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933CF" w14:textId="77777777" w:rsidR="00F45AE4" w:rsidRDefault="00F45AE4" w:rsidP="00F45AE4">
      <w:pPr>
        <w:jc w:val="center"/>
        <w:rPr>
          <w:i/>
          <w:sz w:val="96"/>
          <w:szCs w:val="96"/>
        </w:rPr>
      </w:pPr>
      <w:r>
        <w:rPr>
          <w:i/>
          <w:sz w:val="96"/>
          <w:szCs w:val="96"/>
        </w:rPr>
        <w:t>SLUŽBENE NOVINE</w:t>
      </w:r>
    </w:p>
    <w:p w14:paraId="29553ACE" w14:textId="77777777" w:rsidR="00F45AE4" w:rsidRDefault="00F45AE4" w:rsidP="00F45AE4">
      <w:pPr>
        <w:framePr w:hSpace="180" w:wrap="around" w:vAnchor="text" w:hAnchor="page" w:x="5122" w:y="702"/>
        <w:rPr>
          <w:i/>
          <w:sz w:val="72"/>
          <w:szCs w:val="72"/>
        </w:rPr>
      </w:pPr>
    </w:p>
    <w:p w14:paraId="45BDC9ED" w14:textId="550A72F5" w:rsidR="00F45AE4" w:rsidRDefault="00F45AE4" w:rsidP="00F45AE4">
      <w:pPr>
        <w:rPr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AB1A95C" wp14:editId="6F957DDD">
            <wp:simplePos x="0" y="0"/>
            <wp:positionH relativeFrom="column">
              <wp:posOffset>2405380</wp:posOffset>
            </wp:positionH>
            <wp:positionV relativeFrom="paragraph">
              <wp:posOffset>66040</wp:posOffset>
            </wp:positionV>
            <wp:extent cx="903605" cy="875030"/>
            <wp:effectExtent l="0" t="0" r="0" b="1270"/>
            <wp:wrapTight wrapText="bothSides">
              <wp:wrapPolygon edited="0">
                <wp:start x="0" y="0"/>
                <wp:lineTo x="0" y="21161"/>
                <wp:lineTo x="20947" y="21161"/>
                <wp:lineTo x="20947" y="0"/>
                <wp:lineTo x="0" y="0"/>
              </wp:wrapPolygon>
            </wp:wrapTight>
            <wp:docPr id="5" name="Slika 5" descr="Slika na kojoj se prikazuje zrcalo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Slika na kojoj se prikazuje zrcalo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861D1" w14:textId="77777777" w:rsidR="00F45AE4" w:rsidRDefault="00F45AE4" w:rsidP="00F45AE4">
      <w:pPr>
        <w:ind w:right="-188"/>
        <w:jc w:val="center"/>
        <w:rPr>
          <w:i/>
          <w:sz w:val="96"/>
          <w:szCs w:val="96"/>
        </w:rPr>
      </w:pPr>
      <w:r>
        <w:rPr>
          <w:i/>
          <w:sz w:val="96"/>
          <w:szCs w:val="96"/>
        </w:rPr>
        <w:t>GRADA POŽEGE</w:t>
      </w:r>
    </w:p>
    <w:p w14:paraId="1A8BFED4" w14:textId="77777777" w:rsidR="00A11CBA" w:rsidRDefault="00A11CBA" w:rsidP="00F45AE4">
      <w:pPr>
        <w:rPr>
          <w:b/>
          <w:bCs/>
          <w:i/>
          <w:sz w:val="32"/>
          <w:szCs w:val="32"/>
          <w:u w:val="single"/>
        </w:rPr>
      </w:pPr>
    </w:p>
    <w:p w14:paraId="7D9E04BE" w14:textId="77777777" w:rsidR="002E37EF" w:rsidRDefault="002E37EF" w:rsidP="00F45AE4">
      <w:pPr>
        <w:rPr>
          <w:b/>
          <w:bCs/>
          <w:i/>
          <w:sz w:val="32"/>
          <w:szCs w:val="32"/>
          <w:u w:val="single"/>
        </w:rPr>
      </w:pPr>
    </w:p>
    <w:p w14:paraId="7FCD44CC" w14:textId="2DCBFE1A" w:rsidR="00F45AE4" w:rsidRDefault="00F45AE4" w:rsidP="00F45AE4">
      <w:pPr>
        <w:rPr>
          <w:i/>
        </w:rPr>
      </w:pPr>
      <w:r>
        <w:rPr>
          <w:b/>
          <w:bCs/>
          <w:i/>
          <w:sz w:val="32"/>
          <w:szCs w:val="32"/>
          <w:u w:val="single"/>
        </w:rPr>
        <w:t xml:space="preserve">Požega, </w:t>
      </w:r>
      <w:r w:rsidR="007E4184">
        <w:rPr>
          <w:b/>
          <w:bCs/>
          <w:i/>
          <w:sz w:val="32"/>
          <w:szCs w:val="32"/>
          <w:u w:val="single"/>
        </w:rPr>
        <w:t xml:space="preserve">30. lipnja </w:t>
      </w:r>
      <w:r w:rsidR="004F3A29">
        <w:rPr>
          <w:b/>
          <w:bCs/>
          <w:i/>
          <w:sz w:val="32"/>
          <w:szCs w:val="32"/>
          <w:u w:val="single"/>
        </w:rPr>
        <w:t>2022.</w:t>
      </w:r>
      <w:r>
        <w:rPr>
          <w:b/>
          <w:bCs/>
          <w:i/>
          <w:sz w:val="32"/>
          <w:szCs w:val="32"/>
          <w:u w:val="single"/>
        </w:rPr>
        <w:tab/>
      </w:r>
      <w:r>
        <w:rPr>
          <w:b/>
          <w:bCs/>
          <w:i/>
          <w:sz w:val="32"/>
          <w:szCs w:val="32"/>
          <w:u w:val="single"/>
        </w:rPr>
        <w:tab/>
      </w:r>
      <w:r>
        <w:rPr>
          <w:b/>
          <w:bCs/>
          <w:i/>
          <w:sz w:val="32"/>
          <w:szCs w:val="32"/>
          <w:u w:val="single"/>
        </w:rPr>
        <w:tab/>
      </w:r>
      <w:r>
        <w:rPr>
          <w:b/>
          <w:bCs/>
          <w:i/>
          <w:sz w:val="32"/>
          <w:szCs w:val="32"/>
          <w:u w:val="single"/>
        </w:rPr>
        <w:tab/>
      </w:r>
      <w:r w:rsidR="006A22F5">
        <w:rPr>
          <w:b/>
          <w:bCs/>
          <w:i/>
          <w:sz w:val="32"/>
          <w:szCs w:val="32"/>
          <w:u w:val="single"/>
        </w:rPr>
        <w:tab/>
      </w:r>
      <w:r w:rsidR="006A358B">
        <w:rPr>
          <w:b/>
          <w:bCs/>
          <w:i/>
          <w:sz w:val="32"/>
          <w:szCs w:val="32"/>
          <w:u w:val="single"/>
        </w:rPr>
        <w:tab/>
      </w:r>
      <w:r w:rsidR="006A358B">
        <w:rPr>
          <w:b/>
          <w:bCs/>
          <w:i/>
          <w:sz w:val="32"/>
          <w:szCs w:val="32"/>
          <w:u w:val="single"/>
        </w:rPr>
        <w:tab/>
        <w:t xml:space="preserve">  </w:t>
      </w:r>
      <w:r>
        <w:rPr>
          <w:b/>
          <w:bCs/>
          <w:i/>
          <w:sz w:val="32"/>
          <w:szCs w:val="32"/>
          <w:u w:val="single"/>
        </w:rPr>
        <w:t xml:space="preserve">Broj: </w:t>
      </w:r>
      <w:r w:rsidR="007E4184">
        <w:rPr>
          <w:b/>
          <w:bCs/>
          <w:i/>
          <w:sz w:val="32"/>
          <w:szCs w:val="32"/>
          <w:u w:val="single"/>
        </w:rPr>
        <w:t>14</w:t>
      </w:r>
    </w:p>
    <w:p w14:paraId="46CAFEF1" w14:textId="77777777" w:rsidR="000B3DDD" w:rsidRDefault="000B3DDD" w:rsidP="00F45AE4">
      <w:pPr>
        <w:rPr>
          <w:i/>
        </w:rPr>
      </w:pPr>
    </w:p>
    <w:p w14:paraId="0EA9F766" w14:textId="77777777" w:rsidR="00F45AE4" w:rsidRDefault="00F45AE4" w:rsidP="00F45AE4">
      <w:pPr>
        <w:rPr>
          <w:i/>
          <w:sz w:val="22"/>
          <w:szCs w:val="22"/>
        </w:rPr>
      </w:pPr>
      <w:r>
        <w:rPr>
          <w:i/>
          <w:sz w:val="22"/>
          <w:szCs w:val="22"/>
        </w:rPr>
        <w:t>List izlazi po potrebi</w:t>
      </w:r>
    </w:p>
    <w:p w14:paraId="2984C5D8" w14:textId="3C2CC1EB" w:rsidR="00F45AE4" w:rsidRDefault="00F45AE4" w:rsidP="00F45AE4">
      <w:pPr>
        <w:ind w:right="-46"/>
        <w:rPr>
          <w:i/>
          <w:sz w:val="22"/>
          <w:szCs w:val="22"/>
        </w:rPr>
      </w:pPr>
      <w:r>
        <w:rPr>
          <w:i/>
          <w:sz w:val="22"/>
          <w:szCs w:val="22"/>
        </w:rPr>
        <w:t>Godišnja pretplata 150,00 kn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Cijena ovom broju 20,00 kn</w:t>
      </w:r>
    </w:p>
    <w:p w14:paraId="1C182346" w14:textId="77777777" w:rsidR="002E37EF" w:rsidRDefault="002E37EF" w:rsidP="00F45AE4">
      <w:pPr>
        <w:ind w:right="-46"/>
        <w:rPr>
          <w:i/>
          <w:sz w:val="22"/>
          <w:szCs w:val="22"/>
        </w:rPr>
      </w:pPr>
    </w:p>
    <w:p w14:paraId="65A6C0E0" w14:textId="77777777" w:rsidR="00F45AE4" w:rsidRDefault="00F45AE4" w:rsidP="00F45AE4">
      <w:pPr>
        <w:ind w:right="-46"/>
        <w:rPr>
          <w:i/>
          <w:sz w:val="22"/>
          <w:szCs w:val="22"/>
        </w:rPr>
      </w:pPr>
    </w:p>
    <w:tbl>
      <w:tblPr>
        <w:tblW w:w="9405" w:type="dxa"/>
        <w:jc w:val="center"/>
        <w:tblLayout w:type="fixed"/>
        <w:tblLook w:val="04A0" w:firstRow="1" w:lastRow="0" w:firstColumn="1" w:lastColumn="0" w:noHBand="0" w:noVBand="1"/>
      </w:tblPr>
      <w:tblGrid>
        <w:gridCol w:w="1253"/>
        <w:gridCol w:w="7088"/>
        <w:gridCol w:w="1064"/>
      </w:tblGrid>
      <w:tr w:rsidR="00F45AE4" w14:paraId="510B973C" w14:textId="77777777" w:rsidTr="00711507">
        <w:trPr>
          <w:cantSplit/>
          <w:trHeight w:val="660"/>
          <w:jc w:val="center"/>
        </w:trPr>
        <w:tc>
          <w:tcPr>
            <w:tcW w:w="125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D9D9D9"/>
            </w:tcBorders>
            <w:vAlign w:val="center"/>
            <w:hideMark/>
          </w:tcPr>
          <w:p w14:paraId="49424BEC" w14:textId="77777777" w:rsidR="00F45AE4" w:rsidRDefault="00F45AE4">
            <w:pPr>
              <w:spacing w:line="252" w:lineRule="auto"/>
              <w:ind w:right="34"/>
              <w:jc w:val="center"/>
              <w:rPr>
                <w:rFonts w:eastAsiaTheme="majorEastAsia"/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Redni </w:t>
            </w:r>
            <w:r>
              <w:rPr>
                <w:rStyle w:val="Naslov6Char"/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broj</w:t>
            </w:r>
          </w:p>
        </w:tc>
        <w:tc>
          <w:tcPr>
            <w:tcW w:w="70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D9D9D9"/>
            </w:tcBorders>
            <w:vAlign w:val="center"/>
            <w:hideMark/>
          </w:tcPr>
          <w:p w14:paraId="0F67662B" w14:textId="77777777" w:rsidR="00F45AE4" w:rsidRDefault="00F45AE4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 A D R Ž A J:</w:t>
            </w:r>
          </w:p>
        </w:tc>
        <w:tc>
          <w:tcPr>
            <w:tcW w:w="1064" w:type="dxa"/>
            <w:tcBorders>
              <w:top w:val="double" w:sz="6" w:space="0" w:color="auto"/>
              <w:left w:val="single" w:sz="4" w:space="0" w:color="D9D9D9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CC73366" w14:textId="77777777" w:rsidR="00F45AE4" w:rsidRDefault="00F45AE4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Stranica</w:t>
            </w:r>
          </w:p>
        </w:tc>
      </w:tr>
      <w:tr w:rsidR="00F45AE4" w14:paraId="291B564E" w14:textId="77777777" w:rsidTr="00711507">
        <w:trPr>
          <w:cantSplit/>
          <w:trHeight w:val="942"/>
          <w:jc w:val="center"/>
        </w:trPr>
        <w:tc>
          <w:tcPr>
            <w:tcW w:w="1253" w:type="dxa"/>
            <w:tcBorders>
              <w:top w:val="double" w:sz="6" w:space="0" w:color="auto"/>
              <w:left w:val="double" w:sz="6" w:space="0" w:color="auto"/>
              <w:bottom w:val="single" w:sz="4" w:space="0" w:color="D9D9D9"/>
              <w:right w:val="single" w:sz="4" w:space="0" w:color="D9D9D9"/>
            </w:tcBorders>
            <w:vAlign w:val="center"/>
          </w:tcPr>
          <w:p w14:paraId="44B5C811" w14:textId="77777777" w:rsidR="00F45AE4" w:rsidRDefault="00F45AE4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8" w:type="dxa"/>
            <w:tcBorders>
              <w:top w:val="double" w:sz="6" w:space="0" w:color="auto"/>
              <w:left w:val="nil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0CC903E7" w14:textId="650DF22B" w:rsidR="00F45AE4" w:rsidRDefault="00F45AE4">
            <w:pPr>
              <w:spacing w:line="252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A K T I</w:t>
            </w:r>
          </w:p>
          <w:p w14:paraId="16A77296" w14:textId="4FD3557D" w:rsidR="00A11CBA" w:rsidRDefault="00F45AE4" w:rsidP="006A22F5">
            <w:pPr>
              <w:spacing w:line="252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GRADSKOG VIJEĆA GRA</w:t>
            </w:r>
            <w:r w:rsidR="00316AFF">
              <w:rPr>
                <w:b/>
                <w:bCs/>
                <w:sz w:val="28"/>
                <w:szCs w:val="28"/>
                <w:lang w:eastAsia="en-US"/>
              </w:rPr>
              <w:t>DA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POŽEGE</w:t>
            </w:r>
          </w:p>
        </w:tc>
        <w:tc>
          <w:tcPr>
            <w:tcW w:w="1064" w:type="dxa"/>
            <w:tcBorders>
              <w:top w:val="double" w:sz="6" w:space="0" w:color="auto"/>
              <w:left w:val="single" w:sz="4" w:space="0" w:color="D9D9D9"/>
              <w:bottom w:val="single" w:sz="4" w:space="0" w:color="D9D9D9"/>
              <w:right w:val="double" w:sz="6" w:space="0" w:color="auto"/>
            </w:tcBorders>
            <w:vAlign w:val="center"/>
          </w:tcPr>
          <w:p w14:paraId="30E3AAC7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45AE4" w14:paraId="027D5F1E" w14:textId="77777777" w:rsidTr="00711507">
        <w:trPr>
          <w:cantSplit/>
          <w:trHeight w:val="340"/>
          <w:jc w:val="center"/>
        </w:trPr>
        <w:tc>
          <w:tcPr>
            <w:tcW w:w="1253" w:type="dxa"/>
            <w:tcBorders>
              <w:top w:val="single" w:sz="4" w:space="0" w:color="D9D9D9"/>
              <w:left w:val="double" w:sz="6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18CAC927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088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vAlign w:val="center"/>
          </w:tcPr>
          <w:p w14:paraId="36939657" w14:textId="1A47BDF0" w:rsidR="00F45AE4" w:rsidRDefault="007E4184" w:rsidP="00711507">
            <w:pPr>
              <w:ind w:right="24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Oduka  o komunalnom redu </w:t>
            </w:r>
          </w:p>
        </w:tc>
        <w:tc>
          <w:tcPr>
            <w:tcW w:w="10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double" w:sz="6" w:space="0" w:color="auto"/>
            </w:tcBorders>
            <w:vAlign w:val="center"/>
          </w:tcPr>
          <w:p w14:paraId="56FB51C9" w14:textId="39886DFD" w:rsidR="00F45AE4" w:rsidRPr="006A358B" w:rsidRDefault="0003704F">
            <w:pPr>
              <w:spacing w:line="252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6A358B">
              <w:rPr>
                <w:iCs/>
                <w:sz w:val="22"/>
                <w:szCs w:val="22"/>
                <w:lang w:eastAsia="en-US"/>
              </w:rPr>
              <w:t>2</w:t>
            </w:r>
          </w:p>
        </w:tc>
      </w:tr>
      <w:tr w:rsidR="00F45AE4" w14:paraId="1516BC66" w14:textId="77777777" w:rsidTr="00711507">
        <w:trPr>
          <w:cantSplit/>
          <w:trHeight w:val="340"/>
          <w:jc w:val="center"/>
        </w:trPr>
        <w:tc>
          <w:tcPr>
            <w:tcW w:w="1253" w:type="dxa"/>
            <w:tcBorders>
              <w:top w:val="single" w:sz="4" w:space="0" w:color="D9D9D9"/>
              <w:left w:val="double" w:sz="6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1EB6C63C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088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vAlign w:val="center"/>
          </w:tcPr>
          <w:p w14:paraId="64DFB873" w14:textId="660CFD9A" w:rsidR="00F45AE4" w:rsidRDefault="007E4184" w:rsidP="00711507">
            <w:pPr>
              <w:rPr>
                <w:bCs/>
                <w:sz w:val="22"/>
                <w:szCs w:val="22"/>
                <w:lang w:eastAsia="en-US"/>
              </w:rPr>
            </w:pPr>
            <w:r w:rsidRPr="00152F97">
              <w:rPr>
                <w:color w:val="000000"/>
                <w:sz w:val="22"/>
                <w:szCs w:val="22"/>
              </w:rPr>
              <w:t>Odluk</w:t>
            </w:r>
            <w:r>
              <w:rPr>
                <w:color w:val="000000"/>
                <w:sz w:val="22"/>
                <w:szCs w:val="22"/>
              </w:rPr>
              <w:t xml:space="preserve">a </w:t>
            </w:r>
            <w:r w:rsidRPr="00152F97">
              <w:rPr>
                <w:color w:val="000000"/>
                <w:sz w:val="22"/>
                <w:szCs w:val="22"/>
              </w:rPr>
              <w:t>o službenoj odori i službenoj iskaznici komunalnog redara Grada Požege</w:t>
            </w:r>
          </w:p>
        </w:tc>
        <w:tc>
          <w:tcPr>
            <w:tcW w:w="10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double" w:sz="6" w:space="0" w:color="auto"/>
            </w:tcBorders>
            <w:vAlign w:val="center"/>
          </w:tcPr>
          <w:p w14:paraId="75B3FDA6" w14:textId="108CBFA8" w:rsidR="00F45AE4" w:rsidRPr="006A358B" w:rsidRDefault="0003704F">
            <w:pPr>
              <w:spacing w:line="252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6A358B">
              <w:rPr>
                <w:iCs/>
                <w:sz w:val="22"/>
                <w:szCs w:val="22"/>
                <w:lang w:eastAsia="en-US"/>
              </w:rPr>
              <w:t>27</w:t>
            </w:r>
          </w:p>
        </w:tc>
      </w:tr>
      <w:tr w:rsidR="00F45AE4" w14:paraId="1C4EE642" w14:textId="77777777" w:rsidTr="00711507">
        <w:trPr>
          <w:cantSplit/>
          <w:trHeight w:val="340"/>
          <w:jc w:val="center"/>
        </w:trPr>
        <w:tc>
          <w:tcPr>
            <w:tcW w:w="1253" w:type="dxa"/>
            <w:tcBorders>
              <w:top w:val="single" w:sz="4" w:space="0" w:color="D9D9D9"/>
              <w:left w:val="double" w:sz="6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24464888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7088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vAlign w:val="center"/>
          </w:tcPr>
          <w:p w14:paraId="37595B14" w14:textId="3B4BF2DC" w:rsidR="00F45AE4" w:rsidRDefault="007E4184" w:rsidP="007E4184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391D55">
              <w:rPr>
                <w:sz w:val="22"/>
                <w:szCs w:val="22"/>
              </w:rPr>
              <w:t>Odluk</w:t>
            </w:r>
            <w:r>
              <w:rPr>
                <w:sz w:val="22"/>
                <w:szCs w:val="22"/>
              </w:rPr>
              <w:t xml:space="preserve">a </w:t>
            </w:r>
            <w:r w:rsidRPr="00391D55">
              <w:rPr>
                <w:sz w:val="22"/>
                <w:szCs w:val="22"/>
              </w:rPr>
              <w:t xml:space="preserve"> o sufinanciranju troškova Katoličke osnovne škole u Požegi u školskoj godini 2022./2023</w:t>
            </w:r>
            <w:r>
              <w:rPr>
                <w:sz w:val="22"/>
                <w:szCs w:val="22"/>
              </w:rPr>
              <w:t>.</w:t>
            </w:r>
            <w:r w:rsidRPr="00391D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double" w:sz="6" w:space="0" w:color="auto"/>
            </w:tcBorders>
            <w:vAlign w:val="center"/>
          </w:tcPr>
          <w:p w14:paraId="7A07E7A7" w14:textId="54157399" w:rsidR="00F45AE4" w:rsidRPr="006A358B" w:rsidRDefault="006A358B">
            <w:pPr>
              <w:spacing w:line="252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6A358B">
              <w:rPr>
                <w:iCs/>
                <w:sz w:val="22"/>
                <w:szCs w:val="22"/>
                <w:lang w:eastAsia="en-US"/>
              </w:rPr>
              <w:t>32</w:t>
            </w:r>
          </w:p>
        </w:tc>
      </w:tr>
      <w:tr w:rsidR="00F45AE4" w14:paraId="10161891" w14:textId="77777777" w:rsidTr="00711507">
        <w:trPr>
          <w:cantSplit/>
          <w:trHeight w:val="340"/>
          <w:jc w:val="center"/>
        </w:trPr>
        <w:tc>
          <w:tcPr>
            <w:tcW w:w="1253" w:type="dxa"/>
            <w:tcBorders>
              <w:top w:val="single" w:sz="4" w:space="0" w:color="D9D9D9"/>
              <w:left w:val="double" w:sz="6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19E43DBB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7088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vAlign w:val="center"/>
          </w:tcPr>
          <w:p w14:paraId="6420FAE9" w14:textId="0EC4AF25" w:rsidR="00F45AE4" w:rsidRDefault="007E4184" w:rsidP="007E4184">
            <w:pPr>
              <w:ind w:right="23"/>
              <w:rPr>
                <w:b/>
                <w:bCs/>
                <w:lang w:eastAsia="en-US"/>
              </w:rPr>
            </w:pPr>
            <w:r>
              <w:t xml:space="preserve">Odluka o </w:t>
            </w:r>
            <w:r w:rsidRPr="00886AE8">
              <w:rPr>
                <w:bCs/>
              </w:rPr>
              <w:t xml:space="preserve">prihvaćanju Izvješća o </w:t>
            </w:r>
            <w:r w:rsidRPr="00886AE8">
              <w:t>provedenoj likvidaciji i prijedlog podjele imovine Javne ustanove</w:t>
            </w:r>
            <w:r>
              <w:t xml:space="preserve"> - </w:t>
            </w:r>
            <w:r w:rsidRPr="00886AE8">
              <w:t>Sportski objekti Požega - u likvidaciji</w:t>
            </w:r>
            <w:r>
              <w:t xml:space="preserve"> te Zaključnog izvješća likvidatora o provedenoj likvidaciji i zaključnih likvidacijskih financijskih  izvješća</w:t>
            </w:r>
          </w:p>
        </w:tc>
        <w:tc>
          <w:tcPr>
            <w:tcW w:w="10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double" w:sz="6" w:space="0" w:color="auto"/>
            </w:tcBorders>
            <w:vAlign w:val="center"/>
          </w:tcPr>
          <w:p w14:paraId="60469D86" w14:textId="704D40EB" w:rsidR="00F45AE4" w:rsidRPr="006A358B" w:rsidRDefault="006A358B">
            <w:pPr>
              <w:spacing w:line="252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6A358B">
              <w:rPr>
                <w:iCs/>
                <w:sz w:val="22"/>
                <w:szCs w:val="22"/>
                <w:lang w:eastAsia="en-US"/>
              </w:rPr>
              <w:t>33</w:t>
            </w:r>
          </w:p>
        </w:tc>
      </w:tr>
      <w:tr w:rsidR="00F45AE4" w14:paraId="1D6F559A" w14:textId="77777777" w:rsidTr="00711507">
        <w:trPr>
          <w:cantSplit/>
          <w:trHeight w:val="340"/>
          <w:jc w:val="center"/>
        </w:trPr>
        <w:tc>
          <w:tcPr>
            <w:tcW w:w="1253" w:type="dxa"/>
            <w:tcBorders>
              <w:top w:val="single" w:sz="4" w:space="0" w:color="D9D9D9"/>
              <w:left w:val="double" w:sz="6" w:space="0" w:color="auto"/>
              <w:bottom w:val="double" w:sz="4" w:space="0" w:color="auto"/>
              <w:right w:val="single" w:sz="4" w:space="0" w:color="D9D9D9"/>
            </w:tcBorders>
            <w:vAlign w:val="center"/>
          </w:tcPr>
          <w:p w14:paraId="1E699AB3" w14:textId="77777777" w:rsidR="00F45AE4" w:rsidRDefault="00F45AE4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D9D9D9"/>
              <w:left w:val="nil"/>
              <w:bottom w:val="double" w:sz="4" w:space="0" w:color="auto"/>
              <w:right w:val="single" w:sz="4" w:space="0" w:color="D9D9D9"/>
            </w:tcBorders>
            <w:vAlign w:val="center"/>
          </w:tcPr>
          <w:p w14:paraId="54609919" w14:textId="77777777" w:rsidR="00F45AE4" w:rsidRDefault="00F45AE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D9D9D9"/>
              <w:left w:val="single" w:sz="4" w:space="0" w:color="D9D9D9"/>
              <w:bottom w:val="double" w:sz="4" w:space="0" w:color="auto"/>
              <w:right w:val="double" w:sz="6" w:space="0" w:color="auto"/>
            </w:tcBorders>
            <w:vAlign w:val="center"/>
          </w:tcPr>
          <w:p w14:paraId="18DE2648" w14:textId="77777777" w:rsidR="00F45AE4" w:rsidRPr="006A358B" w:rsidRDefault="00F45AE4">
            <w:pPr>
              <w:spacing w:line="252" w:lineRule="auto"/>
              <w:jc w:val="center"/>
              <w:rPr>
                <w:iCs/>
                <w:sz w:val="22"/>
                <w:szCs w:val="22"/>
                <w:lang w:eastAsia="en-US"/>
              </w:rPr>
            </w:pPr>
          </w:p>
        </w:tc>
      </w:tr>
    </w:tbl>
    <w:p w14:paraId="5333A652" w14:textId="77777777" w:rsidR="00F45AE4" w:rsidRDefault="00F45AE4" w:rsidP="00F45AE4">
      <w:pPr>
        <w:widowControl/>
        <w:suppressAutoHyphens w:val="0"/>
        <w:rPr>
          <w:bCs/>
          <w:sz w:val="22"/>
          <w:szCs w:val="22"/>
        </w:rPr>
        <w:sectPr w:rsidR="00F45AE4">
          <w:footerReference w:type="default" r:id="rId8"/>
          <w:pgSz w:w="11906" w:h="16838"/>
          <w:pgMar w:top="1417" w:right="1417" w:bottom="1417" w:left="1417" w:header="720" w:footer="720" w:gutter="0"/>
          <w:cols w:space="720"/>
        </w:sectPr>
      </w:pPr>
    </w:p>
    <w:p w14:paraId="7F808C86" w14:textId="204BC263" w:rsidR="00F45AE4" w:rsidRPr="004575A7" w:rsidRDefault="00F45AE4" w:rsidP="00F45AE4">
      <w:pPr>
        <w:ind w:right="4536" w:firstLine="1985"/>
        <w:rPr>
          <w:b/>
          <w:sz w:val="22"/>
          <w:szCs w:val="22"/>
        </w:rPr>
      </w:pPr>
      <w:r w:rsidRPr="004575A7">
        <w:rPr>
          <w:b/>
          <w:noProof/>
          <w:sz w:val="22"/>
          <w:szCs w:val="22"/>
        </w:rPr>
        <w:lastRenderedPageBreak/>
        <w:drawing>
          <wp:inline distT="0" distB="0" distL="0" distR="0" wp14:anchorId="7BDE2830" wp14:editId="5E9F4CA2">
            <wp:extent cx="314325" cy="428625"/>
            <wp:effectExtent l="0" t="0" r="9525" b="9525"/>
            <wp:docPr id="2" name="Slika 2" descr="Slika na kojoj se prikazuje tekst, isječak crtež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lika na kojoj se prikazuje tekst, isječak crtež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b="-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BF0BC" w14:textId="77777777" w:rsidR="00F45AE4" w:rsidRPr="004575A7" w:rsidRDefault="00F45AE4" w:rsidP="00F45AE4">
      <w:pPr>
        <w:ind w:right="4677"/>
        <w:rPr>
          <w:sz w:val="22"/>
          <w:szCs w:val="22"/>
        </w:rPr>
      </w:pPr>
      <w:r w:rsidRPr="004575A7">
        <w:rPr>
          <w:sz w:val="22"/>
          <w:szCs w:val="22"/>
        </w:rPr>
        <w:t>R  E  P  U  B  L  I  K  A    H  R  V  A  T  S  K  A</w:t>
      </w:r>
    </w:p>
    <w:p w14:paraId="566F201B" w14:textId="77777777" w:rsidR="00F45AE4" w:rsidRPr="004575A7" w:rsidRDefault="00F45AE4" w:rsidP="00F45AE4">
      <w:pPr>
        <w:ind w:right="4677"/>
        <w:jc w:val="center"/>
        <w:rPr>
          <w:sz w:val="22"/>
          <w:szCs w:val="22"/>
        </w:rPr>
      </w:pPr>
      <w:r w:rsidRPr="004575A7">
        <w:rPr>
          <w:sz w:val="22"/>
          <w:szCs w:val="22"/>
        </w:rPr>
        <w:t>POŽEŠKO-SLAVONSKA ŽUPANIJA</w:t>
      </w:r>
    </w:p>
    <w:p w14:paraId="002F946A" w14:textId="5EBA0CF5" w:rsidR="00F45AE4" w:rsidRPr="004575A7" w:rsidRDefault="00F45AE4" w:rsidP="00F45AE4">
      <w:pPr>
        <w:ind w:right="4677"/>
        <w:jc w:val="center"/>
        <w:rPr>
          <w:sz w:val="22"/>
          <w:szCs w:val="22"/>
        </w:rPr>
      </w:pPr>
      <w:r w:rsidRPr="004575A7">
        <w:rPr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 wp14:anchorId="6CBB088F" wp14:editId="23B12A8C">
            <wp:simplePos x="0" y="0"/>
            <wp:positionH relativeFrom="column">
              <wp:posOffset>33020</wp:posOffset>
            </wp:positionH>
            <wp:positionV relativeFrom="paragraph">
              <wp:posOffset>17780</wp:posOffset>
            </wp:positionV>
            <wp:extent cx="355600" cy="347980"/>
            <wp:effectExtent l="0" t="0" r="6350" b="0"/>
            <wp:wrapNone/>
            <wp:docPr id="4" name="Slika 4" descr="A picture containing chain, metalware, k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picture containing chain, metalware, k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5A7">
        <w:rPr>
          <w:sz w:val="22"/>
          <w:szCs w:val="22"/>
        </w:rPr>
        <w:t>GRAD POŽEGA</w:t>
      </w:r>
    </w:p>
    <w:p w14:paraId="3C5D54F7" w14:textId="3F63E176" w:rsidR="00F45AE4" w:rsidRDefault="00F45AE4" w:rsidP="00F45AE4">
      <w:pPr>
        <w:ind w:right="4677"/>
        <w:jc w:val="center"/>
        <w:rPr>
          <w:sz w:val="22"/>
          <w:szCs w:val="22"/>
        </w:rPr>
      </w:pPr>
      <w:r w:rsidRPr="004575A7">
        <w:rPr>
          <w:sz w:val="22"/>
          <w:szCs w:val="22"/>
        </w:rPr>
        <w:t>GRADSKO VIJEĆE</w:t>
      </w:r>
    </w:p>
    <w:p w14:paraId="75CD4268" w14:textId="60BBF6F4" w:rsidR="00F55ABE" w:rsidRDefault="00F55ABE" w:rsidP="00224FC2">
      <w:pPr>
        <w:ind w:right="4677"/>
        <w:rPr>
          <w:sz w:val="22"/>
          <w:szCs w:val="22"/>
        </w:rPr>
      </w:pPr>
    </w:p>
    <w:p w14:paraId="19E34ACB" w14:textId="77777777" w:rsidR="00ED0B5E" w:rsidRPr="00CB18E3" w:rsidRDefault="00ED0B5E" w:rsidP="00ED0B5E">
      <w:pPr>
        <w:rPr>
          <w:color w:val="000000" w:themeColor="text1"/>
        </w:rPr>
      </w:pPr>
      <w:r w:rsidRPr="00CB18E3">
        <w:rPr>
          <w:color w:val="000000" w:themeColor="text1"/>
        </w:rPr>
        <w:t>KLASA: 363-01/22-03/5</w:t>
      </w:r>
    </w:p>
    <w:p w14:paraId="3FB90B30" w14:textId="77777777" w:rsidR="00ED0B5E" w:rsidRPr="00CB18E3" w:rsidRDefault="00ED0B5E" w:rsidP="00ED0B5E">
      <w:pPr>
        <w:rPr>
          <w:b/>
          <w:i/>
          <w:color w:val="000000" w:themeColor="text1"/>
        </w:rPr>
      </w:pPr>
      <w:r w:rsidRPr="00CB18E3">
        <w:rPr>
          <w:bCs/>
          <w:color w:val="000000" w:themeColor="text1"/>
        </w:rPr>
        <w:t xml:space="preserve">URBROJ: 2177-1-02/01-22-1 </w:t>
      </w:r>
    </w:p>
    <w:p w14:paraId="38EF082E" w14:textId="5AAF5AD6" w:rsidR="00ED0B5E" w:rsidRPr="00CB18E3" w:rsidRDefault="00ED0B5E" w:rsidP="00ED0B5E">
      <w:pPr>
        <w:rPr>
          <w:bCs/>
          <w:color w:val="000000" w:themeColor="text1"/>
        </w:rPr>
      </w:pPr>
      <w:r w:rsidRPr="00CB18E3">
        <w:rPr>
          <w:bCs/>
          <w:color w:val="000000" w:themeColor="text1"/>
        </w:rPr>
        <w:t xml:space="preserve">Požega, </w:t>
      </w:r>
      <w:r>
        <w:rPr>
          <w:bCs/>
          <w:color w:val="000000" w:themeColor="text1"/>
        </w:rPr>
        <w:t xml:space="preserve">30. </w:t>
      </w:r>
      <w:r w:rsidRPr="00CB18E3">
        <w:rPr>
          <w:bCs/>
          <w:color w:val="000000" w:themeColor="text1"/>
        </w:rPr>
        <w:t>lipnja 2022.</w:t>
      </w:r>
    </w:p>
    <w:p w14:paraId="45199B16" w14:textId="77777777" w:rsidR="00ED0B5E" w:rsidRDefault="00ED0B5E" w:rsidP="00ED0B5E">
      <w:pPr>
        <w:ind w:right="3401" w:firstLine="2"/>
        <w:jc w:val="both"/>
        <w:rPr>
          <w:rFonts w:eastAsia="Times New Roman"/>
          <w:lang w:val="en-US"/>
        </w:rPr>
      </w:pPr>
    </w:p>
    <w:p w14:paraId="025F74AF" w14:textId="32AF85A1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Na temelju Zakona o komunalnom gospodarstvu (</w:t>
      </w:r>
      <w:r w:rsidRPr="009209DD">
        <w:rPr>
          <w:rFonts w:eastAsia="Times New Roman"/>
        </w:rPr>
        <w:t>Narodne novine, broj: 68/18., 110/18.- Odluka Ustavnog suda i 32/20.</w:t>
      </w:r>
      <w:r w:rsidRPr="00843871">
        <w:rPr>
          <w:rFonts w:eastAsia="Times New Roman"/>
        </w:rPr>
        <w:t>), članka 35. Zakona o lokalnoj i područnoj (regionalnoj) samoupravi (</w:t>
      </w:r>
      <w:r w:rsidRPr="009209DD">
        <w:rPr>
          <w:rFonts w:eastAsia="Times New Roman"/>
        </w:rPr>
        <w:t>Narodne novine, 33/01., 60/01.- vjerodostojno tumačenje, 106/03, 129/05, 109/07, 125/08., 36/09., 150/11., 144/12., 19/13.- pročišćeni tekst, 137/15.- ispravak, 123/17., 98/19. i 144/20</w:t>
      </w:r>
      <w:r w:rsidRPr="00843871">
        <w:rPr>
          <w:rFonts w:eastAsia="Times New Roman"/>
        </w:rPr>
        <w:t>.), članaka 33., 239. i 245. Prekršajnog zakona (Narodne novine, br. 107/07., 39/13, 157/13, 110/15, 70/17 i 118/18.), te članka 39. stavka 1. alineje 3. Statuta Grada Požege (Službene novine Grada Požege, br. 2/21.</w:t>
      </w:r>
      <w:r>
        <w:rPr>
          <w:rFonts w:eastAsia="Times New Roman"/>
        </w:rPr>
        <w:t xml:space="preserve"> i 11/22.</w:t>
      </w:r>
      <w:r w:rsidRPr="00843871">
        <w:rPr>
          <w:rFonts w:eastAsia="Times New Roman"/>
        </w:rPr>
        <w:t xml:space="preserve">) Gradsko vijeće Grada Požege, na svojoj </w:t>
      </w:r>
      <w:r>
        <w:rPr>
          <w:rFonts w:eastAsia="Times New Roman"/>
        </w:rPr>
        <w:t>13.</w:t>
      </w:r>
      <w:r w:rsidRPr="00843871">
        <w:rPr>
          <w:rFonts w:eastAsia="Times New Roman"/>
        </w:rPr>
        <w:t xml:space="preserve"> sjednici, održanoj</w:t>
      </w:r>
      <w:r>
        <w:rPr>
          <w:rFonts w:eastAsia="Times New Roman"/>
        </w:rPr>
        <w:t xml:space="preserve"> dana, 30. lipnja 2022. </w:t>
      </w:r>
      <w:r w:rsidRPr="00843871">
        <w:rPr>
          <w:rFonts w:eastAsia="Times New Roman"/>
        </w:rPr>
        <w:t>godine, donosi</w:t>
      </w:r>
    </w:p>
    <w:p w14:paraId="230C2150" w14:textId="77777777" w:rsidR="00ED0B5E" w:rsidRDefault="00ED0B5E" w:rsidP="00ED0B5E">
      <w:pPr>
        <w:jc w:val="both"/>
        <w:rPr>
          <w:rFonts w:eastAsia="Times New Roman"/>
          <w:lang w:val="en-US"/>
        </w:rPr>
      </w:pPr>
    </w:p>
    <w:p w14:paraId="2366B556" w14:textId="77777777" w:rsidR="00ED0B5E" w:rsidRPr="00843871" w:rsidRDefault="00ED0B5E" w:rsidP="00ED0B5E">
      <w:pPr>
        <w:jc w:val="center"/>
        <w:rPr>
          <w:rFonts w:eastAsia="Times New Roman"/>
          <w:lang w:val="en-US"/>
        </w:rPr>
      </w:pPr>
      <w:r w:rsidRPr="00843871">
        <w:rPr>
          <w:rFonts w:eastAsia="Times New Roman"/>
          <w:lang w:val="en-US"/>
        </w:rPr>
        <w:t>O D L U K U</w:t>
      </w:r>
    </w:p>
    <w:p w14:paraId="3647625C" w14:textId="77777777" w:rsidR="00ED0B5E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o komunalnom redu Grada Požege</w:t>
      </w:r>
    </w:p>
    <w:p w14:paraId="6B952D26" w14:textId="77777777" w:rsidR="00ED0B5E" w:rsidRPr="00CB18E3" w:rsidRDefault="00ED0B5E" w:rsidP="00ED0B5E">
      <w:pPr>
        <w:jc w:val="both"/>
      </w:pPr>
    </w:p>
    <w:p w14:paraId="54F200D1" w14:textId="77777777" w:rsidR="00ED0B5E" w:rsidRPr="00CB18E3" w:rsidRDefault="00ED0B5E" w:rsidP="00ED0B5E">
      <w:pPr>
        <w:pStyle w:val="Odlomakpopisa"/>
        <w:numPr>
          <w:ilvl w:val="0"/>
          <w:numId w:val="33"/>
        </w:numPr>
        <w:ind w:left="567" w:hanging="567"/>
        <w:jc w:val="both"/>
      </w:pPr>
      <w:r w:rsidRPr="00CB18E3">
        <w:t>OPĆE ODREDBE</w:t>
      </w:r>
    </w:p>
    <w:p w14:paraId="63162F0F" w14:textId="77777777" w:rsidR="00ED0B5E" w:rsidRPr="00CB18E3" w:rsidRDefault="00ED0B5E" w:rsidP="00ED0B5E">
      <w:pPr>
        <w:jc w:val="both"/>
      </w:pPr>
    </w:p>
    <w:p w14:paraId="65184A2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1.</w:t>
      </w:r>
    </w:p>
    <w:p w14:paraId="6FE2D0F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B76FF59" w14:textId="77777777" w:rsidR="00ED0B5E" w:rsidRPr="00843871" w:rsidRDefault="00ED0B5E" w:rsidP="00ED0B5E">
      <w:pPr>
        <w:autoSpaceDE w:val="0"/>
        <w:autoSpaceDN w:val="0"/>
        <w:adjustRightInd w:val="0"/>
        <w:ind w:firstLine="708"/>
        <w:jc w:val="both"/>
        <w:rPr>
          <w:rFonts w:eastAsia="Times New Roman"/>
          <w:color w:val="000000"/>
        </w:rPr>
      </w:pPr>
      <w:r w:rsidRPr="000F4D81">
        <w:rPr>
          <w:rFonts w:eastAsia="Times New Roman"/>
          <w:color w:val="000000" w:themeColor="text1"/>
        </w:rPr>
        <w:t xml:space="preserve">Ovom Odlukom, </w:t>
      </w:r>
      <w:r>
        <w:rPr>
          <w:rFonts w:eastAsia="Times New Roman"/>
          <w:color w:val="000000"/>
        </w:rPr>
        <w:t xml:space="preserve">u </w:t>
      </w:r>
      <w:r w:rsidRPr="00843871">
        <w:rPr>
          <w:rFonts w:eastAsia="Times New Roman"/>
          <w:color w:val="000000"/>
        </w:rPr>
        <w:t xml:space="preserve">cilju boljeg očuvanja javnih površina, uređenja naselja i održavanja čistoće u naseljima, uklanjanja snijega i leda, te uklanjanja protupravno postavljenih predmeta na području </w:t>
      </w:r>
      <w:r w:rsidRPr="000F4D81">
        <w:rPr>
          <w:rFonts w:eastAsia="Times New Roman"/>
          <w:color w:val="000000" w:themeColor="text1"/>
        </w:rPr>
        <w:t xml:space="preserve">Grada Požege (n u nastavku teksta: Grada), propisuje </w:t>
      </w:r>
      <w:r w:rsidRPr="00843871">
        <w:rPr>
          <w:rFonts w:eastAsia="Times New Roman"/>
          <w:color w:val="000000"/>
        </w:rPr>
        <w:t>se komunalni red i mjere za njegovo provođenje.</w:t>
      </w:r>
    </w:p>
    <w:p w14:paraId="4F2EE9F3" w14:textId="77777777" w:rsidR="00ED0B5E" w:rsidRPr="00843871" w:rsidRDefault="00ED0B5E" w:rsidP="00ED0B5E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</w:p>
    <w:p w14:paraId="55D1E96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2.</w:t>
      </w:r>
    </w:p>
    <w:p w14:paraId="70F4750D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D3B62FD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Radi očuvanja kulturnog i estetskog izgleda naselja i zaštite čovjekova okoliša fizičke i pravne osobe, političke i druge udruge građana i građani, dužni su čuvati od oštećenja javne površine i komunalne objekte i uređaje.</w:t>
      </w:r>
    </w:p>
    <w:p w14:paraId="1A517A13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42C4EF9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3.</w:t>
      </w:r>
    </w:p>
    <w:p w14:paraId="1829232B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7D36E6E2" w14:textId="77777777" w:rsidR="00ED0B5E" w:rsidRPr="00843871" w:rsidRDefault="00ED0B5E" w:rsidP="00ED0B5E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Javnim površinama i objektima u smislu ove Odluke smatraju se:</w:t>
      </w:r>
    </w:p>
    <w:p w14:paraId="3E446A22" w14:textId="77777777" w:rsidR="00ED0B5E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javno - prometne površine (ceste i ulice u naselju, nogostupi i pješački prijelazi, šetališna zona, pothodnici, trgovi, autobusna stajališta, javna parkirališta u naselju, posebna parkirališta, javne stube, bolte, prostor ispod bolti, mostovi i slične površine)</w:t>
      </w:r>
    </w:p>
    <w:p w14:paraId="61A861E8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javne zelene površine u naselju (parkovi, pješačke staze, nasadi i travnjaci)</w:t>
      </w:r>
    </w:p>
    <w:p w14:paraId="13C0ED08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zelene površine oko javnih objekata, tereni za dječja igrališta, prostori za izlete i rekreaciju posude s ukrasnim biljem, drvoredi, skupine ili pojedinačna samonikla stabla i zelene površine na grobljima</w:t>
      </w:r>
    </w:p>
    <w:p w14:paraId="6B520706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neizgrađeno građevinsko zemljište</w:t>
      </w:r>
    </w:p>
    <w:p w14:paraId="44E45715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tržnice i sajmišta</w:t>
      </w:r>
    </w:p>
    <w:p w14:paraId="06ED9BAC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autobusni i željeznički kolodvori, taxi stajališta</w:t>
      </w:r>
    </w:p>
    <w:p w14:paraId="6479BD32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>
        <w:rPr>
          <w:sz w:val="22"/>
          <w:szCs w:val="22"/>
        </w:rPr>
        <w:tab/>
      </w:r>
      <w:proofErr w:type="spellStart"/>
      <w:r w:rsidRPr="00843871">
        <w:rPr>
          <w:sz w:val="22"/>
          <w:szCs w:val="22"/>
        </w:rPr>
        <w:t>vodoslivnici</w:t>
      </w:r>
      <w:proofErr w:type="spellEnd"/>
      <w:r w:rsidRPr="00843871">
        <w:rPr>
          <w:sz w:val="22"/>
          <w:szCs w:val="22"/>
        </w:rPr>
        <w:t xml:space="preserve"> za odvodnju oborinskih voda, telefonske govornice u naselju, panoi za oglase i plakate, otvoreni prostor za smještaj ambalaže za otpatke (smeće) iz stambenih zgrada</w:t>
      </w:r>
    </w:p>
    <w:p w14:paraId="2D5C0B58" w14:textId="77777777" w:rsidR="00ED0B5E" w:rsidRPr="00843871" w:rsidRDefault="00ED0B5E" w:rsidP="00ED0B5E">
      <w:pPr>
        <w:pStyle w:val="Odlomakpopisa"/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43871">
        <w:rPr>
          <w:sz w:val="22"/>
          <w:szCs w:val="22"/>
        </w:rPr>
        <w:t>kupališta, otvoreni kanali, vodotoci, izvorišta koja nisu u vodoopskrbnom sustavu, javni higijenski objekti, fontane.</w:t>
      </w:r>
    </w:p>
    <w:p w14:paraId="3F2C0330" w14:textId="77777777" w:rsidR="00ED0B5E" w:rsidRDefault="00ED0B5E" w:rsidP="00ED0B5E">
      <w:pPr>
        <w:ind w:firstLine="207"/>
        <w:jc w:val="both"/>
        <w:rPr>
          <w:color w:val="000000" w:themeColor="text1"/>
        </w:rPr>
      </w:pPr>
      <w:r w:rsidRPr="008C6EE5">
        <w:rPr>
          <w:rFonts w:eastAsia="Times New Roman"/>
          <w:color w:val="000000" w:themeColor="text1"/>
        </w:rPr>
        <w:t xml:space="preserve">(2) </w:t>
      </w:r>
      <w:r w:rsidRPr="008C6EE5">
        <w:rPr>
          <w:color w:val="000000" w:themeColor="text1"/>
        </w:rPr>
        <w:t>Ovom Odlukom omogućuje se korištenje javnih površina i opreme iz stavka 1. ovoga članka na način koji omogućava kretanje osoba s posebnim potrebama.</w:t>
      </w:r>
    </w:p>
    <w:p w14:paraId="16832893" w14:textId="77777777" w:rsidR="00ED0B5E" w:rsidRDefault="00ED0B5E" w:rsidP="00ED0B5E">
      <w:pPr>
        <w:jc w:val="both"/>
        <w:rPr>
          <w:color w:val="000000" w:themeColor="text1"/>
        </w:rPr>
      </w:pPr>
    </w:p>
    <w:p w14:paraId="40B8449A" w14:textId="6E05DB00" w:rsidR="00ED0B5E" w:rsidRPr="00ED0B5E" w:rsidRDefault="00ED0B5E" w:rsidP="00ED0B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II. </w:t>
      </w:r>
      <w:r>
        <w:rPr>
          <w:sz w:val="22"/>
          <w:szCs w:val="22"/>
        </w:rPr>
        <w:tab/>
      </w:r>
      <w:r w:rsidRPr="00ED0B5E">
        <w:rPr>
          <w:sz w:val="22"/>
          <w:szCs w:val="22"/>
        </w:rPr>
        <w:t>UREĐENJE NASELJA</w:t>
      </w:r>
    </w:p>
    <w:p w14:paraId="782CA06F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313B004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4. </w:t>
      </w:r>
    </w:p>
    <w:p w14:paraId="055486A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6BEC8E1" w14:textId="77777777" w:rsidR="00ED0B5E" w:rsidRPr="00FE5EF3" w:rsidRDefault="00ED0B5E" w:rsidP="00ED0B5E">
      <w:pPr>
        <w:ind w:firstLine="708"/>
        <w:jc w:val="both"/>
        <w:rPr>
          <w:rFonts w:eastAsia="Times New Roman"/>
          <w:iCs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iCs/>
        </w:rPr>
        <w:t xml:space="preserve">Naselja </w:t>
      </w:r>
      <w:r w:rsidRPr="00FE5EF3">
        <w:rPr>
          <w:rFonts w:eastAsia="Times New Roman"/>
          <w:iCs/>
        </w:rPr>
        <w:t xml:space="preserve">na području grada moraju biti uređena. </w:t>
      </w:r>
    </w:p>
    <w:p w14:paraId="302D1E28" w14:textId="77777777" w:rsidR="00ED0B5E" w:rsidRPr="00FE5EF3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FE5EF3">
        <w:rPr>
          <w:rFonts w:eastAsia="Times New Roman"/>
        </w:rPr>
        <w:t>Pod uređenjem naselja smatra se:</w:t>
      </w:r>
    </w:p>
    <w:p w14:paraId="4DEAA3C5" w14:textId="77777777" w:rsidR="00ED0B5E" w:rsidRPr="00FE5EF3" w:rsidRDefault="00ED0B5E" w:rsidP="00ED0B5E">
      <w:pPr>
        <w:ind w:firstLine="993"/>
        <w:jc w:val="both"/>
      </w:pPr>
      <w:r w:rsidRPr="00FE5EF3">
        <w:t>1.</w:t>
      </w:r>
      <w:r>
        <w:t xml:space="preserve"> </w:t>
      </w:r>
      <w:r w:rsidRPr="00FE5EF3">
        <w:t>uređenje i održavanje vanjskih dijelova zgrada i izloga,</w:t>
      </w:r>
    </w:p>
    <w:p w14:paraId="3D99A218" w14:textId="77777777" w:rsidR="00ED0B5E" w:rsidRPr="00FE5EF3" w:rsidRDefault="00ED0B5E" w:rsidP="00ED0B5E">
      <w:pPr>
        <w:ind w:firstLine="993"/>
        <w:jc w:val="both"/>
        <w:rPr>
          <w:rFonts w:eastAsia="Times New Roman"/>
        </w:rPr>
      </w:pPr>
      <w:r w:rsidRPr="00FE5EF3">
        <w:rPr>
          <w:rFonts w:eastAsia="Times New Roman"/>
        </w:rPr>
        <w:t>2.</w:t>
      </w:r>
      <w:r>
        <w:rPr>
          <w:rFonts w:eastAsia="Times New Roman"/>
        </w:rPr>
        <w:t xml:space="preserve"> </w:t>
      </w:r>
      <w:r w:rsidRPr="00FE5EF3">
        <w:rPr>
          <w:rFonts w:eastAsia="Times New Roman"/>
        </w:rPr>
        <w:t>postavljanje reklama, natpisa i plakata,</w:t>
      </w:r>
    </w:p>
    <w:p w14:paraId="49EC5147" w14:textId="77777777" w:rsidR="00ED0B5E" w:rsidRPr="00FE5EF3" w:rsidRDefault="00ED0B5E" w:rsidP="00ED0B5E">
      <w:pPr>
        <w:ind w:firstLine="993"/>
        <w:jc w:val="both"/>
        <w:rPr>
          <w:rFonts w:eastAsia="Times New Roman"/>
        </w:rPr>
      </w:pPr>
      <w:r w:rsidRPr="00FE5EF3">
        <w:rPr>
          <w:rFonts w:eastAsia="Times New Roman"/>
        </w:rPr>
        <w:t>3.</w:t>
      </w:r>
      <w:r>
        <w:rPr>
          <w:rFonts w:eastAsia="Times New Roman"/>
        </w:rPr>
        <w:t xml:space="preserve"> </w:t>
      </w:r>
      <w:r w:rsidRPr="00FE5EF3">
        <w:rPr>
          <w:rFonts w:eastAsia="Times New Roman"/>
        </w:rPr>
        <w:t xml:space="preserve">uređenje ograda, vrtova i sličnih površina, </w:t>
      </w:r>
    </w:p>
    <w:p w14:paraId="09F6F37A" w14:textId="77777777" w:rsidR="00ED0B5E" w:rsidRPr="00FE5EF3" w:rsidRDefault="00ED0B5E" w:rsidP="00ED0B5E">
      <w:pPr>
        <w:ind w:firstLine="993"/>
        <w:jc w:val="both"/>
        <w:rPr>
          <w:rFonts w:eastAsia="Times New Roman"/>
        </w:rPr>
      </w:pPr>
      <w:r w:rsidRPr="00FE5EF3">
        <w:rPr>
          <w:rFonts w:eastAsia="Times New Roman"/>
        </w:rPr>
        <w:t>4.</w:t>
      </w:r>
      <w:r>
        <w:rPr>
          <w:rFonts w:eastAsia="Times New Roman"/>
        </w:rPr>
        <w:t xml:space="preserve"> </w:t>
      </w:r>
      <w:r w:rsidRPr="00FE5EF3">
        <w:rPr>
          <w:rFonts w:eastAsia="Times New Roman"/>
        </w:rPr>
        <w:t>postavljanje i održavanje javne rasvjete, komunalnih objekata i uređaja u općoj upotrebi,</w:t>
      </w:r>
    </w:p>
    <w:p w14:paraId="61E74B43" w14:textId="77777777" w:rsidR="00ED0B5E" w:rsidRPr="00843871" w:rsidRDefault="00ED0B5E" w:rsidP="00ED0B5E">
      <w:pPr>
        <w:ind w:firstLine="993"/>
        <w:jc w:val="both"/>
        <w:rPr>
          <w:rFonts w:eastAsia="Times New Roman"/>
        </w:rPr>
      </w:pPr>
      <w:r w:rsidRPr="00FE5EF3">
        <w:rPr>
          <w:rFonts w:eastAsia="Times New Roman"/>
        </w:rPr>
        <w:t>5.</w:t>
      </w:r>
      <w:r>
        <w:rPr>
          <w:rFonts w:eastAsia="Times New Roman"/>
        </w:rPr>
        <w:t xml:space="preserve"> </w:t>
      </w:r>
      <w:r w:rsidRPr="00FE5EF3">
        <w:rPr>
          <w:rFonts w:eastAsia="Times New Roman"/>
        </w:rPr>
        <w:t>uređenje i održavanje tržnica</w:t>
      </w:r>
      <w:r w:rsidRPr="00843871">
        <w:rPr>
          <w:rFonts w:eastAsia="Times New Roman"/>
        </w:rPr>
        <w:t>.</w:t>
      </w:r>
    </w:p>
    <w:p w14:paraId="013F2F2C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700158B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5.</w:t>
      </w:r>
    </w:p>
    <w:p w14:paraId="7EB4507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681078E" w14:textId="77777777" w:rsidR="00ED0B5E" w:rsidRPr="00843871" w:rsidRDefault="00ED0B5E" w:rsidP="00ED0B5E">
      <w:pPr>
        <w:ind w:firstLine="708"/>
        <w:jc w:val="both"/>
        <w:rPr>
          <w:rFonts w:eastAsia="Times New Roman"/>
          <w:iCs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iCs/>
        </w:rPr>
        <w:t xml:space="preserve">Naselja na području </w:t>
      </w:r>
      <w:r w:rsidRPr="004E3B50">
        <w:rPr>
          <w:rFonts w:eastAsia="Times New Roman"/>
          <w:iCs/>
        </w:rPr>
        <w:t>G</w:t>
      </w:r>
      <w:r w:rsidRPr="00843871">
        <w:rPr>
          <w:rFonts w:eastAsia="Times New Roman"/>
          <w:iCs/>
        </w:rPr>
        <w:t>rada moraju biti označena natpisnim pločama s imenima naselja, ulice i trgovi natpisnim pločama s imenima ulica i trgova, a zgrade obilježene brojem. Natpisnim pločama s imenima mogu biti označeni i pojedini dijelovi naselja, parkovi i mostovi.</w:t>
      </w:r>
    </w:p>
    <w:p w14:paraId="7F0BB051" w14:textId="77777777" w:rsidR="00ED0B5E" w:rsidRPr="00843871" w:rsidRDefault="00ED0B5E" w:rsidP="00ED0B5E">
      <w:pPr>
        <w:ind w:firstLine="708"/>
        <w:jc w:val="both"/>
        <w:rPr>
          <w:rFonts w:eastAsia="Times New Roman"/>
          <w:iCs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  <w:iCs/>
        </w:rPr>
        <w:t xml:space="preserve">Vlasnici su dužni svoje zgrade obilježiti kućnim brojem. </w:t>
      </w:r>
    </w:p>
    <w:p w14:paraId="7E781C8B" w14:textId="77777777" w:rsidR="00ED0B5E" w:rsidRPr="00843871" w:rsidRDefault="00ED0B5E" w:rsidP="00ED0B5E">
      <w:pPr>
        <w:ind w:firstLine="708"/>
        <w:jc w:val="both"/>
        <w:rPr>
          <w:rFonts w:eastAsia="Times New Roman"/>
          <w:iCs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  <w:iCs/>
        </w:rPr>
        <w:t>Naselja, ulice, trgovi i zgrade označavaju se i obilježavaju na način propisan posebnim zakonom.</w:t>
      </w:r>
    </w:p>
    <w:p w14:paraId="60EBE9E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579CC17" w14:textId="77777777" w:rsidR="00ED0B5E" w:rsidRPr="00AE75BB" w:rsidRDefault="00ED0B5E" w:rsidP="00ED0B5E">
      <w:pPr>
        <w:pStyle w:val="Odlomakpopisa"/>
        <w:numPr>
          <w:ilvl w:val="0"/>
          <w:numId w:val="13"/>
        </w:numPr>
        <w:jc w:val="both"/>
        <w:rPr>
          <w:i/>
          <w:sz w:val="22"/>
          <w:szCs w:val="22"/>
        </w:rPr>
      </w:pPr>
      <w:r w:rsidRPr="00AE75BB">
        <w:rPr>
          <w:i/>
          <w:sz w:val="22"/>
          <w:szCs w:val="22"/>
        </w:rPr>
        <w:t>Uređenje i održavanje vanjskih dijelova zgrada i izloga</w:t>
      </w:r>
    </w:p>
    <w:p w14:paraId="3C97618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6854359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6. </w:t>
      </w:r>
    </w:p>
    <w:p w14:paraId="117575D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237728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Vlasnici i korisnici zgrada, stanova i poslovnih prostorija, dužni su brinuti o uređenom vanjskom izgledu i čistoći vanjskih dijelova zgrada (pročelja, balkoni, lođe, terase, ulazna vrata, prozori, podrumski otvori, žljebovi i drugi vanjski uređaji).</w:t>
      </w:r>
    </w:p>
    <w:p w14:paraId="04319DAE" w14:textId="77777777" w:rsidR="00ED0B5E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Vlasnici zgrada dužni su pročelja urediti tako da osiguraju najveću moguću primjenu mjera uštede energije (energetska učinkovitost).</w:t>
      </w:r>
    </w:p>
    <w:p w14:paraId="7E7AE09E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4B080762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7. </w:t>
      </w:r>
    </w:p>
    <w:p w14:paraId="0E10095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84397D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Vlasnik zgrade koja svojim izgledom uslijed oštećenja ili dotrajalosti pročelja ili drugih vanjskih dijelova zgrade, narušava opći izgled ulice i okolice, odnosno predstavlja opasnost za ljude i materijalna dobra, mora urediti, odnosno popraviti pročelje ili druge vanjske dijelove zgrade.</w:t>
      </w:r>
    </w:p>
    <w:p w14:paraId="7425CEC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Zabranjena je djelomična obnova pročelja zgrade.</w:t>
      </w:r>
    </w:p>
    <w:p w14:paraId="697A8BC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D51F358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8. </w:t>
      </w:r>
    </w:p>
    <w:p w14:paraId="6BF12F7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EB6C06C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 xml:space="preserve">Ako </w:t>
      </w:r>
      <w:r w:rsidRPr="000F4D81">
        <w:rPr>
          <w:rFonts w:eastAsia="Times New Roman"/>
          <w:color w:val="000000" w:themeColor="text1"/>
        </w:rPr>
        <w:t xml:space="preserve">vlasnik, odnosno nositelj prava korištenja zgrade redovito ne uređuje ili ne održava vanjske dijelove zgrade u smislu odredbe članka 7. ove Odluke, Upravni odjel za </w:t>
      </w:r>
      <w:r w:rsidRPr="000F4D81">
        <w:rPr>
          <w:rFonts w:eastAsia="Times New Roman"/>
          <w:color w:val="000000" w:themeColor="text1"/>
        </w:rPr>
        <w:lastRenderedPageBreak/>
        <w:t>komunalne djelatnosti i gospodarenje Grada Požege (u nastavku teksta:  nadležni Upravni odjel), odredit će rok u kojem je dužan urediti zgradu.</w:t>
      </w:r>
    </w:p>
    <w:p w14:paraId="6400C121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 xml:space="preserve">Ako vlasnik, odnosno nositelj prava korištenja i poslije isteka roka iz </w:t>
      </w:r>
      <w:r w:rsidRPr="000F4D81">
        <w:rPr>
          <w:rFonts w:eastAsia="Times New Roman"/>
          <w:color w:val="000000" w:themeColor="text1"/>
        </w:rPr>
        <w:t>stavka 1. ovoga članka ne uredi vanjske dijelove zgrade nadležni Upravni odjel, naredit će uređenje zgrade na trošak vlasnika, odnosno nositelja prava korištenja zgrade.</w:t>
      </w:r>
    </w:p>
    <w:p w14:paraId="0BFDFD49" w14:textId="77777777" w:rsidR="00ED0B5E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 xml:space="preserve">Na zaštićenom području (zaštićena povijesna jezgra) i na zaštićenim objektima (objekt koji je određen kao spomenik kulture) obradu i boju pročelja pri uređenju zgrada određuje Državna uprava za zaštitu prirodne i kulturne baštine, Konzervatorski odjel u </w:t>
      </w:r>
      <w:r w:rsidRPr="000F4D81">
        <w:rPr>
          <w:rFonts w:eastAsia="Times New Roman"/>
          <w:color w:val="000000" w:themeColor="text1"/>
        </w:rPr>
        <w:t xml:space="preserve">Požegi (u nastavku teksta:  Konzervatorski </w:t>
      </w:r>
      <w:r w:rsidRPr="00843871">
        <w:rPr>
          <w:rFonts w:eastAsia="Times New Roman"/>
        </w:rPr>
        <w:t>odjel), ako zakonom nije drugačije određeno.</w:t>
      </w:r>
    </w:p>
    <w:p w14:paraId="29EA9B62" w14:textId="77777777" w:rsidR="00ED0B5E" w:rsidRDefault="00ED0B5E" w:rsidP="00ED0B5E">
      <w:pPr>
        <w:rPr>
          <w:rFonts w:eastAsia="Times New Roman"/>
        </w:rPr>
      </w:pPr>
    </w:p>
    <w:p w14:paraId="2857CB7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9. </w:t>
      </w:r>
    </w:p>
    <w:p w14:paraId="4B25EF1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9525B8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Zastave, transparenti ili drugi prigodni natpisi ili ukrasi što se postavljaju na zgradama moraju biti čisti i uredni, te se trebaju ukloniti u roku od 48 sati nakon prestanka prigode radi koje su postavljeni.</w:t>
      </w:r>
    </w:p>
    <w:p w14:paraId="378D8ABB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4C0FEF1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10. </w:t>
      </w:r>
    </w:p>
    <w:p w14:paraId="1A551AC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DF2208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 postavljanje rashladnih (klima) uređaja, antena za prijem zemaljskih i satelitskih programa i drugih sličnih instalacija na pročelja i krovove zgrada (ako se radi o zaštićenom području i zaštićenim objektima) traži se odobrenje Konzervatorskog odjela.</w:t>
      </w:r>
    </w:p>
    <w:p w14:paraId="5CD7F1F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Zabranjeno je izlijevanje vode iz rashladnih (klima) uređaja po javnim površinama.</w:t>
      </w:r>
    </w:p>
    <w:p w14:paraId="636AF07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897ED9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11.</w:t>
      </w:r>
    </w:p>
    <w:p w14:paraId="17832E2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E8D3AC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Izlozi, izložbeni ormarići, te drugi slični objekti, što služe izlaganju robe (u nastavku teksta: izlozi) uz javnu površinu, moraju biti tehnički i estetski oblikovani, odgovarajuće osvijetljeni i u skladu s izgledom zgrade i okoliša.</w:t>
      </w:r>
    </w:p>
    <w:p w14:paraId="2B156E4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Izlozi se moraju redovito uređivati, čistiti i prati.</w:t>
      </w:r>
    </w:p>
    <w:p w14:paraId="7034DFFA" w14:textId="77777777" w:rsidR="00ED0B5E" w:rsidRPr="00843871" w:rsidRDefault="00ED0B5E" w:rsidP="00ED0B5E">
      <w:pPr>
        <w:ind w:left="284" w:firstLine="414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U izlozima se ne smije držati ambalaža ili skladištiti roba.</w:t>
      </w:r>
    </w:p>
    <w:p w14:paraId="3781648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9FA0EF7" w14:textId="77777777" w:rsidR="00ED0B5E" w:rsidRPr="00DB167C" w:rsidRDefault="00ED0B5E" w:rsidP="00ED0B5E">
      <w:pPr>
        <w:pStyle w:val="Odlomakpopisa"/>
        <w:numPr>
          <w:ilvl w:val="0"/>
          <w:numId w:val="13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>Postavljanje reklama, natpisa i plakata</w:t>
      </w:r>
    </w:p>
    <w:p w14:paraId="091D12F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B6D63A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12.</w:t>
      </w:r>
    </w:p>
    <w:p w14:paraId="6E95A46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DD2263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Fizičke i pravne osobe, državna tijela, političke i druge udruge i građani, koji su to dužni na temelju posebnih propisa, ističu na pročelje zgrade u kojoj koriste poslovni prostor, odnosno u kojoj je sjedište radnje odgovarajući naziv, odnosno tvrtku (u nastavku teksta: naziv).</w:t>
      </w:r>
    </w:p>
    <w:p w14:paraId="021006FD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Naziv mora biti čitljiv, tehnički i estetski oblikovan, jezično ispravan, te uredan.</w:t>
      </w:r>
    </w:p>
    <w:p w14:paraId="3BE8BBA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Vlasnici zgrade dužni su dopustiti postavljanje naziva.</w:t>
      </w:r>
    </w:p>
    <w:p w14:paraId="6A73C1C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Fizičke i pravne osobe, državna tijela, političke i druge udruge, udruženja građana i građani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dužni su naziv ukloniti u roku 15 dana od dana prestanka obavljanja djelatnosti, odnosno iseljenja iz zgrade.</w:t>
      </w:r>
    </w:p>
    <w:p w14:paraId="75DE8E9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6103A3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13.</w:t>
      </w:r>
    </w:p>
    <w:p w14:paraId="6797808A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3A2B1F8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Oglasne ploče, oglasni stupovi i oglasni ormarići, reklame, reklamne konstrukcije, reklamne ploče, panoa, jarboli za zastave, transparenti i drugi prigodni natpisi mogu se postavljati na javnim površinama u svim naseljima na području Grada Požege.</w:t>
      </w:r>
    </w:p>
    <w:p w14:paraId="2364448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8A5860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lastRenderedPageBreak/>
        <w:t>Članak 14.</w:t>
      </w:r>
    </w:p>
    <w:p w14:paraId="61144B2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29329D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Plakati, oglasi i druge objave (u nastavku teksta: plakati) mogu se isticati samo na oglasnim pločama, oglasnim stupovima i oglasnim ormarićima.</w:t>
      </w:r>
    </w:p>
    <w:p w14:paraId="42B9432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Iznimno, za određene manifestacije može se odobriti isticanje plakata i na drugim mjestima.</w:t>
      </w:r>
    </w:p>
    <w:p w14:paraId="5851D00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Plakati moraju biti uredni, a svi oštećeni moraju se ukloniti.</w:t>
      </w:r>
    </w:p>
    <w:p w14:paraId="55A7C5A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Uredno istaknute plakate zabranjeno je prljati, oštećivati i uništavati.</w:t>
      </w:r>
    </w:p>
    <w:p w14:paraId="2057BC8B" w14:textId="46DAD403" w:rsidR="00ED0B5E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 xml:space="preserve">(5) </w:t>
      </w:r>
      <w:r w:rsidRPr="00843871">
        <w:rPr>
          <w:rFonts w:eastAsia="Times New Roman"/>
        </w:rPr>
        <w:t xml:space="preserve">O postavljanju i održavanju oglasnih ploča, stupova i ormarića brine fizička ili pravna osoba </w:t>
      </w:r>
      <w:r w:rsidRPr="000F4D81">
        <w:rPr>
          <w:rFonts w:eastAsia="Times New Roman"/>
          <w:color w:val="000000" w:themeColor="text1"/>
        </w:rPr>
        <w:t>kojoj to povjeri Grad.</w:t>
      </w:r>
    </w:p>
    <w:p w14:paraId="54044251" w14:textId="4271055A" w:rsidR="00ED0B5E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</w:p>
    <w:p w14:paraId="60AE16E4" w14:textId="4CA6160C" w:rsidR="00ED0B5E" w:rsidRPr="00843871" w:rsidRDefault="00ED0B5E" w:rsidP="00ED0B5E">
      <w:pPr>
        <w:jc w:val="center"/>
        <w:rPr>
          <w:rFonts w:eastAsia="Times New Roman"/>
        </w:rPr>
      </w:pPr>
      <w:r>
        <w:rPr>
          <w:rFonts w:eastAsia="Times New Roman"/>
        </w:rPr>
        <w:t>Č</w:t>
      </w:r>
      <w:r w:rsidRPr="00843871">
        <w:rPr>
          <w:rFonts w:eastAsia="Times New Roman"/>
        </w:rPr>
        <w:t>lanak 15.</w:t>
      </w:r>
    </w:p>
    <w:p w14:paraId="11B122F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397140D" w14:textId="77777777" w:rsidR="00ED0B5E" w:rsidRPr="00843871" w:rsidRDefault="00ED0B5E" w:rsidP="00ED0B5E">
      <w:pPr>
        <w:ind w:right="-108" w:firstLine="708"/>
        <w:jc w:val="both"/>
        <w:rPr>
          <w:rFonts w:eastAsia="Times New Roman"/>
          <w:noProof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noProof/>
        </w:rPr>
        <w:t>Predizborni plakati mogu se isticati bez naknade samo na već postavljenim oglasnim stupovima, oglasnim panoima, oglasnim pločama i oglasnim ormarićima.</w:t>
      </w:r>
    </w:p>
    <w:p w14:paraId="65E92B02" w14:textId="77777777" w:rsidR="00ED0B5E" w:rsidRPr="00843871" w:rsidRDefault="00ED0B5E" w:rsidP="00ED0B5E">
      <w:pPr>
        <w:ind w:right="-108" w:firstLine="708"/>
        <w:jc w:val="both"/>
        <w:rPr>
          <w:rFonts w:eastAsia="Times New Roman"/>
          <w:noProof/>
        </w:rPr>
      </w:pPr>
      <w:r>
        <w:rPr>
          <w:rFonts w:eastAsia="Times New Roman"/>
        </w:rPr>
        <w:t>(2)</w:t>
      </w:r>
      <w:r w:rsidRPr="00843871">
        <w:rPr>
          <w:rFonts w:eastAsia="Times New Roman"/>
          <w:noProof/>
        </w:rPr>
        <w:t xml:space="preserve"> Za vrijeme trajanja predizborne kampanje, predizborni plakati mogu biti istaknuti i na za tu namjenu posebno pripremljenim drvenim podlogama izrađenim u obliku panoa dimenzija najviše do 150 x </w:t>
      </w:r>
      <w:smartTag w:uri="urn:schemas-microsoft-com:office:smarttags" w:element="metricconverter">
        <w:smartTagPr>
          <w:attr w:name="ProductID" w:val="150 cm"/>
        </w:smartTagPr>
        <w:r w:rsidRPr="00843871">
          <w:rPr>
            <w:rFonts w:eastAsia="Times New Roman"/>
            <w:noProof/>
          </w:rPr>
          <w:t>150 cm</w:t>
        </w:r>
      </w:smartTag>
      <w:r w:rsidRPr="00843871">
        <w:rPr>
          <w:rFonts w:eastAsia="Times New Roman"/>
          <w:noProof/>
        </w:rPr>
        <w:t xml:space="preserve"> učvršćenim zabijanjem u zelenu površinu ili u obliku istostraničnog trokuta s obostranim površinama dimenzija do najviše 150 x </w:t>
      </w:r>
      <w:smartTag w:uri="urn:schemas-microsoft-com:office:smarttags" w:element="metricconverter">
        <w:smartTagPr>
          <w:attr w:name="ProductID" w:val="150 cm"/>
        </w:smartTagPr>
        <w:r w:rsidRPr="00843871">
          <w:rPr>
            <w:rFonts w:eastAsia="Times New Roman"/>
            <w:noProof/>
          </w:rPr>
          <w:t>150 cm</w:t>
        </w:r>
      </w:smartTag>
      <w:r w:rsidRPr="00843871">
        <w:rPr>
          <w:rFonts w:eastAsia="Times New Roman"/>
          <w:noProof/>
        </w:rPr>
        <w:t xml:space="preserve">, a koje izrađuju sami oglašivači. </w:t>
      </w:r>
    </w:p>
    <w:p w14:paraId="3D23E855" w14:textId="77777777" w:rsidR="00ED0B5E" w:rsidRPr="000F4D81" w:rsidRDefault="00ED0B5E" w:rsidP="00ED0B5E">
      <w:pPr>
        <w:ind w:right="-108" w:firstLine="708"/>
        <w:jc w:val="both"/>
        <w:rPr>
          <w:rFonts w:eastAsia="Times New Roman"/>
          <w:noProof/>
          <w:color w:val="000000" w:themeColor="text1"/>
        </w:rPr>
      </w:pPr>
      <w:r>
        <w:rPr>
          <w:rFonts w:eastAsia="Times New Roman"/>
        </w:rPr>
        <w:t>(</w:t>
      </w:r>
      <w:r w:rsidRPr="000F4D81">
        <w:rPr>
          <w:rFonts w:eastAsia="Times New Roman"/>
          <w:color w:val="000000" w:themeColor="text1"/>
        </w:rPr>
        <w:t xml:space="preserve">3) </w:t>
      </w:r>
      <w:r w:rsidRPr="000F4D81">
        <w:rPr>
          <w:rFonts w:eastAsia="Times New Roman"/>
          <w:noProof/>
          <w:color w:val="000000" w:themeColor="text1"/>
        </w:rPr>
        <w:t xml:space="preserve">Drvene podloge iz stavka 2. ovog članka mogu biti postavljene isključivo na lokacijama koje određuje </w:t>
      </w:r>
      <w:r w:rsidRPr="000F4D81">
        <w:rPr>
          <w:rFonts w:eastAsia="Times New Roman"/>
          <w:color w:val="000000" w:themeColor="text1"/>
        </w:rPr>
        <w:t>Gradonačelnik</w:t>
      </w:r>
      <w:r w:rsidRPr="000F4D81">
        <w:rPr>
          <w:rFonts w:eastAsia="Times New Roman"/>
          <w:noProof/>
          <w:color w:val="000000" w:themeColor="text1"/>
        </w:rPr>
        <w:t xml:space="preserve"> Grada Požege (u nastavku teksta: Gradonačelnik), uz prethodno odobrenje nadležnog Upravnog odjela, </w:t>
      </w:r>
      <w:r w:rsidRPr="008C6EE5">
        <w:rPr>
          <w:rFonts w:eastAsia="Times New Roman"/>
          <w:noProof/>
          <w:color w:val="000000" w:themeColor="text1"/>
        </w:rPr>
        <w:t>sukladno članku 18. ove Odluke.</w:t>
      </w:r>
    </w:p>
    <w:p w14:paraId="2594E158" w14:textId="77777777" w:rsidR="00ED0B5E" w:rsidRPr="00843871" w:rsidRDefault="00ED0B5E" w:rsidP="00ED0B5E">
      <w:pPr>
        <w:ind w:right="-108"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  <w:noProof/>
        </w:rPr>
        <w:t xml:space="preserve">Političke stranke dužne su predizborne plakate ukloniti u roku </w:t>
      </w:r>
      <w:r w:rsidRPr="004E3B50">
        <w:rPr>
          <w:rFonts w:eastAsia="Times New Roman"/>
          <w:noProof/>
        </w:rPr>
        <w:t xml:space="preserve">od 15  </w:t>
      </w:r>
      <w:r w:rsidRPr="00843871">
        <w:rPr>
          <w:rFonts w:eastAsia="Times New Roman"/>
          <w:noProof/>
        </w:rPr>
        <w:t>dana od dana održavanja izbora.</w:t>
      </w:r>
      <w:r w:rsidRPr="00843871">
        <w:rPr>
          <w:rFonts w:eastAsia="Times New Roman"/>
        </w:rPr>
        <w:t xml:space="preserve"> </w:t>
      </w:r>
    </w:p>
    <w:p w14:paraId="5B95A5FD" w14:textId="77777777" w:rsidR="00ED0B5E" w:rsidRPr="00843871" w:rsidRDefault="00ED0B5E" w:rsidP="00ED0B5E">
      <w:pPr>
        <w:ind w:right="-108"/>
        <w:jc w:val="both"/>
        <w:rPr>
          <w:rFonts w:eastAsia="Times New Roman"/>
        </w:rPr>
      </w:pPr>
    </w:p>
    <w:p w14:paraId="170DBD85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16.</w:t>
      </w:r>
    </w:p>
    <w:p w14:paraId="052C4C4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F779CD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Za isticanje plakata na nedopuštenim mjestima prekršajnu odgovornost, te troškove uklanjanja plakata i čišćenja snosi priređivač priredbe ili manifestacije, odnosno pravna ili fizička osoba čija se priredba, manifestacija ili proizvod oglašava.</w:t>
      </w:r>
    </w:p>
    <w:p w14:paraId="7AC86B12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75C08D9E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17.</w:t>
      </w:r>
    </w:p>
    <w:p w14:paraId="7705DEC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741812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Nazivi, reklame, reklamne konstrukcije, reklamne ploče, jarboli za zastave, transparenti i drugi prigodni natpisi, izlozi, izložbeni ormarići, zaštitne naprave na izlozima (stakla, prozori, roloi, tende, platna i slično), oglasne ploče, oglasni stupovi i oglasni ormarići i plakati moraju se održavati čistim, urednim i ispravnim, a dotrajali se moraju obnoviti, odnosno  zamijeniti.</w:t>
      </w:r>
    </w:p>
    <w:p w14:paraId="6704291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Objekte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ne smije se prljati, oštećivati ili uništavati.</w:t>
      </w:r>
    </w:p>
    <w:p w14:paraId="25A9C14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C68C424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18.</w:t>
      </w:r>
    </w:p>
    <w:p w14:paraId="5A3982E0" w14:textId="77777777" w:rsidR="00ED0B5E" w:rsidRPr="000F4D81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6B5EB77F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(1) Za postavljanje naziva i predmeta iz članka 13. ove Odluke čija je površina manja od 5 m</w:t>
      </w:r>
      <w:r w:rsidRPr="000F4D81">
        <w:rPr>
          <w:rFonts w:eastAsia="Times New Roman"/>
          <w:color w:val="000000" w:themeColor="text1"/>
          <w:vertAlign w:val="superscript"/>
        </w:rPr>
        <w:t>2</w:t>
      </w:r>
      <w:r w:rsidRPr="000F4D81">
        <w:rPr>
          <w:rFonts w:eastAsia="Times New Roman"/>
          <w:color w:val="000000" w:themeColor="text1"/>
        </w:rPr>
        <w:t xml:space="preserve"> potrebno je odobrenje nadležnog Upravnog odjela, ako propisima nije drugačije određeno.</w:t>
      </w:r>
    </w:p>
    <w:p w14:paraId="2BB26119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 xml:space="preserve">(2) U odobrenju iz stavka 1. ovog članka odredit će se mjesto, način, vrijeme i uvjeti postavljanja tih predmeta, te naknada što se plaća za postavljanje tih predmeta. </w:t>
      </w:r>
    </w:p>
    <w:p w14:paraId="7543CD87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(3) Za postavljanje naziva i predmeta iz članka 13. ove Odluke plaća se naknadu ovisno o predjelu Grada u kojem se postavljaju, veličini i vremenu na koje se postavljaju.</w:t>
      </w:r>
    </w:p>
    <w:p w14:paraId="45309EE4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lastRenderedPageBreak/>
        <w:t>(4) Naknadu iz stavka 3. ovog članka određuje Gradonačelnik, a plaća fizička ili pravna osoba čiji se naziv ili predmeti iz članka 13. ove Odluke postavljaju.</w:t>
      </w:r>
    </w:p>
    <w:p w14:paraId="754C6B9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  <w:r w:rsidRPr="00843871">
        <w:rPr>
          <w:rFonts w:eastAsia="Times New Roman"/>
        </w:rPr>
        <w:t xml:space="preserve"> </w:t>
      </w:r>
    </w:p>
    <w:p w14:paraId="0FC7723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19.</w:t>
      </w:r>
    </w:p>
    <w:p w14:paraId="717682F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A8B6B1D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 xml:space="preserve">(1) Uz zahtjev za postavljanje naziva i predmeta iz članka 13. ove Odluke, ako se predmet postavlja na zgradu, potrebno je priložiti nacrt, tehnički opis i foto snimku pročelja zgrade, te suglasnost vlasnika zgrade, odnosno vlasnika ili korisnika zemljišta. </w:t>
      </w:r>
    </w:p>
    <w:p w14:paraId="01991DAB" w14:textId="77777777" w:rsidR="00ED0B5E" w:rsidRPr="000F4D8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 xml:space="preserve">(2) Osoba kojoj je odobren zahtjev iz stavaka 1. ovoga članka dužna je pridržavati se pozitivnih pravnih propisa. </w:t>
      </w:r>
    </w:p>
    <w:p w14:paraId="6A13CC5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492E752" w14:textId="77777777" w:rsidR="00ED0B5E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20.</w:t>
      </w:r>
    </w:p>
    <w:p w14:paraId="62C0FF3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10AE2CE" w14:textId="54D7F15E" w:rsidR="00ED0B5E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U postupku rješavanja zahtjeva za postavljanje predmeta iz članka 13. ove Odluke na području što je određeno kao spomenik kulture, nadležni Upravni odjel će pribaviti prethodno mišljenje Konzervatorskog odjela.</w:t>
      </w:r>
    </w:p>
    <w:p w14:paraId="7B538AEC" w14:textId="4F056F87" w:rsidR="00ED0B5E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</w:p>
    <w:p w14:paraId="0AAAC2FA" w14:textId="3E6D9A42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21.</w:t>
      </w:r>
    </w:p>
    <w:p w14:paraId="5406B92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0F8E555" w14:textId="77777777" w:rsidR="00ED0B5E" w:rsidRPr="000F4D81" w:rsidRDefault="00ED0B5E" w:rsidP="00ED0B5E">
      <w:pPr>
        <w:ind w:right="-7"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(1) Za postavljanje reklama, reklamnih konstrukcija, reklamnih ploča i panoa, čija površina je veća od 5 m</w:t>
      </w:r>
      <w:r w:rsidRPr="000F4D81">
        <w:rPr>
          <w:rFonts w:eastAsia="Times New Roman"/>
          <w:color w:val="000000" w:themeColor="text1"/>
          <w:vertAlign w:val="superscript"/>
        </w:rPr>
        <w:t>2</w:t>
      </w:r>
      <w:r w:rsidRPr="000F4D81">
        <w:rPr>
          <w:rFonts w:eastAsia="Times New Roman"/>
          <w:color w:val="000000" w:themeColor="text1"/>
        </w:rPr>
        <w:t>, lokacije za njihovo postavljanje na javnim površinama i neizgrađenom građevinskom zemljištu u vlasništvu Grada, utvrđuje nadležni Upravni odjel.</w:t>
      </w:r>
    </w:p>
    <w:p w14:paraId="0782A627" w14:textId="77777777" w:rsidR="00ED0B5E" w:rsidRPr="000F4D81" w:rsidRDefault="00ED0B5E" w:rsidP="00ED0B5E">
      <w:pPr>
        <w:ind w:right="-7"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(2) Lokacije iz stavka 1. ovoga članka dodjeljuju se na korištenje za period od 3 godine, putem javnog natječaja (u nastavku teksta: natječaj).</w:t>
      </w:r>
    </w:p>
    <w:p w14:paraId="3A2CE974" w14:textId="77777777" w:rsidR="00ED0B5E" w:rsidRDefault="00ED0B5E" w:rsidP="00ED0B5E">
      <w:pPr>
        <w:ind w:right="-7"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(3) Uvjete i postupak natječaja iz stavka 2. ove Odluke utvrđuje Gradonačelnik.</w:t>
      </w:r>
    </w:p>
    <w:p w14:paraId="6804E553" w14:textId="77777777" w:rsidR="00ED0B5E" w:rsidRPr="000F4D81" w:rsidRDefault="00ED0B5E" w:rsidP="00ED0B5E">
      <w:pPr>
        <w:ind w:right="-7"/>
        <w:jc w:val="both"/>
        <w:rPr>
          <w:rFonts w:eastAsia="Times New Roman"/>
          <w:color w:val="000000" w:themeColor="text1"/>
        </w:rPr>
      </w:pPr>
    </w:p>
    <w:p w14:paraId="1EDE875B" w14:textId="77777777" w:rsidR="00ED0B5E" w:rsidRPr="00843871" w:rsidRDefault="00ED0B5E" w:rsidP="00ED0B5E">
      <w:pPr>
        <w:ind w:right="-7"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22.</w:t>
      </w:r>
    </w:p>
    <w:p w14:paraId="59FB7E9B" w14:textId="77777777" w:rsidR="00ED0B5E" w:rsidRPr="00843871" w:rsidRDefault="00ED0B5E" w:rsidP="00ED0B5E">
      <w:pPr>
        <w:ind w:right="-7" w:firstLine="2"/>
        <w:rPr>
          <w:rFonts w:eastAsia="Times New Roman"/>
        </w:rPr>
      </w:pPr>
    </w:p>
    <w:p w14:paraId="2034E444" w14:textId="77777777" w:rsidR="00ED0B5E" w:rsidRPr="000F4D81" w:rsidRDefault="00ED0B5E" w:rsidP="00ED0B5E">
      <w:pPr>
        <w:ind w:right="-7" w:firstLine="708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 xml:space="preserve">(1) Zabranjeno je oglašavanje i reklamiranje putem razglasnih uređaja s javnih površina, bez posebnog odobrenja nadležnog Upravnog odjela. </w:t>
      </w:r>
    </w:p>
    <w:p w14:paraId="2825C405" w14:textId="77777777" w:rsidR="00ED0B5E" w:rsidRPr="000F4D81" w:rsidRDefault="00ED0B5E" w:rsidP="00ED0B5E">
      <w:pPr>
        <w:ind w:right="-7" w:firstLine="709"/>
        <w:jc w:val="both"/>
        <w:rPr>
          <w:rFonts w:eastAsia="Times New Roman"/>
          <w:color w:val="000000" w:themeColor="text1"/>
        </w:rPr>
      </w:pPr>
      <w:r w:rsidRPr="000F4D81">
        <w:rPr>
          <w:rFonts w:eastAsia="Times New Roman"/>
          <w:color w:val="000000" w:themeColor="text1"/>
        </w:rPr>
        <w:t>(2) Na postupak izdavanja odobrenja iz stavka 1. ovoga članka na odgovarajući način se primjenjuju odredbe članka 18. ove Odluke.</w:t>
      </w:r>
    </w:p>
    <w:p w14:paraId="4BDDB9F3" w14:textId="77777777" w:rsidR="00ED0B5E" w:rsidRPr="00843871" w:rsidRDefault="00ED0B5E" w:rsidP="00ED0B5E">
      <w:pPr>
        <w:ind w:right="-7" w:firstLine="2"/>
        <w:jc w:val="both"/>
        <w:rPr>
          <w:rFonts w:eastAsia="Times New Roman"/>
        </w:rPr>
      </w:pPr>
    </w:p>
    <w:p w14:paraId="143379B8" w14:textId="77777777" w:rsidR="00ED0B5E" w:rsidRPr="00DB167C" w:rsidRDefault="00ED0B5E" w:rsidP="00ED0B5E">
      <w:pPr>
        <w:pStyle w:val="Odlomakpopisa"/>
        <w:numPr>
          <w:ilvl w:val="0"/>
          <w:numId w:val="13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>Uređenje ograda, vrtova i sličnih površina</w:t>
      </w:r>
    </w:p>
    <w:p w14:paraId="15D1448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83F1A8E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23.</w:t>
      </w:r>
    </w:p>
    <w:p w14:paraId="47EA8AC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BDBFD2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Ograde uz javno-prometne površine moraju biti izrađene u skladu s uvjetima uređenja prostora.</w:t>
      </w:r>
    </w:p>
    <w:p w14:paraId="118B3508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C6EE5">
        <w:rPr>
          <w:rFonts w:eastAsia="Times New Roman"/>
        </w:rPr>
        <w:t>(2) Odredbe članka 6. ove Odluke shodno se primjenjuju i na održavanje i popravljanje ograde.</w:t>
      </w:r>
    </w:p>
    <w:p w14:paraId="247E3D6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A06C64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24.</w:t>
      </w:r>
    </w:p>
    <w:p w14:paraId="10F06EA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2D2AC2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Vrtove, voćnjake, živice, kanale i druge slične površine ispred zgrada, kao i neizgrađeno građevinsko zemljište uz javne površine, moraju fizičke i pravne osobe, političke i druge udruge, udruženja građana i građani koji to zemljište koriste, održavati urednima.</w:t>
      </w:r>
    </w:p>
    <w:p w14:paraId="17223A3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Pristupi s javne ceste na površine ispred kuća, zgrada i slično, na poljoprivredne i druge površine mogu se izvršiti samo preko izgrađenih betonskih ili drvenih propusta, odnosno plićih kanala bez zatvaranja i oštećenja bankine.</w:t>
      </w:r>
    </w:p>
    <w:p w14:paraId="171F394D" w14:textId="77777777" w:rsidR="00ED0B5E" w:rsidRPr="00843871" w:rsidRDefault="00ED0B5E" w:rsidP="00ED0B5E">
      <w:pPr>
        <w:ind w:firstLine="414"/>
        <w:jc w:val="both"/>
        <w:rPr>
          <w:rFonts w:eastAsia="Times New Roman"/>
        </w:rPr>
      </w:pPr>
      <w:r w:rsidRPr="008C6EE5">
        <w:rPr>
          <w:rFonts w:eastAsia="Times New Roman"/>
          <w:color w:val="000000" w:themeColor="text1"/>
        </w:rPr>
        <w:lastRenderedPageBreak/>
        <w:t xml:space="preserve">(3) Propusti u Gradu moraju biti izgrađeni </w:t>
      </w:r>
      <w:r w:rsidRPr="00843871">
        <w:rPr>
          <w:rFonts w:eastAsia="Times New Roman"/>
        </w:rPr>
        <w:t>od betonskih cijevi s obrađenim stranicama.</w:t>
      </w:r>
    </w:p>
    <w:p w14:paraId="23E60E19" w14:textId="77777777" w:rsidR="00ED0B5E" w:rsidRPr="00DB167C" w:rsidRDefault="00ED0B5E" w:rsidP="00ED0B5E">
      <w:pPr>
        <w:ind w:firstLine="2"/>
        <w:jc w:val="both"/>
        <w:rPr>
          <w:rFonts w:eastAsia="Times New Roman"/>
          <w:i/>
        </w:rPr>
      </w:pPr>
    </w:p>
    <w:p w14:paraId="4BB7A7BA" w14:textId="77777777" w:rsidR="00ED0B5E" w:rsidRPr="00843871" w:rsidRDefault="00ED0B5E" w:rsidP="00ED0B5E">
      <w:pPr>
        <w:pStyle w:val="Odlomakpopisa"/>
        <w:numPr>
          <w:ilvl w:val="0"/>
          <w:numId w:val="13"/>
        </w:numPr>
        <w:jc w:val="both"/>
        <w:rPr>
          <w:sz w:val="22"/>
          <w:szCs w:val="22"/>
        </w:rPr>
      </w:pPr>
      <w:r w:rsidRPr="00DB167C">
        <w:rPr>
          <w:i/>
          <w:sz w:val="22"/>
          <w:szCs w:val="22"/>
        </w:rPr>
        <w:t>Postavljanje i održavanje javne rasvjete, komunalnih objekata i uređaja u općoj upotrebi</w:t>
      </w:r>
      <w:r w:rsidRPr="00843871">
        <w:rPr>
          <w:sz w:val="22"/>
          <w:szCs w:val="22"/>
        </w:rPr>
        <w:t xml:space="preserve"> </w:t>
      </w:r>
    </w:p>
    <w:p w14:paraId="5FAA71D2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8DD6AA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25. </w:t>
      </w:r>
    </w:p>
    <w:p w14:paraId="5151F2B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FDA4DF2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Javno</w:t>
      </w:r>
      <w:r>
        <w:rPr>
          <w:rFonts w:eastAsia="Times New Roman"/>
        </w:rPr>
        <w:t>-</w:t>
      </w:r>
      <w:r w:rsidRPr="00843871">
        <w:rPr>
          <w:rFonts w:eastAsia="Times New Roman"/>
        </w:rPr>
        <w:t>prometne površine, te glavni putovi u javnim zelenim površinama moraju biti osvijetljeni.</w:t>
      </w:r>
    </w:p>
    <w:p w14:paraId="04ED1E7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Uređaji i oprema što služe osvjetljavanju javnih površina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(u nastavku teksta: javna rasvjeta) moraju biti izvedeni i održavani u skladu s propisima o sigurnosti prometa i suvremenom svjetlosnom tehnikom, te moraju biti funkcionalno i estetski oblikovani.</w:t>
      </w:r>
    </w:p>
    <w:p w14:paraId="17B6CE78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Prigodom izvedbe javne rasvjete mora se imati u vidu značenje pojedinih dijelova Grada, zgrada, pojedinih površina, promet i potrebe građana.</w:t>
      </w:r>
    </w:p>
    <w:p w14:paraId="5B1B8225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495CBA4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26.</w:t>
      </w:r>
    </w:p>
    <w:p w14:paraId="0562304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2E2AD0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Zabranjeno je oštećivanje i uništavanje objekata, opreme i uređaja javne rasvjete, te lijepljenje oglasa, obavijesti, reklama i slično na njima.</w:t>
      </w:r>
    </w:p>
    <w:p w14:paraId="6D156100" w14:textId="51062C53" w:rsidR="00ED0B5E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Na objekte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mogu se iznimno postavljati zastavice, informativno - propagandni panoi, te ukrasi za ukrašavanje grada prigodom blagdana, uz odobrenja nadležnog </w:t>
      </w:r>
      <w:r w:rsidRPr="008C6EE5">
        <w:rPr>
          <w:rFonts w:eastAsia="Times New Roman"/>
          <w:color w:val="000000" w:themeColor="text1"/>
        </w:rPr>
        <w:t>Upravnog odjela.</w:t>
      </w:r>
    </w:p>
    <w:p w14:paraId="74DF471D" w14:textId="34B81102" w:rsidR="00ED0B5E" w:rsidRDefault="00ED0B5E" w:rsidP="00EB2ED7">
      <w:pPr>
        <w:jc w:val="both"/>
        <w:rPr>
          <w:rFonts w:eastAsia="Times New Roman"/>
          <w:color w:val="000000" w:themeColor="text1"/>
        </w:rPr>
      </w:pPr>
    </w:p>
    <w:p w14:paraId="27D2610E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27.</w:t>
      </w:r>
    </w:p>
    <w:p w14:paraId="4CE22DC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C020C86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 xml:space="preserve">(1) Orijentacijski planovi, javni satovi, javne fontane, javni zahodi, javne govornice i poštanski sandučići, parkirališni satovi, ormarići za napajanje električnom energijom za vrijeme javnih manifestacija i drugi komunalni objekti i uređaji koji služe općoj upotrebi mogu se izgrađivati, odnosno postavljati samo na mjestima koje odredi nadležni Upravni odjel. </w:t>
      </w:r>
    </w:p>
    <w:p w14:paraId="15A72821" w14:textId="77777777" w:rsidR="00ED0B5E" w:rsidRPr="004E3B50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(2) Svi objekti iz stavka 1. ovoga članka moraju se uređivati i održavati.</w:t>
      </w:r>
    </w:p>
    <w:p w14:paraId="48BB3D5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22D647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28.</w:t>
      </w:r>
    </w:p>
    <w:p w14:paraId="3274CB2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5A181E9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U svrhu snalaženja građana u Gradu postavlja se orijentacioni plan Grada (u nastavku teksta: orijentacioni plan).</w:t>
      </w:r>
    </w:p>
    <w:p w14:paraId="6001A81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C6EE5">
        <w:rPr>
          <w:rFonts w:eastAsia="Times New Roman"/>
          <w:color w:val="000000" w:themeColor="text1"/>
        </w:rPr>
        <w:t xml:space="preserve">(2) Orijentacioni </w:t>
      </w:r>
      <w:r w:rsidRPr="00843871">
        <w:rPr>
          <w:rFonts w:eastAsia="Times New Roman"/>
        </w:rPr>
        <w:t>plan mora se postaviti ispred zgrade željezničkog kolodvora, autobusnog kolodvora, na glavnom trgu, te na glavnim prilazima u Grad.</w:t>
      </w:r>
    </w:p>
    <w:p w14:paraId="3A99D85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U orijentacioni plan moraju biti ucrtane glavne ulice, trgovi i najvažniji javni objekti u Gradu.</w:t>
      </w:r>
    </w:p>
    <w:p w14:paraId="3B0D499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7CDD4D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29.</w:t>
      </w:r>
    </w:p>
    <w:p w14:paraId="7E6C116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2E48492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Javni zahodi moraju biti opremljeni suvremenom sanitarnom opremom i moraju se održavati u urednom i ispravnom stanju.</w:t>
      </w:r>
    </w:p>
    <w:p w14:paraId="63BE9B18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Javni zahodi moraju biti otvoreni svakim danom od 7,00 do 20,00 sati, a u vrijeme društvenih manifestacija od 7,00 do 24,00 sata.</w:t>
      </w:r>
    </w:p>
    <w:p w14:paraId="2250E18E" w14:textId="209EAFA9" w:rsidR="00EB2ED7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 xml:space="preserve">Održavanje javnih zahoda obavlja pravna ili fizička osoba kojoj to povjeri </w:t>
      </w:r>
      <w:r w:rsidRPr="004E3B50">
        <w:rPr>
          <w:rFonts w:eastAsia="Times New Roman"/>
        </w:rPr>
        <w:t>Grad.</w:t>
      </w:r>
    </w:p>
    <w:p w14:paraId="02C5AB68" w14:textId="77777777" w:rsidR="00EB2ED7" w:rsidRDefault="00EB2ED7">
      <w:pPr>
        <w:widowControl/>
        <w:suppressAutoHyphens w:val="0"/>
        <w:spacing w:after="160" w:line="259" w:lineRule="auto"/>
        <w:rPr>
          <w:rFonts w:eastAsia="Times New Roman"/>
        </w:rPr>
      </w:pPr>
      <w:r>
        <w:rPr>
          <w:rFonts w:eastAsia="Times New Roman"/>
        </w:rPr>
        <w:br w:type="page"/>
      </w:r>
    </w:p>
    <w:p w14:paraId="0A46B878" w14:textId="77777777" w:rsidR="00ED0B5E" w:rsidRPr="00DB167C" w:rsidRDefault="00ED0B5E" w:rsidP="00ED0B5E">
      <w:pPr>
        <w:pStyle w:val="Odlomakpopisa"/>
        <w:numPr>
          <w:ilvl w:val="0"/>
          <w:numId w:val="13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lastRenderedPageBreak/>
        <w:t>Uređenje i održavanje tržnica</w:t>
      </w:r>
    </w:p>
    <w:p w14:paraId="561F81F9" w14:textId="77777777" w:rsidR="00ED0B5E" w:rsidRPr="001024B5" w:rsidRDefault="00ED0B5E" w:rsidP="00ED0B5E">
      <w:pPr>
        <w:jc w:val="both"/>
      </w:pPr>
    </w:p>
    <w:p w14:paraId="11CA1802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30.</w:t>
      </w:r>
    </w:p>
    <w:p w14:paraId="1107C372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1E1A129" w14:textId="77777777" w:rsidR="00ED0B5E" w:rsidRPr="00312305" w:rsidRDefault="00ED0B5E" w:rsidP="00ED0B5E">
      <w:pPr>
        <w:ind w:firstLine="708"/>
        <w:jc w:val="both"/>
        <w:rPr>
          <w:rFonts w:eastAsia="Times New Roman"/>
          <w:bCs/>
          <w:strike/>
        </w:rPr>
      </w:pPr>
      <w:r>
        <w:rPr>
          <w:rFonts w:eastAsia="Times New Roman"/>
        </w:rPr>
        <w:t>(</w:t>
      </w:r>
      <w:r w:rsidRPr="008C6EE5">
        <w:rPr>
          <w:rFonts w:eastAsia="Times New Roman"/>
        </w:rPr>
        <w:t xml:space="preserve">1) </w:t>
      </w:r>
      <w:r w:rsidRPr="008C6EE5">
        <w:rPr>
          <w:rFonts w:eastAsia="Times New Roman"/>
          <w:bCs/>
        </w:rPr>
        <w:t xml:space="preserve">Tržnica na malo predstavlja uređeni prostor i zgrade, na kojima se obavlja prodaja namirnica i druge robe u skladu s tržnim redom i </w:t>
      </w:r>
      <w:r w:rsidRPr="008C6EE5">
        <w:rPr>
          <w:rFonts w:eastAsia="Times New Roman"/>
          <w:bCs/>
          <w:color w:val="000000"/>
        </w:rPr>
        <w:t>Pravilnikom o minimalnim tehničkim i drugim uvjetima koji se odnose na prodajne objekte, opremu i sredstva u prodajnim objektima i uvjetima za prodaju robe izvan prodavaonica.</w:t>
      </w:r>
    </w:p>
    <w:p w14:paraId="77F09D4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Na tržnici se ne može prodavati roba koju je prema posebnim zakonima zabranjeno prodavati na tržnici.</w:t>
      </w:r>
    </w:p>
    <w:p w14:paraId="74AEEEE8" w14:textId="77777777" w:rsidR="002E37EF" w:rsidRDefault="002E37EF" w:rsidP="00ED0B5E">
      <w:pPr>
        <w:ind w:firstLine="2"/>
        <w:jc w:val="center"/>
        <w:rPr>
          <w:rFonts w:eastAsia="Times New Roman"/>
        </w:rPr>
      </w:pPr>
    </w:p>
    <w:p w14:paraId="057FAE73" w14:textId="03BC950E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31.</w:t>
      </w:r>
    </w:p>
    <w:p w14:paraId="0E542AE0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4DFD9696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Otvorene tržnice na kojima se u skladu s tržnim redom obavlja promet proizvoda iz članka 30. ove Odluke, moraju biti čiste i uredne, o čemu se u Gradu brine fizička ili pravna osoba kojoj je povjereno uređenje i održavanje tržnica.</w:t>
      </w:r>
    </w:p>
    <w:p w14:paraId="1486CFB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C6EE5">
        <w:rPr>
          <w:rFonts w:eastAsia="Times New Roman"/>
          <w:color w:val="000000" w:themeColor="text1"/>
        </w:rPr>
        <w:t>(2) Tržnim redom koji donosi fizička ili pravna osoba koja upravlja tržnicom, uz suglasnost Gradonačelnika pobliže se određuju uvjeti obavljanja prometa robe na tržnici, te raspored, početak i završetak radnog vremena</w:t>
      </w:r>
      <w:r w:rsidRPr="00843871">
        <w:rPr>
          <w:rFonts w:eastAsia="Times New Roman"/>
        </w:rPr>
        <w:t>.</w:t>
      </w:r>
    </w:p>
    <w:p w14:paraId="12DB3D1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Odredbe tržnog reda moraju biti dostupne javnosti i istaknute na vidnom mjestu.</w:t>
      </w:r>
    </w:p>
    <w:p w14:paraId="7FC2F86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Prodavači i kupci robe na tržnici dužni su se pridržavati tržnog reda.</w:t>
      </w:r>
    </w:p>
    <w:p w14:paraId="75C1C82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(5) </w:t>
      </w:r>
      <w:r w:rsidRPr="00843871">
        <w:rPr>
          <w:rFonts w:eastAsia="Times New Roman"/>
        </w:rPr>
        <w:t xml:space="preserve">Prigodom postavljanja kioska, pokretnih naprava, tendi, zaštitnih kišobrana, suncobrana i slično na javnim površinama, obvezno je pridržavati se odredbi članka </w:t>
      </w:r>
      <w:r w:rsidRPr="008C6EE5">
        <w:rPr>
          <w:rFonts w:eastAsia="Times New Roman"/>
          <w:color w:val="000000" w:themeColor="text1"/>
        </w:rPr>
        <w:t>68. ove Odluke.</w:t>
      </w:r>
    </w:p>
    <w:p w14:paraId="2628C741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0570D3E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32.</w:t>
      </w:r>
    </w:p>
    <w:p w14:paraId="547EA6E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9D5BF2A" w14:textId="744D736B" w:rsidR="00ED0B5E" w:rsidRDefault="00ED0B5E" w:rsidP="00EB2ED7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Proizvodi koji se prodaju na otvorenim tržnicama moraju biti uredno složeni, odnosno postavljani i ne smiju nagrđivati izgled tržnice.</w:t>
      </w:r>
    </w:p>
    <w:p w14:paraId="440D0824" w14:textId="42FE1E13" w:rsidR="00ED0B5E" w:rsidRDefault="00ED0B5E" w:rsidP="00ED0B5E">
      <w:pPr>
        <w:ind w:firstLine="2"/>
        <w:jc w:val="both"/>
        <w:rPr>
          <w:rFonts w:eastAsia="Times New Roman"/>
        </w:rPr>
      </w:pPr>
    </w:p>
    <w:p w14:paraId="5F36A5D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33.</w:t>
      </w:r>
    </w:p>
    <w:p w14:paraId="4E84168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C61C79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 xml:space="preserve">Po isteku radnog vremena tržnice koje je određeno tržnim redom fizička ili pravna osoba kojoj je povjereno uređenje i održavanje tržnice dužno je u roku 2 sata od isteka radnog vremena ukloniti sve pokretne klupe i naprave te tržnicu dovesti u čisto i uredno stanje. </w:t>
      </w:r>
    </w:p>
    <w:p w14:paraId="0E3381D8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6908EA99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34.</w:t>
      </w:r>
    </w:p>
    <w:p w14:paraId="161CD31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ADAD53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 xml:space="preserve">Na prodajnim klupama (izvan tržnica), putem pokretnih prodavača i automata  može se prodavati  ona roba koja se prema svojim svojstvima može prodavati izvan prodavaonica, odnosno putem pokretnih prodavača i automata, a čija prodaja nije posebnim zakonima izrijekom zabranjena. </w:t>
      </w:r>
    </w:p>
    <w:p w14:paraId="6832CA9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Prodaja robe na prodajnim klupama, putem pokretnih prodavača i automata može se obavljati samo na mjestima za koje je nadležni Upravni odjel Grada Požege izdao prethodno odobrenje.</w:t>
      </w:r>
    </w:p>
    <w:p w14:paraId="7F91F503" w14:textId="77777777" w:rsidR="00ED0B5E" w:rsidRPr="008C6EE5" w:rsidRDefault="00ED0B5E" w:rsidP="00ED0B5E">
      <w:pPr>
        <w:ind w:firstLine="708"/>
        <w:jc w:val="both"/>
        <w:rPr>
          <w:rFonts w:eastAsia="Times New Roman"/>
          <w:bCs/>
          <w:color w:val="000000" w:themeColor="text1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  <w:bCs/>
        </w:rPr>
        <w:t xml:space="preserve">Za prodaju određenih vrsta roba (namirnica, sredstava za osobnu higijenu, njegu i uljepšavanje lica i tijela i sl.), pored odobrenja nadležnog </w:t>
      </w:r>
      <w:r w:rsidRPr="008C6EE5">
        <w:rPr>
          <w:rFonts w:eastAsia="Times New Roman"/>
          <w:bCs/>
          <w:color w:val="000000" w:themeColor="text1"/>
        </w:rPr>
        <w:t>Upravnog odjela potrebno je odobrenje Sanitarne inspekcije sukladno posebnim propisima i Pravilniku o minimalnim tehničkim i drugim uvjetima koji se odnose na prodajne objekte, opremu i sredstva u prodajnim objektima i uvjetima za prodaju robe izvan prodavaonica</w:t>
      </w:r>
      <w:r>
        <w:rPr>
          <w:rFonts w:eastAsia="Times New Roman"/>
          <w:bCs/>
          <w:color w:val="000000" w:themeColor="text1"/>
        </w:rPr>
        <w:t>.</w:t>
      </w:r>
    </w:p>
    <w:p w14:paraId="256A48DA" w14:textId="79D4FC6A" w:rsidR="00ED0B5E" w:rsidRPr="001024B5" w:rsidRDefault="00ED0B5E" w:rsidP="00ED0B5E">
      <w:pPr>
        <w:jc w:val="both"/>
      </w:pPr>
      <w:r>
        <w:rPr>
          <w:bCs/>
        </w:rPr>
        <w:lastRenderedPageBreak/>
        <w:t>III.</w:t>
      </w:r>
      <w:r>
        <w:rPr>
          <w:bCs/>
        </w:rPr>
        <w:tab/>
      </w:r>
      <w:r w:rsidRPr="00ED0B5E">
        <w:rPr>
          <w:bCs/>
        </w:rPr>
        <w:t>ODRŽAVANJE ČISTOĆE I ČUVANJE JAVNIH POVRŠINA</w:t>
      </w:r>
    </w:p>
    <w:p w14:paraId="7979A7D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B29ACDD" w14:textId="77777777" w:rsidR="00ED0B5E" w:rsidRPr="00DB167C" w:rsidRDefault="00ED0B5E" w:rsidP="00ED0B5E">
      <w:pPr>
        <w:pStyle w:val="Odlomakpopisa"/>
        <w:numPr>
          <w:ilvl w:val="0"/>
          <w:numId w:val="21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>Javne površine općenito</w:t>
      </w:r>
    </w:p>
    <w:p w14:paraId="18D9839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B98E6A7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Članka 35.</w:t>
      </w:r>
    </w:p>
    <w:p w14:paraId="63D58F7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2EE0A1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iCs/>
        </w:rPr>
        <w:t>Javne površine treba održavati tako da budu uredne i čiste, da su u funkciji za koju su namijenjene, a oprema i uređaji na njima moraju biti uredni, ispravni i u funkcionalnom stanju.</w:t>
      </w:r>
    </w:p>
    <w:p w14:paraId="51052AB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Radi očuvanja javnih površina zabranjeno je svako oštećivanje objekata i uređaja koji se na njima nalaze ili čine njihov sastavni dio.</w:t>
      </w:r>
    </w:p>
    <w:p w14:paraId="4E44373F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2A084F65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36.</w:t>
      </w:r>
    </w:p>
    <w:p w14:paraId="1BDA9190" w14:textId="77777777" w:rsidR="00ED0B5E" w:rsidRPr="00843871" w:rsidRDefault="00ED0B5E" w:rsidP="00ED0B5E">
      <w:pPr>
        <w:rPr>
          <w:rFonts w:eastAsia="Times New Roman"/>
        </w:rPr>
      </w:pPr>
    </w:p>
    <w:p w14:paraId="2B0EF9CF" w14:textId="77777777" w:rsidR="00ED0B5E" w:rsidRPr="00843871" w:rsidRDefault="00ED0B5E" w:rsidP="00ED0B5E">
      <w:pPr>
        <w:ind w:firstLine="708"/>
        <w:jc w:val="both"/>
        <w:rPr>
          <w:rFonts w:eastAsia="Times New Roman"/>
          <w:iCs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iCs/>
        </w:rPr>
        <w:t xml:space="preserve">Održavanje javnih površina obavlja pravna ili fizička osoba kojoj je Grad Požega povjerio održavanje javnih površina. </w:t>
      </w:r>
    </w:p>
    <w:p w14:paraId="78925263" w14:textId="77777777" w:rsidR="00ED0B5E" w:rsidRPr="008C6EE5" w:rsidRDefault="00ED0B5E" w:rsidP="00ED0B5E">
      <w:pPr>
        <w:ind w:firstLine="708"/>
        <w:jc w:val="both"/>
        <w:rPr>
          <w:rFonts w:eastAsia="Times New Roman"/>
          <w:iCs/>
          <w:color w:val="000000" w:themeColor="text1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  <w:iCs/>
        </w:rPr>
        <w:t xml:space="preserve">U održavanju  javnih površina na </w:t>
      </w:r>
      <w:r w:rsidRPr="008C6EE5">
        <w:rPr>
          <w:rFonts w:eastAsia="Times New Roman"/>
          <w:iCs/>
          <w:color w:val="000000" w:themeColor="text1"/>
        </w:rPr>
        <w:t>području Grada dužni su sudjelovati i:</w:t>
      </w:r>
    </w:p>
    <w:p w14:paraId="206F9827" w14:textId="77777777" w:rsidR="00ED0B5E" w:rsidRPr="008C6EE5" w:rsidRDefault="00ED0B5E" w:rsidP="00ED0B5E">
      <w:pPr>
        <w:pStyle w:val="Odlomakpopisa"/>
        <w:ind w:left="709" w:firstLine="284"/>
        <w:jc w:val="both"/>
        <w:rPr>
          <w:iCs/>
          <w:color w:val="000000" w:themeColor="text1"/>
          <w:sz w:val="22"/>
          <w:szCs w:val="22"/>
        </w:rPr>
      </w:pPr>
      <w:r w:rsidRPr="008C6EE5">
        <w:rPr>
          <w:iCs/>
          <w:color w:val="000000" w:themeColor="text1"/>
          <w:sz w:val="22"/>
          <w:szCs w:val="22"/>
        </w:rPr>
        <w:t>- korisnici javnih površina kada ih koriste temeljem posebnog odobrenja,</w:t>
      </w:r>
    </w:p>
    <w:p w14:paraId="742CD121" w14:textId="77777777" w:rsidR="00ED0B5E" w:rsidRPr="008C6EE5" w:rsidRDefault="00ED0B5E" w:rsidP="00ED0B5E">
      <w:pPr>
        <w:pStyle w:val="Odlomakpopisa"/>
        <w:ind w:firstLine="284"/>
        <w:jc w:val="both"/>
        <w:rPr>
          <w:iCs/>
          <w:color w:val="000000" w:themeColor="text1"/>
          <w:sz w:val="22"/>
          <w:szCs w:val="22"/>
        </w:rPr>
      </w:pPr>
      <w:r w:rsidRPr="008C6EE5">
        <w:rPr>
          <w:iCs/>
          <w:color w:val="000000" w:themeColor="text1"/>
          <w:sz w:val="22"/>
          <w:szCs w:val="22"/>
        </w:rPr>
        <w:t xml:space="preserve">- pravne ili fizičke osobe kojima je posebnim pravnim poslovima povjereno upravljanje </w:t>
      </w:r>
    </w:p>
    <w:p w14:paraId="765FCB55" w14:textId="77777777" w:rsidR="00ED0B5E" w:rsidRPr="00843871" w:rsidRDefault="00ED0B5E" w:rsidP="00ED0B5E">
      <w:pPr>
        <w:pStyle w:val="Odlomakpopisa"/>
        <w:ind w:firstLine="284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</w:t>
      </w:r>
      <w:r w:rsidRPr="00843871">
        <w:rPr>
          <w:iCs/>
          <w:sz w:val="22"/>
          <w:szCs w:val="22"/>
        </w:rPr>
        <w:t>dijelovima javnih površina (koncesije, ugovori o povjeravanju poslova i slično),</w:t>
      </w:r>
    </w:p>
    <w:p w14:paraId="54086EE5" w14:textId="77777777" w:rsidR="00ED0B5E" w:rsidRDefault="00ED0B5E" w:rsidP="00ED0B5E">
      <w:pPr>
        <w:pStyle w:val="Odlomakpopisa"/>
        <w:ind w:left="0" w:firstLine="993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- </w:t>
      </w:r>
      <w:r w:rsidRPr="00843871">
        <w:rPr>
          <w:iCs/>
          <w:sz w:val="22"/>
          <w:szCs w:val="22"/>
        </w:rPr>
        <w:t>vlasnici ili korisnici zemljišta i objekta uz javne površine i to u širini svog zemljišta</w:t>
      </w:r>
      <w:r>
        <w:rPr>
          <w:iCs/>
          <w:sz w:val="22"/>
          <w:szCs w:val="22"/>
        </w:rPr>
        <w:t xml:space="preserve">, </w:t>
      </w:r>
    </w:p>
    <w:p w14:paraId="62931A23" w14:textId="77777777" w:rsidR="00ED0B5E" w:rsidRPr="00843871" w:rsidRDefault="00ED0B5E" w:rsidP="00ED0B5E">
      <w:pPr>
        <w:pStyle w:val="Odlomakpopisa"/>
        <w:ind w:left="0" w:firstLine="993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odnosno </w:t>
      </w:r>
      <w:r w:rsidRPr="00843871">
        <w:rPr>
          <w:iCs/>
          <w:sz w:val="22"/>
          <w:szCs w:val="22"/>
        </w:rPr>
        <w:t>objekta</w:t>
      </w:r>
      <w:r>
        <w:rPr>
          <w:iCs/>
          <w:sz w:val="22"/>
          <w:szCs w:val="22"/>
        </w:rPr>
        <w:t>.</w:t>
      </w:r>
    </w:p>
    <w:p w14:paraId="405E8D7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Pravna ili fizička osoba koja obavlja djelatnost uz javne površine i zbog čije djelatnosti dolazi do onečišćenja javnih površina, dužna je onečišćene površine redovito čistiti.</w:t>
      </w:r>
    </w:p>
    <w:p w14:paraId="06665638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1F064E1B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37.</w:t>
      </w:r>
    </w:p>
    <w:p w14:paraId="4FEF1848" w14:textId="77777777" w:rsidR="00ED0B5E" w:rsidRPr="00843871" w:rsidRDefault="00ED0B5E" w:rsidP="00ED0B5E">
      <w:pPr>
        <w:rPr>
          <w:rFonts w:eastAsia="Times New Roman"/>
        </w:rPr>
      </w:pPr>
    </w:p>
    <w:p w14:paraId="22835E05" w14:textId="295302D0" w:rsidR="00ED0B5E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Prostor oko benzinskih postaja, javnih kupališta, kioska i drugih privremenih objekata i naprava na kojima se prodaje voće, povrće, cvijeće, živežne namirnice i drugo, neizgrađeno građevinsko zemljište, te površine oko sportskih i zabavnih terena, kolodvora, željezničkih pruga izdvojenih iz ostalog cestovnog prometa, željezničkih nasipa, tržnica, sajmišta, skladišta i drugih objekata, gdje se obavlja poslovna ili druga djelatnost kojom se uzrokuje znatniji promet dužni su održavati korisnici tih objekata.</w:t>
      </w:r>
    </w:p>
    <w:p w14:paraId="709FBEA6" w14:textId="3B61E562" w:rsidR="00ED0B5E" w:rsidRDefault="00ED0B5E" w:rsidP="00EB2ED7">
      <w:pPr>
        <w:jc w:val="both"/>
        <w:rPr>
          <w:rFonts w:eastAsia="Times New Roman"/>
        </w:rPr>
      </w:pPr>
    </w:p>
    <w:p w14:paraId="29913623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38.</w:t>
      </w:r>
    </w:p>
    <w:p w14:paraId="42D6B50E" w14:textId="77777777" w:rsidR="00ED0B5E" w:rsidRPr="00843871" w:rsidRDefault="00ED0B5E" w:rsidP="00ED0B5E">
      <w:pPr>
        <w:rPr>
          <w:rFonts w:eastAsia="Times New Roman"/>
        </w:rPr>
      </w:pPr>
    </w:p>
    <w:p w14:paraId="41ECB9D8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Radi održavanja čistoće na javnim površinama moraju se postavljati košarice za smeće odgovarajuće veličine i oblika.</w:t>
      </w:r>
    </w:p>
    <w:p w14:paraId="31A2728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Košarice za odlaganje smeća mogu se postavljati na stupove, zidove kuća, ograde uz pločnike ili na slobodno stojeća postolja.</w:t>
      </w:r>
    </w:p>
    <w:p w14:paraId="40117852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Zabranjeno je postavljanje košarica za odlaganje smeća na stupove na kojima se nalaze prometni znakovi, na drveće i stupove za isticanje zastava, na opremu i objekte sustava veza, na manje elektroenergetske objekte, te na druga mjesta na kojima bi nagrđivale izgled Grada ili smetale prometu.</w:t>
      </w:r>
    </w:p>
    <w:p w14:paraId="7941A73F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 xml:space="preserve">(4) Oblik košarica i mjesta za njihovo postavljanje određuje nadležni Upravni odjel. </w:t>
      </w:r>
    </w:p>
    <w:p w14:paraId="66BA0456" w14:textId="77777777" w:rsidR="00ED0B5E" w:rsidRDefault="00ED0B5E" w:rsidP="00ED0B5E">
      <w:pPr>
        <w:jc w:val="both"/>
        <w:rPr>
          <w:rFonts w:eastAsia="Times New Roman"/>
        </w:rPr>
      </w:pPr>
    </w:p>
    <w:p w14:paraId="3FAF3655" w14:textId="0A66FB67" w:rsidR="00ED0B5E" w:rsidRDefault="00ED0B5E" w:rsidP="00EB2ED7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39.</w:t>
      </w:r>
    </w:p>
    <w:p w14:paraId="2BC750FF" w14:textId="77777777" w:rsidR="00EB2ED7" w:rsidRPr="00843871" w:rsidRDefault="00EB2ED7" w:rsidP="00EB2ED7">
      <w:pPr>
        <w:rPr>
          <w:rFonts w:eastAsia="Times New Roman"/>
        </w:rPr>
      </w:pPr>
    </w:p>
    <w:p w14:paraId="3FC4438E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O održavanju košarica za smeće na javnim površinama brine pravna ili fizička osoba kojoj je povjereno održavanje čistoće javnih površina u Gradu.</w:t>
      </w:r>
    </w:p>
    <w:p w14:paraId="67606EE8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C6EE5">
        <w:rPr>
          <w:rFonts w:eastAsia="Times New Roman"/>
          <w:color w:val="000000" w:themeColor="text1"/>
        </w:rPr>
        <w:t xml:space="preserve">(2) Košarice za odlaganje smeća na ostalim prostorima navedenim u članku 37. ove </w:t>
      </w:r>
      <w:r w:rsidRPr="008C6EE5">
        <w:rPr>
          <w:rFonts w:eastAsia="Times New Roman"/>
          <w:color w:val="000000" w:themeColor="text1"/>
        </w:rPr>
        <w:lastRenderedPageBreak/>
        <w:t xml:space="preserve">Odluke nabavljaju, postavljaju i održavaju vlasnici, odnosno korisnici ovih </w:t>
      </w:r>
      <w:r w:rsidRPr="00843871">
        <w:rPr>
          <w:rFonts w:eastAsia="Times New Roman"/>
        </w:rPr>
        <w:t>objekata.</w:t>
      </w:r>
    </w:p>
    <w:p w14:paraId="798BAFB1" w14:textId="77777777" w:rsidR="00ED0B5E" w:rsidRPr="00843871" w:rsidRDefault="00ED0B5E" w:rsidP="00ED0B5E">
      <w:pPr>
        <w:rPr>
          <w:rFonts w:eastAsia="Times New Roman"/>
        </w:rPr>
      </w:pPr>
    </w:p>
    <w:p w14:paraId="7EE00B57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40.</w:t>
      </w:r>
    </w:p>
    <w:p w14:paraId="741FF420" w14:textId="77777777" w:rsidR="00ED0B5E" w:rsidRPr="008C6EE5" w:rsidRDefault="00ED0B5E" w:rsidP="00ED0B5E">
      <w:pPr>
        <w:rPr>
          <w:rFonts w:eastAsia="Times New Roman"/>
          <w:color w:val="000000" w:themeColor="text1"/>
        </w:rPr>
      </w:pPr>
    </w:p>
    <w:p w14:paraId="08E562A5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Smeće iz košarica navedenih u članku 38. stavku 1. ove Odluke skuplja i odvozi pravna ili fizička osoba kojoj je povjereno održavanje čistoće javnih površina.</w:t>
      </w:r>
    </w:p>
    <w:p w14:paraId="63060086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(2) U košarice za smeće zabranjeno je bacanje otpada nastalog u kućanstvima i poslovnim prostorima.</w:t>
      </w:r>
    </w:p>
    <w:p w14:paraId="784EF170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(3) Za sakupljanje i odvoz smeća iz košarica za smeće navedeno u članku 38. stavku 2. ove Odluke, pravne ili fizičke osobe koje su obvezne postaviti i održavati te košarice, zaključuju ugovor s pravnom ili fizičkom osobom kojoj je povjereno održavanje čistoće javno javnih površina.</w:t>
      </w:r>
    </w:p>
    <w:p w14:paraId="079150F3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6CDB261C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41.</w:t>
      </w:r>
    </w:p>
    <w:p w14:paraId="2E51E3FA" w14:textId="77777777" w:rsidR="00ED0B5E" w:rsidRPr="00843871" w:rsidRDefault="00ED0B5E" w:rsidP="00ED0B5E">
      <w:pPr>
        <w:rPr>
          <w:rFonts w:eastAsia="Times New Roman"/>
        </w:rPr>
      </w:pPr>
    </w:p>
    <w:p w14:paraId="16A3C59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Na javne površine zabranjeno je bacati ili ostavljati otpatke voća, povrća, cvijeća, papira, papirnate i druge ambalaže, uginule životinje, opuške cigareta, stvarati nečistoće na bilo koji drugi način.</w:t>
      </w:r>
    </w:p>
    <w:p w14:paraId="23DEF3B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Na javne površine zabranjeno je odlagati i držati smeće, zemlju, otpatke građevinskog materijala, šljake, šute, kao i drugog otpada, ako pojedinim odredbama ove Odluke nije drugačije određeno.</w:t>
      </w:r>
    </w:p>
    <w:p w14:paraId="3B3780A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Na javnim površinama zabranjeno je paliti sve vrste otpada.</w:t>
      </w:r>
    </w:p>
    <w:p w14:paraId="5B4E643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Zabranjeno je na javne površine ispuštati otpadne vode, gnojnice, motorna ulja i druge štetne tekućine.</w:t>
      </w:r>
    </w:p>
    <w:p w14:paraId="6967C05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C4A9715" w14:textId="77777777" w:rsidR="00ED0B5E" w:rsidRPr="00843871" w:rsidRDefault="00ED0B5E" w:rsidP="00ED0B5E">
      <w:pPr>
        <w:jc w:val="center"/>
        <w:rPr>
          <w:rFonts w:eastAsia="Times New Roman"/>
        </w:rPr>
      </w:pPr>
      <w:r w:rsidRPr="00843871">
        <w:rPr>
          <w:rFonts w:eastAsia="Times New Roman"/>
        </w:rPr>
        <w:t>Članak 42.</w:t>
      </w:r>
    </w:p>
    <w:p w14:paraId="6492D36C" w14:textId="77777777" w:rsidR="00ED0B5E" w:rsidRPr="00843871" w:rsidRDefault="00ED0B5E" w:rsidP="00ED0B5E">
      <w:pPr>
        <w:rPr>
          <w:rFonts w:eastAsia="Times New Roman"/>
        </w:rPr>
      </w:pPr>
    </w:p>
    <w:p w14:paraId="6FC5CB6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Zabranjeno je prljanje i pisanje po pročeljima, zgradama, zidovima, ogradama, vratima, natpisima, klupama, stupovima, košaricama za smeće i sl.</w:t>
      </w:r>
    </w:p>
    <w:p w14:paraId="1219CB6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29BCCF6" w14:textId="77777777" w:rsidR="00ED0B5E" w:rsidRPr="00DB167C" w:rsidRDefault="00ED0B5E" w:rsidP="00ED0B5E">
      <w:pPr>
        <w:pStyle w:val="Odlomakpopisa"/>
        <w:numPr>
          <w:ilvl w:val="0"/>
          <w:numId w:val="23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>Javno-prometne površine</w:t>
      </w:r>
    </w:p>
    <w:p w14:paraId="2E12BDD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00A2EC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43.</w:t>
      </w:r>
    </w:p>
    <w:p w14:paraId="41B1B6A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9B8F225" w14:textId="5ED99919" w:rsidR="00ED0B5E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Na javno-prometnim površinama zabranjeno je ostavljanje, popravljanje i pranje ispravnih i neispravnih motornih vozila, poljoprivrednih i radnih strojeva i uređaja, osim na mjestima koja su za to posebnim propisima predviđena.</w:t>
      </w:r>
    </w:p>
    <w:p w14:paraId="5CD32E4B" w14:textId="2CA3E7C3" w:rsidR="00ED0B5E" w:rsidRDefault="00ED0B5E" w:rsidP="00EB2ED7">
      <w:pPr>
        <w:jc w:val="both"/>
        <w:rPr>
          <w:rFonts w:eastAsia="Times New Roman"/>
        </w:rPr>
      </w:pPr>
    </w:p>
    <w:p w14:paraId="35961AFC" w14:textId="77777777" w:rsidR="00ED0B5E" w:rsidRPr="008C6EE5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Članak 44.</w:t>
      </w:r>
    </w:p>
    <w:p w14:paraId="5A9612AE" w14:textId="77777777" w:rsidR="00ED0B5E" w:rsidRPr="00673F50" w:rsidRDefault="00ED0B5E" w:rsidP="00ED0B5E">
      <w:pPr>
        <w:ind w:firstLine="2"/>
        <w:jc w:val="both"/>
        <w:rPr>
          <w:rFonts w:eastAsia="Times New Roman"/>
        </w:rPr>
      </w:pPr>
    </w:p>
    <w:p w14:paraId="4A5794F2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Zabranjena je doprema robe vozilima dostave dobavljača svakim radnim danom od 8,00 do 12,00 sati i od 14,00 do 21,00 sat, a nedjeljom, blagdanima i praznicima cijeli dan  na  Trgu Sv. Trojstva te u Ulici Kamenita vrata, Ulici Sv. Florijana, Ulici Dragutina Lermana, Cehovskoj ulici, Mesničkoj ulici, Ulici  Vučjak i Ulici Matice Hrvatske.</w:t>
      </w:r>
    </w:p>
    <w:p w14:paraId="1CF9EBCC" w14:textId="7D37FAA3" w:rsidR="00EB2ED7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(2) U pješačkoj zoni u Ulici Sv. Florijana, Ulici Dragutina Lermana, Cehovskoj ulici i Mesničkoj ulici dostava do lokala može se vršiti putem ručnih kolica ili vozilima do 2T nosivosti.</w:t>
      </w:r>
    </w:p>
    <w:p w14:paraId="6797353A" w14:textId="77777777" w:rsidR="00EB2ED7" w:rsidRDefault="00EB2ED7">
      <w:pPr>
        <w:widowControl/>
        <w:suppressAutoHyphens w:val="0"/>
        <w:spacing w:after="160" w:line="259" w:lineRule="auto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br w:type="page"/>
      </w:r>
    </w:p>
    <w:p w14:paraId="7E8CB7C1" w14:textId="24C60511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lastRenderedPageBreak/>
        <w:t>Članak 45.</w:t>
      </w:r>
    </w:p>
    <w:p w14:paraId="7772678A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7AFAFFDB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U Gradu održavanje čistoće i obvezatno čišćenje javno-prometnih površina provodi se na temelju odredaba ove Odluke i godišnjeg programa održavanja komunalne infrastrukture i opseg radova na održavanju neizgrađenog građevinskog zemljišta.</w:t>
      </w:r>
    </w:p>
    <w:p w14:paraId="0A3675F7" w14:textId="77777777" w:rsidR="00ED0B5E" w:rsidRPr="008C6EE5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66582C84" w14:textId="77777777" w:rsidR="00ED0B5E" w:rsidRPr="008C6EE5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Članak 46.</w:t>
      </w:r>
    </w:p>
    <w:p w14:paraId="5FB0AF19" w14:textId="77777777" w:rsidR="00ED0B5E" w:rsidRPr="008C6EE5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183A488C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Čišćenje javno-prometnih površina obuhvaća naročito uklanjanje prašine i blata, sakupljanje i uklanjanje raznih otpadaka, pranje i polijevanje, uklanjanje smeća iz posuda za smeće i otpatke, te odvoz i deponiranje otpadaka.</w:t>
      </w:r>
    </w:p>
    <w:p w14:paraId="0EFDDD02" w14:textId="77777777" w:rsidR="00ED0B5E" w:rsidRPr="008C6EE5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3C144768" w14:textId="77777777" w:rsidR="00ED0B5E" w:rsidRPr="008C6EE5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Članak 47.</w:t>
      </w:r>
    </w:p>
    <w:p w14:paraId="710424AA" w14:textId="77777777" w:rsidR="00ED0B5E" w:rsidRPr="008C6EE5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46FF7D53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(1) Čišćenje javno-prometnih površina mora se organizirati na način i u vrijeme da ne ometa promet i normalno funkcioniranje života i rada Grada, a pranje noću između 21,00 i 5,00 sati.</w:t>
      </w:r>
    </w:p>
    <w:p w14:paraId="5277C4D3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(2) Pri čišćenju i pranju javno-prometnih površina kao i u drugim slučajevima, ne smije se opterećivati javna kanalizacija nanošenjem krutih otpadaka, niti sprečavati protok  vode u slivnicima.</w:t>
      </w:r>
    </w:p>
    <w:p w14:paraId="57C6AD2A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 xml:space="preserve">(3) Iznimno od stavka 1. ovoga članka pranje javno-prometnih površina može se organizirati i danju, ako je to u interesu Grada. </w:t>
      </w:r>
    </w:p>
    <w:p w14:paraId="7BEE0E47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76A6BAD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48.</w:t>
      </w:r>
    </w:p>
    <w:p w14:paraId="7559DC0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35B25B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Vozilima koja sudjeluju u prometu ne smiju se onečišćavati javno-prometne površine.</w:t>
      </w:r>
    </w:p>
    <w:p w14:paraId="2AC23B8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Vozila koja prevoze tekućinu ili sipki materijal moraju imati ispravne sanduke iz kojih se materijal ne može prosipati niti curiti.</w:t>
      </w:r>
    </w:p>
    <w:p w14:paraId="7872EC1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Vozila koja prevoze papir, sijeno, slamu, piljevinu, lišće i sl. moraju se prekriti ili na drugi način osigurati da se materijal ne prosipa po javno-prometnim površinama.</w:t>
      </w:r>
    </w:p>
    <w:p w14:paraId="6BD8B2E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Korisnici vozila koja u prometu, u mirovanju ili kretanju, zaprljaju javno-prometnu površinu dužni su pravnoj ili fizičkoj osobi kojoj su povjereni poslovi održavanja čistoće javnih površina nadoknaditi troškove pojačanog čišćenja.</w:t>
      </w:r>
    </w:p>
    <w:p w14:paraId="7353514E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 xml:space="preserve">(5) </w:t>
      </w:r>
      <w:r w:rsidRPr="00843871">
        <w:rPr>
          <w:rFonts w:eastAsia="Times New Roman"/>
        </w:rPr>
        <w:t xml:space="preserve">Ako onečišćenje javno-prometnih površina nastaje pri izgradnji ili rekonstrukciji objekata, investitor je dužan u tijeku izvođenja radova čistiti i javno-prometne površine, odnosno u slučaju onečišćavanja  javno-prometne površine, pravnoj ili fizičkoj osobi kojoj su povjereni poslovi održavanja </w:t>
      </w:r>
      <w:r w:rsidRPr="008C6EE5">
        <w:rPr>
          <w:rFonts w:eastAsia="Times New Roman"/>
          <w:color w:val="000000" w:themeColor="text1"/>
        </w:rPr>
        <w:t>čistoće javnih površina nadoknaditi troškove pojačanog čišćenja.</w:t>
      </w:r>
    </w:p>
    <w:p w14:paraId="5E630902" w14:textId="77777777" w:rsidR="00ED0B5E" w:rsidRPr="008C6EE5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8C6EE5">
        <w:rPr>
          <w:rFonts w:eastAsia="Times New Roman"/>
          <w:color w:val="000000" w:themeColor="text1"/>
        </w:rPr>
        <w:t>(6) Prilikom većih građevinskih radova ili rekonstrukciji objekata, investitor je dužan zaključiti ugovor s Gradom za pojačano trošenje ceste.</w:t>
      </w:r>
    </w:p>
    <w:p w14:paraId="185D6C51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53112A0E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49.</w:t>
      </w:r>
    </w:p>
    <w:p w14:paraId="548731A1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187BF75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(1) Pri izvođenju  zemljanih i drugih građevinskih radova, kada se promet ne može odvijati uobičajenim tokom nadležni Upravni odjel odredit će, dok radovi traju, drugi način i uvjete odvijanja prometa, o čemu će prethodno pribaviti mišljenje Postaje prometne policije u Požegi.</w:t>
      </w:r>
    </w:p>
    <w:p w14:paraId="2FC8E0C5" w14:textId="77777777" w:rsidR="00ED0B5E" w:rsidRPr="001F5088" w:rsidRDefault="00ED0B5E" w:rsidP="00ED0B5E">
      <w:pPr>
        <w:ind w:firstLine="414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Površine na kojima će se odlagati zemlja  i drugi građevinski materijal iz stavka 1. ovoga članka određuje nadležni Upravni odjel.</w:t>
      </w:r>
    </w:p>
    <w:p w14:paraId="4863A34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DE88089" w14:textId="07A45087" w:rsidR="00ED0B5E" w:rsidRPr="00ED0B5E" w:rsidRDefault="00ED0B5E" w:rsidP="00913737">
      <w:pPr>
        <w:pStyle w:val="Odlomakpopisa"/>
        <w:numPr>
          <w:ilvl w:val="0"/>
          <w:numId w:val="23"/>
        </w:numPr>
        <w:jc w:val="both"/>
      </w:pPr>
      <w:r w:rsidRPr="00ED0B5E">
        <w:rPr>
          <w:i/>
          <w:sz w:val="22"/>
          <w:szCs w:val="22"/>
        </w:rPr>
        <w:lastRenderedPageBreak/>
        <w:t>Javne zelene površine</w:t>
      </w:r>
    </w:p>
    <w:p w14:paraId="7B97BC97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50.</w:t>
      </w:r>
    </w:p>
    <w:p w14:paraId="072AEF3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528866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Na javnim zelenim površinama zabranjeno je:</w:t>
      </w:r>
    </w:p>
    <w:p w14:paraId="4EB7BF7B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uništavanje i oštećivanje biljaka (guljenje kore, narezivanje, trganje, gaženje)</w:t>
      </w:r>
    </w:p>
    <w:p w14:paraId="7A39AAC5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kopanje i odnošenje zemlje, humusa, pijeska iz pješčanika</w:t>
      </w:r>
    </w:p>
    <w:p w14:paraId="115946A6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gađanje životinja, hvatanje, proganjanje i ubijanje ptica kao i uništavanje  njihovih gnijezda, osim ako je to posebnim propisima dozvoljeno</w:t>
      </w:r>
    </w:p>
    <w:p w14:paraId="28F8042E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oštećivanje objekata i uređaja na javno-zelenim površinama</w:t>
      </w:r>
    </w:p>
    <w:p w14:paraId="4DC52330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vožnja motornim vozilima i biciklima</w:t>
      </w:r>
    </w:p>
    <w:p w14:paraId="1EE3D769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zaustavljanje, parkiranje, ostavljanje i pranje ispravnih i neispravnih motornih vozila, poljoprivrednih i   radnih strojeva i uređaja</w:t>
      </w:r>
    </w:p>
    <w:p w14:paraId="25CB8AFF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odlaganje ogrjevnog materijala</w:t>
      </w:r>
    </w:p>
    <w:p w14:paraId="0CA026CA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loženje vatre</w:t>
      </w:r>
    </w:p>
    <w:p w14:paraId="76FCD82A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puštanje pasa i drugih domaćih životinja</w:t>
      </w:r>
    </w:p>
    <w:p w14:paraId="5CFDB9B8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odlaganje šute i drugog otpadnog materijala</w:t>
      </w:r>
    </w:p>
    <w:p w14:paraId="0CCAA86E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stavljanje vijenaca na drveće i druge objekte, osim na obilježena mjesta vezana za značajne   datume i događaje</w:t>
      </w:r>
    </w:p>
    <w:p w14:paraId="55AC3C9B" w14:textId="77777777" w:rsidR="00ED0B5E" w:rsidRPr="00843871" w:rsidRDefault="00ED0B5E" w:rsidP="00ED0B5E">
      <w:pPr>
        <w:pStyle w:val="Odlomakpopisa"/>
        <w:numPr>
          <w:ilvl w:val="0"/>
          <w:numId w:val="7"/>
        </w:numPr>
        <w:tabs>
          <w:tab w:val="right" w:pos="1134"/>
        </w:tabs>
        <w:jc w:val="both"/>
        <w:rPr>
          <w:sz w:val="22"/>
          <w:szCs w:val="22"/>
        </w:rPr>
      </w:pPr>
      <w:r w:rsidRPr="00843871">
        <w:rPr>
          <w:sz w:val="22"/>
          <w:szCs w:val="22"/>
        </w:rPr>
        <w:t>upotreba dječjih igrališta protivno njihovoj namjeni.</w:t>
      </w:r>
    </w:p>
    <w:p w14:paraId="4B9DEC6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4844E45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51.</w:t>
      </w:r>
    </w:p>
    <w:p w14:paraId="62BB6EC7" w14:textId="77777777" w:rsidR="00ED0B5E" w:rsidRPr="00CC5131" w:rsidRDefault="00ED0B5E" w:rsidP="00ED0B5E">
      <w:pPr>
        <w:ind w:firstLine="2"/>
        <w:jc w:val="both"/>
        <w:rPr>
          <w:rFonts w:eastAsia="Times New Roman"/>
        </w:rPr>
      </w:pPr>
    </w:p>
    <w:p w14:paraId="4B95AD98" w14:textId="77777777" w:rsidR="00ED0B5E" w:rsidRPr="00CC5131" w:rsidRDefault="00ED0B5E" w:rsidP="00ED0B5E">
      <w:pPr>
        <w:pStyle w:val="Odlomakpopisa"/>
        <w:numPr>
          <w:ilvl w:val="0"/>
          <w:numId w:val="28"/>
        </w:numPr>
        <w:jc w:val="both"/>
        <w:rPr>
          <w:sz w:val="22"/>
          <w:szCs w:val="22"/>
        </w:rPr>
      </w:pPr>
      <w:r w:rsidRPr="00CC5131">
        <w:rPr>
          <w:sz w:val="22"/>
          <w:szCs w:val="22"/>
        </w:rPr>
        <w:t>Na javnim zelenim površinama zabranjena je bez odobrenja:</w:t>
      </w:r>
    </w:p>
    <w:p w14:paraId="4831903D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sječa stabala, rezanje grana te vađenje panjeva</w:t>
      </w:r>
    </w:p>
    <w:p w14:paraId="30773CD8" w14:textId="77777777" w:rsidR="00ED0B5E" w:rsidRPr="00673F50" w:rsidRDefault="00ED0B5E" w:rsidP="00ED0B5E">
      <w:pPr>
        <w:pStyle w:val="Odlomakpopisa"/>
        <w:numPr>
          <w:ilvl w:val="0"/>
          <w:numId w:val="8"/>
        </w:numPr>
        <w:tabs>
          <w:tab w:val="clear" w:pos="1353"/>
          <w:tab w:val="num" w:pos="709"/>
        </w:tabs>
        <w:jc w:val="both"/>
        <w:rPr>
          <w:sz w:val="22"/>
          <w:szCs w:val="22"/>
        </w:rPr>
      </w:pPr>
      <w:r w:rsidRPr="00673F50">
        <w:rPr>
          <w:sz w:val="22"/>
          <w:szCs w:val="22"/>
        </w:rPr>
        <w:t xml:space="preserve"> prekapanje javnih zelenih površina, promjena namjene zelene površine, odnosno biljnog pokrova</w:t>
      </w:r>
    </w:p>
    <w:p w14:paraId="6965E549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postavljanje objekata i uređaja</w:t>
      </w:r>
    </w:p>
    <w:p w14:paraId="051A11EA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odlaganje građevinskog materijala</w:t>
      </w:r>
    </w:p>
    <w:p w14:paraId="542E032A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kampiranje</w:t>
      </w:r>
    </w:p>
    <w:p w14:paraId="043C5534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skupljanje cvjetova, plodova, granja, lišća i trave</w:t>
      </w:r>
    </w:p>
    <w:p w14:paraId="199D516F" w14:textId="77777777" w:rsidR="00ED0B5E" w:rsidRPr="00CC5131" w:rsidRDefault="00ED0B5E" w:rsidP="00ED0B5E">
      <w:pPr>
        <w:widowControl/>
        <w:numPr>
          <w:ilvl w:val="0"/>
          <w:numId w:val="8"/>
        </w:numPr>
        <w:tabs>
          <w:tab w:val="clear" w:pos="1353"/>
          <w:tab w:val="num" w:pos="709"/>
        </w:tabs>
        <w:suppressAutoHyphens w:val="0"/>
        <w:ind w:left="709" w:firstLine="284"/>
        <w:jc w:val="both"/>
        <w:rPr>
          <w:rFonts w:eastAsia="Times New Roman"/>
        </w:rPr>
      </w:pPr>
      <w:r w:rsidRPr="00CC5131">
        <w:rPr>
          <w:rFonts w:eastAsia="Times New Roman"/>
        </w:rPr>
        <w:t>postavljanje pokretnih naprava.</w:t>
      </w:r>
    </w:p>
    <w:p w14:paraId="4349C2E0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Odobrenje za obavljanje radova iz točke 1. do 7. iz stavka 1. ovoga članka daje nadležni Upravni odjel.</w:t>
      </w:r>
    </w:p>
    <w:p w14:paraId="7FC5E403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(3) Dozvolu za skupljanje cvjetova, plodova, lišća i trave daje (fizička ili pravna osoba kojoj je povjereno uređenje i održavanje javnih zelenih površina) nadležni Upravni odjel. </w:t>
      </w:r>
    </w:p>
    <w:p w14:paraId="65C942B8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751181F4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52.</w:t>
      </w:r>
    </w:p>
    <w:p w14:paraId="3BB36A2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CFCEFA0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(1) U slučaju oštećenja javne zelene površine u smislu članka 50. i 51. ove Odluke počinitelj je dužan nadoknaditi štetu (pravnoj ili fizičkoj osobi kojoj je povjereno uređenje i održavanje javnih zelenih površina) Gradu.</w:t>
      </w:r>
    </w:p>
    <w:p w14:paraId="3E81BE91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Sredstva iz stavka 1. ove Odluke koriste se isključivo za obnavljanje oštećenih zelenih površina.</w:t>
      </w:r>
    </w:p>
    <w:p w14:paraId="12789AD1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37D80B1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53.</w:t>
      </w:r>
    </w:p>
    <w:p w14:paraId="762EFA1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33CA0FE" w14:textId="77777777" w:rsidR="00ED0B5E" w:rsidRPr="00281CA4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281CA4">
        <w:rPr>
          <w:rFonts w:eastAsia="Times New Roman"/>
          <w:color w:val="000000" w:themeColor="text1"/>
        </w:rPr>
        <w:t>(1) Pod čišćenjem javnih zelenih površina u Gradu smatra se uklanjanje smeća, lišća i granja, te redovito uklanjanje pokošene trave i drugih otpadaka.</w:t>
      </w:r>
    </w:p>
    <w:p w14:paraId="47F8EDF0" w14:textId="77777777" w:rsidR="00ED0B5E" w:rsidRDefault="00ED0B5E" w:rsidP="00ED0B5E">
      <w:pPr>
        <w:ind w:firstLine="708"/>
        <w:jc w:val="both"/>
        <w:rPr>
          <w:rFonts w:eastAsia="Times New Roman"/>
        </w:rPr>
      </w:pPr>
      <w:r w:rsidRPr="00281CA4">
        <w:rPr>
          <w:rFonts w:eastAsia="Times New Roman"/>
          <w:color w:val="000000" w:themeColor="text1"/>
        </w:rPr>
        <w:t xml:space="preserve">(2) Čišćenje javnih zelenih površina mora se vršiti </w:t>
      </w:r>
      <w:r w:rsidRPr="00843871">
        <w:rPr>
          <w:rFonts w:eastAsia="Times New Roman"/>
        </w:rPr>
        <w:t>usklađeno s čišćenjem javno-prometnih površina.</w:t>
      </w:r>
    </w:p>
    <w:p w14:paraId="33CCFCD6" w14:textId="77777777" w:rsidR="00ED0B5E" w:rsidRDefault="00ED0B5E" w:rsidP="00ED0B5E">
      <w:pPr>
        <w:rPr>
          <w:rFonts w:eastAsia="Times New Roman"/>
        </w:rPr>
      </w:pPr>
      <w:r>
        <w:rPr>
          <w:rFonts w:eastAsia="Times New Roman"/>
        </w:rPr>
        <w:br w:type="page"/>
      </w:r>
    </w:p>
    <w:p w14:paraId="5A0C76C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lastRenderedPageBreak/>
        <w:t>Članak 54.</w:t>
      </w:r>
    </w:p>
    <w:p w14:paraId="2B34C23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20BE511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</w:rPr>
        <w:t>Odredbe članka 45, 46. i 47. ove Odluke shodno se primjenjuju i na održavanje čistoće na javnim zelenim površinama.</w:t>
      </w:r>
    </w:p>
    <w:p w14:paraId="3D5F8748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14D5A149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55.</w:t>
      </w:r>
    </w:p>
    <w:p w14:paraId="629935F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AB88419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(1) Javne zelene površine moraju se redovito uređivati i održavati tako da svojim izgledom uljepšavaju naselje i služe svrsi za koju su namijenjene.</w:t>
      </w:r>
    </w:p>
    <w:p w14:paraId="03B0897A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Uređivanjem javnih zelenih površina ne smije se mijenjati projekt prema kojem su uspostavljene, odnosno rekonstruirane.</w:t>
      </w:r>
    </w:p>
    <w:p w14:paraId="2696D15B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(3) O uređivanju javnih zelenih površina u gradu i naseljima gradskog karaktera brine nadležni Upravni odjel. </w:t>
      </w:r>
    </w:p>
    <w:p w14:paraId="02EA673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Održavanje javnih zelenih površina iz prethodnog stavka obavlja pravna ili fizička osoba kojoj su ti poslovi povjereni.</w:t>
      </w:r>
    </w:p>
    <w:p w14:paraId="7585F2E1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2EC39C6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56.</w:t>
      </w:r>
    </w:p>
    <w:p w14:paraId="2153CCC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6E47C7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Pod uređenjem i održavanjem javnih zelenih površina smatra se naročito:</w:t>
      </w:r>
    </w:p>
    <w:p w14:paraId="26887ABD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obnova biljaka</w:t>
      </w:r>
    </w:p>
    <w:p w14:paraId="5CD96865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obrezivanje stabala i grmlja</w:t>
      </w:r>
    </w:p>
    <w:p w14:paraId="1B86CC53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okopavanje i plijevljenje grmlja i živice</w:t>
      </w:r>
    </w:p>
    <w:p w14:paraId="1D5959A1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košenje trave</w:t>
      </w:r>
    </w:p>
    <w:p w14:paraId="07D0484A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zaštita od bolesti bilja</w:t>
      </w:r>
    </w:p>
    <w:p w14:paraId="5C71E758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držanje posuda s ukrasnim biljem u urednom i ispravnom stanju</w:t>
      </w:r>
    </w:p>
    <w:p w14:paraId="18C4F81B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993" w:hanging="284"/>
        <w:jc w:val="both"/>
        <w:rPr>
          <w:rFonts w:eastAsia="Times New Roman"/>
        </w:rPr>
      </w:pPr>
      <w:r w:rsidRPr="00843871">
        <w:rPr>
          <w:rFonts w:eastAsia="Times New Roman"/>
        </w:rPr>
        <w:t>držanje u urednom stanju pješačkih putova i naprava na javnim zelenim površinama i dječjim igralištima (ličenje, popravci klupa, košarice za smeće, spremište za alat, popločenje i dr.)</w:t>
      </w:r>
    </w:p>
    <w:p w14:paraId="576EF52E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-4820"/>
          <w:tab w:val="num" w:pos="993"/>
        </w:tabs>
        <w:suppressAutoHyphens w:val="0"/>
        <w:ind w:left="993" w:hanging="284"/>
        <w:jc w:val="both"/>
        <w:rPr>
          <w:rFonts w:eastAsia="Times New Roman"/>
        </w:rPr>
      </w:pPr>
      <w:r w:rsidRPr="00843871">
        <w:rPr>
          <w:rFonts w:eastAsia="Times New Roman"/>
        </w:rPr>
        <w:t>postavljanje zaštitnih ograda od prikladnog materijala, odnosno živice na mjestima gdje je javna zelena površina više izložena  uništavanju</w:t>
      </w:r>
    </w:p>
    <w:p w14:paraId="56C0C997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-5103"/>
          <w:tab w:val="num" w:pos="993"/>
        </w:tabs>
        <w:suppressAutoHyphens w:val="0"/>
        <w:ind w:left="993" w:hanging="284"/>
        <w:jc w:val="both"/>
        <w:rPr>
          <w:rFonts w:eastAsia="Times New Roman"/>
        </w:rPr>
      </w:pPr>
      <w:r w:rsidRPr="00843871">
        <w:rPr>
          <w:rFonts w:eastAsia="Times New Roman"/>
        </w:rPr>
        <w:t>uređenje naknadno nastalih pješačkih staza ako su funkcionalne, a u suprotnom zaštita javne zelene površine od uništavanja</w:t>
      </w:r>
    </w:p>
    <w:p w14:paraId="3D028491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postavljanje ploča s upozorenjima o zaštiti javnih zelenih površina</w:t>
      </w:r>
    </w:p>
    <w:p w14:paraId="24A478EF" w14:textId="77777777" w:rsidR="00ED0B5E" w:rsidRPr="00843871" w:rsidRDefault="00ED0B5E" w:rsidP="00ED0B5E">
      <w:pPr>
        <w:widowControl/>
        <w:numPr>
          <w:ilvl w:val="0"/>
          <w:numId w:val="6"/>
        </w:numPr>
        <w:tabs>
          <w:tab w:val="num" w:pos="993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obnavljanje zapuštenih javnih zelenih površina.</w:t>
      </w:r>
    </w:p>
    <w:p w14:paraId="54C01C8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913274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57. </w:t>
      </w:r>
    </w:p>
    <w:p w14:paraId="1ED5DC0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D65E1B7" w14:textId="77777777" w:rsidR="00ED0B5E" w:rsidRPr="00843871" w:rsidRDefault="00ED0B5E" w:rsidP="00ED0B5E">
      <w:pPr>
        <w:ind w:firstLine="414"/>
        <w:jc w:val="both"/>
        <w:rPr>
          <w:rFonts w:eastAsia="Times New Roman"/>
        </w:rPr>
      </w:pPr>
      <w:r w:rsidRPr="00843871">
        <w:rPr>
          <w:rFonts w:eastAsia="Times New Roman"/>
        </w:rPr>
        <w:t>Javna zelena površina uspostavlja se u pravilu na temelju projekta hortikulturnog uređenja.</w:t>
      </w:r>
    </w:p>
    <w:p w14:paraId="1890EAA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A877D03" w14:textId="77777777" w:rsidR="00ED0B5E" w:rsidRPr="00DB167C" w:rsidRDefault="00ED0B5E" w:rsidP="00ED0B5E">
      <w:pPr>
        <w:pStyle w:val="Odlomakpopisa"/>
        <w:numPr>
          <w:ilvl w:val="0"/>
          <w:numId w:val="23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 xml:space="preserve">Uklanjanje </w:t>
      </w:r>
      <w:proofErr w:type="spellStart"/>
      <w:r w:rsidRPr="00DB167C">
        <w:rPr>
          <w:i/>
          <w:sz w:val="22"/>
          <w:szCs w:val="22"/>
        </w:rPr>
        <w:t>havariranih</w:t>
      </w:r>
      <w:proofErr w:type="spellEnd"/>
      <w:r w:rsidRPr="00DB167C">
        <w:rPr>
          <w:i/>
          <w:sz w:val="22"/>
          <w:szCs w:val="22"/>
        </w:rPr>
        <w:t xml:space="preserve"> i neispravnih vozila s javnih površina</w:t>
      </w:r>
    </w:p>
    <w:p w14:paraId="0AD39C3B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731D497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58.</w:t>
      </w:r>
    </w:p>
    <w:p w14:paraId="45993A3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25C43D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 xml:space="preserve">Na javno-prometnim ili drugim javnim površinama zabranjeno je ostavljanje tehnički neispravnih i </w:t>
      </w:r>
      <w:proofErr w:type="spellStart"/>
      <w:r w:rsidRPr="00843871">
        <w:rPr>
          <w:rFonts w:eastAsia="Times New Roman"/>
        </w:rPr>
        <w:t>havariranih</w:t>
      </w:r>
      <w:proofErr w:type="spellEnd"/>
      <w:r w:rsidRPr="00843871">
        <w:rPr>
          <w:rFonts w:eastAsia="Times New Roman"/>
        </w:rPr>
        <w:t xml:space="preserve"> vozila kao i njihovih dijelova.</w:t>
      </w:r>
    </w:p>
    <w:p w14:paraId="48A3C82E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E43593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59.</w:t>
      </w:r>
    </w:p>
    <w:p w14:paraId="08C257E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2B38A0C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(1) Ako vlasnik vozila ne ukloni vozilo u roku koji mu odredi komunalni redar isti će izvršiti uklanjanje vozila ili njegovog dijela, odnosno narediti uklanjanje vozila ili njegovog </w:t>
      </w:r>
      <w:r w:rsidRPr="001F5088">
        <w:rPr>
          <w:rFonts w:eastAsia="Times New Roman"/>
          <w:color w:val="000000" w:themeColor="text1"/>
        </w:rPr>
        <w:lastRenderedPageBreak/>
        <w:t>dijela putem ovlaštene fizičke ili pravne osobe na trošak vlasnika.</w:t>
      </w:r>
    </w:p>
    <w:p w14:paraId="5CC3A043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Nadležni Upravni odjel, odnosno ovlaštena fizička ili pravna osoba osigurat  će uvjete za smještaj i čuvanje vozila za vrijeme do 30 dana.</w:t>
      </w:r>
    </w:p>
    <w:p w14:paraId="57E80321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(3) Vlasnik vozila iz stavka 1. ovog članka dužan je snositi troškove prijevoza, čuvanja i smještaja vozila Gradu, odnosno ovlaštenoj fizičkoj ili pravnoj osobi iz stavka 2. ovoga članka.</w:t>
      </w:r>
    </w:p>
    <w:p w14:paraId="7ACCEC31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(4) Ako vlasnik vozila ne preuzme vozilo u roku iz stavka 2. ovoga članka, smatrat će se da je to vozilo napušteno i Grad, odnosno ovlaštena fizička ili pravna osoba će isto vozilo prodati.</w:t>
      </w:r>
    </w:p>
    <w:p w14:paraId="228E0086" w14:textId="77777777" w:rsidR="00ED0B5E" w:rsidRPr="001F5088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3CB6DDB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1F5088">
        <w:rPr>
          <w:rFonts w:eastAsia="Times New Roman"/>
          <w:color w:val="000000" w:themeColor="text1"/>
        </w:rPr>
        <w:t xml:space="preserve">Članak </w:t>
      </w:r>
      <w:r w:rsidRPr="00843871">
        <w:rPr>
          <w:rFonts w:eastAsia="Times New Roman"/>
        </w:rPr>
        <w:t>60.</w:t>
      </w:r>
    </w:p>
    <w:p w14:paraId="4E6552F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02C5CC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Odredbe članka 59. ove Odluke odgovarajuće će se primijeniti i na vozila nepoznatog vlasnika.</w:t>
      </w:r>
    </w:p>
    <w:p w14:paraId="60F09EC7" w14:textId="77777777" w:rsidR="00ED0B5E" w:rsidRDefault="00ED0B5E" w:rsidP="00ED0B5E">
      <w:pPr>
        <w:ind w:firstLine="2"/>
        <w:jc w:val="both"/>
        <w:rPr>
          <w:rFonts w:eastAsia="Times New Roman"/>
        </w:rPr>
      </w:pPr>
    </w:p>
    <w:p w14:paraId="0A0819A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61.</w:t>
      </w:r>
    </w:p>
    <w:p w14:paraId="73CBE71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06D40A2" w14:textId="77777777" w:rsidR="00ED0B5E" w:rsidRPr="00843871" w:rsidRDefault="00ED0B5E" w:rsidP="00ED0B5E">
      <w:pPr>
        <w:ind w:firstLine="284"/>
        <w:jc w:val="both"/>
        <w:rPr>
          <w:rFonts w:eastAsia="Times New Roman"/>
        </w:rPr>
      </w:pPr>
      <w:r w:rsidRPr="00843871">
        <w:rPr>
          <w:rFonts w:eastAsia="Times New Roman"/>
        </w:rPr>
        <w:t>Sredstva prikupljena na način predviđen u članku 59. ove Odluke mogu se koristiti isključivo za troškove nadzora, premještanja i smještaj nepropisno zaustavljenih i parkiranih vozila.</w:t>
      </w:r>
    </w:p>
    <w:p w14:paraId="2A557A9E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2C4DCB4D" w14:textId="34383A26" w:rsidR="00ED0B5E" w:rsidRPr="00ED0B5E" w:rsidRDefault="00ED0B5E" w:rsidP="00ED0B5E">
      <w:pPr>
        <w:jc w:val="both"/>
        <w:rPr>
          <w:sz w:val="22"/>
          <w:szCs w:val="22"/>
        </w:rPr>
      </w:pPr>
      <w:r>
        <w:rPr>
          <w:sz w:val="22"/>
          <w:szCs w:val="22"/>
        </w:rPr>
        <w:t>IV.</w:t>
      </w:r>
      <w:r>
        <w:rPr>
          <w:sz w:val="22"/>
          <w:szCs w:val="22"/>
        </w:rPr>
        <w:tab/>
      </w:r>
      <w:r w:rsidRPr="00ED0B5E">
        <w:rPr>
          <w:sz w:val="22"/>
          <w:szCs w:val="22"/>
        </w:rPr>
        <w:t>KORIŠTENJE JAVNIH POVRŠINA</w:t>
      </w:r>
    </w:p>
    <w:p w14:paraId="3F7D22E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EB0371B" w14:textId="77777777" w:rsidR="00ED0B5E" w:rsidRPr="00DB167C" w:rsidRDefault="00ED0B5E" w:rsidP="00ED0B5E">
      <w:pPr>
        <w:pStyle w:val="Odlomakpopisa"/>
        <w:numPr>
          <w:ilvl w:val="0"/>
          <w:numId w:val="26"/>
        </w:numPr>
        <w:jc w:val="both"/>
        <w:rPr>
          <w:i/>
          <w:sz w:val="22"/>
          <w:szCs w:val="22"/>
        </w:rPr>
      </w:pPr>
      <w:r w:rsidRPr="00DB167C">
        <w:rPr>
          <w:i/>
          <w:sz w:val="22"/>
          <w:szCs w:val="22"/>
        </w:rPr>
        <w:t xml:space="preserve">Postavljanje </w:t>
      </w:r>
      <w:r w:rsidRPr="00DB167C">
        <w:rPr>
          <w:i/>
          <w:iCs/>
          <w:sz w:val="22"/>
          <w:szCs w:val="22"/>
        </w:rPr>
        <w:t xml:space="preserve">kioska i  pokretnih naprava </w:t>
      </w:r>
    </w:p>
    <w:p w14:paraId="093EDC15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4B8DB9D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62.</w:t>
      </w:r>
    </w:p>
    <w:p w14:paraId="172041E2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4B8C327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Na javnim površinama mogu se postavljati pokretne naprave prema redu propisanim ovom Odlukom.</w:t>
      </w:r>
    </w:p>
    <w:p w14:paraId="5C792EB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Davanje u zakup javnih površina i neizgrađenog građevinskog zemljišta za postavljanje objekata i naprave privremenog karaktera i definiranje što su to objekti privremenog karaktera uređeno je posebnom Odlukom o davanju u zakup javnih površina i neizgrađenog građevinskog zemljišta.</w:t>
      </w:r>
    </w:p>
    <w:p w14:paraId="3001E565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53CA0F09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63.</w:t>
      </w:r>
    </w:p>
    <w:p w14:paraId="09AFA0B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1B55B28" w14:textId="77777777" w:rsidR="00ED0B5E" w:rsidRPr="001F5088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>(1</w:t>
      </w:r>
      <w:r w:rsidRPr="001F5088">
        <w:rPr>
          <w:rFonts w:eastAsia="Times New Roman"/>
        </w:rPr>
        <w:t xml:space="preserve">) Pokretnim napravama u smislu ove Odluke kao i Odluke o davanju u zakup javnih površina i neizgrađenog građevinskog zemljišta smatraju se stolovi i stolice, suncobrani, pokretne ograde i </w:t>
      </w:r>
      <w:proofErr w:type="spellStart"/>
      <w:r w:rsidRPr="001F5088">
        <w:rPr>
          <w:rFonts w:eastAsia="Times New Roman"/>
        </w:rPr>
        <w:t>žardinjere</w:t>
      </w:r>
      <w:proofErr w:type="spellEnd"/>
      <w:r w:rsidRPr="001F5088">
        <w:rPr>
          <w:rFonts w:eastAsia="Times New Roman"/>
        </w:rPr>
        <w:t xml:space="preserve"> ispred ugostiteljskih radnji, stalci, klupe, automati za prodaju napitaka, cigareta, sladoleda i sl., hladnjaci za sladoled, pokretna ugostiteljska radnja, peći za pečenje plodina</w:t>
      </w:r>
      <w:r w:rsidRPr="001F5088">
        <w:rPr>
          <w:rFonts w:eastAsia="Times New Roman"/>
          <w:strike/>
        </w:rPr>
        <w:t>,</w:t>
      </w:r>
      <w:r w:rsidRPr="001F5088">
        <w:rPr>
          <w:rFonts w:eastAsia="Times New Roman"/>
        </w:rPr>
        <w:t xml:space="preserve"> šatori u kojima se obavlja promet robom, ugostiteljska djelatnost ili djelatnost cirkusa te zabavne radnje i motorna vozila ako se iz njih vrši prodaja ili obavlja uslužna djelatnost sve vrste samostojećih tendi, montažni objekti i drugi izlošci.</w:t>
      </w:r>
    </w:p>
    <w:p w14:paraId="1576DCB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1F5088">
        <w:rPr>
          <w:rFonts w:eastAsia="Times New Roman"/>
        </w:rPr>
        <w:t>(2) Pokretnim napravama ne smatraju se u smislu stavka 1. ovoga članka privremeno postavljeni šatori javnih poduzeća kao ni naprave koje ova poduzeća koriste kad obavljaju radove iz svog djelokruga.</w:t>
      </w:r>
    </w:p>
    <w:p w14:paraId="0BFECB8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8D39CF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64.</w:t>
      </w:r>
    </w:p>
    <w:p w14:paraId="793A7BA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3A6F5D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Postavljanjem pokretnih naprava ne smije se spriječiti ili otežati korištenje zgrada ili drugih objekata i ugrožavati sigurnost prometa.</w:t>
      </w:r>
    </w:p>
    <w:p w14:paraId="4732CF5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 xml:space="preserve">Smještaj pokretnih naprava u blizini križanja mora odgovarati uvjetima sigurnosti </w:t>
      </w:r>
      <w:r w:rsidRPr="00843871">
        <w:rPr>
          <w:rFonts w:eastAsia="Times New Roman"/>
        </w:rPr>
        <w:lastRenderedPageBreak/>
        <w:t xml:space="preserve">prometa i ne smije svojim položajem smanjivati preglednost i odvijanje prometa (zaklanjati vertikalnu i horizontalnu signalizaciju i slično). </w:t>
      </w:r>
    </w:p>
    <w:p w14:paraId="03481A7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1F5088">
        <w:rPr>
          <w:rFonts w:eastAsia="Times New Roman"/>
        </w:rPr>
        <w:t>(3) Pokretne naprave iz stavka 1. ovoga članka moraju biti funkcionalno i estetski oblikovane te se prilikom izbora njihova izgleda i tipa mora voditi računa o prostornoj cjelini i izgledu pojedinog dijela grada ili naselja i namjeni javne površine kao i potrebama osoba s invaliditetom i smanjenom pokretljivosti.</w:t>
      </w:r>
    </w:p>
    <w:p w14:paraId="002BF80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1D6481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65.</w:t>
      </w:r>
    </w:p>
    <w:p w14:paraId="049838E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ECC8382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(1) Pokretne naprave postavljaju se tako da svojim položajem i smještajem što bolje udovolje svrsi i namjeni za koju se postavljaju.</w:t>
      </w:r>
    </w:p>
    <w:p w14:paraId="66DE00E5" w14:textId="77777777" w:rsidR="00ED0B5E" w:rsidRPr="001F5088" w:rsidRDefault="00ED0B5E" w:rsidP="00ED0B5E">
      <w:pPr>
        <w:ind w:firstLine="426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Pokretne naprave mogu se prema svojoj namjeni postavljati samo na onim mjestima gdje uslijed toga neće doći do stvaranja buke, nečistoće ili ometanja prometa i gdje se time neće umanjiti estetski i opći izgled tog mjesta.</w:t>
      </w:r>
    </w:p>
    <w:p w14:paraId="6DD535E4" w14:textId="77777777" w:rsidR="00ED0B5E" w:rsidRPr="001F5088" w:rsidRDefault="00ED0B5E" w:rsidP="00ED0B5E">
      <w:pPr>
        <w:autoSpaceDE w:val="0"/>
        <w:autoSpaceDN w:val="0"/>
        <w:adjustRightInd w:val="0"/>
        <w:ind w:firstLine="426"/>
        <w:jc w:val="both"/>
        <w:rPr>
          <w:rFonts w:eastAsia="Times New Roman"/>
          <w:bCs/>
          <w:iCs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(3) </w:t>
      </w:r>
      <w:r w:rsidRPr="001F5088">
        <w:rPr>
          <w:rFonts w:eastAsia="Times New Roman"/>
          <w:bCs/>
          <w:iCs/>
          <w:color w:val="000000" w:themeColor="text1"/>
        </w:rPr>
        <w:t>Zahtjev za postavljanje pokretnih naprava na javnim površinama i na neizgra</w:t>
      </w:r>
      <w:r w:rsidRPr="001F5088">
        <w:rPr>
          <w:rFonts w:eastAsia="TimesNewRoman,BoldItalic"/>
          <w:bCs/>
          <w:iCs/>
          <w:color w:val="000000" w:themeColor="text1"/>
        </w:rPr>
        <w:t>đ</w:t>
      </w:r>
      <w:r w:rsidRPr="001F5088">
        <w:rPr>
          <w:rFonts w:eastAsia="Times New Roman"/>
          <w:bCs/>
          <w:iCs/>
          <w:color w:val="000000" w:themeColor="text1"/>
        </w:rPr>
        <w:t>enom gra</w:t>
      </w:r>
      <w:r w:rsidRPr="001F5088">
        <w:rPr>
          <w:rFonts w:eastAsia="TimesNewRoman,BoldItalic"/>
          <w:bCs/>
          <w:iCs/>
          <w:color w:val="000000" w:themeColor="text1"/>
        </w:rPr>
        <w:t>đ</w:t>
      </w:r>
      <w:r w:rsidRPr="001F5088">
        <w:rPr>
          <w:rFonts w:eastAsia="Times New Roman"/>
          <w:bCs/>
          <w:iCs/>
          <w:color w:val="000000" w:themeColor="text1"/>
        </w:rPr>
        <w:t>evinskom zemljištu mogu podnositi:</w:t>
      </w:r>
    </w:p>
    <w:p w14:paraId="278170D4" w14:textId="77777777" w:rsidR="00ED0B5E" w:rsidRPr="001F5088" w:rsidRDefault="00ED0B5E" w:rsidP="00ED0B5E">
      <w:pPr>
        <w:pStyle w:val="Odlomakpopisa"/>
        <w:autoSpaceDE w:val="0"/>
        <w:autoSpaceDN w:val="0"/>
        <w:adjustRightInd w:val="0"/>
        <w:ind w:left="1134" w:hanging="283"/>
        <w:jc w:val="both"/>
        <w:rPr>
          <w:bCs/>
          <w:iCs/>
          <w:color w:val="000000" w:themeColor="text1"/>
          <w:sz w:val="22"/>
          <w:szCs w:val="22"/>
        </w:rPr>
      </w:pPr>
      <w:r w:rsidRPr="001F5088">
        <w:rPr>
          <w:bCs/>
          <w:iCs/>
          <w:color w:val="000000" w:themeColor="text1"/>
          <w:sz w:val="22"/>
          <w:szCs w:val="22"/>
        </w:rPr>
        <w:t>-</w:t>
      </w:r>
      <w:r>
        <w:rPr>
          <w:bCs/>
          <w:iCs/>
          <w:color w:val="000000" w:themeColor="text1"/>
          <w:sz w:val="22"/>
          <w:szCs w:val="22"/>
        </w:rPr>
        <w:tab/>
      </w:r>
      <w:r w:rsidRPr="001F5088">
        <w:rPr>
          <w:bCs/>
          <w:iCs/>
          <w:color w:val="000000" w:themeColor="text1"/>
          <w:sz w:val="22"/>
          <w:szCs w:val="22"/>
        </w:rPr>
        <w:t>pravne i fizi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č</w:t>
      </w:r>
      <w:r w:rsidRPr="001F5088">
        <w:rPr>
          <w:bCs/>
          <w:iCs/>
          <w:color w:val="000000" w:themeColor="text1"/>
          <w:sz w:val="22"/>
          <w:szCs w:val="22"/>
        </w:rPr>
        <w:t xml:space="preserve">ke osobe koje imaju ovlaštenje za obavljanje djelatnosti koja 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ć</w:t>
      </w:r>
      <w:r w:rsidRPr="001F5088">
        <w:rPr>
          <w:bCs/>
          <w:iCs/>
          <w:color w:val="000000" w:themeColor="text1"/>
          <w:sz w:val="22"/>
          <w:szCs w:val="22"/>
        </w:rPr>
        <w:t xml:space="preserve">e se na tom mjestu obavljati, te odobrenje iz 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č</w:t>
      </w:r>
      <w:r w:rsidRPr="001F5088">
        <w:rPr>
          <w:bCs/>
          <w:iCs/>
          <w:color w:val="000000" w:themeColor="text1"/>
          <w:sz w:val="22"/>
          <w:szCs w:val="22"/>
        </w:rPr>
        <w:t>lanka 34. ove Odluke</w:t>
      </w:r>
    </w:p>
    <w:p w14:paraId="2BD23861" w14:textId="77777777" w:rsidR="00ED0B5E" w:rsidRPr="001F5088" w:rsidRDefault="00ED0B5E" w:rsidP="00ED0B5E">
      <w:pPr>
        <w:pStyle w:val="Odlomakpopisa"/>
        <w:autoSpaceDE w:val="0"/>
        <w:autoSpaceDN w:val="0"/>
        <w:adjustRightInd w:val="0"/>
        <w:ind w:left="1134" w:hanging="283"/>
        <w:jc w:val="both"/>
        <w:rPr>
          <w:bCs/>
          <w:iCs/>
          <w:color w:val="000000" w:themeColor="text1"/>
          <w:sz w:val="22"/>
          <w:szCs w:val="22"/>
        </w:rPr>
      </w:pPr>
      <w:r w:rsidRPr="001F5088">
        <w:rPr>
          <w:bCs/>
          <w:iCs/>
          <w:color w:val="000000" w:themeColor="text1"/>
          <w:sz w:val="22"/>
          <w:szCs w:val="22"/>
        </w:rPr>
        <w:t>-</w:t>
      </w:r>
      <w:r>
        <w:rPr>
          <w:bCs/>
          <w:iCs/>
          <w:color w:val="000000" w:themeColor="text1"/>
          <w:sz w:val="22"/>
          <w:szCs w:val="22"/>
        </w:rPr>
        <w:tab/>
      </w:r>
      <w:r w:rsidRPr="001F5088">
        <w:rPr>
          <w:bCs/>
          <w:iCs/>
          <w:color w:val="000000" w:themeColor="text1"/>
          <w:sz w:val="22"/>
          <w:szCs w:val="22"/>
        </w:rPr>
        <w:t>registrirane politi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č</w:t>
      </w:r>
      <w:r w:rsidRPr="001F5088">
        <w:rPr>
          <w:bCs/>
          <w:iCs/>
          <w:color w:val="000000" w:themeColor="text1"/>
          <w:sz w:val="22"/>
          <w:szCs w:val="22"/>
        </w:rPr>
        <w:t>ke stranke i nezavisni kandidati u vrijeme predizborne kampanje prilikom provo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đ</w:t>
      </w:r>
      <w:r w:rsidRPr="001F5088">
        <w:rPr>
          <w:bCs/>
          <w:iCs/>
          <w:color w:val="000000" w:themeColor="text1"/>
          <w:sz w:val="22"/>
          <w:szCs w:val="22"/>
        </w:rPr>
        <w:t>enja parlamentarnih, lokalnih, predsjedni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č</w:t>
      </w:r>
      <w:r w:rsidRPr="001F5088">
        <w:rPr>
          <w:bCs/>
          <w:iCs/>
          <w:color w:val="000000" w:themeColor="text1"/>
          <w:sz w:val="22"/>
          <w:szCs w:val="22"/>
        </w:rPr>
        <w:t>kih izbora i izbora za vije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ć</w:t>
      </w:r>
      <w:r w:rsidRPr="001F5088">
        <w:rPr>
          <w:bCs/>
          <w:iCs/>
          <w:color w:val="000000" w:themeColor="text1"/>
          <w:sz w:val="22"/>
          <w:szCs w:val="22"/>
        </w:rPr>
        <w:t xml:space="preserve">a mjesnih odbora i </w:t>
      </w:r>
      <w:proofErr w:type="spellStart"/>
      <w:r w:rsidRPr="001F5088">
        <w:rPr>
          <w:bCs/>
          <w:iCs/>
          <w:color w:val="000000" w:themeColor="text1"/>
          <w:sz w:val="22"/>
          <w:szCs w:val="22"/>
        </w:rPr>
        <w:t>europarlamentarnih</w:t>
      </w:r>
      <w:proofErr w:type="spellEnd"/>
      <w:r w:rsidRPr="001F5088">
        <w:rPr>
          <w:bCs/>
          <w:iCs/>
          <w:color w:val="000000" w:themeColor="text1"/>
          <w:sz w:val="22"/>
          <w:szCs w:val="22"/>
        </w:rPr>
        <w:t xml:space="preserve"> izbora, te</w:t>
      </w:r>
    </w:p>
    <w:p w14:paraId="3AC9A007" w14:textId="77777777" w:rsidR="00ED0B5E" w:rsidRPr="001F5088" w:rsidRDefault="00ED0B5E" w:rsidP="00ED0B5E">
      <w:pPr>
        <w:pStyle w:val="Odlomakpopisa"/>
        <w:ind w:left="1134" w:hanging="283"/>
        <w:jc w:val="both"/>
        <w:rPr>
          <w:bCs/>
          <w:iCs/>
          <w:color w:val="000000" w:themeColor="text1"/>
          <w:sz w:val="22"/>
          <w:szCs w:val="22"/>
        </w:rPr>
      </w:pPr>
      <w:r w:rsidRPr="001F5088">
        <w:rPr>
          <w:bCs/>
          <w:iCs/>
          <w:color w:val="000000" w:themeColor="text1"/>
          <w:sz w:val="22"/>
          <w:szCs w:val="22"/>
        </w:rPr>
        <w:t>-</w:t>
      </w:r>
      <w:r>
        <w:rPr>
          <w:bCs/>
          <w:iCs/>
          <w:color w:val="000000" w:themeColor="text1"/>
          <w:sz w:val="22"/>
          <w:szCs w:val="22"/>
        </w:rPr>
        <w:tab/>
      </w:r>
      <w:r w:rsidRPr="001F5088">
        <w:rPr>
          <w:bCs/>
          <w:iCs/>
          <w:color w:val="000000" w:themeColor="text1"/>
          <w:sz w:val="22"/>
          <w:szCs w:val="22"/>
        </w:rPr>
        <w:t>udruge građa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n</w:t>
      </w:r>
      <w:r w:rsidRPr="001F5088">
        <w:rPr>
          <w:bCs/>
          <w:iCs/>
          <w:color w:val="000000" w:themeColor="text1"/>
          <w:sz w:val="22"/>
          <w:szCs w:val="22"/>
        </w:rPr>
        <w:t>a i gra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đ</w:t>
      </w:r>
      <w:r w:rsidRPr="001F5088">
        <w:rPr>
          <w:bCs/>
          <w:iCs/>
          <w:color w:val="000000" w:themeColor="text1"/>
          <w:sz w:val="22"/>
          <w:szCs w:val="22"/>
        </w:rPr>
        <w:t>ani prilikom provo</w:t>
      </w:r>
      <w:r w:rsidRPr="001F5088">
        <w:rPr>
          <w:rFonts w:eastAsia="TimesNewRoman,BoldItalic"/>
          <w:bCs/>
          <w:iCs/>
          <w:color w:val="000000" w:themeColor="text1"/>
          <w:sz w:val="22"/>
          <w:szCs w:val="22"/>
        </w:rPr>
        <w:t>đ</w:t>
      </w:r>
      <w:r w:rsidRPr="001F5088">
        <w:rPr>
          <w:bCs/>
          <w:iCs/>
          <w:color w:val="000000" w:themeColor="text1"/>
          <w:sz w:val="22"/>
          <w:szCs w:val="22"/>
        </w:rPr>
        <w:t>enja humanitarnih i sl. aktivnosti.</w:t>
      </w:r>
    </w:p>
    <w:p w14:paraId="640D0E9F" w14:textId="77777777" w:rsidR="00ED0B5E" w:rsidRDefault="00ED0B5E" w:rsidP="00ED0B5E">
      <w:pPr>
        <w:ind w:firstLine="708"/>
        <w:jc w:val="both"/>
        <w:rPr>
          <w:rFonts w:eastAsia="Times New Roman"/>
          <w:bCs/>
          <w:iCs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(4) </w:t>
      </w:r>
      <w:r w:rsidRPr="001F5088">
        <w:rPr>
          <w:rFonts w:eastAsia="Times New Roman"/>
          <w:bCs/>
          <w:iCs/>
          <w:color w:val="000000" w:themeColor="text1"/>
        </w:rPr>
        <w:t>Osobama iz stavka 2. ovoga članka koje imaju nepodmirenih novčanih obveza prema Proračunu Grada Požege ne može se odobriti postavljanje pokretnih naprava na javnim površinama i na neizgrađenom građevinskom zemljištu i vlasništvu Grada.</w:t>
      </w:r>
    </w:p>
    <w:p w14:paraId="63F6E10C" w14:textId="77777777" w:rsidR="00ED0B5E" w:rsidRPr="001F5088" w:rsidRDefault="00ED0B5E" w:rsidP="00ED0B5E">
      <w:pPr>
        <w:jc w:val="both"/>
        <w:rPr>
          <w:rFonts w:eastAsia="Times New Roman"/>
          <w:bCs/>
          <w:iCs/>
          <w:color w:val="000000" w:themeColor="text1"/>
        </w:rPr>
      </w:pPr>
    </w:p>
    <w:p w14:paraId="112469CC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66.</w:t>
      </w:r>
    </w:p>
    <w:p w14:paraId="3CFB61D2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2E47D4C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(1) Postavljanje pokretnih naprava odobrava nadležni Upravni odjel. </w:t>
      </w:r>
    </w:p>
    <w:p w14:paraId="62A79570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(2) Odobrenje iz stavka 1. ovoga članka izdaje se u skladu s Odlukom o rasporedu kioska i pokretnih naprava, koju donosi Gradsko vijeće Grada Požege (u nastavku teksta: Gradsko vijeće) na prijedlog nadležnog Upravnog odjela. </w:t>
      </w:r>
    </w:p>
    <w:p w14:paraId="521CD8CE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(3) Odobrenje iz stavka 1. ovoga članka određuje se lokacija, veličina, način uređenja zauzetog prostora, rok trajanja odobrenja, kao i drugi uvjeti.</w:t>
      </w:r>
    </w:p>
    <w:p w14:paraId="37B63EFD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 xml:space="preserve">Pri određivanju uvjeta za postavljanje pokretnih naprava treba paziti da naprave budu izgrađene od materijala i na način što odgovara namjeni, te u skladu s općim izgledom okolice. </w:t>
      </w:r>
    </w:p>
    <w:p w14:paraId="659B35D1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(5) Zabranjuje se na javnim površinama postavljanje pokretnih naprava bez odobrenja ili protivno odobrenju, a uklanjanje pokretnih naprava i drugih predmeta što se nalaze na javnim površinama bez odobrenja nadležnog tijela ili protivno odobrenju, provodi se po skraćenom postupku.</w:t>
      </w:r>
    </w:p>
    <w:p w14:paraId="0E6C7ED3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(6) Na Trgu Sv. Trojstva, ispod bolti, zabranjuje se postavljanje pokretnih naprava bez odobrenja ili protivno odobrenju nadležnog Upravnog odjela (uključujući i bolte u privatnom vlasništvu).</w:t>
      </w:r>
    </w:p>
    <w:p w14:paraId="734A2DB4" w14:textId="77777777" w:rsidR="00ED0B5E" w:rsidRPr="001F5088" w:rsidRDefault="00ED0B5E" w:rsidP="00ED0B5E">
      <w:pPr>
        <w:jc w:val="both"/>
        <w:rPr>
          <w:rFonts w:eastAsia="Times New Roman"/>
          <w:color w:val="000000" w:themeColor="text1"/>
        </w:rPr>
      </w:pPr>
    </w:p>
    <w:p w14:paraId="7FC85669" w14:textId="77777777" w:rsidR="00ED0B5E" w:rsidRPr="001F5088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Članak 67.</w:t>
      </w:r>
    </w:p>
    <w:p w14:paraId="43A7FC72" w14:textId="77777777" w:rsidR="00ED0B5E" w:rsidRPr="001F5088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1E8C7676" w14:textId="77777777" w:rsidR="00ED0B5E" w:rsidRPr="001F5088" w:rsidRDefault="00ED0B5E" w:rsidP="00ED0B5E">
      <w:pPr>
        <w:ind w:right="-7"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U postupku rješavanja zahtjeva za postavljanje pokretnih naprava iz članka 65. ove Odluke:</w:t>
      </w:r>
    </w:p>
    <w:p w14:paraId="0DA94691" w14:textId="77777777" w:rsidR="00ED0B5E" w:rsidRPr="001F5088" w:rsidRDefault="00ED0B5E" w:rsidP="00ED0B5E">
      <w:pPr>
        <w:ind w:left="1134" w:right="-7" w:hanging="283"/>
        <w:jc w:val="both"/>
        <w:rPr>
          <w:color w:val="000000" w:themeColor="text1"/>
        </w:rPr>
      </w:pPr>
      <w:r w:rsidRPr="001F5088">
        <w:rPr>
          <w:color w:val="000000" w:themeColor="text1"/>
        </w:rPr>
        <w:t>-</w:t>
      </w:r>
      <w:r>
        <w:rPr>
          <w:color w:val="000000" w:themeColor="text1"/>
        </w:rPr>
        <w:tab/>
      </w:r>
      <w:r w:rsidRPr="001F5088">
        <w:rPr>
          <w:color w:val="000000" w:themeColor="text1"/>
        </w:rPr>
        <w:t>stolova i stolica, suncobrana i samostojećih tendi, pokretnih ograda i cvjetnjaka ispred ugostiteljskih objekata</w:t>
      </w:r>
    </w:p>
    <w:p w14:paraId="3204D6E8" w14:textId="77777777" w:rsidR="00ED0B5E" w:rsidRPr="001F5088" w:rsidRDefault="00ED0B5E" w:rsidP="00ED0B5E">
      <w:pPr>
        <w:ind w:left="1134" w:right="-7" w:hanging="283"/>
        <w:jc w:val="both"/>
        <w:rPr>
          <w:color w:val="000000" w:themeColor="text1"/>
        </w:rPr>
      </w:pPr>
      <w:r w:rsidRPr="001F5088">
        <w:rPr>
          <w:color w:val="000000" w:themeColor="text1"/>
        </w:rPr>
        <w:t>-</w:t>
      </w:r>
      <w:r>
        <w:rPr>
          <w:color w:val="000000" w:themeColor="text1"/>
        </w:rPr>
        <w:tab/>
      </w:r>
      <w:r w:rsidRPr="001F5088">
        <w:rPr>
          <w:color w:val="000000" w:themeColor="text1"/>
        </w:rPr>
        <w:t>prodajnih klupa - štandova,</w:t>
      </w:r>
    </w:p>
    <w:p w14:paraId="7EB55EE4" w14:textId="77777777" w:rsidR="00ED0B5E" w:rsidRPr="001F5088" w:rsidRDefault="00ED0B5E" w:rsidP="00ED0B5E">
      <w:pPr>
        <w:ind w:right="-7" w:firstLine="2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lastRenderedPageBreak/>
        <w:t>na području koje je određeno kao spomenik kulture, odnosno u zaštićenoj povijesnoj jezgri, nadležni Upravni odjel će pribaviti prethodno mišljenje Konzervatorskog odjela.</w:t>
      </w:r>
    </w:p>
    <w:p w14:paraId="0F063E27" w14:textId="77777777" w:rsidR="00ED0B5E" w:rsidRPr="001F5088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7D8B123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68.</w:t>
      </w:r>
    </w:p>
    <w:p w14:paraId="5B47B794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95A87B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Korisnici pokretnih naprava dužni su ih održavati u urednom i ispravnom stanju.</w:t>
      </w:r>
    </w:p>
    <w:p w14:paraId="5114BD3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3AAA824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69.</w:t>
      </w:r>
    </w:p>
    <w:p w14:paraId="65012E6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95E815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Pokretne naprave mogu stajati na određenom mjestu onoliko vremena koliko je određeno odobrenjem za postavljanje pokretnih naprava.</w:t>
      </w:r>
    </w:p>
    <w:p w14:paraId="39947824" w14:textId="77777777" w:rsidR="00ED0B5E" w:rsidRPr="00843871" w:rsidRDefault="00ED0B5E" w:rsidP="00ED0B5E">
      <w:pPr>
        <w:ind w:firstLine="414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Nakon isteka određenog vremena, korisnik pokretne naprave dužan ju je bez posebnog poziva ukloniti u roku 24 sata.</w:t>
      </w:r>
    </w:p>
    <w:p w14:paraId="0FD1C40A" w14:textId="77777777" w:rsidR="00ED0B5E" w:rsidRPr="00841A2C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7D5A67A1" w14:textId="77D25343" w:rsidR="00ED0B5E" w:rsidRDefault="00ED0B5E" w:rsidP="00ED0B5E">
      <w:pPr>
        <w:pStyle w:val="Odlomakpopisa"/>
        <w:numPr>
          <w:ilvl w:val="0"/>
          <w:numId w:val="26"/>
        </w:numPr>
        <w:jc w:val="both"/>
        <w:rPr>
          <w:i/>
          <w:color w:val="000000" w:themeColor="text1"/>
        </w:rPr>
      </w:pPr>
      <w:r>
        <w:rPr>
          <w:i/>
          <w:color w:val="000000" w:themeColor="text1"/>
        </w:rPr>
        <w:t>Red</w:t>
      </w:r>
      <w:r w:rsidRPr="00DB167C">
        <w:rPr>
          <w:i/>
          <w:color w:val="000000" w:themeColor="text1"/>
        </w:rPr>
        <w:t xml:space="preserve"> pri istovaru, utovaru i smještaju materijala i robe na javnim površinama</w:t>
      </w:r>
    </w:p>
    <w:p w14:paraId="49CF4CB7" w14:textId="77777777" w:rsidR="00ED0B5E" w:rsidRDefault="00ED0B5E" w:rsidP="00ED0B5E">
      <w:pPr>
        <w:rPr>
          <w:i/>
          <w:color w:val="000000" w:themeColor="text1"/>
        </w:rPr>
      </w:pPr>
    </w:p>
    <w:p w14:paraId="7DC0132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70.</w:t>
      </w:r>
    </w:p>
    <w:p w14:paraId="4CAC307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4CB0E0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Za istovar, smještaj i utovar građevinskog materijala, podizanje skela, polaganje tračnica, te popravke vanjskih dijelova zgrada i slične građevinske radove može se u skladu s propisima o sigurnosti prometa, privremeno koristiti javna površina ili neizgrađeno građevinsko zemljište.</w:t>
      </w:r>
    </w:p>
    <w:p w14:paraId="7CE61E7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32BF26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71.</w:t>
      </w:r>
    </w:p>
    <w:p w14:paraId="6800442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D4325A4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 xml:space="preserve">(1) Odobrenje za korištenje površina iz članka 70. ove Odluke investitorima, odnosno izvođačima radova izdaje nadležni Upravni odjel. </w:t>
      </w:r>
    </w:p>
    <w:p w14:paraId="4407FB7D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1F5088">
        <w:rPr>
          <w:rFonts w:eastAsia="Times New Roman"/>
          <w:color w:val="000000" w:themeColor="text1"/>
        </w:rPr>
        <w:t xml:space="preserve">(2) Odobrenjem iz stavka 1. ovoga članka odredit </w:t>
      </w:r>
      <w:r w:rsidRPr="00843871">
        <w:rPr>
          <w:rFonts w:eastAsia="Times New Roman"/>
        </w:rPr>
        <w:t>će se uvjeti i način istovara i smještaja građevinskog materijala, mjere sigurnosti, kao i drugi uvjeti.</w:t>
      </w:r>
    </w:p>
    <w:p w14:paraId="0147CE72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3AC78B5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72.</w:t>
      </w:r>
    </w:p>
    <w:p w14:paraId="14392442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F30B7E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Kod izvođenja radova navedenih u članku 70. ove Odluke mora se osigurati da nogostup i kolnik budu prohodni. Zauzeti dio javne površine mora se ograditi urednom ogradom. Ograda se mora stalno održavati, a od sumraka do svanuća, kao i za magle, mora se propisno označiti i osvijetliti s više dobro učvršćenih svjetiljki narančaste boje.</w:t>
      </w:r>
    </w:p>
    <w:p w14:paraId="3B0B7D58" w14:textId="77777777" w:rsidR="00ED0B5E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Građevinski materijal mora biti stalno uredno složen i tako da ne sprečava otjecanje oborinske vode.</w:t>
      </w:r>
    </w:p>
    <w:p w14:paraId="42D478CD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6C2B368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73.</w:t>
      </w:r>
    </w:p>
    <w:p w14:paraId="50D79BA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A7B41F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Izvođač građevinskih radova dužan je osigurati da se zemlja ne rasipa, a ostali rastresiti materijal treba držati u sanducima i ogradama, ako radovi na istom mjestu traju duže od 48 sati.</w:t>
      </w:r>
    </w:p>
    <w:p w14:paraId="659D801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Miješanje betona i morta dopušteno je u posudama ili na limovima.</w:t>
      </w:r>
    </w:p>
    <w:p w14:paraId="6647950C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Javna površina ispod skela može se, u pravilu izuzeti iz prometa samo za vrijeme dok gradnja ne dosegne visinu stropa nad prizemljem.</w:t>
      </w:r>
    </w:p>
    <w:p w14:paraId="632DCB0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 xml:space="preserve">Prolaz ispod skela mora se zaštititi protiv sipanja i padanja materijala zaštitnim krovom u visini od tri metra </w:t>
      </w:r>
      <w:r w:rsidRPr="001F5088">
        <w:rPr>
          <w:rFonts w:eastAsia="Times New Roman"/>
        </w:rPr>
        <w:t>iznad pločnika, a skelu treba</w:t>
      </w:r>
      <w:r w:rsidRPr="00843871">
        <w:rPr>
          <w:rFonts w:eastAsia="Times New Roman"/>
        </w:rPr>
        <w:t xml:space="preserve"> izvesti tako da se ispod nje može prolaziti.</w:t>
      </w:r>
    </w:p>
    <w:p w14:paraId="6ED25A9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(5) </w:t>
      </w:r>
      <w:r w:rsidRPr="00843871">
        <w:rPr>
          <w:rFonts w:eastAsia="Times New Roman"/>
        </w:rPr>
        <w:t>Ako se gradnja iz bilo kojeg razloga na duže vrijeme obustavi, komunalni redar može odrediti da se uklone skele i drugi materijal s javne površine.</w:t>
      </w:r>
    </w:p>
    <w:p w14:paraId="16EAB358" w14:textId="77777777" w:rsidR="00ED0B5E" w:rsidRDefault="00ED0B5E" w:rsidP="00ED0B5E">
      <w:pPr>
        <w:ind w:firstLine="2"/>
        <w:rPr>
          <w:rFonts w:eastAsia="Times New Roman"/>
        </w:rPr>
      </w:pPr>
    </w:p>
    <w:p w14:paraId="44EEF1F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74.</w:t>
      </w:r>
    </w:p>
    <w:p w14:paraId="1DC45C2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110277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Uz drveće ne smije se odlagati šuta, drozga i drugi materijal.</w:t>
      </w:r>
    </w:p>
    <w:p w14:paraId="33C6341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5C9B4A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75.</w:t>
      </w:r>
    </w:p>
    <w:p w14:paraId="3624DB3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EF99CD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Izvođač radova dužan je najkasnije 24 sata po završetku radova i uklanjanju opreme</w:t>
      </w:r>
      <w:r>
        <w:rPr>
          <w:rFonts w:eastAsia="Times New Roman"/>
        </w:rPr>
        <w:t>,</w:t>
      </w:r>
      <w:r w:rsidRPr="00843871">
        <w:rPr>
          <w:rFonts w:eastAsia="Times New Roman"/>
        </w:rPr>
        <w:t xml:space="preserve"> obavijestiti komunalnog redara da mu zauzeta površina više nije potrebna.</w:t>
      </w:r>
    </w:p>
    <w:p w14:paraId="09022312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Komunalni redar izvršit će pregled zauzete površine i ako ustanovi da postoji kakvo oštećenje, donijet će rješenje o obvezi dovođenja površine u prvobitno stanje.</w:t>
      </w:r>
    </w:p>
    <w:p w14:paraId="320829E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E3C5DE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76.</w:t>
      </w:r>
    </w:p>
    <w:p w14:paraId="6CEA6E3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892CFA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 izvođenje radova na čišćenju i popravku vanjskih dijelova zgrade i njihovih uređaja (krova, žljebova, pročelja i sličnog) mogu se prema potrebi privremeno upotrebljavati i dijelovi javnih površina.</w:t>
      </w:r>
    </w:p>
    <w:p w14:paraId="33342E6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Za vrijeme obavljanja radova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izvođač mora poduzeti sve propisane i uobičajene mjere sigurnosti, a naročito paziti da se obavljanjem radova ne dovede u opasnost zdravlje i život prolaznika i ne ometa cestovni i pješački promet. Na početku i na kraju kuće na kojoj se obavljaju radovi mora se kao znak upozorenja postaviti prečke sa znakom dviju unakrsno spojenih crveno obojenih letvica, s natpisom s obje strane “PROLAZ ZABRANJEN”.</w:t>
      </w:r>
    </w:p>
    <w:p w14:paraId="73E3FF7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Za radove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potrebno je odobrenje nadležnog Upravnog odjela Grada Požege.</w:t>
      </w:r>
    </w:p>
    <w:p w14:paraId="0CCBD22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24A8AF9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77.</w:t>
      </w:r>
    </w:p>
    <w:p w14:paraId="00C233A6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5441BD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 istovar drva, ugljena, koksa i slično, te za piljenje i cijepanje drva treba prvenstveno koristiti kućni prostor, odnosno vlastito zemljište.</w:t>
      </w:r>
    </w:p>
    <w:p w14:paraId="10EC918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>(</w:t>
      </w:r>
      <w:r w:rsidRPr="00F075D2">
        <w:rPr>
          <w:rFonts w:eastAsia="Times New Roman"/>
        </w:rPr>
        <w:t>2) U slučaju potrebe može se neophodno potrebni dio javne površine privremeno upotrijebiti za istovar drva, ugljena, koksa i slično, te za slaganje i  piljenje ogrjevnog drva, ali tako da se ne ometa cestovni i pješački promet. Drva se moraju složiti okomito na rub pločnika, tako da se spriječi kotrljanje na kolnik.</w:t>
      </w:r>
    </w:p>
    <w:p w14:paraId="5E97452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 xml:space="preserve">Drva, ugljen, koks i slično moraju se ukloniti s javne površine najkasnije u </w:t>
      </w:r>
      <w:r w:rsidRPr="00F075D2">
        <w:rPr>
          <w:rFonts w:eastAsia="Times New Roman"/>
        </w:rPr>
        <w:t>roku od tri dana, a upotrijebljena površina mora se odmah očistiti od piljevine i drugih otpadaka.</w:t>
      </w:r>
    </w:p>
    <w:p w14:paraId="6C453409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Cijepanje drva i razbijanje ugljena i drugih predmeta na javnim površinama nije dopušteno.</w:t>
      </w:r>
    </w:p>
    <w:p w14:paraId="35EA2246" w14:textId="77777777" w:rsidR="00ED0B5E" w:rsidRDefault="00ED0B5E" w:rsidP="00ED0B5E">
      <w:pPr>
        <w:rPr>
          <w:rFonts w:eastAsia="Times New Roman"/>
        </w:rPr>
      </w:pPr>
    </w:p>
    <w:p w14:paraId="7231AB92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78.</w:t>
      </w:r>
    </w:p>
    <w:p w14:paraId="768FFF9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D4C3D8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Utovar, istovar robe i materijal ima se obavljati prvenstveno izvan javnih površina. U opravdanim slučajevima, kao npr. radi nedostatka prostora ili kolnog ulaza i slično, može se istovar i utovar privremeno obaviti na javnim površinama, osim na mjestima na kojima je to zabranjeno.</w:t>
      </w:r>
    </w:p>
    <w:p w14:paraId="40E08A5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Ako se izuzetno roba mora istovariti na samu javnu površinu, tada se mora složiti tako da ne ometa promet i odmah ukloniti.</w:t>
      </w:r>
    </w:p>
    <w:p w14:paraId="01288EA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Kod obavljanja radova iz stavka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ne smije se dovoziti vozila na javne </w:t>
      </w:r>
      <w:r w:rsidRPr="00843871">
        <w:rPr>
          <w:rFonts w:eastAsia="Times New Roman"/>
        </w:rPr>
        <w:lastRenderedPageBreak/>
        <w:t>zelene površine.</w:t>
      </w:r>
    </w:p>
    <w:p w14:paraId="0BF4EB4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DF35B3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79.</w:t>
      </w:r>
    </w:p>
    <w:p w14:paraId="0BFE1599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2D8F3F9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Na javne površine ispred radnji, prodavaonica i skladišta ne smije se odlagati ambalaža i slično, osim u vrijeme kad se organizirano odvozi od strane isporučitelja usluge.</w:t>
      </w:r>
    </w:p>
    <w:p w14:paraId="6B872F63" w14:textId="77777777" w:rsidR="00ED0B5E" w:rsidRPr="00843871" w:rsidRDefault="00ED0B5E" w:rsidP="00ED0B5E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Ispred zgrade i ograde ili na zgradu ili ogradu ne smiju se odlagati uređaji i predmeti što mogu povrijediti prolaznike ili im nanijeti neku štetu, kao ni ostavljati takve predmete na javnim površinama.</w:t>
      </w:r>
    </w:p>
    <w:p w14:paraId="3C31D74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F1BE733" w14:textId="77777777" w:rsidR="00ED0B5E" w:rsidRPr="006F2BE7" w:rsidRDefault="00ED0B5E" w:rsidP="00ED0B5E">
      <w:pPr>
        <w:pStyle w:val="Odlomakpopisa"/>
        <w:numPr>
          <w:ilvl w:val="0"/>
          <w:numId w:val="26"/>
        </w:numPr>
        <w:jc w:val="both"/>
        <w:rPr>
          <w:i/>
        </w:rPr>
      </w:pPr>
      <w:r w:rsidRPr="006F2BE7">
        <w:rPr>
          <w:i/>
        </w:rPr>
        <w:t>Izvođenje radova na javnim površinama</w:t>
      </w:r>
    </w:p>
    <w:p w14:paraId="4C8182C4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F8280F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80.</w:t>
      </w:r>
    </w:p>
    <w:p w14:paraId="6C9AE69C" w14:textId="77777777" w:rsidR="00ED0B5E" w:rsidRPr="001F5088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0D8DEF2D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(1) U cilju djelotvornijeg očuvanja javnih površina svaka izgradnja, obnova, rekonstrukcija ili održavanje objekata i uređaja na javnim površinama u naselju, mora se prethodno uskladiti ugovorom između Grada i investitora.</w:t>
      </w:r>
    </w:p>
    <w:p w14:paraId="191D589B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(2) Ugovorom iz stavka 1. ovoga članka utvrđuje se stanje javne površine, radovi koji će se izvoditi na javnoj površini, rok izvođenja radova, uspostavljanje prvobitnog stanja i dr.</w:t>
      </w:r>
    </w:p>
    <w:p w14:paraId="15DD022F" w14:textId="77777777" w:rsidR="00ED0B5E" w:rsidRPr="001F5088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1F5088">
        <w:rPr>
          <w:rFonts w:eastAsia="Times New Roman"/>
          <w:color w:val="000000" w:themeColor="text1"/>
        </w:rPr>
        <w:t>(3) Zabranjeno je zatrpavanje i zacjeljivanje otvorenog kanala za oborinsku odvodnju ili izgradnja kolnog pristupa preko kanala za oborinsku odvodnju bez odobrenja upravnog tijela nadležnog za poslove prometa.</w:t>
      </w:r>
    </w:p>
    <w:p w14:paraId="5AA990A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620214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81.</w:t>
      </w:r>
    </w:p>
    <w:p w14:paraId="09A87D6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FDE9FA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Nakon izvedenih radova iz članka 80. ove Odluke, na javnoj površini, mora se u roku od 15 dana uspostaviti prvobitno stanje utvrđeno zapisnikom.</w:t>
      </w:r>
    </w:p>
    <w:p w14:paraId="3A9F59A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Pod uspostavljanjem prvobitnog stanja u smislu ove Odluke podrazumijeva se zatrpavanje i nabijanje iskopa, obnova podloga i kolnika, rubnika i pločnika, travnjaka, ukrasne živice i nasada, te instalacija i uređaja, vodovoda, kanalizacije, telefona, električne energije, plina i sl. u mjeri u kojoj su objekti oštećeni.</w:t>
      </w:r>
    </w:p>
    <w:p w14:paraId="0E3E436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Uspostavljanje prvobitnog stanja na javnoj površini, odnosno objektu komunalne potrošnje, uništenom ili oštećenom za vrijeme obnove, izgradnje, rekonstrukcije ili održavanja objekta i uređaja na javnoj površini obavlja stručno osposobljena fizička ili pravna osoba na trošak investitora.</w:t>
      </w:r>
    </w:p>
    <w:p w14:paraId="05AD0FC1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5B42153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82.</w:t>
      </w:r>
    </w:p>
    <w:p w14:paraId="1134980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29B81A9B" w14:textId="77777777" w:rsidR="00ED0B5E" w:rsidRPr="00281CA4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281CA4">
        <w:rPr>
          <w:rFonts w:eastAsia="Times New Roman"/>
          <w:color w:val="000000" w:themeColor="text1"/>
        </w:rPr>
        <w:t>(1) Izuzetno je dozvoljeno izvođenje radova na javnim površinama i bez prethodnog zaključivanja ugovora o istom (kako je to regulirano u članku 80. stavku 1. ove Odluke), ako je uslijed više sile tj. nepredviđenih lomova i kvarova na objektima infrastrukture (plin, voda, električna energija i sl.) potrebna hitna intervencija.</w:t>
      </w:r>
    </w:p>
    <w:p w14:paraId="16E187A6" w14:textId="77777777" w:rsidR="00ED0B5E" w:rsidRPr="004E3B50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281CA4">
        <w:rPr>
          <w:rFonts w:eastAsia="Times New Roman"/>
          <w:color w:val="000000" w:themeColor="text1"/>
        </w:rPr>
        <w:t xml:space="preserve">(2) Za sanaciju površina iz stavka 1. ovoga članka primjenjuje se odredba članka </w:t>
      </w:r>
      <w:r>
        <w:rPr>
          <w:rFonts w:eastAsia="Times New Roman"/>
          <w:color w:val="000000" w:themeColor="text1"/>
        </w:rPr>
        <w:t>81. ove Odluke.</w:t>
      </w:r>
    </w:p>
    <w:p w14:paraId="651DAEE3" w14:textId="77777777" w:rsidR="00ED0B5E" w:rsidRDefault="00ED0B5E" w:rsidP="00ED0B5E">
      <w:pPr>
        <w:ind w:firstLine="2"/>
        <w:rPr>
          <w:rFonts w:eastAsia="Times New Roman"/>
        </w:rPr>
      </w:pPr>
    </w:p>
    <w:p w14:paraId="3ECB348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83.</w:t>
      </w:r>
    </w:p>
    <w:p w14:paraId="14AACE6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7BCF119" w14:textId="77777777" w:rsidR="00ED0B5E" w:rsidRPr="00F075D2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</w:rPr>
        <w:t>(</w:t>
      </w:r>
      <w:r w:rsidRPr="00F075D2">
        <w:rPr>
          <w:rFonts w:eastAsia="Times New Roman"/>
          <w:color w:val="000000" w:themeColor="text1"/>
        </w:rPr>
        <w:t xml:space="preserve">1) Fizička ili pravna osoba koja je korisnik komunalnih objekata na javnim površinama koje su predviđene za detaljnu rekonstrukciju prema godišnjem programu koje donosi Gradsko vijeće dužno je u svoje programe ugraditi rekonstrukciju svojih objekata na tim površinama, </w:t>
      </w:r>
      <w:r w:rsidRPr="00F075D2">
        <w:rPr>
          <w:rFonts w:eastAsia="Times New Roman"/>
          <w:color w:val="000000" w:themeColor="text1"/>
        </w:rPr>
        <w:lastRenderedPageBreak/>
        <w:t>ukoliko su ti dotrajali.</w:t>
      </w:r>
    </w:p>
    <w:p w14:paraId="267A485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F075D2">
        <w:rPr>
          <w:rFonts w:eastAsia="Times New Roman"/>
          <w:color w:val="000000" w:themeColor="text1"/>
        </w:rPr>
        <w:t>(2) Koordinaciju ovih aktivnosti provodi nadležni Upravni odjel.</w:t>
      </w:r>
    </w:p>
    <w:p w14:paraId="3C350532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9152AB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84.</w:t>
      </w:r>
    </w:p>
    <w:p w14:paraId="1C14FA10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BC9FF24" w14:textId="77777777" w:rsidR="00ED0B5E" w:rsidRPr="00F075D2" w:rsidRDefault="00ED0B5E" w:rsidP="00ED0B5E">
      <w:pPr>
        <w:ind w:firstLine="414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  <w:color w:val="000000" w:themeColor="text1"/>
        </w:rPr>
        <w:t>Prilikom većih rekonstrukcija ulica u gradu i gradskim naseljima, fizičke i pravne osobe i građani, mogu vršiti priključke i rekonstrukcije komunalnih objekata bez pribavljanja određenih suglasnosti, ali su dužni s Gradom i vlasnikom infrastrukture sklopiti ugovor o opsegu i dinamici radova, iz razloga što se svako daljnje prekopavanje neće dozvoliti u slijedećih deset godina.</w:t>
      </w:r>
    </w:p>
    <w:p w14:paraId="3F4E0549" w14:textId="77777777" w:rsidR="00ED0B5E" w:rsidRPr="00F075D2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2F2D8914" w14:textId="77777777" w:rsidR="00ED0B5E" w:rsidRPr="006F2BE7" w:rsidRDefault="00ED0B5E" w:rsidP="00ED0B5E">
      <w:pPr>
        <w:pStyle w:val="Odlomakpopisa"/>
        <w:numPr>
          <w:ilvl w:val="0"/>
          <w:numId w:val="26"/>
        </w:numPr>
        <w:jc w:val="both"/>
        <w:rPr>
          <w:i/>
        </w:rPr>
      </w:pPr>
      <w:r w:rsidRPr="006F2BE7">
        <w:rPr>
          <w:i/>
        </w:rPr>
        <w:t>Organiziranje športskih, kulturnih i drugih manifestacija</w:t>
      </w:r>
    </w:p>
    <w:p w14:paraId="00F089A7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26DD86C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85.</w:t>
      </w:r>
    </w:p>
    <w:p w14:paraId="1B88B2ED" w14:textId="77777777" w:rsidR="00ED0B5E" w:rsidRPr="00F075D2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6644EE46" w14:textId="77777777" w:rsidR="00ED0B5E" w:rsidRPr="00F075D2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  <w:color w:val="000000" w:themeColor="text1"/>
        </w:rPr>
        <w:t>(1) Javne površine mogu se koristiti za organiziranje športskih, kulturnih i drugih manifestacija.</w:t>
      </w:r>
    </w:p>
    <w:p w14:paraId="7D75D026" w14:textId="77777777" w:rsidR="00ED0B5E" w:rsidRPr="00F075D2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  <w:color w:val="000000" w:themeColor="text1"/>
        </w:rPr>
        <w:t xml:space="preserve">(2) Za organiziranje športskih, kulturnih i drugih manifestacija na javnim površinama, osim na javnim površinama iz članka 3. stavka 1. podstavka 6. ove Odluke, potrebno je odobrenje nadležnog Upravnog odjela. </w:t>
      </w:r>
    </w:p>
    <w:p w14:paraId="2BBF4CB9" w14:textId="77777777" w:rsidR="00ED0B5E" w:rsidRPr="00F075D2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  <w:color w:val="000000" w:themeColor="text1"/>
        </w:rPr>
        <w:t>(3) Uz zahtijeva za ishođenje odobrenja iz gornjeg stavka potrebno je naznačiti mjesto, način i vrijeme korištenja javne površine.</w:t>
      </w:r>
    </w:p>
    <w:p w14:paraId="64EF260D" w14:textId="77777777" w:rsidR="00ED0B5E" w:rsidRPr="00F075D2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075D2">
        <w:rPr>
          <w:rFonts w:eastAsia="Times New Roman"/>
          <w:color w:val="000000" w:themeColor="text1"/>
        </w:rPr>
        <w:t>(4) Nadležni Upravni odjel dužan je o izdanoj suglasnosti obavijestiti pravnu ili fizičku osobu kojoj je povjereno održavanje javnih površina u Gradu, a kako korištenje javne površine ne bi ometalo aktivnosti na održavanju javnih površina.</w:t>
      </w:r>
    </w:p>
    <w:p w14:paraId="4593C08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04EB66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86.</w:t>
      </w:r>
    </w:p>
    <w:p w14:paraId="76B8EE80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2FA29737" w14:textId="77777777" w:rsidR="00ED0B5E" w:rsidRDefault="00ED0B5E" w:rsidP="00ED0B5E">
      <w:pPr>
        <w:ind w:firstLine="284"/>
        <w:jc w:val="both"/>
        <w:rPr>
          <w:rFonts w:eastAsia="Times New Roman"/>
        </w:rPr>
      </w:pPr>
      <w:r w:rsidRPr="00843871">
        <w:rPr>
          <w:rFonts w:eastAsia="Times New Roman"/>
        </w:rPr>
        <w:t>Sve troškove nastale korištenjem, odnosno uništenjem ili oštećenjem na javnim površinama do potpune sanacije snosi fizička ili pravna osoba koje su štetu učinile.</w:t>
      </w:r>
    </w:p>
    <w:p w14:paraId="0B8FF66B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2CED2DC1" w14:textId="4DD99530" w:rsidR="00ED0B5E" w:rsidRPr="00BF12A6" w:rsidRDefault="00BF12A6" w:rsidP="00BF12A6">
      <w:pPr>
        <w:jc w:val="both"/>
        <w:rPr>
          <w:sz w:val="22"/>
          <w:szCs w:val="22"/>
        </w:rPr>
      </w:pPr>
      <w:r>
        <w:rPr>
          <w:sz w:val="22"/>
          <w:szCs w:val="22"/>
        </w:rPr>
        <w:t>V.</w:t>
      </w:r>
      <w:r>
        <w:rPr>
          <w:sz w:val="22"/>
          <w:szCs w:val="22"/>
        </w:rPr>
        <w:tab/>
      </w:r>
      <w:r w:rsidR="00ED0B5E" w:rsidRPr="00BF12A6">
        <w:rPr>
          <w:sz w:val="22"/>
          <w:szCs w:val="22"/>
        </w:rPr>
        <w:t>ČIŠĆENJE JAVNIH POVRŠINA OD SNIJEGA I LEDA</w:t>
      </w:r>
    </w:p>
    <w:p w14:paraId="22011883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F16137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 Članak 87.</w:t>
      </w:r>
    </w:p>
    <w:p w14:paraId="2CF46BDB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37DA84EE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(1) U Gradu obvezno se uklanja snijeg s javnih površina, te krovova zgrada uz javno - prometne površine.</w:t>
      </w:r>
    </w:p>
    <w:p w14:paraId="552A662B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(2) Pod uklanjanjem snijega u smislu ove Odluke podrazumijeva se skupljanje i otpremanje snijega u vodotoke ili na deponije (odlagališta).</w:t>
      </w:r>
    </w:p>
    <w:p w14:paraId="569E52F1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Snijeg i led s krovova zgrada uklanja se kad postoji mogućnost da se odroni i ugrozi sigurnost prolaznika.</w:t>
      </w:r>
    </w:p>
    <w:p w14:paraId="12E0C0CB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88.</w:t>
      </w:r>
    </w:p>
    <w:p w14:paraId="5350EC09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27BE94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Kod nastanka poledice kolnici (ulice), nogostupi, pješački prelazi, pješačke staze, javna i posebna parkirališta obvezno se posipaju piljevinom, pepelom, solju ili iznimno pijeskom.</w:t>
      </w:r>
    </w:p>
    <w:p w14:paraId="46B0A0E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Prilikom otapanja leda tj. kad za to nastanu vremenski uvjeti, obvezno je uklanjanje leda s površina navedenih u stavku 1.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članka.</w:t>
      </w:r>
    </w:p>
    <w:p w14:paraId="011AB26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Uklanjanje leda vrši se na isti način kao i uklanjanje snijega.</w:t>
      </w:r>
    </w:p>
    <w:p w14:paraId="783A5754" w14:textId="77777777" w:rsidR="00ED0B5E" w:rsidRDefault="00ED0B5E" w:rsidP="00ED0B5E">
      <w:pPr>
        <w:jc w:val="both"/>
        <w:rPr>
          <w:rFonts w:eastAsia="Times New Roman"/>
        </w:rPr>
      </w:pPr>
    </w:p>
    <w:p w14:paraId="713529C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lastRenderedPageBreak/>
        <w:t>Članak 89.</w:t>
      </w:r>
    </w:p>
    <w:p w14:paraId="1F908AD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72B21F7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(1) Uklanjanje snijega i leda s javno-prometnih površina u Gradu obavlja pravna ili fizička osoba kojoj su povjereni poslovi “Zimske službe”.</w:t>
      </w:r>
    </w:p>
    <w:p w14:paraId="1CC2BBA0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(2) Nadležni Upravni odjel dužan je svake godine do 30. listopada donijeti operativni Plan zimske službe.</w:t>
      </w:r>
    </w:p>
    <w:p w14:paraId="75A4BA1F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4B851EA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90.</w:t>
      </w:r>
    </w:p>
    <w:p w14:paraId="4CF62CB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B1E0A8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 uklanjanje snijega i leda s kolodvora, posebnih parkirališta, tržnica, sajmišta i sličnih prostora odgovorna je pravna ili fizička osoba koja upravlja tim površinama ili ih koristi.</w:t>
      </w:r>
    </w:p>
    <w:p w14:paraId="6A8595C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>Za uklanjanje snijega i posipanje nogostupa i javne površine u pješačkoj zoni uz zgrade brinu vlasnici zgrada, odnosno vlasnici ili korisnici stanova i poslovnih prostorija u zgradi.</w:t>
      </w:r>
    </w:p>
    <w:p w14:paraId="21D100B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Iznimno od stavka 2.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članka, za uklanjanje snijega i posipanje nogostupa i javne površine u pješačkoj zoni ispred uličnih lokala odgovorni su vlasnici, odnosno korisnici lokala.</w:t>
      </w:r>
    </w:p>
    <w:p w14:paraId="6A153023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(4) </w:t>
      </w:r>
      <w:r w:rsidRPr="00843871">
        <w:rPr>
          <w:rFonts w:eastAsia="Times New Roman"/>
        </w:rPr>
        <w:t>Za uklanjanje snijega i posipanje nogostupa uz kioske i pokretne naprave odgovorni su vlasnici, odnosno korisnici kioska i pokretnih naprava.</w:t>
      </w:r>
    </w:p>
    <w:p w14:paraId="49E4AFB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(5) </w:t>
      </w:r>
      <w:r w:rsidRPr="00843871">
        <w:rPr>
          <w:rFonts w:eastAsia="Times New Roman"/>
        </w:rPr>
        <w:t>Za uklanjanje snijega i posipanje nogostupa uz poslovne zgrade brinu pravne ili fizičke  osobe koje su vlasnici, odnosno korisnici  poslovnog prostora u tim zgradama.</w:t>
      </w:r>
    </w:p>
    <w:p w14:paraId="6536DD9E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(6) </w:t>
      </w:r>
      <w:r w:rsidRPr="00843871">
        <w:rPr>
          <w:rFonts w:eastAsia="Times New Roman"/>
        </w:rPr>
        <w:t>Za uklanjanje snijega i posipanje ispred zgrade u izgradnji odgovoran je izvođač radova.</w:t>
      </w:r>
    </w:p>
    <w:p w14:paraId="04E0EF30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(7) </w:t>
      </w:r>
      <w:r w:rsidRPr="00843871">
        <w:rPr>
          <w:rFonts w:eastAsia="Times New Roman"/>
        </w:rPr>
        <w:t>Osobe iz stavka 2. i 3. ovog</w:t>
      </w:r>
      <w:r>
        <w:rPr>
          <w:rFonts w:eastAsia="Times New Roman"/>
        </w:rPr>
        <w:t>a</w:t>
      </w:r>
      <w:r w:rsidRPr="00843871">
        <w:rPr>
          <w:rFonts w:eastAsia="Times New Roman"/>
        </w:rPr>
        <w:t xml:space="preserve"> članka dužne su sa javne površine u pješačkoj zoni  uklanjati snijeg i led i istu posipati u širini od </w:t>
      </w:r>
      <w:smartTag w:uri="urn:schemas-microsoft-com:office:smarttags" w:element="metricconverter">
        <w:smartTagPr>
          <w:attr w:name="ProductID" w:val="1,60 m"/>
        </w:smartTagPr>
        <w:r w:rsidRPr="00843871">
          <w:rPr>
            <w:rFonts w:eastAsia="Times New Roman"/>
          </w:rPr>
          <w:t>1,60 m</w:t>
        </w:r>
      </w:smartTag>
      <w:r w:rsidRPr="00843871">
        <w:rPr>
          <w:rFonts w:eastAsia="Times New Roman"/>
        </w:rPr>
        <w:t xml:space="preserve"> ispred objekata.</w:t>
      </w:r>
    </w:p>
    <w:p w14:paraId="4444B06C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1A30EA9D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91.</w:t>
      </w:r>
    </w:p>
    <w:p w14:paraId="61A55888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1F424EE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Čišćenje javno-prometnih površina od snijega i posipanje u slučaju poledice obavlja se prema potrebi, a najkasnije do 8,00 sati.</w:t>
      </w:r>
    </w:p>
    <w:p w14:paraId="4DD979D6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2B23EDFF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92.</w:t>
      </w:r>
    </w:p>
    <w:p w14:paraId="1C6E0EA7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4534ED4A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</w:rPr>
        <w:t>Za vrijeme uklanjanja snijega i leda s krova, na oba kraja zgrade mora se postaviti znak da je prolaz opasan.</w:t>
      </w:r>
    </w:p>
    <w:p w14:paraId="1A801AC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</w:rPr>
        <w:t xml:space="preserve">Snijeg i led s krovova  zgrada odlaže se u dvorište iza zgrade, a ako za to ne postoji mogućnost može se odložiti na javnu površinu, ali tako da se javni promet može nesmetano odvijati, a ulični kanali i </w:t>
      </w:r>
      <w:proofErr w:type="spellStart"/>
      <w:r w:rsidRPr="00843871">
        <w:rPr>
          <w:rFonts w:eastAsia="Times New Roman"/>
        </w:rPr>
        <w:t>vodoslivnici</w:t>
      </w:r>
      <w:proofErr w:type="spellEnd"/>
      <w:r w:rsidRPr="00843871">
        <w:rPr>
          <w:rFonts w:eastAsia="Times New Roman"/>
        </w:rPr>
        <w:t xml:space="preserve"> moraju biti slobodni.</w:t>
      </w:r>
    </w:p>
    <w:p w14:paraId="3F913265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</w:rPr>
        <w:t>Snijeg koji se uklanja s nogostupa i pješačkih prijelaza mora se odložiti uz rub kolnika tako da ne ometa javni promet i odvodnju oborinskih voda.</w:t>
      </w:r>
    </w:p>
    <w:p w14:paraId="40471333" w14:textId="77777777" w:rsidR="00ED0B5E" w:rsidRDefault="00ED0B5E" w:rsidP="00ED0B5E">
      <w:pPr>
        <w:ind w:firstLine="2"/>
        <w:jc w:val="both"/>
        <w:rPr>
          <w:rFonts w:eastAsia="Times New Roman"/>
        </w:rPr>
      </w:pPr>
    </w:p>
    <w:p w14:paraId="01B86273" w14:textId="369D0B29" w:rsidR="00ED0B5E" w:rsidRPr="00BF12A6" w:rsidRDefault="00BF12A6" w:rsidP="00BF12A6">
      <w:pPr>
        <w:jc w:val="both"/>
        <w:rPr>
          <w:sz w:val="22"/>
          <w:szCs w:val="22"/>
        </w:rPr>
      </w:pPr>
      <w:r>
        <w:rPr>
          <w:sz w:val="22"/>
          <w:szCs w:val="22"/>
        </w:rPr>
        <w:t>VI.</w:t>
      </w:r>
      <w:r>
        <w:rPr>
          <w:sz w:val="22"/>
          <w:szCs w:val="22"/>
        </w:rPr>
        <w:tab/>
      </w:r>
      <w:r w:rsidR="00ED0B5E" w:rsidRPr="00BF12A6">
        <w:rPr>
          <w:sz w:val="22"/>
          <w:szCs w:val="22"/>
        </w:rPr>
        <w:t>DRŽANJE KRUPNE I SITNE STOKE I PERADI</w:t>
      </w:r>
    </w:p>
    <w:p w14:paraId="19A57DDE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7CDA67F1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93.</w:t>
      </w:r>
    </w:p>
    <w:p w14:paraId="61D28588" w14:textId="77777777" w:rsidR="00ED0B5E" w:rsidRPr="00F55441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64598B58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 xml:space="preserve">(1) U Gradu Požegi u Ulicama: Trg Sv. Trojstva, Cehovska, Sv. Florijana, Kamenita vrata, Stjepana Radića, Matije Gupca, Trg Sv. Terezije, Pape Ivana Pavla II, Franje </w:t>
      </w:r>
      <w:proofErr w:type="spellStart"/>
      <w:r w:rsidRPr="00F55441">
        <w:rPr>
          <w:rFonts w:eastAsia="Times New Roman"/>
          <w:color w:val="000000" w:themeColor="text1"/>
        </w:rPr>
        <w:t>Thauzya</w:t>
      </w:r>
      <w:proofErr w:type="spellEnd"/>
      <w:r w:rsidRPr="00F55441">
        <w:rPr>
          <w:rFonts w:eastAsia="Times New Roman"/>
          <w:color w:val="000000" w:themeColor="text1"/>
        </w:rPr>
        <w:t xml:space="preserve">, Matice Hrvatske, Sv. Roka, Antuna </w:t>
      </w:r>
      <w:proofErr w:type="spellStart"/>
      <w:r w:rsidRPr="00F55441">
        <w:rPr>
          <w:rFonts w:eastAsia="Times New Roman"/>
          <w:color w:val="000000" w:themeColor="text1"/>
        </w:rPr>
        <w:t>Kanižlića</w:t>
      </w:r>
      <w:proofErr w:type="spellEnd"/>
      <w:r w:rsidRPr="00F55441">
        <w:rPr>
          <w:rFonts w:eastAsia="Times New Roman"/>
          <w:color w:val="000000" w:themeColor="text1"/>
        </w:rPr>
        <w:t xml:space="preserve">, Julija </w:t>
      </w:r>
      <w:proofErr w:type="spellStart"/>
      <w:r w:rsidRPr="00F55441">
        <w:rPr>
          <w:rFonts w:eastAsia="Times New Roman"/>
          <w:color w:val="000000" w:themeColor="text1"/>
        </w:rPr>
        <w:t>Kempfa</w:t>
      </w:r>
      <w:proofErr w:type="spellEnd"/>
      <w:r w:rsidRPr="00F55441">
        <w:rPr>
          <w:rFonts w:eastAsia="Times New Roman"/>
          <w:color w:val="000000" w:themeColor="text1"/>
        </w:rPr>
        <w:t xml:space="preserve">, Domobranska, Vučjak, Dr. Filipa Potrebice, Grgin Dol, Županijska, Vjekoslava </w:t>
      </w:r>
      <w:proofErr w:type="spellStart"/>
      <w:r w:rsidRPr="00F55441">
        <w:rPr>
          <w:rFonts w:eastAsia="Times New Roman"/>
          <w:color w:val="000000" w:themeColor="text1"/>
        </w:rPr>
        <w:t>Babukića</w:t>
      </w:r>
      <w:proofErr w:type="spellEnd"/>
      <w:r w:rsidRPr="00F55441">
        <w:rPr>
          <w:rFonts w:eastAsia="Times New Roman"/>
          <w:color w:val="000000" w:themeColor="text1"/>
        </w:rPr>
        <w:t xml:space="preserve">, Mesnička, Sokolova, Pod Gradom, Republike Hrvatske, Vukovarska, Alojzija Stepinca, </w:t>
      </w:r>
      <w:proofErr w:type="spellStart"/>
      <w:r w:rsidRPr="00F55441">
        <w:rPr>
          <w:rFonts w:eastAsia="Times New Roman"/>
          <w:color w:val="000000" w:themeColor="text1"/>
        </w:rPr>
        <w:t>Cirakijeva</w:t>
      </w:r>
      <w:proofErr w:type="spellEnd"/>
      <w:r w:rsidRPr="00F55441">
        <w:rPr>
          <w:rFonts w:eastAsia="Times New Roman"/>
          <w:color w:val="000000" w:themeColor="text1"/>
        </w:rPr>
        <w:t xml:space="preserve">, Cvjetna, Primorska, </w:t>
      </w:r>
      <w:r w:rsidRPr="00F55441">
        <w:rPr>
          <w:rFonts w:eastAsia="Times New Roman"/>
          <w:color w:val="000000" w:themeColor="text1"/>
        </w:rPr>
        <w:lastRenderedPageBreak/>
        <w:t xml:space="preserve">Slavonska, Josipa Pavića, Njemačka, Eugena Tomića, Dalmatinska, Miroslava Kraljevića, Dr. Vlatka Mačeka, Antuna Mihanovića, </w:t>
      </w:r>
      <w:proofErr w:type="spellStart"/>
      <w:r w:rsidRPr="00F55441">
        <w:rPr>
          <w:rFonts w:eastAsia="Times New Roman"/>
          <w:color w:val="000000" w:themeColor="text1"/>
        </w:rPr>
        <w:t>Orljavska</w:t>
      </w:r>
      <w:proofErr w:type="spellEnd"/>
      <w:r w:rsidRPr="00F55441">
        <w:rPr>
          <w:rFonts w:eastAsia="Times New Roman"/>
          <w:color w:val="000000" w:themeColor="text1"/>
        </w:rPr>
        <w:t xml:space="preserve">, Tekija, Vatroslava Lisinskog, Ivana Gorana Kovačića, Dr. Franje Tuđmana, Silvija Strahimira Kranjčevića, Dore Pejačević, Frana Supila, Kalvarija, </w:t>
      </w:r>
      <w:proofErr w:type="spellStart"/>
      <w:r w:rsidRPr="00F55441">
        <w:rPr>
          <w:rFonts w:eastAsia="Times New Roman"/>
          <w:color w:val="000000" w:themeColor="text1"/>
        </w:rPr>
        <w:t>Trenkova</w:t>
      </w:r>
      <w:proofErr w:type="spellEnd"/>
      <w:r w:rsidRPr="00F55441">
        <w:rPr>
          <w:rFonts w:eastAsia="Times New Roman"/>
          <w:color w:val="000000" w:themeColor="text1"/>
        </w:rPr>
        <w:t xml:space="preserve">, Josipa Runjanina, Zdenka Turkovića, Dobriše Cesarića, Dragutina Lermana i Armina Pavića, dozvoljava se držanje peradi, zečeva i sl. samo za vlastite potrebe. </w:t>
      </w:r>
    </w:p>
    <w:p w14:paraId="5A43A01C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 xml:space="preserve">(2) U Ulicama: Zagrebačka, Vinogradska, Frankopanska, Zrinska, Bana Josipa Jelačića, Kralja Zvonimira, Kralja Krešimira, Hrvatskih branitelja, Osječka do broja 60 i 49, </w:t>
      </w:r>
      <w:proofErr w:type="spellStart"/>
      <w:r w:rsidRPr="00F55441">
        <w:rPr>
          <w:rFonts w:eastAsia="Times New Roman"/>
          <w:color w:val="000000" w:themeColor="text1"/>
        </w:rPr>
        <w:t>Arslanovci</w:t>
      </w:r>
      <w:proofErr w:type="spellEnd"/>
      <w:r w:rsidRPr="00F55441">
        <w:rPr>
          <w:rFonts w:eastAsia="Times New Roman"/>
          <w:color w:val="000000" w:themeColor="text1"/>
        </w:rPr>
        <w:t xml:space="preserve">, Dubrovačka, Tina Ujevića, Ruđera Boškovića, Industrijska, Kneza Trpimira, Kneza Domagoja, Kralja Držislava, Kneza Mislava, Milke Trnine, Pavla Radića do broja 137 i 72, Sv. Josipa, Radnička, Ante Starčevića, Pilanski Put, Vilme </w:t>
      </w:r>
      <w:proofErr w:type="spellStart"/>
      <w:r w:rsidRPr="00F55441">
        <w:rPr>
          <w:rFonts w:eastAsia="Times New Roman"/>
          <w:color w:val="000000" w:themeColor="text1"/>
        </w:rPr>
        <w:t>Nožinić</w:t>
      </w:r>
      <w:proofErr w:type="spellEnd"/>
      <w:r w:rsidRPr="00F55441">
        <w:rPr>
          <w:rFonts w:eastAsia="Times New Roman"/>
          <w:color w:val="000000" w:themeColor="text1"/>
        </w:rPr>
        <w:t xml:space="preserve">, Josipa Kozarca, M. A. Reljkovića, Zdenke Marković, Ivana </w:t>
      </w:r>
      <w:proofErr w:type="spellStart"/>
      <w:r w:rsidRPr="00F55441">
        <w:rPr>
          <w:rFonts w:eastAsia="Times New Roman"/>
          <w:color w:val="000000" w:themeColor="text1"/>
        </w:rPr>
        <w:t>Muljevića</w:t>
      </w:r>
      <w:proofErr w:type="spellEnd"/>
      <w:r w:rsidRPr="00F55441">
        <w:rPr>
          <w:rFonts w:eastAsia="Times New Roman"/>
          <w:color w:val="000000" w:themeColor="text1"/>
        </w:rPr>
        <w:t xml:space="preserve">, Ivana </w:t>
      </w:r>
      <w:proofErr w:type="spellStart"/>
      <w:r w:rsidRPr="00F55441">
        <w:rPr>
          <w:rFonts w:eastAsia="Times New Roman"/>
          <w:color w:val="000000" w:themeColor="text1"/>
        </w:rPr>
        <w:t>Šveara</w:t>
      </w:r>
      <w:proofErr w:type="spellEnd"/>
      <w:r w:rsidRPr="00F55441">
        <w:rPr>
          <w:rFonts w:eastAsia="Times New Roman"/>
          <w:color w:val="000000" w:themeColor="text1"/>
        </w:rPr>
        <w:t xml:space="preserve">, </w:t>
      </w:r>
      <w:proofErr w:type="spellStart"/>
      <w:r w:rsidRPr="00F55441">
        <w:rPr>
          <w:rFonts w:eastAsia="Times New Roman"/>
          <w:color w:val="000000" w:themeColor="text1"/>
        </w:rPr>
        <w:t>Ratarnička</w:t>
      </w:r>
      <w:proofErr w:type="spellEnd"/>
      <w:r w:rsidRPr="00F55441">
        <w:rPr>
          <w:rFonts w:eastAsia="Times New Roman"/>
          <w:color w:val="000000" w:themeColor="text1"/>
        </w:rPr>
        <w:t xml:space="preserve">, Fra Grge Martića, Zelena, Eugena </w:t>
      </w:r>
      <w:proofErr w:type="spellStart"/>
      <w:r w:rsidRPr="00F55441">
        <w:rPr>
          <w:rFonts w:eastAsia="Times New Roman"/>
          <w:color w:val="000000" w:themeColor="text1"/>
        </w:rPr>
        <w:t>Podupskog</w:t>
      </w:r>
      <w:proofErr w:type="spellEnd"/>
      <w:r w:rsidRPr="00F55441">
        <w:rPr>
          <w:rFonts w:eastAsia="Times New Roman"/>
          <w:color w:val="000000" w:themeColor="text1"/>
        </w:rPr>
        <w:t xml:space="preserve">, Vodovodna, Kneza Višeslava, Sv. Vida, </w:t>
      </w:r>
      <w:proofErr w:type="spellStart"/>
      <w:r w:rsidRPr="00F55441">
        <w:rPr>
          <w:rFonts w:eastAsia="Times New Roman"/>
          <w:color w:val="000000" w:themeColor="text1"/>
        </w:rPr>
        <w:t>Fratrovica</w:t>
      </w:r>
      <w:proofErr w:type="spellEnd"/>
      <w:r w:rsidRPr="00F55441">
        <w:rPr>
          <w:rFonts w:eastAsia="Times New Roman"/>
          <w:color w:val="000000" w:themeColor="text1"/>
        </w:rPr>
        <w:t xml:space="preserve">, Pavla </w:t>
      </w:r>
      <w:proofErr w:type="spellStart"/>
      <w:r w:rsidRPr="00F55441">
        <w:rPr>
          <w:rFonts w:eastAsia="Times New Roman"/>
          <w:color w:val="000000" w:themeColor="text1"/>
        </w:rPr>
        <w:t>Thalera</w:t>
      </w:r>
      <w:proofErr w:type="spellEnd"/>
      <w:r w:rsidRPr="00F55441">
        <w:rPr>
          <w:rFonts w:eastAsia="Times New Roman"/>
          <w:color w:val="000000" w:themeColor="text1"/>
        </w:rPr>
        <w:t xml:space="preserve">, Andrije Hebranga, Janka Jurkovića, Petra Preradovića, J. J. Strossmayera, Eugena Kvaternika do broja 84, Brune Bušića, Kralja Tomislava, Ljudevita Gaja, Ivana Filipovića, Točak, Luke </w:t>
      </w:r>
      <w:proofErr w:type="spellStart"/>
      <w:r w:rsidRPr="00F55441">
        <w:rPr>
          <w:rFonts w:eastAsia="Times New Roman"/>
          <w:color w:val="000000" w:themeColor="text1"/>
        </w:rPr>
        <w:t>Imbrišimovića</w:t>
      </w:r>
      <w:proofErr w:type="spellEnd"/>
      <w:r w:rsidRPr="00F55441">
        <w:rPr>
          <w:rFonts w:eastAsia="Times New Roman"/>
          <w:color w:val="000000" w:themeColor="text1"/>
        </w:rPr>
        <w:t xml:space="preserve">, Cernička, Marka Marulića, Jakova Gotovca, Stjepana </w:t>
      </w:r>
      <w:proofErr w:type="spellStart"/>
      <w:r w:rsidRPr="00F55441">
        <w:rPr>
          <w:rFonts w:eastAsia="Times New Roman"/>
          <w:color w:val="000000" w:themeColor="text1"/>
        </w:rPr>
        <w:t>Koydla</w:t>
      </w:r>
      <w:proofErr w:type="spellEnd"/>
      <w:r w:rsidRPr="00F55441">
        <w:rPr>
          <w:rFonts w:eastAsia="Times New Roman"/>
          <w:color w:val="000000" w:themeColor="text1"/>
        </w:rPr>
        <w:t xml:space="preserve">, Iločka, M. </w:t>
      </w:r>
      <w:proofErr w:type="spellStart"/>
      <w:r w:rsidRPr="00F55441">
        <w:rPr>
          <w:rFonts w:eastAsia="Times New Roman"/>
          <w:color w:val="000000" w:themeColor="text1"/>
        </w:rPr>
        <w:t>Kuntarića</w:t>
      </w:r>
      <w:proofErr w:type="spellEnd"/>
      <w:r w:rsidRPr="00F55441">
        <w:rPr>
          <w:rFonts w:eastAsia="Times New Roman"/>
          <w:color w:val="000000" w:themeColor="text1"/>
        </w:rPr>
        <w:t xml:space="preserve">, Sunčana, Sv. Leopolda Mandića, Sv. Ilije, Tome Matića, Kneza Branimira, Ivana Gundulića, Josipa Andrića, Bana Pavla Šubića, Kralja Petra Svačića, Kralja Tvrtka, Bana Borića, Kneza Ljudevita Posavskog, Bana Emerika </w:t>
      </w:r>
      <w:proofErr w:type="spellStart"/>
      <w:r w:rsidRPr="00F55441">
        <w:rPr>
          <w:rFonts w:eastAsia="Times New Roman"/>
          <w:color w:val="000000" w:themeColor="text1"/>
        </w:rPr>
        <w:t>Derenčina</w:t>
      </w:r>
      <w:proofErr w:type="spellEnd"/>
      <w:r w:rsidRPr="00F55441">
        <w:rPr>
          <w:rFonts w:eastAsia="Times New Roman"/>
          <w:color w:val="000000" w:themeColor="text1"/>
        </w:rPr>
        <w:t xml:space="preserve">, Bana Petra </w:t>
      </w:r>
      <w:proofErr w:type="spellStart"/>
      <w:r w:rsidRPr="00F55441">
        <w:rPr>
          <w:rFonts w:eastAsia="Times New Roman"/>
          <w:color w:val="000000" w:themeColor="text1"/>
        </w:rPr>
        <w:t>Berislavića</w:t>
      </w:r>
      <w:proofErr w:type="spellEnd"/>
      <w:r w:rsidRPr="00F55441">
        <w:rPr>
          <w:rFonts w:eastAsia="Times New Roman"/>
          <w:color w:val="000000" w:themeColor="text1"/>
        </w:rPr>
        <w:t xml:space="preserve">, Bana Tome </w:t>
      </w:r>
      <w:proofErr w:type="spellStart"/>
      <w:r w:rsidRPr="00F55441">
        <w:rPr>
          <w:rFonts w:eastAsia="Times New Roman"/>
          <w:color w:val="000000" w:themeColor="text1"/>
        </w:rPr>
        <w:t>Erdodyja</w:t>
      </w:r>
      <w:proofErr w:type="spellEnd"/>
      <w:r w:rsidRPr="00F55441">
        <w:rPr>
          <w:rFonts w:eastAsia="Times New Roman"/>
          <w:color w:val="000000" w:themeColor="text1"/>
        </w:rPr>
        <w:t xml:space="preserve"> Bakača, Grgura Ninskog, Vilima </w:t>
      </w:r>
      <w:proofErr w:type="spellStart"/>
      <w:r w:rsidRPr="00F55441">
        <w:rPr>
          <w:rFonts w:eastAsia="Times New Roman"/>
          <w:color w:val="000000" w:themeColor="text1"/>
        </w:rPr>
        <w:t>Korajca</w:t>
      </w:r>
      <w:proofErr w:type="spellEnd"/>
      <w:r w:rsidRPr="00F55441">
        <w:rPr>
          <w:rFonts w:eastAsia="Times New Roman"/>
          <w:color w:val="000000" w:themeColor="text1"/>
        </w:rPr>
        <w:t xml:space="preserve">, Dr. Andrije Štampara, Dr. Ante Šercera, Fra Kaje </w:t>
      </w:r>
      <w:proofErr w:type="spellStart"/>
      <w:r w:rsidRPr="00F55441">
        <w:rPr>
          <w:rFonts w:eastAsia="Times New Roman"/>
          <w:color w:val="000000" w:themeColor="text1"/>
        </w:rPr>
        <w:t>Adžića</w:t>
      </w:r>
      <w:proofErr w:type="spellEnd"/>
      <w:r w:rsidRPr="00F55441">
        <w:rPr>
          <w:rFonts w:eastAsia="Times New Roman"/>
          <w:color w:val="000000" w:themeColor="text1"/>
        </w:rPr>
        <w:t xml:space="preserve">, Fra Grgura </w:t>
      </w:r>
      <w:proofErr w:type="spellStart"/>
      <w:r w:rsidRPr="00F55441">
        <w:rPr>
          <w:rFonts w:eastAsia="Times New Roman"/>
          <w:color w:val="000000" w:themeColor="text1"/>
        </w:rPr>
        <w:t>Ćevapovića</w:t>
      </w:r>
      <w:proofErr w:type="spellEnd"/>
      <w:r w:rsidRPr="00F55441">
        <w:rPr>
          <w:rFonts w:eastAsia="Times New Roman"/>
          <w:color w:val="000000" w:themeColor="text1"/>
        </w:rPr>
        <w:t xml:space="preserve">, Josipa </w:t>
      </w:r>
      <w:proofErr w:type="spellStart"/>
      <w:r w:rsidRPr="00F55441">
        <w:rPr>
          <w:rFonts w:eastAsia="Times New Roman"/>
          <w:color w:val="000000" w:themeColor="text1"/>
        </w:rPr>
        <w:t>Paviševića</w:t>
      </w:r>
      <w:proofErr w:type="spellEnd"/>
      <w:r w:rsidRPr="00F55441">
        <w:rPr>
          <w:rFonts w:eastAsia="Times New Roman"/>
          <w:color w:val="000000" w:themeColor="text1"/>
        </w:rPr>
        <w:t xml:space="preserve">, Ive </w:t>
      </w:r>
      <w:proofErr w:type="spellStart"/>
      <w:r w:rsidRPr="00F55441">
        <w:rPr>
          <w:rFonts w:eastAsia="Times New Roman"/>
          <w:color w:val="000000" w:themeColor="text1"/>
        </w:rPr>
        <w:t>Čakalića</w:t>
      </w:r>
      <w:proofErr w:type="spellEnd"/>
      <w:r w:rsidRPr="00F55441">
        <w:rPr>
          <w:rFonts w:eastAsia="Times New Roman"/>
          <w:color w:val="000000" w:themeColor="text1"/>
        </w:rPr>
        <w:t xml:space="preserve">, A. B. Šimića, Dr. A. Schwartza, 123. brigade, J. </w:t>
      </w:r>
      <w:proofErr w:type="spellStart"/>
      <w:r w:rsidRPr="00F55441">
        <w:rPr>
          <w:rFonts w:eastAsia="Times New Roman"/>
          <w:color w:val="000000" w:themeColor="text1"/>
        </w:rPr>
        <w:t>Buturca</w:t>
      </w:r>
      <w:proofErr w:type="spellEnd"/>
      <w:r w:rsidRPr="00F55441">
        <w:rPr>
          <w:rFonts w:eastAsia="Times New Roman"/>
          <w:color w:val="000000" w:themeColor="text1"/>
        </w:rPr>
        <w:t xml:space="preserve">, J. Paulskog, Pakračka, Ervine </w:t>
      </w:r>
      <w:proofErr w:type="spellStart"/>
      <w:r w:rsidRPr="00F55441">
        <w:rPr>
          <w:rFonts w:eastAsia="Times New Roman"/>
          <w:color w:val="000000" w:themeColor="text1"/>
        </w:rPr>
        <w:t>Dragman</w:t>
      </w:r>
      <w:proofErr w:type="spellEnd"/>
      <w:r w:rsidRPr="00F55441">
        <w:rPr>
          <w:rFonts w:eastAsia="Times New Roman"/>
          <w:color w:val="000000" w:themeColor="text1"/>
        </w:rPr>
        <w:t>, Dragana Vukovića, Bernarda Vukoje, I. B. Mažuranić, Janka Matka, Dragutina Tadijanovića dozvoljava se držanje sitne stoke i peradi samo za vlastite potrebe.</w:t>
      </w:r>
    </w:p>
    <w:p w14:paraId="6F6236A6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(3) U ostalim ulicama u Gradu Požegi i prigradskim naseljima dozvoljeno je držanje krupne i sitne stoke i peradi.</w:t>
      </w:r>
    </w:p>
    <w:p w14:paraId="25D76E66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F55441">
        <w:rPr>
          <w:rFonts w:eastAsia="Times New Roman"/>
          <w:color w:val="000000" w:themeColor="text1"/>
        </w:rPr>
        <w:t xml:space="preserve">(4) Vezano uz neugodne mirise zbog kojih može doći ako vlasnici stoke istu ne drže u prostorijama ili posebno ograđenim prostorima odgovarajuće uređenim sukladno zakonima i aktima kojima je ta materija propisana ili u drugim slučajevima, nezadovoljni građani prava mogu štititi </w:t>
      </w:r>
      <w:r w:rsidRPr="00843871">
        <w:rPr>
          <w:rFonts w:eastAsia="Times New Roman"/>
        </w:rPr>
        <w:t>u sudskom postupku.</w:t>
      </w:r>
    </w:p>
    <w:p w14:paraId="54B30EB4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447EC73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94.</w:t>
      </w:r>
    </w:p>
    <w:p w14:paraId="0646E88C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9540492" w14:textId="77777777" w:rsidR="00ED0B5E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 xml:space="preserve">U skladu s člankom </w:t>
      </w:r>
      <w:r>
        <w:rPr>
          <w:rFonts w:eastAsia="Times New Roman"/>
        </w:rPr>
        <w:t xml:space="preserve">93. ove Odluke </w:t>
      </w:r>
      <w:r w:rsidRPr="00843871">
        <w:rPr>
          <w:rFonts w:eastAsia="Times New Roman"/>
        </w:rPr>
        <w:t>držanje stoke dozvoljeno je uz uvjet da se na građevinskoj parceli može izgraditi manji gospodarski objekt koji će služiti za držanje stoke na udaljenostima i pod uvjetima propisanim odredbama za provođenje urbanističkih planova.</w:t>
      </w:r>
    </w:p>
    <w:p w14:paraId="57403A57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60B0B9F" w14:textId="218D5768" w:rsidR="00ED0B5E" w:rsidRPr="00BF12A6" w:rsidRDefault="00BF12A6" w:rsidP="00BF12A6">
      <w:pPr>
        <w:jc w:val="both"/>
        <w:rPr>
          <w:sz w:val="22"/>
          <w:szCs w:val="22"/>
        </w:rPr>
      </w:pPr>
      <w:r>
        <w:rPr>
          <w:sz w:val="22"/>
          <w:szCs w:val="22"/>
        </w:rPr>
        <w:t>VII.</w:t>
      </w:r>
      <w:r>
        <w:rPr>
          <w:sz w:val="22"/>
          <w:szCs w:val="22"/>
        </w:rPr>
        <w:tab/>
      </w:r>
      <w:r w:rsidR="00ED0B5E" w:rsidRPr="00BF12A6">
        <w:rPr>
          <w:sz w:val="22"/>
          <w:szCs w:val="22"/>
        </w:rPr>
        <w:t>NADZOR NAD PROVOĐENJEM KOMUNALNOG REDA</w:t>
      </w:r>
    </w:p>
    <w:p w14:paraId="00C9C1CF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571CDD04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95.</w:t>
      </w:r>
    </w:p>
    <w:p w14:paraId="0957D2DA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09409F75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>
        <w:rPr>
          <w:rFonts w:eastAsia="Times New Roman"/>
        </w:rPr>
        <w:t>(</w:t>
      </w:r>
      <w:r w:rsidRPr="00F55441">
        <w:rPr>
          <w:rFonts w:eastAsia="Times New Roman"/>
          <w:color w:val="000000" w:themeColor="text1"/>
        </w:rPr>
        <w:t>1) Nadzor nad provođenjem ove Odluke i propisa donesenih na temelju ove Odluke provodi nadležni Upravni odjel putem komunalnih redara, čiji je djelokrug rada propisan Zakonom o komunalnom gospodarstvu i drugim odlukama kojima je propisana nadležnost komunalnog redara.</w:t>
      </w:r>
    </w:p>
    <w:p w14:paraId="0F321011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(2) Nadzor nad provođenjem odredbi ove Odluke u dijelu koji se odnosi na tržnice, sajmove i sajamski red, obavljaju osim komunalnog redara i Inspekcija zaštite okoliša, Sanitarna, Veterinarska, Poljoprivredna, Vodoprivredna, Gospodarska i Turistička inspekcija, svaka u okviru svoje nadležnosti propisane zakonom i drugim propisima, te odredbama ove Odluke.</w:t>
      </w:r>
    </w:p>
    <w:p w14:paraId="0E9F175F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 xml:space="preserve">(3) Komunalni redari moraju imati posebne iskaznice i oznake na odjeći i posebnu </w:t>
      </w:r>
      <w:r w:rsidRPr="00F55441">
        <w:rPr>
          <w:rFonts w:eastAsia="Times New Roman"/>
          <w:color w:val="000000" w:themeColor="text1"/>
        </w:rPr>
        <w:lastRenderedPageBreak/>
        <w:t>oznaku na odjeći.</w:t>
      </w:r>
    </w:p>
    <w:p w14:paraId="08505E06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(4) Pravilnik o obliku, sadržaju i načinu izdavanja iskaznice i oznake na odjeći komunalnih redara donosi Gradonačelnik.</w:t>
      </w:r>
    </w:p>
    <w:p w14:paraId="0E33BCBD" w14:textId="77777777" w:rsidR="00ED0B5E" w:rsidRPr="009C28EE" w:rsidRDefault="00ED0B5E" w:rsidP="00ED0B5E">
      <w:pPr>
        <w:jc w:val="both"/>
        <w:rPr>
          <w:rFonts w:eastAsia="Times New Roman"/>
        </w:rPr>
      </w:pPr>
    </w:p>
    <w:p w14:paraId="71DC46BE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Članka 96.</w:t>
      </w:r>
    </w:p>
    <w:p w14:paraId="2A92EE0C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61C3021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Ako komunalni redari u svom radu naiđu na otpor, mogu zatražiti pomoć nadležne policijske uprave.</w:t>
      </w:r>
    </w:p>
    <w:p w14:paraId="11354F35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452C65F7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 xml:space="preserve">Članak 97. </w:t>
      </w:r>
    </w:p>
    <w:p w14:paraId="53509A08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563214EC" w14:textId="77777777" w:rsidR="00ED0B5E" w:rsidRPr="00843871" w:rsidRDefault="00ED0B5E" w:rsidP="00ED0B5E">
      <w:pPr>
        <w:ind w:right="-108" w:firstLine="708"/>
        <w:jc w:val="both"/>
        <w:rPr>
          <w:rFonts w:eastAsia="Times New Roman"/>
          <w:noProof/>
        </w:rPr>
      </w:pPr>
      <w:r>
        <w:rPr>
          <w:rFonts w:eastAsia="Times New Roman"/>
        </w:rPr>
        <w:t xml:space="preserve">(1) </w:t>
      </w:r>
      <w:r w:rsidRPr="00843871">
        <w:rPr>
          <w:rFonts w:eastAsia="Times New Roman"/>
          <w:noProof/>
        </w:rPr>
        <w:t>Svi protupravno postavljeni predmeti i uređaji na objektima i javnim površinama (kiosci, pokretne naprave, štandovi, prikolice, reklame, obavijesti, putokazi, stupci, žardinjere, građevinski materijal, ogrijev i slično) moraju se ukloniti.</w:t>
      </w:r>
    </w:p>
    <w:p w14:paraId="5A5990C7" w14:textId="77777777" w:rsidR="00ED0B5E" w:rsidRPr="00843871" w:rsidRDefault="00ED0B5E" w:rsidP="00ED0B5E">
      <w:pPr>
        <w:ind w:right="-108" w:firstLine="708"/>
        <w:jc w:val="both"/>
        <w:rPr>
          <w:rFonts w:eastAsia="Times New Roman"/>
          <w:noProof/>
        </w:rPr>
      </w:pPr>
      <w:r>
        <w:rPr>
          <w:rFonts w:eastAsia="Times New Roman"/>
        </w:rPr>
        <w:t xml:space="preserve">(2) </w:t>
      </w:r>
      <w:r w:rsidRPr="00843871">
        <w:rPr>
          <w:rFonts w:eastAsia="Times New Roman"/>
          <w:noProof/>
        </w:rPr>
        <w:t>Rješenje o uklanjanju, s rokom uklanjanja donosi komunalni redar. Ako korisnik, odnosno vlasnik protupravno postavljenog predmeta sam ne ukloni predmet, uklonit će ga komunalni redar o trošku korisnika, odnosno vlasnika, uključujući troškove premještanja i skladištenja (čuvanja), te ukoliko je došlo do oštećenja javne površine uključuju se i troškovi dovođenja u prvobitno stanje.</w:t>
      </w:r>
    </w:p>
    <w:p w14:paraId="3914037A" w14:textId="77777777" w:rsidR="00ED0B5E" w:rsidRDefault="00ED0B5E" w:rsidP="00ED0B5E">
      <w:pPr>
        <w:ind w:firstLine="708"/>
        <w:jc w:val="both"/>
        <w:rPr>
          <w:rFonts w:eastAsia="Times New Roman"/>
          <w:noProof/>
        </w:rPr>
      </w:pPr>
      <w:r>
        <w:rPr>
          <w:rFonts w:eastAsia="Times New Roman"/>
        </w:rPr>
        <w:t xml:space="preserve">(3) </w:t>
      </w:r>
      <w:r w:rsidRPr="00843871">
        <w:rPr>
          <w:rFonts w:eastAsia="Times New Roman"/>
          <w:noProof/>
        </w:rPr>
        <w:t>Uklonjene predmete vlasnici su dužni preuzeti u roku 30 dana uz namirenje nastalih troškova, u protivnom će se predmete prodati na licitaciji radi podmirenja troškova.</w:t>
      </w:r>
    </w:p>
    <w:p w14:paraId="4FD62959" w14:textId="77777777" w:rsidR="00ED0B5E" w:rsidRPr="00843871" w:rsidRDefault="00ED0B5E" w:rsidP="00ED0B5E">
      <w:pPr>
        <w:jc w:val="both"/>
        <w:rPr>
          <w:rFonts w:eastAsia="Times New Roman"/>
          <w:noProof/>
        </w:rPr>
      </w:pPr>
    </w:p>
    <w:p w14:paraId="65FD26DA" w14:textId="77777777" w:rsidR="00ED0B5E" w:rsidRPr="00843871" w:rsidRDefault="00ED0B5E" w:rsidP="00ED0B5E">
      <w:pPr>
        <w:ind w:firstLine="2"/>
        <w:jc w:val="center"/>
        <w:rPr>
          <w:rFonts w:eastAsia="Times New Roman"/>
          <w:noProof/>
        </w:rPr>
      </w:pPr>
      <w:r w:rsidRPr="00843871">
        <w:rPr>
          <w:rFonts w:eastAsia="Times New Roman"/>
          <w:noProof/>
        </w:rPr>
        <w:t>Članak 98.</w:t>
      </w:r>
    </w:p>
    <w:p w14:paraId="3BC86C23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12E9469F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Komunalni redar ovlašten je:</w:t>
      </w:r>
    </w:p>
    <w:p w14:paraId="1A46F551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nadzirati primjenu ove Odluke i propisa donesenih na temelju ove Odluke</w:t>
      </w:r>
    </w:p>
    <w:p w14:paraId="2F3DD6B4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upozoravati i opominjati</w:t>
      </w:r>
    </w:p>
    <w:p w14:paraId="72628CA8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right" w:pos="993"/>
        </w:tabs>
        <w:suppressAutoHyphens w:val="0"/>
        <w:rPr>
          <w:rFonts w:eastAsia="Times New Roman"/>
        </w:rPr>
      </w:pPr>
      <w:r w:rsidRPr="00843871">
        <w:rPr>
          <w:rFonts w:eastAsia="Times New Roman"/>
        </w:rPr>
        <w:t xml:space="preserve">  narediti obavljanje radova ako utvrdi da se oni ne obavljaju, odnosno da se obavljaju protivno odredbama ove Odluke ili nepotpuno</w:t>
      </w:r>
    </w:p>
    <w:p w14:paraId="49BAFDFE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jc w:val="both"/>
        <w:rPr>
          <w:rFonts w:eastAsia="Times New Roman"/>
        </w:rPr>
      </w:pPr>
      <w:r w:rsidRPr="00843871">
        <w:rPr>
          <w:rFonts w:eastAsia="Times New Roman"/>
        </w:rPr>
        <w:t>zabraniti obavljanje radova što se izvode bez odobrenja nadležnog tijela, odnosno suprotno tom odobrenju</w:t>
      </w:r>
    </w:p>
    <w:p w14:paraId="25AEE7F2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jc w:val="both"/>
        <w:rPr>
          <w:rFonts w:eastAsia="Times New Roman"/>
        </w:rPr>
      </w:pPr>
      <w:r w:rsidRPr="00843871">
        <w:rPr>
          <w:rFonts w:eastAsia="Times New Roman"/>
        </w:rPr>
        <w:t>zabraniti upotrebu neispravnog  komunalnog objekta, uređaja ili naprave dok se ne uklone nedostaci</w:t>
      </w:r>
    </w:p>
    <w:p w14:paraId="4204ED41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jc w:val="both"/>
        <w:rPr>
          <w:rFonts w:eastAsia="Times New Roman"/>
        </w:rPr>
      </w:pPr>
      <w:r w:rsidRPr="00843871">
        <w:rPr>
          <w:rFonts w:eastAsia="Times New Roman"/>
        </w:rPr>
        <w:t>narediti uklanjanje predmeta, objekata ili uređaja što su postavljeni bez odobrenja, odnosno suprotno odredbama ove Odluke</w:t>
      </w:r>
    </w:p>
    <w:p w14:paraId="520EB53F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naplatiti novčanu kaznu na mjestu počinjenja prekršaja</w:t>
      </w:r>
    </w:p>
    <w:p w14:paraId="194C1B8A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izdati obvezni prekršajni naloga sukladno Prekršajnom zakonu</w:t>
      </w:r>
    </w:p>
    <w:p w14:paraId="17C934F5" w14:textId="77777777" w:rsidR="00ED0B5E" w:rsidRPr="00843871" w:rsidRDefault="00ED0B5E" w:rsidP="00ED0B5E">
      <w:pPr>
        <w:widowControl/>
        <w:numPr>
          <w:ilvl w:val="0"/>
          <w:numId w:val="9"/>
        </w:numPr>
        <w:tabs>
          <w:tab w:val="num" w:pos="1276"/>
        </w:tabs>
        <w:suppressAutoHyphens w:val="0"/>
        <w:ind w:left="709" w:firstLine="2"/>
        <w:jc w:val="both"/>
        <w:rPr>
          <w:rFonts w:eastAsia="Times New Roman"/>
        </w:rPr>
      </w:pPr>
      <w:r w:rsidRPr="00843871">
        <w:rPr>
          <w:rFonts w:eastAsia="Times New Roman"/>
        </w:rPr>
        <w:t>poduzimati druge radnje i mjere za koje je ovlašten.</w:t>
      </w:r>
    </w:p>
    <w:p w14:paraId="1D015AD8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5806E104" w14:textId="77777777" w:rsidR="00ED0B5E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99.</w:t>
      </w:r>
    </w:p>
    <w:p w14:paraId="1AF33A69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00148D77" w14:textId="77777777" w:rsidR="00ED0B5E" w:rsidRPr="00843871" w:rsidRDefault="00ED0B5E" w:rsidP="00ED0B5E">
      <w:pPr>
        <w:ind w:firstLine="708"/>
        <w:jc w:val="both"/>
        <w:rPr>
          <w:rFonts w:eastAsia="Times New Roman"/>
          <w:noProof/>
        </w:rPr>
      </w:pPr>
      <w:r w:rsidRPr="00843871">
        <w:rPr>
          <w:rFonts w:eastAsia="Times New Roman"/>
          <w:noProof/>
        </w:rPr>
        <w:t>Fizičke i pravne osobe dužne su komunalnom redaru omogućiti nesmetano obavljanje nadzora, a poglavito pristup do prostorija, objekata, zemljišta, naprava i uređaja, dati osobne podatke, kao i pružiti druga potrebita obavještenja o predmetima uredovanja.</w:t>
      </w:r>
    </w:p>
    <w:p w14:paraId="2F83AE00" w14:textId="77777777" w:rsidR="00ED0B5E" w:rsidRPr="00843871" w:rsidRDefault="00ED0B5E" w:rsidP="00ED0B5E">
      <w:pPr>
        <w:jc w:val="both"/>
        <w:rPr>
          <w:rFonts w:eastAsia="Times New Roman"/>
        </w:rPr>
      </w:pPr>
    </w:p>
    <w:p w14:paraId="69B71070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100.</w:t>
      </w:r>
    </w:p>
    <w:p w14:paraId="2EFE8962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5E92F44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 xml:space="preserve">Fizička ili pravna osoba koja svojim štetnim radnjama ili uporabom vozila i slično počini štetu ili povredu ove Odluke na javnim površinama, komunalnim objektima, uređajima i opremi, građevinama i zemljištu u vlasništvu Grada Požege, osim prekršajne i kaznene </w:t>
      </w:r>
      <w:r w:rsidRPr="00843871">
        <w:rPr>
          <w:rFonts w:eastAsia="Times New Roman"/>
        </w:rPr>
        <w:lastRenderedPageBreak/>
        <w:t>odgovornosti, dužna je nadoknaditi počinjenu štetu.</w:t>
      </w:r>
    </w:p>
    <w:p w14:paraId="0DC74C8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Ukoliko počinitelj štete ne plati naknadu za počinjenu štetu u roku danom pisanim pozivom na plaćanje, nadležni Upravni odjel Grada Požege je dužan pokrenuti odgovarajući sudski postupak.</w:t>
      </w:r>
    </w:p>
    <w:p w14:paraId="31CF7E3B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U slučaju da se kod štete i povrede ove Odluke prouzrokovane uporabom vozila ne može utvrditi identitet počinitelja štete ili povrede ove Odluke, odgovornost za štetu i prekršaj snosit će vlasnik vozila.</w:t>
      </w:r>
    </w:p>
    <w:p w14:paraId="002A7734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82BAA3A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101.</w:t>
      </w:r>
    </w:p>
    <w:p w14:paraId="3E2E76F2" w14:textId="77777777" w:rsidR="00ED0B5E" w:rsidRPr="00843871" w:rsidRDefault="00ED0B5E" w:rsidP="00ED0B5E">
      <w:pPr>
        <w:ind w:firstLine="2"/>
        <w:rPr>
          <w:rFonts w:eastAsia="Times New Roman"/>
        </w:rPr>
      </w:pPr>
    </w:p>
    <w:p w14:paraId="1795FE2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U slučaju kada se utvrdi da je počinjen prekršaj propisan ovom Odlukom nadležni Upravni odjela Grada Požege izdaje obavezni prekršajni nalog u skladu sa Prekršajnim zakonom.</w:t>
      </w:r>
    </w:p>
    <w:p w14:paraId="7043E8A5" w14:textId="77777777" w:rsidR="00ED0B5E" w:rsidRDefault="00ED0B5E" w:rsidP="00ED0B5E">
      <w:pPr>
        <w:ind w:firstLine="708"/>
        <w:jc w:val="both"/>
        <w:rPr>
          <w:rFonts w:eastAsia="Times New Roman"/>
          <w:noProof/>
        </w:rPr>
      </w:pPr>
      <w:r w:rsidRPr="00843871">
        <w:rPr>
          <w:rFonts w:eastAsia="Times New Roman"/>
          <w:noProof/>
        </w:rPr>
        <w:t>Troškovi utvrđivanja prekršaja te izdavanja obveznog prekršajnog naloga iznose 100,00 kuna.</w:t>
      </w:r>
    </w:p>
    <w:p w14:paraId="709D7ADA" w14:textId="77777777" w:rsidR="00BF12A6" w:rsidRDefault="00BF12A6" w:rsidP="00ED0B5E">
      <w:pPr>
        <w:rPr>
          <w:rFonts w:eastAsia="Times New Roman"/>
          <w:noProof/>
        </w:rPr>
      </w:pPr>
    </w:p>
    <w:p w14:paraId="6E66F4EE" w14:textId="5CBE87E6" w:rsidR="00ED0B5E" w:rsidRPr="00BF12A6" w:rsidRDefault="00BF12A6" w:rsidP="00BF12A6">
      <w:pPr>
        <w:rPr>
          <w:sz w:val="22"/>
          <w:szCs w:val="22"/>
        </w:rPr>
      </w:pPr>
      <w:r>
        <w:rPr>
          <w:sz w:val="22"/>
          <w:szCs w:val="22"/>
        </w:rPr>
        <w:t>VIII.</w:t>
      </w:r>
      <w:r>
        <w:rPr>
          <w:sz w:val="22"/>
          <w:szCs w:val="22"/>
        </w:rPr>
        <w:tab/>
      </w:r>
      <w:r w:rsidR="00ED0B5E" w:rsidRPr="00BF12A6">
        <w:rPr>
          <w:sz w:val="22"/>
          <w:szCs w:val="22"/>
        </w:rPr>
        <w:t>KAZNENE ODREDBE</w:t>
      </w:r>
    </w:p>
    <w:p w14:paraId="7ECF4A04" w14:textId="77777777" w:rsidR="00ED0B5E" w:rsidRPr="00F55441" w:rsidRDefault="00ED0B5E" w:rsidP="00ED0B5E">
      <w:pPr>
        <w:ind w:firstLine="2"/>
        <w:rPr>
          <w:rFonts w:eastAsia="Times New Roman"/>
        </w:rPr>
      </w:pPr>
    </w:p>
    <w:p w14:paraId="71576985" w14:textId="77777777" w:rsidR="00ED0B5E" w:rsidRPr="00F55441" w:rsidRDefault="00ED0B5E" w:rsidP="00ED0B5E">
      <w:pPr>
        <w:ind w:firstLine="2"/>
        <w:jc w:val="center"/>
        <w:rPr>
          <w:rFonts w:eastAsia="Times New Roman"/>
        </w:rPr>
      </w:pPr>
      <w:r w:rsidRPr="00F55441">
        <w:rPr>
          <w:rFonts w:eastAsia="Times New Roman"/>
        </w:rPr>
        <w:t>Članak 102.</w:t>
      </w:r>
    </w:p>
    <w:p w14:paraId="41780D13" w14:textId="77777777" w:rsidR="00ED0B5E" w:rsidRPr="00F55441" w:rsidRDefault="00ED0B5E" w:rsidP="00ED0B5E">
      <w:pPr>
        <w:ind w:firstLine="2"/>
        <w:rPr>
          <w:rFonts w:eastAsia="Times New Roman"/>
        </w:rPr>
      </w:pPr>
    </w:p>
    <w:p w14:paraId="359A7230" w14:textId="77777777" w:rsidR="00ED0B5E" w:rsidRPr="00F55441" w:rsidRDefault="00ED0B5E" w:rsidP="00ED0B5E">
      <w:pPr>
        <w:pStyle w:val="Odlomakpopisa"/>
        <w:numPr>
          <w:ilvl w:val="0"/>
          <w:numId w:val="29"/>
        </w:numPr>
        <w:autoSpaceDE w:val="0"/>
        <w:autoSpaceDN w:val="0"/>
        <w:adjustRightInd w:val="0"/>
        <w:jc w:val="both"/>
      </w:pPr>
      <w:r w:rsidRPr="00F55441">
        <w:rPr>
          <w:bCs/>
          <w:iCs/>
        </w:rPr>
        <w:t>Nov</w:t>
      </w:r>
      <w:r w:rsidRPr="00F55441">
        <w:t>č</w:t>
      </w:r>
      <w:r w:rsidRPr="00F55441">
        <w:rPr>
          <w:bCs/>
          <w:iCs/>
        </w:rPr>
        <w:t xml:space="preserve">anom kaznom u iznosu od 2.500,00 </w:t>
      </w:r>
      <w:r w:rsidRPr="00F55441">
        <w:t>kuna kaznit će se za prekršaj pravna osoba koja:</w:t>
      </w:r>
    </w:p>
    <w:p w14:paraId="011B5E94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zgradu ne obilježi kućnim brojem (članak 5. stavak 2.)</w:t>
      </w:r>
    </w:p>
    <w:p w14:paraId="1207FDA7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održava u urednom i čistom stanju vanjske dijelove zgrade (članak 6. stavak 1.)</w:t>
      </w:r>
    </w:p>
    <w:p w14:paraId="579AB7C0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djelomično obnovi pročelje zgrade (članak 7.)</w:t>
      </w:r>
    </w:p>
    <w:p w14:paraId="65881C0C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postavi odnosno omogući postavljanje naziva iz članka 12. stavka  1. i 3. na zgradi</w:t>
      </w:r>
    </w:p>
    <w:p w14:paraId="31A8F20B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ako natpis nije u skladu sa člankom 12. stavak 2.</w:t>
      </w:r>
    </w:p>
    <w:p w14:paraId="395A693D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u roku 15 dana od prestanka obavljanja djelatnosti odnosno preseljenja ne ukloni natpis na zgradi u kojoj je obavljana djelatnost (članak 12. stavak 4.)</w:t>
      </w:r>
    </w:p>
    <w:p w14:paraId="5C840972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postavlja plakate, oglase i slične objave  na način koji nije propisan člankom 14.</w:t>
      </w:r>
    </w:p>
    <w:p w14:paraId="506B54C5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prlja, oštećuje odnosno uništava plakate (članak 14. stavak 3.)</w:t>
      </w:r>
    </w:p>
    <w:p w14:paraId="409FFB28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održava u čistom, urednom i ispravnom stanju, prlja, oštećuje odnosno uništava objekte iz članka 17.</w:t>
      </w:r>
    </w:p>
    <w:p w14:paraId="54731575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postavi predmete iz članka 17. bez odobrenja nadležnog Upravnog odjela Grada Požege (članak 18. stavak 1.)</w:t>
      </w:r>
    </w:p>
    <w:p w14:paraId="5E0B00DE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postupa protivno zabrani iz članka 22.</w:t>
      </w:r>
    </w:p>
    <w:p w14:paraId="672D3CE8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oštećuje ili uništava objekte javne rasvjete (članak 26. stavak 1.)</w:t>
      </w:r>
    </w:p>
    <w:p w14:paraId="4D867E93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postavlja bez odobrenja na objekte javne rasvjete oglase, obavijesti, reklame i sl. (članak 26. stavak 2.)</w:t>
      </w:r>
    </w:p>
    <w:p w14:paraId="3BB2B5A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članka 27. i 29. stavak 1. i 2.</w:t>
      </w:r>
    </w:p>
    <w:p w14:paraId="51EEAE5D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ispunjava propisane uvjete, ne održava tržni red i čistoću na tržnici, te se ne pridržava tržnog reda (članak 31. i 33.)</w:t>
      </w:r>
    </w:p>
    <w:p w14:paraId="4CA40D8F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iz članka 34.</w:t>
      </w:r>
    </w:p>
    <w:p w14:paraId="4CA916BE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oštećuje objekte i uređaje koji se nalaze na javnim površinama (članak 35. stavak 2.)</w:t>
      </w:r>
    </w:p>
    <w:p w14:paraId="0DDA512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  <w:iCs/>
        </w:rPr>
        <w:t xml:space="preserve">ne očisti javnu površinu onečišćenu poslije obavljanja djelatnosti  </w:t>
      </w:r>
      <w:r w:rsidRPr="00F55441">
        <w:rPr>
          <w:rFonts w:eastAsia="Times New Roman"/>
        </w:rPr>
        <w:t>(članak 36.)</w:t>
      </w:r>
    </w:p>
    <w:p w14:paraId="0B687F7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redovito ne održava i ne čisti  prostore utvrđene  odredbama članka 37.</w:t>
      </w:r>
    </w:p>
    <w:p w14:paraId="42EDDAF5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članka 38., 39. i 40.</w:t>
      </w:r>
    </w:p>
    <w:p w14:paraId="39F5B8B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zabrane iz članka 41.</w:t>
      </w:r>
    </w:p>
    <w:p w14:paraId="22BC9B9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zabrane iz članka 42.</w:t>
      </w:r>
    </w:p>
    <w:p w14:paraId="38AA293B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lastRenderedPageBreak/>
        <w:t>na javno-prometnim površinama koje za to nisu određene zaustavlja, parkira, ostavlja, pere ispravna i neispravna motorna vozila, poljoprivredne i radne strojeve i uređaje (članak 43.)</w:t>
      </w:r>
    </w:p>
    <w:p w14:paraId="72FC7E7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ako ne vrši dostavu u skladu sa člankom 44., tj. ne pridržava se zabrana iz tog članka</w:t>
      </w:r>
    </w:p>
    <w:p w14:paraId="5B8BB63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čisti redovito javno - prometne površine, odnosno ako ih ne čisti danju, a pere noću između 21,00 i 05,00 sati (članak 47. stavak 1.)</w:t>
      </w:r>
    </w:p>
    <w:p w14:paraId="19DAAE9B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pri čišćenju i pranju javno - prometnih površina nanošenjem krutih otpadaka opterećuje javnu kanalizaciju ili sprečava protok vode u slivnicima (članak 47. stavak 2.)</w:t>
      </w:r>
    </w:p>
    <w:p w14:paraId="75693A7C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vozilima onečišćuje javno-prometnu površinu (članak 48. stavak 1., 2., 3.)</w:t>
      </w:r>
    </w:p>
    <w:p w14:paraId="60F5A08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pri izgradnji ili rekonstrukciji objekata kao investitor, tijekom izvođenja radova, ne čisti javno - prometnu površinu (članak 48. stavak 5.)</w:t>
      </w:r>
    </w:p>
    <w:p w14:paraId="4A1B5FA3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zaključi ugovor s Gradom Požega za pojačano trošenje ceste (članak 48. stavak 6.)</w:t>
      </w:r>
    </w:p>
    <w:p w14:paraId="1730C3D6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članka 49.</w:t>
      </w:r>
    </w:p>
    <w:p w14:paraId="44D5B77E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zabrana iz članka 50.,</w:t>
      </w:r>
    </w:p>
    <w:p w14:paraId="55ED32F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bez odobrenja obavlja radnje zabranjene u članku 51. stavak 1.</w:t>
      </w:r>
    </w:p>
    <w:p w14:paraId="07C81D0C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obavlja čišćenje javnih zelenih površina usklađeno sa čišćenjem javno-prometnih površina (članak 53.  stavak 3.)</w:t>
      </w:r>
    </w:p>
    <w:p w14:paraId="230F128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prilikom uređivanja javno-zelenih površina mijenja projekt prema kojem su te površine izgrađene ili rekonstruirane (članak 55. stavak 2.)</w:t>
      </w:r>
    </w:p>
    <w:p w14:paraId="14459ABC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 xml:space="preserve">ako ostavi na javno-prometnim površinama ili drugim javnim površinama tehnički neispravno i </w:t>
      </w:r>
      <w:proofErr w:type="spellStart"/>
      <w:r w:rsidRPr="00F55441">
        <w:rPr>
          <w:rFonts w:eastAsia="Times New Roman"/>
        </w:rPr>
        <w:t>havarirano</w:t>
      </w:r>
      <w:proofErr w:type="spellEnd"/>
      <w:r w:rsidRPr="00F55441">
        <w:rPr>
          <w:rFonts w:eastAsia="Times New Roman"/>
        </w:rPr>
        <w:t xml:space="preserve"> vozilo i njegove dijelove (članak 58.)</w:t>
      </w:r>
    </w:p>
    <w:p w14:paraId="4D4DD6CB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postavi pokretnu napravu bez odobrenja ili protivno odobrenju (članak 66.)</w:t>
      </w:r>
    </w:p>
    <w:p w14:paraId="3E3601F0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odredbe članka 68.</w:t>
      </w:r>
    </w:p>
    <w:p w14:paraId="38F52603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odredbe članka 70.</w:t>
      </w:r>
    </w:p>
    <w:p w14:paraId="2FC0020E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bez odobrenja ili protivno odobrenju koristi javnu površinu iz članka 71.</w:t>
      </w:r>
    </w:p>
    <w:p w14:paraId="741B991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odredaba članka 72.</w:t>
      </w:r>
    </w:p>
    <w:p w14:paraId="61CC140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članaka 74. i 75.</w:t>
      </w:r>
    </w:p>
    <w:p w14:paraId="6D29AF01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prilikom izvođenja radova na čišćenju i popravku vanjskih dijelova zgrada i njihovih uređaja ne postupi u skladu sa člankom 76.</w:t>
      </w:r>
    </w:p>
    <w:p w14:paraId="732B9E5D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postupa protivno odredbama članka 78., 79., 80., 81., 82., 83. i 84.</w:t>
      </w:r>
    </w:p>
    <w:p w14:paraId="6B67504A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bez odobrenja organizira športske, kulturne i druge manifestacije na javnim površinama (članak 85. stavak 2.)</w:t>
      </w:r>
    </w:p>
    <w:p w14:paraId="7580267C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ukloni snijeg i led s kolodvora, posebnih parkirališta, otvorenih tržnica, sajmišta i sl. (članak 90. stavak 1.)</w:t>
      </w:r>
    </w:p>
    <w:p w14:paraId="505149C6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ukloni snijeg i led s nogostupa i ne pospe nogostup u slučaju poledice u smislu članka 100. stavak 2.,  3., 4., 5. i 6. ili to ne učini u roku propisanom člankom 91.</w:t>
      </w:r>
    </w:p>
    <w:p w14:paraId="59880BF7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snijeg s krova zgrade odlaže protivno članku 102. stavak 2. i 3. ili  prilikom uklanjanja snijega i leda s krova zgrade ne istakne upozorenje da je prolaz opasan (članak 92. stavak 1.)</w:t>
      </w:r>
    </w:p>
    <w:p w14:paraId="533FF72B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odredbe iz članka 94.</w:t>
      </w:r>
    </w:p>
    <w:p w14:paraId="57FA10CD" w14:textId="77777777" w:rsidR="00ED0B5E" w:rsidRPr="00F55441" w:rsidRDefault="00ED0B5E" w:rsidP="00ED0B5E">
      <w:pPr>
        <w:widowControl/>
        <w:numPr>
          <w:ilvl w:val="0"/>
          <w:numId w:val="10"/>
        </w:numPr>
        <w:tabs>
          <w:tab w:val="num" w:pos="993"/>
        </w:tabs>
        <w:suppressAutoHyphens w:val="0"/>
        <w:ind w:left="993" w:hanging="426"/>
        <w:jc w:val="both"/>
        <w:rPr>
          <w:rFonts w:eastAsia="Times New Roman"/>
        </w:rPr>
      </w:pPr>
      <w:r w:rsidRPr="00F55441">
        <w:rPr>
          <w:rFonts w:eastAsia="Times New Roman"/>
        </w:rPr>
        <w:t>ne pridržava se odredbi propisanih u članku 99.</w:t>
      </w:r>
    </w:p>
    <w:p w14:paraId="2F635CB2" w14:textId="77777777" w:rsidR="00ED0B5E" w:rsidRPr="00F55441" w:rsidRDefault="00ED0B5E" w:rsidP="00ED0B5E">
      <w:pPr>
        <w:autoSpaceDE w:val="0"/>
        <w:autoSpaceDN w:val="0"/>
        <w:adjustRightInd w:val="0"/>
        <w:ind w:firstLine="567"/>
        <w:jc w:val="both"/>
        <w:rPr>
          <w:rFonts w:eastAsia="Times New Roman"/>
        </w:rPr>
      </w:pPr>
      <w:r w:rsidRPr="00F55441">
        <w:rPr>
          <w:rFonts w:eastAsia="Times New Roman"/>
          <w:bCs/>
          <w:iCs/>
        </w:rPr>
        <w:t>(2) 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anom kaznom u iznosu od 1.000,00 kuna kaznit će se za prekršaj fizi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ka osoba obrtnik i osoba koja obavlja drugu samostalnu djelatnost, koju je po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inila u vezi obavljanja njezina obrta ili druge samostalne djelatnosti, koja po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ini prekršaj iz stavka 1. ovoga 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lanka.</w:t>
      </w:r>
    </w:p>
    <w:p w14:paraId="11E7D270" w14:textId="77777777" w:rsidR="00ED0B5E" w:rsidRPr="00F55441" w:rsidRDefault="00ED0B5E" w:rsidP="00ED0B5E">
      <w:pPr>
        <w:autoSpaceDE w:val="0"/>
        <w:autoSpaceDN w:val="0"/>
        <w:adjustRightInd w:val="0"/>
        <w:ind w:firstLine="567"/>
        <w:jc w:val="both"/>
        <w:rPr>
          <w:rFonts w:eastAsia="Times New Roman"/>
        </w:rPr>
      </w:pPr>
      <w:r w:rsidRPr="00F55441">
        <w:rPr>
          <w:rFonts w:eastAsia="Times New Roman"/>
        </w:rPr>
        <w:t>(3)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400,00 </w:t>
      </w:r>
      <w:r w:rsidRPr="00F55441">
        <w:rPr>
          <w:rFonts w:eastAsia="Times New Roman"/>
        </w:rPr>
        <w:t>kuna kaznit će se fizička osoba za prekršaje iz stavka 1. ovoga članka točke: 1., 2., 3., 4., 5., 6., 7.,  8., 9., 10., 11., 12., 13., 14., 17., 18., 19., 20., 21., 22., 23., 24., 25., 26., 27., 28., 29., 30., 31., 32., 34., 35., 36., 37., 38., 39., 40., 41., 42., 43., 44., 45., 46., 47., 48., 49.</w:t>
      </w:r>
    </w:p>
    <w:p w14:paraId="0580C7E4" w14:textId="77777777" w:rsidR="00ED0B5E" w:rsidRPr="00F55441" w:rsidRDefault="00ED0B5E" w:rsidP="00ED0B5E">
      <w:pPr>
        <w:ind w:firstLine="567"/>
        <w:jc w:val="both"/>
        <w:rPr>
          <w:rFonts w:eastAsia="Times New Roman"/>
        </w:rPr>
      </w:pPr>
      <w:r w:rsidRPr="00F55441">
        <w:rPr>
          <w:rFonts w:eastAsia="Times New Roman"/>
        </w:rPr>
        <w:lastRenderedPageBreak/>
        <w:t>(4)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anom kaznom u iznosu od 400,00</w:t>
      </w:r>
      <w:r w:rsidRPr="00F55441">
        <w:rPr>
          <w:rFonts w:eastAsia="Times New Roman"/>
        </w:rPr>
        <w:t xml:space="preserve"> kuna kaznit će se odgovorna osoba u pravnoj osobi za prekršaj iz stavka 1. ovoga članka. </w:t>
      </w:r>
    </w:p>
    <w:p w14:paraId="388127F5" w14:textId="77777777" w:rsidR="00ED0B5E" w:rsidRPr="00F55441" w:rsidRDefault="00ED0B5E" w:rsidP="00ED0B5E">
      <w:pPr>
        <w:autoSpaceDE w:val="0"/>
        <w:autoSpaceDN w:val="0"/>
        <w:adjustRightInd w:val="0"/>
        <w:jc w:val="both"/>
        <w:rPr>
          <w:rFonts w:eastAsia="Times New Roman"/>
        </w:rPr>
      </w:pPr>
    </w:p>
    <w:p w14:paraId="4DE6A956" w14:textId="77777777" w:rsidR="00ED0B5E" w:rsidRPr="00F55441" w:rsidRDefault="00ED0B5E" w:rsidP="00ED0B5E">
      <w:pPr>
        <w:ind w:firstLine="2"/>
        <w:jc w:val="center"/>
        <w:rPr>
          <w:rFonts w:eastAsia="Times New Roman"/>
        </w:rPr>
      </w:pPr>
      <w:r w:rsidRPr="00F55441">
        <w:rPr>
          <w:rFonts w:eastAsia="Times New Roman"/>
        </w:rPr>
        <w:t>Članak 103.</w:t>
      </w:r>
    </w:p>
    <w:p w14:paraId="24FB1F16" w14:textId="77777777" w:rsidR="00ED0B5E" w:rsidRPr="00F55441" w:rsidRDefault="00ED0B5E" w:rsidP="00ED0B5E">
      <w:pPr>
        <w:ind w:firstLine="2"/>
        <w:rPr>
          <w:rFonts w:eastAsia="Times New Roman"/>
        </w:rPr>
      </w:pPr>
    </w:p>
    <w:p w14:paraId="50E45679" w14:textId="77777777" w:rsidR="00ED0B5E" w:rsidRPr="00F55441" w:rsidRDefault="00ED0B5E" w:rsidP="00ED0B5E">
      <w:pPr>
        <w:ind w:firstLine="633"/>
        <w:jc w:val="both"/>
        <w:rPr>
          <w:rFonts w:eastAsia="Times New Roman"/>
        </w:rPr>
      </w:pPr>
      <w:r w:rsidRPr="00F55441">
        <w:rPr>
          <w:rFonts w:eastAsia="Times New Roman"/>
        </w:rPr>
        <w:t>(2)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2.500,00 </w:t>
      </w:r>
      <w:r w:rsidRPr="00F55441">
        <w:rPr>
          <w:rFonts w:eastAsia="Times New Roman"/>
        </w:rPr>
        <w:t>kuna kaznit će se pravna osoba koja:</w:t>
      </w:r>
    </w:p>
    <w:p w14:paraId="62D644BC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postupi u skladu s člankom 9. i 10.</w:t>
      </w:r>
    </w:p>
    <w:p w14:paraId="5117C5E6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uređuje izloge na način propisan člankom 11. stavak 1. i 2, odnosno ne pridržava se zabrane iz stavka 3. istog članka</w:t>
      </w:r>
    </w:p>
    <w:p w14:paraId="180FEE16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ulične ograde izvede suprotno odredbama članka 23.</w:t>
      </w:r>
    </w:p>
    <w:p w14:paraId="362D7A30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održava urednim vrtove i druge površine iz članka 24. stavak 1.,</w:t>
      </w:r>
    </w:p>
    <w:p w14:paraId="09B5661F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pridržava se odredbi članka 24. stavak 2. i 3.</w:t>
      </w:r>
    </w:p>
    <w:p w14:paraId="0F1B6F35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građevinski materijal ne složi uredno, odnosno tako da se ne sprečava otjecanje oborinskih voda (članak 72. stavak 2.)</w:t>
      </w:r>
    </w:p>
    <w:p w14:paraId="2A8603B8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pridržava se odredbi članka 73.</w:t>
      </w:r>
    </w:p>
    <w:p w14:paraId="72497DE9" w14:textId="77777777" w:rsidR="00ED0B5E" w:rsidRPr="00F55441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ne pridržava se odredbi članka 77. stavak 2. 3. i 4.</w:t>
      </w:r>
    </w:p>
    <w:p w14:paraId="08704C35" w14:textId="77777777" w:rsidR="00ED0B5E" w:rsidRDefault="00ED0B5E" w:rsidP="00ED0B5E">
      <w:pPr>
        <w:pStyle w:val="Odlomakpopisa"/>
        <w:numPr>
          <w:ilvl w:val="0"/>
          <w:numId w:val="27"/>
        </w:numPr>
        <w:ind w:left="993"/>
        <w:jc w:val="both"/>
      </w:pPr>
      <w:r w:rsidRPr="00F55441">
        <w:t>drži životinje protivno članku 93.</w:t>
      </w:r>
    </w:p>
    <w:p w14:paraId="57284AC5" w14:textId="77777777" w:rsidR="00ED0B5E" w:rsidRPr="00FF2D43" w:rsidRDefault="00ED0B5E" w:rsidP="00ED0B5E">
      <w:pPr>
        <w:jc w:val="both"/>
      </w:pPr>
    </w:p>
    <w:p w14:paraId="3FC94647" w14:textId="77777777" w:rsidR="00ED0B5E" w:rsidRPr="00F55441" w:rsidRDefault="00ED0B5E" w:rsidP="00ED0B5E">
      <w:pPr>
        <w:ind w:firstLine="708"/>
        <w:jc w:val="both"/>
        <w:rPr>
          <w:rFonts w:eastAsia="Times New Roman"/>
          <w:bCs/>
          <w:iCs/>
        </w:rPr>
      </w:pPr>
      <w:r w:rsidRPr="00F55441">
        <w:rPr>
          <w:rFonts w:eastAsia="Times New Roman"/>
        </w:rPr>
        <w:t>(2)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1.000,00 kuna kaznit </w:t>
      </w:r>
      <w:r w:rsidRPr="00F55441">
        <w:rPr>
          <w:rFonts w:eastAsia="Times New Roman"/>
        </w:rPr>
        <w:t>će</w:t>
      </w:r>
      <w:r w:rsidRPr="00F55441">
        <w:rPr>
          <w:rFonts w:eastAsia="Times New Roman"/>
          <w:bCs/>
          <w:iCs/>
        </w:rPr>
        <w:t xml:space="preserve"> se za prekršaj fizi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ka osoba obrtnik i osoba koja obavlja drugu samostalnu djelatnost, koju je po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inila u vezi obavljanja njezina obrta ili druge samostalne djelatnosti, koja po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ini prekršaj iz stavka 1. ovoga 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>lanka.</w:t>
      </w:r>
    </w:p>
    <w:p w14:paraId="2799DC0C" w14:textId="77777777" w:rsidR="00ED0B5E" w:rsidRPr="00F55441" w:rsidRDefault="00ED0B5E" w:rsidP="00ED0B5E">
      <w:pPr>
        <w:ind w:firstLine="708"/>
        <w:jc w:val="both"/>
        <w:rPr>
          <w:rFonts w:eastAsia="Times New Roman"/>
        </w:rPr>
      </w:pPr>
      <w:r w:rsidRPr="00F55441">
        <w:rPr>
          <w:rFonts w:eastAsia="Times New Roman"/>
        </w:rPr>
        <w:t>(3)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400,00 </w:t>
      </w:r>
      <w:r w:rsidRPr="00F55441">
        <w:rPr>
          <w:rFonts w:eastAsia="Times New Roman"/>
        </w:rPr>
        <w:t xml:space="preserve">kuna kaznit će se fizička osoba za prekršaj iz stavka 1. ovoga članka. </w:t>
      </w:r>
    </w:p>
    <w:p w14:paraId="549B926C" w14:textId="77777777" w:rsidR="00ED0B5E" w:rsidRPr="00F55441" w:rsidRDefault="00ED0B5E" w:rsidP="00ED0B5E">
      <w:pPr>
        <w:ind w:firstLine="708"/>
        <w:jc w:val="both"/>
        <w:rPr>
          <w:rFonts w:eastAsia="Times New Roman"/>
        </w:rPr>
      </w:pPr>
      <w:r w:rsidRPr="00F55441">
        <w:rPr>
          <w:rFonts w:eastAsia="Times New Roman"/>
        </w:rPr>
        <w:t xml:space="preserve">(4) </w:t>
      </w: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400,00 </w:t>
      </w:r>
      <w:r w:rsidRPr="00F55441">
        <w:rPr>
          <w:rFonts w:eastAsia="Times New Roman"/>
        </w:rPr>
        <w:t>kuna kaznit će se odgovorna osoba u pravnoj osobi za prekršaj iz stavka 1. ovoga članka.</w:t>
      </w:r>
    </w:p>
    <w:p w14:paraId="6F4D1FCF" w14:textId="77777777" w:rsidR="00ED0B5E" w:rsidRPr="00F55441" w:rsidRDefault="00ED0B5E" w:rsidP="00ED0B5E">
      <w:pPr>
        <w:jc w:val="both"/>
        <w:rPr>
          <w:rFonts w:eastAsia="Times New Roman"/>
        </w:rPr>
      </w:pPr>
    </w:p>
    <w:p w14:paraId="7CCA3B96" w14:textId="77777777" w:rsidR="00ED0B5E" w:rsidRPr="00F55441" w:rsidRDefault="00ED0B5E" w:rsidP="00ED0B5E">
      <w:pPr>
        <w:ind w:firstLine="2"/>
        <w:jc w:val="center"/>
        <w:rPr>
          <w:rFonts w:eastAsia="Times New Roman"/>
        </w:rPr>
      </w:pPr>
      <w:r w:rsidRPr="00F55441">
        <w:rPr>
          <w:rFonts w:eastAsia="Times New Roman"/>
        </w:rPr>
        <w:t>Članak 104.</w:t>
      </w:r>
    </w:p>
    <w:p w14:paraId="755CDF34" w14:textId="77777777" w:rsidR="00ED0B5E" w:rsidRPr="00F55441" w:rsidRDefault="00ED0B5E" w:rsidP="00ED0B5E">
      <w:pPr>
        <w:ind w:firstLine="2"/>
        <w:jc w:val="both"/>
        <w:rPr>
          <w:rFonts w:eastAsia="Times New Roman"/>
        </w:rPr>
      </w:pPr>
    </w:p>
    <w:p w14:paraId="06EBB585" w14:textId="77777777" w:rsidR="00ED0B5E" w:rsidRPr="00F55441" w:rsidRDefault="00ED0B5E" w:rsidP="00ED0B5E">
      <w:pPr>
        <w:ind w:firstLine="708"/>
        <w:jc w:val="both"/>
        <w:rPr>
          <w:rFonts w:eastAsia="Times New Roman"/>
        </w:rPr>
      </w:pP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400,00 </w:t>
      </w:r>
      <w:r w:rsidRPr="00F55441">
        <w:rPr>
          <w:rFonts w:eastAsia="Times New Roman"/>
        </w:rPr>
        <w:t xml:space="preserve">kuna kaznit će se za prekršaj na mjestu počinjenja prekršaja fizička osoba, ako postavi pokretnu napravu bez odobrenja ili protivno odobrenju (članak 68.).  </w:t>
      </w:r>
    </w:p>
    <w:p w14:paraId="1B9F6AE3" w14:textId="77777777" w:rsidR="00ED0B5E" w:rsidRPr="00F55441" w:rsidRDefault="00ED0B5E" w:rsidP="00ED0B5E">
      <w:pPr>
        <w:ind w:firstLine="2"/>
        <w:jc w:val="center"/>
        <w:rPr>
          <w:rFonts w:eastAsia="Times New Roman"/>
        </w:rPr>
      </w:pPr>
      <w:r w:rsidRPr="00F55441">
        <w:rPr>
          <w:rFonts w:eastAsia="Times New Roman"/>
        </w:rPr>
        <w:t>Članak 105.</w:t>
      </w:r>
    </w:p>
    <w:p w14:paraId="4DD44973" w14:textId="77777777" w:rsidR="00ED0B5E" w:rsidRPr="00F55441" w:rsidRDefault="00ED0B5E" w:rsidP="00ED0B5E">
      <w:pPr>
        <w:ind w:firstLine="2"/>
        <w:jc w:val="both"/>
        <w:rPr>
          <w:rFonts w:eastAsia="Times New Roman"/>
        </w:rPr>
      </w:pPr>
    </w:p>
    <w:p w14:paraId="6412A973" w14:textId="77777777" w:rsidR="00ED0B5E" w:rsidRPr="00F55441" w:rsidRDefault="00ED0B5E" w:rsidP="00ED0B5E">
      <w:pPr>
        <w:ind w:firstLine="708"/>
        <w:jc w:val="both"/>
        <w:rPr>
          <w:rFonts w:eastAsia="Times New Roman"/>
        </w:rPr>
      </w:pPr>
      <w:r w:rsidRPr="00F55441">
        <w:rPr>
          <w:rFonts w:eastAsia="Times New Roman"/>
          <w:bCs/>
          <w:iCs/>
        </w:rPr>
        <w:t>Nov</w:t>
      </w:r>
      <w:r w:rsidRPr="00F55441">
        <w:rPr>
          <w:rFonts w:eastAsia="Times New Roman"/>
        </w:rPr>
        <w:t>č</w:t>
      </w:r>
      <w:r w:rsidRPr="00F55441">
        <w:rPr>
          <w:rFonts w:eastAsia="Times New Roman"/>
          <w:bCs/>
          <w:iCs/>
        </w:rPr>
        <w:t xml:space="preserve">anom kaznom u iznosu od 400,00 </w:t>
      </w:r>
      <w:r w:rsidRPr="00F55441">
        <w:rPr>
          <w:rFonts w:eastAsia="Times New Roman"/>
        </w:rPr>
        <w:t>kuna kaznit će se za prekršaj na mjestu počinjenja prekršaja fizička osoba ako:</w:t>
      </w:r>
    </w:p>
    <w:p w14:paraId="3AFB9777" w14:textId="77777777" w:rsidR="00ED0B5E" w:rsidRPr="00F55441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se ne pridržava se odredbi iz članka 14. stavka 1., 3., 4.,</w:t>
      </w:r>
    </w:p>
    <w:p w14:paraId="60EE7F47" w14:textId="77777777" w:rsidR="00ED0B5E" w:rsidRPr="00F55441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prlja, oštećuje ili uništava predmete iz članka 17.,</w:t>
      </w:r>
    </w:p>
    <w:p w14:paraId="3895B8D6" w14:textId="77777777" w:rsidR="00ED0B5E" w:rsidRPr="00F55441" w:rsidRDefault="00ED0B5E" w:rsidP="00ED0B5E">
      <w:pPr>
        <w:pStyle w:val="Odlomakpopisa"/>
        <w:numPr>
          <w:ilvl w:val="0"/>
          <w:numId w:val="14"/>
        </w:numPr>
        <w:tabs>
          <w:tab w:val="left" w:pos="1069"/>
        </w:tabs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 xml:space="preserve"> baca otpad ili na drugi način na javnim površinama stvara nečistoću (članak 41.),</w:t>
      </w:r>
    </w:p>
    <w:p w14:paraId="62E0AEC0" w14:textId="77777777" w:rsidR="00ED0B5E" w:rsidRPr="00F55441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postupa protivno odredbama članka 42.,</w:t>
      </w:r>
    </w:p>
    <w:p w14:paraId="609CE0C0" w14:textId="77777777" w:rsidR="00ED0B5E" w:rsidRPr="00F55441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se ne pridržava zabrane iz članka 43.,</w:t>
      </w:r>
    </w:p>
    <w:p w14:paraId="7D672041" w14:textId="77777777" w:rsidR="00ED0B5E" w:rsidRPr="00F55441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ne pridržava se zabrane i odredbi iz članka 44.,</w:t>
      </w:r>
    </w:p>
    <w:p w14:paraId="784D5D23" w14:textId="77777777" w:rsidR="00ED0B5E" w:rsidRDefault="00ED0B5E" w:rsidP="00ED0B5E">
      <w:pPr>
        <w:pStyle w:val="Odlomakpopisa"/>
        <w:numPr>
          <w:ilvl w:val="0"/>
          <w:numId w:val="14"/>
        </w:numPr>
        <w:ind w:left="1134"/>
        <w:jc w:val="both"/>
        <w:rPr>
          <w:sz w:val="22"/>
          <w:szCs w:val="22"/>
        </w:rPr>
      </w:pPr>
      <w:r w:rsidRPr="00F55441">
        <w:rPr>
          <w:sz w:val="22"/>
          <w:szCs w:val="22"/>
        </w:rPr>
        <w:t>postupa protivno odredbama članka 50.</w:t>
      </w:r>
    </w:p>
    <w:p w14:paraId="4AFB0DE9" w14:textId="77777777" w:rsidR="00ED0B5E" w:rsidRPr="00FF2D43" w:rsidRDefault="00ED0B5E" w:rsidP="00ED0B5E"/>
    <w:p w14:paraId="1C5189C6" w14:textId="77777777" w:rsidR="00ED0B5E" w:rsidRPr="00843871" w:rsidRDefault="00ED0B5E" w:rsidP="00ED0B5E">
      <w:pPr>
        <w:ind w:firstLine="2"/>
        <w:jc w:val="center"/>
        <w:rPr>
          <w:rFonts w:eastAsia="Times New Roman"/>
        </w:rPr>
      </w:pPr>
      <w:r w:rsidRPr="00843871">
        <w:rPr>
          <w:rFonts w:eastAsia="Times New Roman"/>
        </w:rPr>
        <w:t>Članak 106.</w:t>
      </w:r>
    </w:p>
    <w:p w14:paraId="7F1F3A81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6C14754D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  <w:r w:rsidRPr="00843871">
        <w:rPr>
          <w:rFonts w:eastAsia="Times New Roman"/>
        </w:rPr>
        <w:tab/>
        <w:t>Roditelji ili staratelji malodobnog djeteta za koje se utvrdi da je počinilo prekršaj propisan ovom Odlukom kaznit će se novčanom kaznom predviđenom ovom Odlukom, ako su propustili dužnost staranja o malodobnom djetetu.</w:t>
      </w:r>
    </w:p>
    <w:p w14:paraId="67E4F059" w14:textId="2F04E91F" w:rsidR="00ED0B5E" w:rsidRDefault="00ED0B5E" w:rsidP="00ED0B5E">
      <w:pPr>
        <w:jc w:val="both"/>
        <w:rPr>
          <w:rFonts w:eastAsia="Times New Roman"/>
        </w:rPr>
      </w:pPr>
    </w:p>
    <w:p w14:paraId="6A700C0C" w14:textId="678B14A1" w:rsidR="00BF12A6" w:rsidRDefault="00BF12A6" w:rsidP="00ED0B5E">
      <w:pPr>
        <w:jc w:val="both"/>
        <w:rPr>
          <w:rFonts w:eastAsia="Times New Roman"/>
        </w:rPr>
      </w:pPr>
    </w:p>
    <w:p w14:paraId="5DA35062" w14:textId="77777777" w:rsidR="00BF12A6" w:rsidRPr="00843871" w:rsidRDefault="00BF12A6" w:rsidP="00ED0B5E">
      <w:pPr>
        <w:jc w:val="both"/>
        <w:rPr>
          <w:rFonts w:eastAsia="Times New Roman"/>
        </w:rPr>
      </w:pPr>
    </w:p>
    <w:p w14:paraId="54E57D64" w14:textId="760BBA85" w:rsidR="00ED0B5E" w:rsidRPr="00BF12A6" w:rsidRDefault="00BF12A6" w:rsidP="00BF12A6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IX.</w:t>
      </w:r>
      <w:r>
        <w:rPr>
          <w:sz w:val="22"/>
          <w:szCs w:val="22"/>
        </w:rPr>
        <w:tab/>
      </w:r>
      <w:r w:rsidR="00ED0B5E" w:rsidRPr="00BF12A6">
        <w:rPr>
          <w:sz w:val="22"/>
          <w:szCs w:val="22"/>
        </w:rPr>
        <w:t>PRIJELAZNE I ZAVRŠNE ODREDBE</w:t>
      </w:r>
    </w:p>
    <w:p w14:paraId="03085739" w14:textId="77777777" w:rsidR="00ED0B5E" w:rsidRPr="00843871" w:rsidRDefault="00ED0B5E" w:rsidP="00ED0B5E">
      <w:pPr>
        <w:ind w:firstLine="2"/>
        <w:jc w:val="both"/>
        <w:rPr>
          <w:rFonts w:eastAsia="Times New Roman"/>
        </w:rPr>
      </w:pPr>
    </w:p>
    <w:p w14:paraId="7206DCC7" w14:textId="77777777" w:rsidR="00ED0B5E" w:rsidRPr="00F55441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Članak 107.</w:t>
      </w:r>
    </w:p>
    <w:p w14:paraId="0C50AB8B" w14:textId="77777777" w:rsidR="00ED0B5E" w:rsidRPr="00F55441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0DD1B79C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Do donošenja Odluke iz stavka 2. članka 66. ove Odluke, lokacije za postavljanje kioska i pokretnih naprava utvrđuje nadležni Upravni odjel.</w:t>
      </w:r>
    </w:p>
    <w:p w14:paraId="417D936B" w14:textId="77777777" w:rsidR="00ED0B5E" w:rsidRDefault="00ED0B5E" w:rsidP="00ED0B5E">
      <w:pPr>
        <w:ind w:firstLine="2"/>
        <w:rPr>
          <w:rFonts w:eastAsia="Times New Roman"/>
        </w:rPr>
      </w:pPr>
    </w:p>
    <w:p w14:paraId="098D4F1C" w14:textId="77777777" w:rsidR="00ED0B5E" w:rsidRPr="00F55441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Članak 108.</w:t>
      </w:r>
    </w:p>
    <w:p w14:paraId="0D20937B" w14:textId="77777777" w:rsidR="00ED0B5E" w:rsidRPr="00FF2D43" w:rsidRDefault="00ED0B5E" w:rsidP="00ED0B5E">
      <w:pPr>
        <w:ind w:firstLine="2"/>
        <w:rPr>
          <w:rFonts w:eastAsia="Times New Roman"/>
        </w:rPr>
      </w:pPr>
    </w:p>
    <w:p w14:paraId="35C692E7" w14:textId="77777777" w:rsidR="00ED0B5E" w:rsidRPr="00843871" w:rsidRDefault="00ED0B5E" w:rsidP="00ED0B5E">
      <w:pPr>
        <w:ind w:firstLine="708"/>
        <w:jc w:val="both"/>
        <w:rPr>
          <w:rFonts w:eastAsia="Times New Roman"/>
        </w:rPr>
      </w:pPr>
      <w:r w:rsidRPr="00843871">
        <w:rPr>
          <w:rFonts w:eastAsia="Times New Roman"/>
        </w:rPr>
        <w:t>Stupanjem na snagu ove Odluke prestaje važiti Odluka o komunalnom redu Grada Požege (Službene novine Grada Požege, broj: 12/11, 2/12, 2/18.).</w:t>
      </w:r>
    </w:p>
    <w:p w14:paraId="1DFE6AC2" w14:textId="77777777" w:rsidR="00ED0B5E" w:rsidRPr="00F55441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445248DA" w14:textId="77777777" w:rsidR="00ED0B5E" w:rsidRPr="00F55441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Članak 109.</w:t>
      </w:r>
    </w:p>
    <w:p w14:paraId="23C1ABC3" w14:textId="77777777" w:rsidR="00ED0B5E" w:rsidRPr="00F55441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57E72624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281CA4">
        <w:rPr>
          <w:rFonts w:eastAsia="Times New Roman"/>
          <w:color w:val="000000" w:themeColor="text1"/>
        </w:rPr>
        <w:t>Postupci koji su započeti do stupanja na snagu ove Odluke, dovršit će se prema odredbama Odluke iz članka 108. ove Odluke.</w:t>
      </w:r>
      <w:r w:rsidRPr="00F55441">
        <w:rPr>
          <w:rFonts w:eastAsia="Times New Roman"/>
          <w:color w:val="000000" w:themeColor="text1"/>
        </w:rPr>
        <w:t xml:space="preserve"> </w:t>
      </w:r>
    </w:p>
    <w:p w14:paraId="59AF05CC" w14:textId="77777777" w:rsidR="00ED0B5E" w:rsidRPr="00F55441" w:rsidRDefault="00ED0B5E" w:rsidP="00ED0B5E">
      <w:pPr>
        <w:ind w:firstLine="2"/>
        <w:jc w:val="both"/>
        <w:rPr>
          <w:rFonts w:eastAsia="Times New Roman"/>
          <w:color w:val="000000" w:themeColor="text1"/>
        </w:rPr>
      </w:pPr>
    </w:p>
    <w:p w14:paraId="2A7E5155" w14:textId="77777777" w:rsidR="00ED0B5E" w:rsidRPr="00F55441" w:rsidRDefault="00ED0B5E" w:rsidP="00ED0B5E">
      <w:pPr>
        <w:ind w:firstLine="2"/>
        <w:jc w:val="center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Članak 110.</w:t>
      </w:r>
    </w:p>
    <w:p w14:paraId="4B02E4C6" w14:textId="77777777" w:rsidR="00ED0B5E" w:rsidRPr="00F55441" w:rsidRDefault="00ED0B5E" w:rsidP="00ED0B5E">
      <w:pPr>
        <w:ind w:firstLine="2"/>
        <w:rPr>
          <w:rFonts w:eastAsia="Times New Roman"/>
          <w:color w:val="000000" w:themeColor="text1"/>
        </w:rPr>
      </w:pPr>
    </w:p>
    <w:p w14:paraId="490F50ED" w14:textId="77777777" w:rsidR="00ED0B5E" w:rsidRPr="00F55441" w:rsidRDefault="00ED0B5E" w:rsidP="00ED0B5E">
      <w:pPr>
        <w:ind w:firstLine="708"/>
        <w:jc w:val="both"/>
        <w:rPr>
          <w:rFonts w:eastAsia="Times New Roman"/>
          <w:color w:val="000000" w:themeColor="text1"/>
        </w:rPr>
      </w:pPr>
      <w:r w:rsidRPr="00F55441">
        <w:rPr>
          <w:rFonts w:eastAsia="Times New Roman"/>
          <w:color w:val="000000" w:themeColor="text1"/>
        </w:rPr>
        <w:t>Ova Odluka stupa na snagu osmog dana od dana objave u Službenim novinama Grada Požege.</w:t>
      </w:r>
    </w:p>
    <w:p w14:paraId="6BA07B7F" w14:textId="77777777" w:rsidR="00ED0B5E" w:rsidRPr="006D0DDA" w:rsidRDefault="00ED0B5E" w:rsidP="00ED0B5E">
      <w:pPr>
        <w:ind w:right="50"/>
        <w:jc w:val="both"/>
        <w:rPr>
          <w:rFonts w:eastAsia="Times New Roman"/>
        </w:rPr>
      </w:pPr>
    </w:p>
    <w:p w14:paraId="13FD9F5F" w14:textId="4CB9E5E2" w:rsidR="00F55ABE" w:rsidRPr="006D0DDA" w:rsidRDefault="00F55ABE" w:rsidP="00F55ABE">
      <w:pPr>
        <w:ind w:right="50"/>
        <w:jc w:val="both"/>
        <w:rPr>
          <w:rFonts w:eastAsia="Times New Roman"/>
          <w:sz w:val="22"/>
          <w:szCs w:val="22"/>
        </w:rPr>
      </w:pPr>
    </w:p>
    <w:p w14:paraId="7425BDAB" w14:textId="77777777" w:rsidR="00F45AE4" w:rsidRPr="006D0DDA" w:rsidRDefault="00F45AE4" w:rsidP="00F45AE4">
      <w:pPr>
        <w:ind w:left="5670"/>
        <w:jc w:val="center"/>
        <w:rPr>
          <w:sz w:val="22"/>
          <w:szCs w:val="22"/>
        </w:rPr>
      </w:pPr>
      <w:bookmarkStart w:id="0" w:name="_Hlk499300062"/>
      <w:bookmarkStart w:id="1" w:name="_Hlk511382768"/>
      <w:bookmarkStart w:id="2" w:name="_Hlk93989554"/>
      <w:bookmarkStart w:id="3" w:name="_Hlk524338037"/>
      <w:bookmarkStart w:id="4" w:name="_Hlk83194254"/>
      <w:r w:rsidRPr="006D0DDA">
        <w:rPr>
          <w:sz w:val="22"/>
          <w:szCs w:val="22"/>
        </w:rPr>
        <w:t>PREDSJEDNIK</w:t>
      </w:r>
    </w:p>
    <w:bookmarkEnd w:id="0"/>
    <w:bookmarkEnd w:id="1"/>
    <w:p w14:paraId="66EA3684" w14:textId="77777777" w:rsidR="00F45AE4" w:rsidRPr="006D0DDA" w:rsidRDefault="00F45AE4" w:rsidP="00F45AE4">
      <w:pPr>
        <w:ind w:left="5670"/>
        <w:jc w:val="center"/>
        <w:rPr>
          <w:sz w:val="22"/>
          <w:szCs w:val="22"/>
        </w:rPr>
      </w:pPr>
      <w:r w:rsidRPr="006D0DDA">
        <w:rPr>
          <w:rFonts w:eastAsia="Calibri"/>
          <w:color w:val="000000"/>
          <w:sz w:val="22"/>
          <w:szCs w:val="22"/>
        </w:rPr>
        <w:t xml:space="preserve">Matej Begić, </w:t>
      </w:r>
      <w:proofErr w:type="spellStart"/>
      <w:r w:rsidRPr="006D0DDA">
        <w:rPr>
          <w:rFonts w:eastAsia="Calibri"/>
          <w:color w:val="000000"/>
          <w:sz w:val="22"/>
          <w:szCs w:val="22"/>
        </w:rPr>
        <w:t>dipl.ing.šum</w:t>
      </w:r>
      <w:proofErr w:type="spellEnd"/>
      <w:r w:rsidRPr="006D0DDA">
        <w:rPr>
          <w:rFonts w:eastAsia="Calibri"/>
          <w:color w:val="000000"/>
          <w:sz w:val="22"/>
          <w:szCs w:val="22"/>
        </w:rPr>
        <w:t>, v.r.</w:t>
      </w:r>
    </w:p>
    <w:bookmarkEnd w:id="2"/>
    <w:bookmarkEnd w:id="3"/>
    <w:bookmarkEnd w:id="4"/>
    <w:p w14:paraId="423A4749" w14:textId="249C3876" w:rsidR="00F45AE4" w:rsidRPr="006D0DDA" w:rsidRDefault="00F45AE4" w:rsidP="00F45AE4">
      <w:pPr>
        <w:spacing w:after="160" w:line="256" w:lineRule="auto"/>
        <w:rPr>
          <w:sz w:val="22"/>
          <w:szCs w:val="22"/>
        </w:rPr>
      </w:pPr>
      <w:r w:rsidRPr="006D0DDA">
        <w:rPr>
          <w:sz w:val="22"/>
          <w:szCs w:val="22"/>
        </w:rPr>
        <w:br w:type="page"/>
      </w:r>
    </w:p>
    <w:p w14:paraId="50CD937C" w14:textId="2E846AA3" w:rsidR="00F45AE4" w:rsidRPr="004575A7" w:rsidRDefault="00F45AE4" w:rsidP="00F45AE4">
      <w:pPr>
        <w:ind w:right="4536"/>
        <w:jc w:val="center"/>
        <w:rPr>
          <w:bCs/>
          <w:sz w:val="22"/>
          <w:szCs w:val="22"/>
        </w:rPr>
      </w:pPr>
      <w:r w:rsidRPr="004575A7">
        <w:rPr>
          <w:noProof/>
          <w:sz w:val="22"/>
          <w:szCs w:val="22"/>
        </w:rPr>
        <w:lastRenderedPageBreak/>
        <w:drawing>
          <wp:inline distT="0" distB="0" distL="0" distR="0" wp14:anchorId="14B8BD77" wp14:editId="13FB65FE">
            <wp:extent cx="314325" cy="428625"/>
            <wp:effectExtent l="0" t="0" r="9525" b="9525"/>
            <wp:docPr id="1" name="Slika 1" descr="A red and blue fl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red and blue fla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b="-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FDF53" w14:textId="77777777" w:rsidR="00F45AE4" w:rsidRPr="004575A7" w:rsidRDefault="00F45AE4" w:rsidP="00F45AE4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R  E  P  U  B  L  I  K  A    H  R  V  A  T  S  K  A</w:t>
      </w:r>
    </w:p>
    <w:p w14:paraId="054766D8" w14:textId="77777777" w:rsidR="00F45AE4" w:rsidRPr="004575A7" w:rsidRDefault="00F45AE4" w:rsidP="00F45AE4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POŽEŠKO-SLAVONSKA ŽUPANIJA</w:t>
      </w:r>
    </w:p>
    <w:p w14:paraId="1F413155" w14:textId="11B57DD6" w:rsidR="00F45AE4" w:rsidRPr="004575A7" w:rsidRDefault="00F45AE4" w:rsidP="00F45AE4">
      <w:pPr>
        <w:ind w:right="4677"/>
        <w:jc w:val="center"/>
        <w:rPr>
          <w:bCs/>
          <w:sz w:val="22"/>
          <w:szCs w:val="22"/>
        </w:rPr>
      </w:pPr>
      <w:r w:rsidRPr="004575A7">
        <w:rPr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5E44437E" wp14:editId="7574823E">
            <wp:simplePos x="0" y="0"/>
            <wp:positionH relativeFrom="column">
              <wp:posOffset>33020</wp:posOffset>
            </wp:positionH>
            <wp:positionV relativeFrom="paragraph">
              <wp:posOffset>17780</wp:posOffset>
            </wp:positionV>
            <wp:extent cx="355600" cy="347980"/>
            <wp:effectExtent l="0" t="0" r="6350" b="0"/>
            <wp:wrapNone/>
            <wp:docPr id="3" name="Slika 3" descr="A picture containing chain, metalware, k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chain, metalware, k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5A7">
        <w:rPr>
          <w:bCs/>
          <w:sz w:val="22"/>
          <w:szCs w:val="22"/>
        </w:rPr>
        <w:t>GRAD POŽEGA</w:t>
      </w:r>
    </w:p>
    <w:p w14:paraId="230E3A96" w14:textId="77777777" w:rsidR="00F45AE4" w:rsidRPr="004575A7" w:rsidRDefault="00F45AE4" w:rsidP="00F45AE4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GRADSKO VIJEĆE</w:t>
      </w:r>
    </w:p>
    <w:p w14:paraId="2DFC3789" w14:textId="59E2124A" w:rsidR="006A22F5" w:rsidRDefault="006A22F5" w:rsidP="006A22F5">
      <w:pPr>
        <w:ind w:right="4677"/>
        <w:rPr>
          <w:bCs/>
          <w:sz w:val="22"/>
          <w:szCs w:val="22"/>
        </w:rPr>
      </w:pPr>
    </w:p>
    <w:p w14:paraId="350CC5FA" w14:textId="41DA9167" w:rsidR="00043460" w:rsidRDefault="00043460" w:rsidP="00F45AE4">
      <w:pPr>
        <w:rPr>
          <w:bCs/>
          <w:sz w:val="22"/>
          <w:szCs w:val="22"/>
        </w:rPr>
      </w:pPr>
    </w:p>
    <w:p w14:paraId="599E7253" w14:textId="77777777" w:rsidR="006D0DDA" w:rsidRPr="00D01B46" w:rsidRDefault="006D0DDA" w:rsidP="006D0DDA">
      <w:pPr>
        <w:ind w:right="3401" w:firstLine="2"/>
        <w:jc w:val="both"/>
        <w:rPr>
          <w:rFonts w:eastAsia="Times New Roman"/>
        </w:rPr>
      </w:pPr>
      <w:r w:rsidRPr="00D01B46">
        <w:rPr>
          <w:rFonts w:eastAsia="Times New Roman"/>
        </w:rPr>
        <w:t>KLASA: 363-03/22-01/20</w:t>
      </w:r>
    </w:p>
    <w:p w14:paraId="2E94B138" w14:textId="77777777" w:rsidR="006D0DDA" w:rsidRPr="00D01B46" w:rsidRDefault="006D0DDA" w:rsidP="006D0DDA">
      <w:pPr>
        <w:ind w:right="3401" w:firstLine="2"/>
        <w:jc w:val="both"/>
        <w:rPr>
          <w:rFonts w:eastAsia="Times New Roman"/>
        </w:rPr>
      </w:pPr>
      <w:r w:rsidRPr="00D01B46">
        <w:rPr>
          <w:rFonts w:eastAsia="Times New Roman"/>
        </w:rPr>
        <w:t>URBROJ: 2177-1-02/01-22-1</w:t>
      </w:r>
    </w:p>
    <w:p w14:paraId="195F8DBC" w14:textId="21E00A4B" w:rsidR="006D0DDA" w:rsidRPr="00D01B46" w:rsidRDefault="006D0DDA" w:rsidP="006D0DDA">
      <w:pPr>
        <w:ind w:right="3401" w:firstLine="2"/>
        <w:jc w:val="both"/>
        <w:rPr>
          <w:rFonts w:eastAsia="Times New Roman"/>
        </w:rPr>
      </w:pPr>
      <w:r w:rsidRPr="00D01B46">
        <w:rPr>
          <w:rFonts w:eastAsia="Times New Roman"/>
        </w:rPr>
        <w:t xml:space="preserve">Požega, </w:t>
      </w:r>
      <w:r>
        <w:rPr>
          <w:rFonts w:eastAsia="Times New Roman"/>
        </w:rPr>
        <w:t xml:space="preserve">30., </w:t>
      </w:r>
      <w:r w:rsidRPr="00D01B46">
        <w:rPr>
          <w:rFonts w:eastAsia="Times New Roman"/>
        </w:rPr>
        <w:t xml:space="preserve">lipnja 2022. </w:t>
      </w:r>
    </w:p>
    <w:p w14:paraId="01CD175A" w14:textId="77777777" w:rsidR="006D0DDA" w:rsidRPr="00D01B46" w:rsidRDefault="006D0DDA" w:rsidP="006D0DDA">
      <w:pPr>
        <w:ind w:right="3401" w:firstLine="2"/>
        <w:jc w:val="both"/>
        <w:rPr>
          <w:rFonts w:eastAsia="Times New Roman"/>
        </w:rPr>
      </w:pPr>
    </w:p>
    <w:p w14:paraId="3405980F" w14:textId="75760DC4" w:rsidR="006D0DDA" w:rsidRPr="00D01B46" w:rsidRDefault="006D0DDA" w:rsidP="006D0DDA">
      <w:pPr>
        <w:ind w:firstLine="708"/>
        <w:jc w:val="both"/>
        <w:rPr>
          <w:rFonts w:eastAsia="Times New Roman"/>
        </w:rPr>
      </w:pPr>
      <w:r w:rsidRPr="00D01B46">
        <w:rPr>
          <w:rFonts w:eastAsia="Times New Roman"/>
        </w:rPr>
        <w:t xml:space="preserve">Na temelju članka 35. stavka 1. točke 2. Zakona o lokalnoj i područnoj (regionalnoj) samoupravi (Narodne novine, 33/01., 60/01.- vjerodostojno tumačenje, 106/03, 129/05, 109/07, 125/08., 36/09., 150/11., 144/12., 19/13.- pročišćeni tekst, 137/15.- ispravak, 123/17., 98/19. i 144/20.), članka 111. stavka 3. Zakona o komunalnom gospodarstvu (Narodne novine, broj: 68/18., 110/18.- Odluka Ustavnog suda i 32/20.), te članka 39. stavka 1. podstavka 3. Statuta Grada Požege (Službene novine Grada Požege, br. 2/21. i 11/22.), Gradsko vijeće Grada Požege, na svojoj 13. sjednici, održanoj dana, </w:t>
      </w:r>
      <w:r>
        <w:rPr>
          <w:rFonts w:eastAsia="Times New Roman"/>
        </w:rPr>
        <w:t xml:space="preserve">30. </w:t>
      </w:r>
      <w:r w:rsidRPr="00D01B46">
        <w:rPr>
          <w:rFonts w:eastAsia="Times New Roman"/>
        </w:rPr>
        <w:t>lipnja 2022. godine, donosi</w:t>
      </w:r>
    </w:p>
    <w:p w14:paraId="55A7526A" w14:textId="77777777" w:rsidR="006D0DDA" w:rsidRPr="00A34621" w:rsidRDefault="006D0DDA" w:rsidP="006D0DDA">
      <w:pPr>
        <w:jc w:val="both"/>
        <w:rPr>
          <w:rFonts w:eastAsia="Times New Roman"/>
          <w:lang w:val="en-US"/>
        </w:rPr>
      </w:pPr>
      <w:bookmarkStart w:id="5" w:name="_Hlk106694404"/>
    </w:p>
    <w:p w14:paraId="0F118A9F" w14:textId="77777777" w:rsidR="006D0DDA" w:rsidRPr="00A34621" w:rsidRDefault="006D0DDA" w:rsidP="006D0DDA">
      <w:pPr>
        <w:jc w:val="center"/>
        <w:rPr>
          <w:rFonts w:eastAsia="Times New Roman"/>
          <w:lang w:val="en-US"/>
        </w:rPr>
      </w:pPr>
      <w:r w:rsidRPr="00A34621">
        <w:rPr>
          <w:rFonts w:eastAsia="Times New Roman"/>
          <w:lang w:val="en-US"/>
        </w:rPr>
        <w:t>O D L U K U</w:t>
      </w:r>
    </w:p>
    <w:p w14:paraId="2EFFAEA2" w14:textId="77777777" w:rsidR="006D0DDA" w:rsidRPr="00A34621" w:rsidRDefault="006D0DDA" w:rsidP="006D0DDA">
      <w:pPr>
        <w:ind w:firstLine="2"/>
        <w:jc w:val="center"/>
        <w:rPr>
          <w:rFonts w:eastAsia="Times New Roman"/>
        </w:rPr>
      </w:pPr>
      <w:r w:rsidRPr="00A34621">
        <w:rPr>
          <w:rFonts w:eastAsia="Times New Roman"/>
        </w:rPr>
        <w:t>o službenoj odori i službenoj iskaznici komunalnog redara Grada Požege</w:t>
      </w:r>
    </w:p>
    <w:p w14:paraId="21DB5186" w14:textId="77777777" w:rsidR="006D0DDA" w:rsidRPr="00A34621" w:rsidRDefault="006D0DDA" w:rsidP="006D0DDA">
      <w:pPr>
        <w:ind w:firstLine="2"/>
        <w:rPr>
          <w:rFonts w:eastAsia="Times New Roman"/>
        </w:rPr>
      </w:pPr>
    </w:p>
    <w:bookmarkEnd w:id="5"/>
    <w:p w14:paraId="75D33EE5" w14:textId="77777777" w:rsidR="006D0DDA" w:rsidRPr="00A34621" w:rsidRDefault="006D0DDA" w:rsidP="006D0DDA">
      <w:pPr>
        <w:jc w:val="both"/>
      </w:pPr>
      <w:r w:rsidRPr="00A34621">
        <w:t>I.</w:t>
      </w:r>
      <w:r w:rsidRPr="00A34621">
        <w:tab/>
        <w:t>OPĆE ODREDBE</w:t>
      </w:r>
    </w:p>
    <w:p w14:paraId="4420C064" w14:textId="77777777" w:rsidR="006D0DDA" w:rsidRPr="00A34621" w:rsidRDefault="006D0DDA" w:rsidP="006D0DDA">
      <w:pPr>
        <w:jc w:val="both"/>
      </w:pPr>
    </w:p>
    <w:p w14:paraId="37819711" w14:textId="77777777" w:rsidR="006D0DDA" w:rsidRPr="00A34621" w:rsidRDefault="006D0DDA" w:rsidP="006D0DDA">
      <w:pPr>
        <w:ind w:firstLine="2"/>
        <w:jc w:val="center"/>
        <w:rPr>
          <w:rFonts w:eastAsia="Times New Roman"/>
        </w:rPr>
      </w:pPr>
      <w:r w:rsidRPr="00A34621">
        <w:rPr>
          <w:rFonts w:eastAsia="Times New Roman"/>
        </w:rPr>
        <w:t>Članak 1.</w:t>
      </w:r>
    </w:p>
    <w:p w14:paraId="018D3FBF" w14:textId="77777777" w:rsidR="006D0DDA" w:rsidRPr="00A34621" w:rsidRDefault="006D0DDA" w:rsidP="006D0DDA">
      <w:pPr>
        <w:ind w:firstLine="2"/>
        <w:jc w:val="both"/>
        <w:rPr>
          <w:rFonts w:eastAsia="Times New Roman"/>
        </w:rPr>
      </w:pPr>
    </w:p>
    <w:p w14:paraId="22D32A53" w14:textId="77777777" w:rsidR="006D0DDA" w:rsidRPr="00A34621" w:rsidRDefault="006D0DDA" w:rsidP="006D0DDA">
      <w:pPr>
        <w:autoSpaceDE w:val="0"/>
        <w:autoSpaceDN w:val="0"/>
        <w:adjustRightInd w:val="0"/>
        <w:ind w:firstLine="708"/>
        <w:jc w:val="both"/>
        <w:rPr>
          <w:rFonts w:eastAsia="Times New Roman"/>
        </w:rPr>
      </w:pPr>
      <w:r w:rsidRPr="00A34621">
        <w:rPr>
          <w:rFonts w:eastAsia="Times New Roman"/>
          <w:color w:val="000000"/>
        </w:rPr>
        <w:t xml:space="preserve">Ovom Odlukom o službenoj odori i službenoj iskaznici komunalnog redara Grada Požege (u nastavku teksta: Odluka) propisuje se izgled službene odore, vođenje evidencije o vrstama i količinama odore, način financiranja nabave odore, te oblik, sadržaj, način izdavanja i vođenje evidencije službene iskaznice komunalnog redara u Upravnom odjelu za komunalne djelatnosti i gospodarenje </w:t>
      </w:r>
      <w:r w:rsidRPr="00A34621">
        <w:rPr>
          <w:rFonts w:eastAsia="Times New Roman"/>
        </w:rPr>
        <w:t>Grada Požege (u nastavku teksta: nadležni Upravni odjel).</w:t>
      </w:r>
    </w:p>
    <w:p w14:paraId="1A0B84E1" w14:textId="77777777" w:rsidR="006D0DDA" w:rsidRPr="00A34621" w:rsidRDefault="006D0DDA" w:rsidP="006D0DDA">
      <w:pPr>
        <w:rPr>
          <w:rFonts w:eastAsia="Times New Roman"/>
        </w:rPr>
      </w:pPr>
    </w:p>
    <w:p w14:paraId="46F558BC" w14:textId="77777777" w:rsidR="006D0DDA" w:rsidRPr="00A34621" w:rsidRDefault="006D0DDA" w:rsidP="006D0DDA">
      <w:r w:rsidRPr="00A34621">
        <w:t>II.</w:t>
      </w:r>
      <w:r w:rsidRPr="00A34621">
        <w:tab/>
        <w:t>SLUŽBENA ODORA KOMUNALNOG REDARA</w:t>
      </w:r>
    </w:p>
    <w:p w14:paraId="4D59EDD7" w14:textId="77777777" w:rsidR="006D0DDA" w:rsidRPr="00A34621" w:rsidRDefault="006D0DDA" w:rsidP="006D0DDA"/>
    <w:p w14:paraId="0E06227B" w14:textId="77777777" w:rsidR="006D0DDA" w:rsidRPr="00A34621" w:rsidRDefault="006D0DDA" w:rsidP="006D0DDA">
      <w:pPr>
        <w:jc w:val="center"/>
      </w:pPr>
      <w:r w:rsidRPr="00A34621">
        <w:t>Članak 2.</w:t>
      </w:r>
    </w:p>
    <w:p w14:paraId="1C658634" w14:textId="77777777" w:rsidR="006D0DDA" w:rsidRPr="00A34621" w:rsidRDefault="006D0DDA" w:rsidP="006D0DDA"/>
    <w:p w14:paraId="7DDA313C" w14:textId="77777777" w:rsidR="006D0DDA" w:rsidRPr="00A34621" w:rsidRDefault="006D0DDA" w:rsidP="006D0DDA">
      <w:pPr>
        <w:ind w:firstLine="708"/>
        <w:jc w:val="both"/>
        <w:rPr>
          <w:rFonts w:eastAsia="Times New Roman"/>
        </w:rPr>
      </w:pPr>
      <w:r w:rsidRPr="00A34621">
        <w:rPr>
          <w:rFonts w:eastAsia="Times New Roman"/>
        </w:rPr>
        <w:t>(1) Za vrijeme obavljanja službene dužnosti komunalni redar u obavljanju službene dužnosti obavezan je nositi službenu odoru utvrđenu ovom Odlukom.</w:t>
      </w:r>
    </w:p>
    <w:p w14:paraId="369FBB6A" w14:textId="77777777" w:rsidR="006D0DDA" w:rsidRPr="00A34621" w:rsidRDefault="006D0DDA" w:rsidP="006D0DDA">
      <w:pPr>
        <w:ind w:firstLine="708"/>
        <w:rPr>
          <w:rFonts w:eastAsia="Times New Roman"/>
        </w:rPr>
      </w:pPr>
      <w:r w:rsidRPr="00A34621">
        <w:rPr>
          <w:rFonts w:eastAsia="Times New Roman"/>
        </w:rPr>
        <w:t>(2) Službena odora je zimska i ljetna, a dijelovi su:</w:t>
      </w:r>
    </w:p>
    <w:p w14:paraId="28E5ABA6" w14:textId="77777777" w:rsidR="006D0DDA" w:rsidRPr="00A34621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A34621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A34621">
        <w:rPr>
          <w:sz w:val="22"/>
          <w:szCs w:val="22"/>
        </w:rPr>
        <w:t xml:space="preserve">radna bluza po mjeri - tamno plave boje </w:t>
      </w:r>
      <w:bookmarkStart w:id="6" w:name="_Hlk106687818"/>
      <w:r w:rsidRPr="00A34621">
        <w:rPr>
          <w:sz w:val="22"/>
          <w:szCs w:val="22"/>
        </w:rPr>
        <w:t>(muška/ženska)</w:t>
      </w:r>
      <w:bookmarkEnd w:id="6"/>
    </w:p>
    <w:p w14:paraId="0DF6C67D" w14:textId="77777777" w:rsidR="006D0DDA" w:rsidRPr="00A34621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A34621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A34621">
        <w:rPr>
          <w:sz w:val="22"/>
          <w:szCs w:val="22"/>
        </w:rPr>
        <w:t>radne hlače po mjeri - tamno plave boje (muška/ženska)</w:t>
      </w:r>
    </w:p>
    <w:p w14:paraId="4F297251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A34621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A34621">
        <w:rPr>
          <w:sz w:val="22"/>
          <w:szCs w:val="22"/>
        </w:rPr>
        <w:t>radna bluza zimska sa</w:t>
      </w:r>
      <w:r w:rsidRPr="00D01B46">
        <w:rPr>
          <w:sz w:val="22"/>
          <w:szCs w:val="22"/>
        </w:rPr>
        <w:t xml:space="preserve"> </w:t>
      </w:r>
      <w:proofErr w:type="spellStart"/>
      <w:r w:rsidRPr="00D01B46">
        <w:rPr>
          <w:sz w:val="22"/>
          <w:szCs w:val="22"/>
        </w:rPr>
        <w:t>utopljenjem</w:t>
      </w:r>
      <w:proofErr w:type="spellEnd"/>
      <w:r w:rsidRPr="00D01B46">
        <w:rPr>
          <w:sz w:val="22"/>
          <w:szCs w:val="22"/>
        </w:rPr>
        <w:t xml:space="preserve"> - tamno plave boje (muška/ženska)</w:t>
      </w:r>
    </w:p>
    <w:p w14:paraId="04135D27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 xml:space="preserve">radne hlače zimske sa </w:t>
      </w:r>
      <w:proofErr w:type="spellStart"/>
      <w:r w:rsidRPr="00D01B46">
        <w:rPr>
          <w:sz w:val="22"/>
          <w:szCs w:val="22"/>
        </w:rPr>
        <w:t>utopljenjem</w:t>
      </w:r>
      <w:proofErr w:type="spellEnd"/>
      <w:r w:rsidRPr="00D01B46">
        <w:rPr>
          <w:sz w:val="22"/>
          <w:szCs w:val="22"/>
        </w:rPr>
        <w:t xml:space="preserve"> - tamno plave boje (muška/ženska)</w:t>
      </w:r>
    </w:p>
    <w:p w14:paraId="75E95ED5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suknja (zimska/ljetna)</w:t>
      </w:r>
    </w:p>
    <w:p w14:paraId="14E7FE07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zimska jakna 3u1 - kiša, snijeg, vjetar - tamno plave boje (muška/ženska)</w:t>
      </w:r>
    </w:p>
    <w:p w14:paraId="230914B5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majica polo kratki rukav - policijsko plave boje (muška/ženska)</w:t>
      </w:r>
    </w:p>
    <w:p w14:paraId="2E6C2624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majica polo dugi rukav - policijsko plave boje (muška/ženska)</w:t>
      </w:r>
    </w:p>
    <w:p w14:paraId="06000A60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vesta zaštitarska - tamno plave boje (muška/ženska)</w:t>
      </w:r>
    </w:p>
    <w:p w14:paraId="4A9AA971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reflektirajući prsluk - žuti ili narančasti (muški/ženski)</w:t>
      </w:r>
    </w:p>
    <w:p w14:paraId="2A63201B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kapa šilterica - tamno plave boje (muška/ženska)</w:t>
      </w:r>
    </w:p>
    <w:p w14:paraId="37D36D4C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lastRenderedPageBreak/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kapa vunena zimska - tamno plave ili crne boje (muška/ženska)</w:t>
      </w:r>
    </w:p>
    <w:p w14:paraId="4514CD02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radne cipele niske - crne boje, đon PU</w:t>
      </w:r>
    </w:p>
    <w:p w14:paraId="4A099BBE" w14:textId="77777777" w:rsidR="006D0DDA" w:rsidRPr="00D01B46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radne gojzerice - crne boje, đon PU/guma</w:t>
      </w:r>
    </w:p>
    <w:p w14:paraId="6DA8B5F1" w14:textId="77777777" w:rsidR="006D0DDA" w:rsidRDefault="006D0DDA" w:rsidP="006D0DDA">
      <w:pPr>
        <w:pStyle w:val="Odlomakpopisa"/>
        <w:ind w:left="1134" w:hanging="28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remen za hlače ili suknju - crne boje.</w:t>
      </w:r>
    </w:p>
    <w:p w14:paraId="7C58CA4B" w14:textId="77777777" w:rsidR="006D0DDA" w:rsidRPr="00A34621" w:rsidRDefault="006D0DDA" w:rsidP="006D0DDA"/>
    <w:p w14:paraId="7555A73D" w14:textId="77777777" w:rsidR="006D0DDA" w:rsidRDefault="006D0DDA" w:rsidP="006D0DDA">
      <w:pPr>
        <w:ind w:firstLine="708"/>
        <w:jc w:val="both"/>
      </w:pPr>
      <w:r w:rsidRPr="00A34621">
        <w:t>(3) Zimska se odora nosi, u pravilu, od 15. listopada do 30. travnja, a ljetna od 1. svibnja do 14. listop</w:t>
      </w:r>
      <w:r w:rsidRPr="00D01B46">
        <w:t>ada, osim ako pročelnik nadležnog Upravnog odjela, ovisno o vremenskim uvjetima, ne odredi drukčije.</w:t>
      </w:r>
    </w:p>
    <w:p w14:paraId="71FDC312" w14:textId="77777777" w:rsidR="006D0DDA" w:rsidRPr="00D01B46" w:rsidRDefault="006D0DDA" w:rsidP="006D0DDA">
      <w:pPr>
        <w:jc w:val="both"/>
      </w:pPr>
    </w:p>
    <w:p w14:paraId="2F3189BE" w14:textId="77777777" w:rsidR="006D0DDA" w:rsidRDefault="006D0DDA" w:rsidP="006D0DDA">
      <w:pPr>
        <w:jc w:val="center"/>
      </w:pPr>
      <w:r w:rsidRPr="00D01B46">
        <w:t>Članak 3.</w:t>
      </w:r>
    </w:p>
    <w:p w14:paraId="1A7E0FC6" w14:textId="77777777" w:rsidR="006D0DDA" w:rsidRPr="00D01B46" w:rsidRDefault="006D0DDA" w:rsidP="006D0DDA"/>
    <w:p w14:paraId="712FD8EC" w14:textId="77777777" w:rsidR="006D0DDA" w:rsidRPr="00D01B46" w:rsidRDefault="006D0DDA" w:rsidP="006D0DDA">
      <w:pPr>
        <w:ind w:firstLine="708"/>
        <w:jc w:val="both"/>
      </w:pPr>
      <w:r w:rsidRPr="00D01B46">
        <w:t>Osobi koja je raspoređena na radno mjesto komunalnog redara izdaje se nova službena odora.</w:t>
      </w:r>
    </w:p>
    <w:p w14:paraId="53A1C633" w14:textId="77777777" w:rsidR="006D0DDA" w:rsidRDefault="006D0DDA" w:rsidP="006D0DDA"/>
    <w:p w14:paraId="003D8519" w14:textId="77777777" w:rsidR="006D0DDA" w:rsidRDefault="006D0DDA" w:rsidP="006D0DDA">
      <w:pPr>
        <w:jc w:val="center"/>
      </w:pPr>
      <w:r w:rsidRPr="00D01B46">
        <w:t>Članak 4.</w:t>
      </w:r>
    </w:p>
    <w:p w14:paraId="5327B924" w14:textId="77777777" w:rsidR="006D0DDA" w:rsidRPr="00D01B46" w:rsidRDefault="006D0DDA" w:rsidP="006D0DDA"/>
    <w:p w14:paraId="35F6889A" w14:textId="77777777" w:rsidR="006D0DDA" w:rsidRPr="00D01B46" w:rsidRDefault="006D0DDA" w:rsidP="006D0DDA">
      <w:pPr>
        <w:ind w:left="-5" w:right="112" w:firstLine="713"/>
        <w:jc w:val="both"/>
      </w:pPr>
      <w:r w:rsidRPr="00D01B46">
        <w:t>(1) Zamjenu pojedinih dijelova službene odore zbog dotrajalosti, oštećenja ili potpunog uništenja odobrava pročelnik nadležnog Upravnog odjela.</w:t>
      </w:r>
    </w:p>
    <w:p w14:paraId="4DE33ABC" w14:textId="77777777" w:rsidR="006D0DDA" w:rsidRPr="00D01B46" w:rsidRDefault="006D0DDA" w:rsidP="006D0DDA">
      <w:pPr>
        <w:ind w:right="112" w:firstLine="708"/>
        <w:jc w:val="both"/>
      </w:pPr>
      <w:r w:rsidRPr="00D01B46">
        <w:t>(2) Ako je došlo do oštećenja ili uništavanja pojedinih dijelova službene odjeće, a to nije posljedica obavljanja službene zadaće, komunalnom redaru će se izdati nova odjeća na njegov trošak.</w:t>
      </w:r>
    </w:p>
    <w:p w14:paraId="21512061" w14:textId="77777777" w:rsidR="006D0DDA" w:rsidRPr="00D01B46" w:rsidRDefault="006D0DDA" w:rsidP="006D0DDA">
      <w:pPr>
        <w:ind w:right="112"/>
        <w:jc w:val="both"/>
      </w:pPr>
    </w:p>
    <w:p w14:paraId="4053FA29" w14:textId="77777777" w:rsidR="006D0DDA" w:rsidRDefault="006D0DDA" w:rsidP="006D0DDA">
      <w:pPr>
        <w:jc w:val="center"/>
      </w:pPr>
      <w:bookmarkStart w:id="7" w:name="_Hlk106694936"/>
      <w:r w:rsidRPr="00D01B46">
        <w:t>Članak 5.</w:t>
      </w:r>
      <w:bookmarkEnd w:id="7"/>
    </w:p>
    <w:p w14:paraId="70B0D753" w14:textId="77777777" w:rsidR="006D0DDA" w:rsidRPr="00D01B46" w:rsidRDefault="006D0DDA" w:rsidP="006D0DDA"/>
    <w:p w14:paraId="4B418296" w14:textId="77777777" w:rsidR="006D0DDA" w:rsidRPr="00D01B46" w:rsidRDefault="006D0DDA" w:rsidP="006D0DDA">
      <w:pPr>
        <w:ind w:left="-5" w:right="112" w:firstLine="713"/>
        <w:jc w:val="both"/>
      </w:pPr>
      <w:r w:rsidRPr="00D01B46">
        <w:t>(1) Komunalni redar kojemu prestane služba ili je raspoređen na drugo radno mjesto obvezan je vratiti službenu odoru koju je zadužio.</w:t>
      </w:r>
    </w:p>
    <w:p w14:paraId="2B3BA303" w14:textId="77777777" w:rsidR="006D0DDA" w:rsidRPr="00D01B46" w:rsidRDefault="006D0DDA" w:rsidP="006D0DDA">
      <w:pPr>
        <w:ind w:left="-5" w:right="112" w:firstLine="714"/>
        <w:jc w:val="both"/>
      </w:pPr>
      <w:r w:rsidRPr="00D01B46">
        <w:t xml:space="preserve">(2) Komunalni redar ovlašten je nositi odoru samo za vrijeme obavljanja poslova u okvirima zakonske i drugim propisima utvrđene nadležnosti komunalnog redara. </w:t>
      </w:r>
    </w:p>
    <w:p w14:paraId="29E980DC" w14:textId="77777777" w:rsidR="006D0DDA" w:rsidRPr="00D01B46" w:rsidRDefault="006D0DDA" w:rsidP="006D0DDA">
      <w:pPr>
        <w:ind w:left="-5" w:right="112" w:firstLine="714"/>
        <w:jc w:val="both"/>
      </w:pPr>
      <w:r w:rsidRPr="00D01B46">
        <w:t xml:space="preserve">(3) Komunalni redar dužan je službenu odjeću održavati urednom i čistom na svoj trošak. </w:t>
      </w:r>
    </w:p>
    <w:p w14:paraId="7E01386F" w14:textId="77777777" w:rsidR="006D0DDA" w:rsidRPr="00D01B46" w:rsidRDefault="006D0DDA" w:rsidP="006D0DDA">
      <w:pPr>
        <w:ind w:left="-5" w:right="112" w:firstLine="714"/>
        <w:jc w:val="both"/>
      </w:pPr>
      <w:r w:rsidRPr="00D01B46">
        <w:t>(4) Komunalni redar ne smije otuđiti i prepravljati službeni odjeću.</w:t>
      </w:r>
    </w:p>
    <w:p w14:paraId="0FDEE33A" w14:textId="77777777" w:rsidR="006D0DDA" w:rsidRDefault="006D0DDA" w:rsidP="006D0DDA"/>
    <w:p w14:paraId="74BFE6EF" w14:textId="77777777" w:rsidR="006D0DDA" w:rsidRDefault="006D0DDA" w:rsidP="006D0DDA">
      <w:pPr>
        <w:jc w:val="center"/>
      </w:pPr>
      <w:r w:rsidRPr="00D01B46">
        <w:t>Članak 6.</w:t>
      </w:r>
    </w:p>
    <w:p w14:paraId="010B47E1" w14:textId="77777777" w:rsidR="006D0DDA" w:rsidRPr="00D01B46" w:rsidRDefault="006D0DDA" w:rsidP="006D0DDA"/>
    <w:p w14:paraId="28D12954" w14:textId="77777777" w:rsidR="006D0DDA" w:rsidRPr="00D01B46" w:rsidRDefault="006D0DDA" w:rsidP="006D0DDA">
      <w:pPr>
        <w:ind w:left="-5" w:right="112" w:firstLine="714"/>
        <w:jc w:val="both"/>
      </w:pPr>
      <w:r w:rsidRPr="00D01B46">
        <w:t>(1) Evidencija izdanih službenih odora komunalnih redara vodi se u nadležnom Upravnom odjelu.</w:t>
      </w:r>
    </w:p>
    <w:p w14:paraId="7B2B43E5" w14:textId="77777777" w:rsidR="006D0DDA" w:rsidRPr="00D01B46" w:rsidRDefault="006D0DDA" w:rsidP="006D0DDA">
      <w:pPr>
        <w:ind w:left="-5" w:right="112" w:firstLine="714"/>
        <w:jc w:val="both"/>
      </w:pPr>
      <w:r w:rsidRPr="00D01B46">
        <w:t>(2) Evidencija iz stavka 1. ovoga članka sadrži:</w:t>
      </w:r>
    </w:p>
    <w:p w14:paraId="45D89F5D" w14:textId="77777777" w:rsidR="006D0DDA" w:rsidRPr="00D01B46" w:rsidRDefault="006D0DDA" w:rsidP="006D0DDA">
      <w:pPr>
        <w:ind w:left="-5" w:right="112" w:firstLine="998"/>
        <w:jc w:val="both"/>
      </w:pPr>
      <w:r w:rsidRPr="00D01B46">
        <w:t>- ime i prezime komunalnog redara kojem je izdana službena odora</w:t>
      </w:r>
    </w:p>
    <w:p w14:paraId="22669C10" w14:textId="77777777" w:rsidR="006D0DDA" w:rsidRPr="00D01B46" w:rsidRDefault="006D0DDA" w:rsidP="006D0DDA">
      <w:pPr>
        <w:ind w:left="-5" w:right="112" w:firstLine="998"/>
        <w:jc w:val="both"/>
      </w:pPr>
      <w:r w:rsidRPr="00D01B46">
        <w:t>- vrsta i količina službene odore koja se izdaje</w:t>
      </w:r>
    </w:p>
    <w:p w14:paraId="557DCD28" w14:textId="77777777" w:rsidR="006D0DDA" w:rsidRPr="00D01B46" w:rsidRDefault="006D0DDA" w:rsidP="006D0DDA">
      <w:pPr>
        <w:ind w:left="-5" w:right="112" w:firstLine="998"/>
        <w:jc w:val="both"/>
      </w:pPr>
      <w:r w:rsidRPr="00D01B46">
        <w:t>- datum zaduženja</w:t>
      </w:r>
    </w:p>
    <w:p w14:paraId="56344BF9" w14:textId="77777777" w:rsidR="006D0DDA" w:rsidRPr="00D01B46" w:rsidRDefault="006D0DDA" w:rsidP="006D0DDA">
      <w:pPr>
        <w:ind w:left="-5" w:right="112" w:firstLine="998"/>
        <w:jc w:val="both"/>
      </w:pPr>
      <w:r w:rsidRPr="00D01B46">
        <w:t>- potpis primatelja</w:t>
      </w:r>
    </w:p>
    <w:p w14:paraId="2F53847F" w14:textId="77777777" w:rsidR="006D0DDA" w:rsidRPr="00D01B46" w:rsidRDefault="006D0DDA" w:rsidP="006D0DDA">
      <w:pPr>
        <w:ind w:left="-5" w:right="112" w:firstLine="998"/>
        <w:jc w:val="both"/>
      </w:pPr>
      <w:r w:rsidRPr="00D01B46">
        <w:t>- odjeljak za napomene.</w:t>
      </w:r>
    </w:p>
    <w:p w14:paraId="320ECB56" w14:textId="77777777" w:rsidR="006D0DDA" w:rsidRPr="00D01B46" w:rsidRDefault="006D0DDA" w:rsidP="006D0DDA">
      <w:pPr>
        <w:ind w:right="112"/>
        <w:jc w:val="both"/>
      </w:pPr>
    </w:p>
    <w:p w14:paraId="7C9B7BDA" w14:textId="63986448" w:rsidR="006D0DDA" w:rsidRPr="006D0DDA" w:rsidRDefault="006D0DDA" w:rsidP="006D0DDA">
      <w:pPr>
        <w:rPr>
          <w:sz w:val="22"/>
          <w:szCs w:val="22"/>
        </w:rPr>
      </w:pPr>
      <w:r>
        <w:rPr>
          <w:sz w:val="22"/>
          <w:szCs w:val="22"/>
        </w:rPr>
        <w:t>III.</w:t>
      </w:r>
      <w:r>
        <w:rPr>
          <w:sz w:val="22"/>
          <w:szCs w:val="22"/>
        </w:rPr>
        <w:tab/>
      </w:r>
      <w:r w:rsidRPr="006D0DDA">
        <w:rPr>
          <w:sz w:val="22"/>
          <w:szCs w:val="22"/>
        </w:rPr>
        <w:t>SLUŽBENA ISKAZNICA KOMUNALNOG REDARA</w:t>
      </w:r>
    </w:p>
    <w:p w14:paraId="73EB63B0" w14:textId="77777777" w:rsidR="006D0DDA" w:rsidRPr="00A34621" w:rsidRDefault="006D0DDA" w:rsidP="006D0DDA"/>
    <w:p w14:paraId="285C3CC4" w14:textId="77777777" w:rsidR="006D0DDA" w:rsidRDefault="006D0DDA" w:rsidP="006D0DDA">
      <w:pPr>
        <w:jc w:val="center"/>
      </w:pPr>
      <w:bookmarkStart w:id="8" w:name="_Hlk106695982"/>
      <w:r w:rsidRPr="00D01B46">
        <w:t>Članak 7.</w:t>
      </w:r>
      <w:bookmarkEnd w:id="8"/>
    </w:p>
    <w:p w14:paraId="7593FF58" w14:textId="77777777" w:rsidR="006D0DDA" w:rsidRPr="00D01B46" w:rsidRDefault="006D0DDA" w:rsidP="006D0DDA"/>
    <w:p w14:paraId="49B7D27F" w14:textId="77777777" w:rsidR="006D0DDA" w:rsidRPr="00D01B46" w:rsidRDefault="006D0DDA" w:rsidP="006D0DDA">
      <w:pPr>
        <w:ind w:firstLine="708"/>
        <w:jc w:val="both"/>
      </w:pPr>
      <w:r w:rsidRPr="00D01B46">
        <w:rPr>
          <w:bCs/>
        </w:rPr>
        <w:t>Službena iskaznica komunalnog redara smije se koristiti samo u okviru nadležnosti i ovlasti obavljanja poslova komunalnih redara propisanih Zakonom o komunalnom</w:t>
      </w:r>
      <w:r w:rsidRPr="00D01B46">
        <w:rPr>
          <w:bCs/>
          <w:strike/>
        </w:rPr>
        <w:t>,</w:t>
      </w:r>
      <w:r w:rsidRPr="00D01B46">
        <w:rPr>
          <w:bCs/>
        </w:rPr>
        <w:t xml:space="preserve"> Odlukom o komunalnom redu Grada Požege i posebnim zakonom.</w:t>
      </w:r>
    </w:p>
    <w:p w14:paraId="2C1331F9" w14:textId="77777777" w:rsidR="006D0DDA" w:rsidRDefault="006D0DDA" w:rsidP="006D0DDA"/>
    <w:p w14:paraId="7770DD25" w14:textId="77777777" w:rsidR="006D0DDA" w:rsidRDefault="006D0DDA" w:rsidP="006D0DDA">
      <w:pPr>
        <w:jc w:val="center"/>
      </w:pPr>
      <w:r w:rsidRPr="00D01B46">
        <w:lastRenderedPageBreak/>
        <w:t>Članak 8.</w:t>
      </w:r>
    </w:p>
    <w:p w14:paraId="3FE0BD6B" w14:textId="77777777" w:rsidR="006D0DDA" w:rsidRPr="00D01B46" w:rsidRDefault="006D0DDA" w:rsidP="006D0DDA"/>
    <w:p w14:paraId="2BCF77C8" w14:textId="77777777" w:rsidR="006D0DDA" w:rsidRPr="00D01B46" w:rsidRDefault="006D0DDA" w:rsidP="006D0DDA">
      <w:pPr>
        <w:pStyle w:val="Odlomakpopisa"/>
        <w:ind w:left="0" w:firstLine="720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(1) Službena iskaznica izrađena je tehnikom „zaštitnog tiska“ u obliku plastične kartice pravokutnog oblika veličine 85x55 milimetara, od </w:t>
      </w:r>
      <w:proofErr w:type="spellStart"/>
      <w:r w:rsidRPr="00D01B46">
        <w:rPr>
          <w:sz w:val="22"/>
          <w:szCs w:val="22"/>
        </w:rPr>
        <w:t>polikarbonatnog</w:t>
      </w:r>
      <w:proofErr w:type="spellEnd"/>
      <w:r w:rsidRPr="00D01B46">
        <w:rPr>
          <w:sz w:val="22"/>
          <w:szCs w:val="22"/>
        </w:rPr>
        <w:t xml:space="preserve"> materijala u nijansama bijele boje. </w:t>
      </w:r>
    </w:p>
    <w:p w14:paraId="5132F930" w14:textId="77777777" w:rsidR="006D0DDA" w:rsidRPr="00314EB4" w:rsidRDefault="006D0DDA" w:rsidP="006D0DDA">
      <w:pPr>
        <w:rPr>
          <w:rStyle w:val="Naglaeno"/>
          <w:b w:val="0"/>
          <w:bCs w:val="0"/>
        </w:rPr>
      </w:pPr>
    </w:p>
    <w:p w14:paraId="2B8E95DC" w14:textId="77777777" w:rsidR="006D0DDA" w:rsidRPr="00D01B46" w:rsidRDefault="006D0DDA" w:rsidP="006D0DDA">
      <w:pPr>
        <w:pStyle w:val="Odlomakpopisa"/>
        <w:rPr>
          <w:sz w:val="22"/>
          <w:szCs w:val="22"/>
        </w:rPr>
      </w:pPr>
      <w:r w:rsidRPr="00D01B46">
        <w:rPr>
          <w:sz w:val="22"/>
          <w:szCs w:val="22"/>
        </w:rPr>
        <w:t xml:space="preserve">(2) Službena iskaznica sadrži: </w:t>
      </w:r>
    </w:p>
    <w:p w14:paraId="1817D039" w14:textId="77777777" w:rsidR="006D0DDA" w:rsidRPr="00D01B46" w:rsidRDefault="006D0DDA" w:rsidP="006D0DDA">
      <w:pPr>
        <w:pStyle w:val="Odlomakpopisa"/>
        <w:ind w:firstLine="273"/>
        <w:rPr>
          <w:sz w:val="22"/>
          <w:szCs w:val="22"/>
        </w:rPr>
      </w:pPr>
      <w:r w:rsidRPr="00D01B46">
        <w:rPr>
          <w:sz w:val="22"/>
          <w:szCs w:val="22"/>
        </w:rPr>
        <w:t xml:space="preserve">1. na prednjoj strani: </w:t>
      </w:r>
    </w:p>
    <w:p w14:paraId="649BD021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grb „Republike Hrvatske“</w:t>
      </w:r>
    </w:p>
    <w:p w14:paraId="488C6F62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naziv „Republika Hrvatska“</w:t>
      </w:r>
    </w:p>
    <w:p w14:paraId="4E99E3EF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naziv „Grad Požega“</w:t>
      </w:r>
    </w:p>
    <w:p w14:paraId="00CA1FCB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naziv „Službena iskaznica“</w:t>
      </w:r>
    </w:p>
    <w:p w14:paraId="65326BA9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mjesto za fotografiju veličine 28x32 milimetra</w:t>
      </w:r>
    </w:p>
    <w:p w14:paraId="5A592615" w14:textId="77777777" w:rsidR="006D0DDA" w:rsidRPr="00D01B46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ime i prezime komunalnog redara</w:t>
      </w:r>
    </w:p>
    <w:p w14:paraId="2916EA51" w14:textId="77777777" w:rsidR="006D0DDA" w:rsidRDefault="006D0DDA" w:rsidP="006D0DDA">
      <w:pPr>
        <w:pStyle w:val="Odlomakpopisa"/>
        <w:ind w:left="851" w:firstLine="414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broj iskaznice.</w:t>
      </w:r>
    </w:p>
    <w:p w14:paraId="6F27F479" w14:textId="77777777" w:rsidR="006D0DDA" w:rsidRPr="00314EB4" w:rsidRDefault="006D0DDA" w:rsidP="006D0DDA"/>
    <w:p w14:paraId="6ADAB7FF" w14:textId="77777777" w:rsidR="006D0DDA" w:rsidRPr="00D01B46" w:rsidRDefault="006D0DDA" w:rsidP="006D0DDA">
      <w:pPr>
        <w:pStyle w:val="Odlomakpopisa"/>
        <w:ind w:firstLine="273"/>
        <w:rPr>
          <w:sz w:val="22"/>
          <w:szCs w:val="22"/>
        </w:rPr>
      </w:pPr>
      <w:r w:rsidRPr="00D01B46">
        <w:rPr>
          <w:sz w:val="22"/>
          <w:szCs w:val="22"/>
        </w:rPr>
        <w:t>2. na stražnjoj strani:</w:t>
      </w:r>
    </w:p>
    <w:p w14:paraId="63D19D28" w14:textId="77777777" w:rsidR="006D0DDA" w:rsidRPr="00D01B46" w:rsidRDefault="006D0DDA" w:rsidP="006D0DDA">
      <w:pPr>
        <w:pStyle w:val="Odlomakpopisa"/>
        <w:ind w:left="1418" w:hanging="142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tekst koji glasi: „Nositelj ove iskaznice ovlašten je u okviru svoje nadležnosti obavljati poslove nadzora propisane Zakonom o komunalnom gospodarstvu, Odlukom o komunalnom redu Grada Požege i posebnim zakonom, sukladno članku 109. stavku 2. Zakona o komunalnom gospodarstvu.“</w:t>
      </w:r>
    </w:p>
    <w:p w14:paraId="7B86FA8B" w14:textId="77777777" w:rsidR="006D0DDA" w:rsidRPr="00D01B46" w:rsidRDefault="006D0DDA" w:rsidP="006D0DDA">
      <w:pPr>
        <w:pStyle w:val="Odlomakpopisa"/>
        <w:ind w:left="1418" w:hanging="142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evidencijski broj iskaznice</w:t>
      </w:r>
    </w:p>
    <w:p w14:paraId="04469FBC" w14:textId="77777777" w:rsidR="006D0DDA" w:rsidRPr="00D01B46" w:rsidRDefault="006D0DDA" w:rsidP="006D0DDA">
      <w:pPr>
        <w:pStyle w:val="Odlomakpopisa"/>
        <w:ind w:left="1418" w:hanging="142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datum izdavanja iskaznice</w:t>
      </w:r>
    </w:p>
    <w:p w14:paraId="246A9EE1" w14:textId="77777777" w:rsidR="006D0DDA" w:rsidRPr="00D01B46" w:rsidRDefault="006D0DDA" w:rsidP="006D0DDA">
      <w:pPr>
        <w:pStyle w:val="Odlomakpopisa"/>
        <w:ind w:left="1418" w:hanging="142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pečat i potpis Gradonačelnika.</w:t>
      </w:r>
    </w:p>
    <w:p w14:paraId="295DDE54" w14:textId="77777777" w:rsidR="006D0DDA" w:rsidRPr="00D01B46" w:rsidRDefault="006D0DDA" w:rsidP="006D0DDA">
      <w:pPr>
        <w:pStyle w:val="Odlomakpopisa"/>
        <w:ind w:left="0" w:firstLine="851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(3) Obrazac iskaznice komunalnog redara iskazan je u prilogu 1. koji je sastavni dio ove Odluke. </w:t>
      </w:r>
    </w:p>
    <w:p w14:paraId="11270606" w14:textId="77777777" w:rsidR="006D0DDA" w:rsidRPr="00D01B46" w:rsidRDefault="006D0DDA" w:rsidP="006D0DDA"/>
    <w:p w14:paraId="211ECEED" w14:textId="77777777" w:rsidR="006D0DDA" w:rsidRDefault="006D0DDA" w:rsidP="006D0DDA">
      <w:pPr>
        <w:jc w:val="center"/>
      </w:pPr>
      <w:r w:rsidRPr="00D01B46">
        <w:t>Članak 9.</w:t>
      </w:r>
    </w:p>
    <w:p w14:paraId="35F51D29" w14:textId="77777777" w:rsidR="006D0DDA" w:rsidRPr="00D01B46" w:rsidRDefault="006D0DDA" w:rsidP="006D0DDA"/>
    <w:p w14:paraId="176C772D" w14:textId="77777777" w:rsidR="006D0DDA" w:rsidRPr="00D01B46" w:rsidRDefault="006D0DDA" w:rsidP="006D0DDA">
      <w:pPr>
        <w:pStyle w:val="Odlomakpopisa"/>
        <w:ind w:left="0" w:firstLine="708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Prilikom obavljanja poslova iz članka 7. ove Odluke,  komunalni redar je dužan nositi vidno istaknutu službenu iskaznicu.</w:t>
      </w:r>
    </w:p>
    <w:p w14:paraId="3724C58D" w14:textId="77777777" w:rsidR="006D0DDA" w:rsidRPr="00314EB4" w:rsidRDefault="006D0DDA" w:rsidP="006D0DDA">
      <w:pPr>
        <w:jc w:val="both"/>
      </w:pPr>
    </w:p>
    <w:p w14:paraId="18BB81A6" w14:textId="77777777" w:rsidR="006D0DDA" w:rsidRDefault="006D0DDA" w:rsidP="006D0DDA">
      <w:pPr>
        <w:jc w:val="center"/>
      </w:pPr>
      <w:r w:rsidRPr="00D01B46">
        <w:t>Članak 10.</w:t>
      </w:r>
    </w:p>
    <w:p w14:paraId="6C698575" w14:textId="77777777" w:rsidR="006D0DDA" w:rsidRPr="00D01B46" w:rsidRDefault="006D0DDA" w:rsidP="006D0DDA"/>
    <w:p w14:paraId="2731D6A3" w14:textId="77777777" w:rsidR="006D0DDA" w:rsidRPr="00D01B46" w:rsidRDefault="006D0DDA" w:rsidP="006D0DDA">
      <w:pPr>
        <w:pStyle w:val="Odlomakpopisa"/>
        <w:ind w:left="0" w:firstLine="720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(1) Komunalni redar koji izgubi službenu iskaznicu ili na drugi način ostane bez službene iskaznice dužan je o tome odmah izvijestiti nadređenu osobu. </w:t>
      </w:r>
    </w:p>
    <w:p w14:paraId="3E03EBE1" w14:textId="77777777" w:rsidR="006D0DDA" w:rsidRPr="00D01B46" w:rsidRDefault="006D0DDA" w:rsidP="006D0DDA">
      <w:pPr>
        <w:pStyle w:val="Odlomakpopisa"/>
        <w:ind w:left="0" w:firstLine="720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(2) Nova službena iskaznica izradit će se i izdati nakon što je stara izgubljena ili na drugi način nestala ili nakon što je staru službenu iskaznicu zbog dotrajalosti potrebno zamijeniti.</w:t>
      </w:r>
    </w:p>
    <w:p w14:paraId="377CE736" w14:textId="77777777" w:rsidR="006D0DDA" w:rsidRPr="00314EB4" w:rsidRDefault="006D0DDA" w:rsidP="006D0DDA"/>
    <w:p w14:paraId="4DBEDF9A" w14:textId="77777777" w:rsidR="006D0DDA" w:rsidRDefault="006D0DDA" w:rsidP="006D0DDA">
      <w:pPr>
        <w:jc w:val="center"/>
      </w:pPr>
      <w:r w:rsidRPr="00D01B46">
        <w:t>Članak 11.</w:t>
      </w:r>
    </w:p>
    <w:p w14:paraId="2E9500BF" w14:textId="77777777" w:rsidR="006D0DDA" w:rsidRPr="00D01B46" w:rsidRDefault="006D0DDA" w:rsidP="006D0DDA"/>
    <w:p w14:paraId="254A6526" w14:textId="77777777" w:rsidR="006D0DDA" w:rsidRPr="00D01B46" w:rsidRDefault="006D0DDA" w:rsidP="006D0DDA">
      <w:pPr>
        <w:pStyle w:val="Odlomakpopisa"/>
        <w:ind w:left="0" w:firstLine="709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(1) Komunalni  redar kojem prestane služba u nadležnom Upravnom odjelu, dužan je prilikom primitka rješenja o prestanku službe ili rasporeda na drugo službeničko radno mjesto, u roku od pet dana službenu iskaznicu vratiti nadređenoj osobi. </w:t>
      </w:r>
    </w:p>
    <w:p w14:paraId="32171A67" w14:textId="77777777" w:rsidR="006D0DDA" w:rsidRPr="00D01B46" w:rsidRDefault="006D0DDA" w:rsidP="006D0DDA">
      <w:pPr>
        <w:pStyle w:val="Odlomakpopisa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(2) Važeća iskaznica se poništava i pohranjuje u nadležnom Upravnom odjelu. </w:t>
      </w:r>
    </w:p>
    <w:p w14:paraId="3B5CB2B7" w14:textId="77777777" w:rsidR="006D0DDA" w:rsidRPr="00314EB4" w:rsidRDefault="006D0DDA" w:rsidP="006D0DDA"/>
    <w:p w14:paraId="6E40F364" w14:textId="77777777" w:rsidR="006D0DDA" w:rsidRDefault="006D0DDA" w:rsidP="006D0DDA">
      <w:pPr>
        <w:jc w:val="center"/>
      </w:pPr>
      <w:bookmarkStart w:id="9" w:name="_Hlk106700030"/>
      <w:r w:rsidRPr="00D01B46">
        <w:t>Članak 12.</w:t>
      </w:r>
      <w:bookmarkEnd w:id="9"/>
    </w:p>
    <w:p w14:paraId="4CC62628" w14:textId="77777777" w:rsidR="006D0DDA" w:rsidRPr="00D01B46" w:rsidRDefault="006D0DDA" w:rsidP="006D0DDA"/>
    <w:p w14:paraId="68B2BCD9" w14:textId="44E02DB9" w:rsidR="0003704F" w:rsidRDefault="006D0DDA" w:rsidP="006D0DDA">
      <w:pPr>
        <w:pStyle w:val="Odlomakpopisa"/>
        <w:ind w:left="0" w:firstLine="720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Komunalni redar protiv kojeg je pokrenut postupak zbog teške povrede službene dužnosti i udaljen je iz službe, dužan je odmah predati službenu iskaznicu nadređenoj osobi.</w:t>
      </w:r>
    </w:p>
    <w:p w14:paraId="6746F0EA" w14:textId="77777777" w:rsidR="0003704F" w:rsidRDefault="0003704F">
      <w:pPr>
        <w:widowControl/>
        <w:suppressAutoHyphens w:val="0"/>
        <w:spacing w:after="160" w:line="259" w:lineRule="auto"/>
        <w:rPr>
          <w:rFonts w:eastAsia="Times New Roman"/>
          <w:kern w:val="0"/>
          <w:sz w:val="22"/>
          <w:szCs w:val="22"/>
        </w:rPr>
      </w:pPr>
      <w:r>
        <w:rPr>
          <w:sz w:val="22"/>
          <w:szCs w:val="22"/>
        </w:rPr>
        <w:br w:type="page"/>
      </w:r>
    </w:p>
    <w:p w14:paraId="255267AA" w14:textId="671AC186" w:rsidR="006D0DDA" w:rsidRDefault="006D0DDA" w:rsidP="006D0DDA">
      <w:pPr>
        <w:jc w:val="center"/>
      </w:pPr>
      <w:r w:rsidRPr="00D01B46">
        <w:lastRenderedPageBreak/>
        <w:t>Članak 13.</w:t>
      </w:r>
    </w:p>
    <w:p w14:paraId="655FB049" w14:textId="77777777" w:rsidR="006D0DDA" w:rsidRPr="00D01B46" w:rsidRDefault="006D0DDA" w:rsidP="006D0DDA"/>
    <w:p w14:paraId="22FABDF5" w14:textId="77777777" w:rsidR="006D0DDA" w:rsidRPr="00D01B46" w:rsidRDefault="006D0DDA" w:rsidP="006D0DDA">
      <w:pPr>
        <w:pStyle w:val="Odlomakpopisa"/>
        <w:ind w:left="0" w:firstLine="709"/>
        <w:jc w:val="both"/>
        <w:rPr>
          <w:strike/>
          <w:sz w:val="22"/>
          <w:szCs w:val="22"/>
        </w:rPr>
      </w:pPr>
      <w:r w:rsidRPr="00D01B46">
        <w:rPr>
          <w:sz w:val="22"/>
          <w:szCs w:val="22"/>
        </w:rPr>
        <w:t xml:space="preserve">(1) Evidencija izdanih službenih iskaznica komunalnih redara vodi se u nadležnom Upravnom odjelu. </w:t>
      </w:r>
    </w:p>
    <w:p w14:paraId="085626E4" w14:textId="77777777" w:rsidR="006D0DDA" w:rsidRPr="00D01B46" w:rsidRDefault="006D0DDA" w:rsidP="006D0DDA">
      <w:pPr>
        <w:pStyle w:val="Odlomakpopisa"/>
        <w:jc w:val="both"/>
        <w:rPr>
          <w:sz w:val="22"/>
          <w:szCs w:val="22"/>
        </w:rPr>
      </w:pPr>
      <w:r w:rsidRPr="00D01B46">
        <w:rPr>
          <w:sz w:val="22"/>
          <w:szCs w:val="22"/>
        </w:rPr>
        <w:t xml:space="preserve">(2) Evidencija iz stavka 1. ovoga članka sadrži: </w:t>
      </w:r>
    </w:p>
    <w:p w14:paraId="6C1EA5DC" w14:textId="77777777" w:rsidR="006D0DDA" w:rsidRPr="00D01B46" w:rsidRDefault="006D0DDA" w:rsidP="006D0DDA">
      <w:pPr>
        <w:pStyle w:val="Odlomakpopisa"/>
        <w:ind w:left="1134" w:hanging="283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 xml:space="preserve">ime i prezime </w:t>
      </w:r>
      <w:r>
        <w:rPr>
          <w:sz w:val="22"/>
          <w:szCs w:val="22"/>
        </w:rPr>
        <w:t xml:space="preserve">komunalnog </w:t>
      </w:r>
      <w:r w:rsidRPr="00D01B46">
        <w:rPr>
          <w:sz w:val="22"/>
          <w:szCs w:val="22"/>
        </w:rPr>
        <w:t>redara kojem je izdana službena iskaznica</w:t>
      </w:r>
    </w:p>
    <w:p w14:paraId="6ECDC921" w14:textId="77777777" w:rsidR="006D0DDA" w:rsidRPr="00D01B46" w:rsidRDefault="006D0DDA" w:rsidP="006D0DDA">
      <w:pPr>
        <w:pStyle w:val="Odlomakpopisa"/>
        <w:ind w:left="1134" w:hanging="283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 xml:space="preserve">broj iskaznice, evidencijski broj iskaznice, datum izdavanja iskaznice, potpis primatelja </w:t>
      </w:r>
    </w:p>
    <w:p w14:paraId="67A9D984" w14:textId="77777777" w:rsidR="006D0DDA" w:rsidRPr="00D01B46" w:rsidRDefault="006D0DDA" w:rsidP="006D0DDA">
      <w:pPr>
        <w:pStyle w:val="Odlomakpopisa"/>
        <w:ind w:left="1134" w:hanging="283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01B46">
        <w:rPr>
          <w:sz w:val="22"/>
          <w:szCs w:val="22"/>
        </w:rPr>
        <w:t>odjeljak za napomene.</w:t>
      </w:r>
    </w:p>
    <w:p w14:paraId="7A0A97C2" w14:textId="77777777" w:rsidR="006D0DDA" w:rsidRPr="0003704F" w:rsidRDefault="006D0DDA" w:rsidP="0003704F">
      <w:pPr>
        <w:jc w:val="both"/>
        <w:rPr>
          <w:sz w:val="22"/>
          <w:szCs w:val="22"/>
        </w:rPr>
      </w:pPr>
    </w:p>
    <w:p w14:paraId="036CE285" w14:textId="77777777" w:rsidR="006D0DDA" w:rsidRPr="00D01B46" w:rsidRDefault="006D0DDA" w:rsidP="006D0DDA">
      <w:pPr>
        <w:pStyle w:val="Odlomakpopisa"/>
        <w:ind w:left="0"/>
        <w:jc w:val="both"/>
        <w:rPr>
          <w:sz w:val="22"/>
          <w:szCs w:val="22"/>
        </w:rPr>
      </w:pPr>
    </w:p>
    <w:p w14:paraId="033AB14E" w14:textId="4307875C" w:rsidR="006D0DDA" w:rsidRPr="006D0DDA" w:rsidRDefault="006D0DDA" w:rsidP="006D0DDA">
      <w:pPr>
        <w:rPr>
          <w:sz w:val="22"/>
          <w:szCs w:val="22"/>
        </w:rPr>
      </w:pPr>
      <w:r>
        <w:rPr>
          <w:sz w:val="22"/>
          <w:szCs w:val="22"/>
        </w:rPr>
        <w:t>IV.</w:t>
      </w:r>
      <w:r>
        <w:rPr>
          <w:sz w:val="22"/>
          <w:szCs w:val="22"/>
        </w:rPr>
        <w:tab/>
      </w:r>
      <w:r w:rsidRPr="006D0DDA">
        <w:rPr>
          <w:sz w:val="22"/>
          <w:szCs w:val="22"/>
        </w:rPr>
        <w:t>NAČIN FINANCIRANJA SLUŽBENE ODORE I ISKAZNICE KOMUNALNOG REDARA</w:t>
      </w:r>
    </w:p>
    <w:p w14:paraId="7DB0BE85" w14:textId="77777777" w:rsidR="006D0DDA" w:rsidRPr="00314EB4" w:rsidRDefault="006D0DDA" w:rsidP="006D0DDA">
      <w:pPr>
        <w:jc w:val="both"/>
      </w:pPr>
    </w:p>
    <w:p w14:paraId="0089F593" w14:textId="77777777" w:rsidR="006D0DDA" w:rsidRDefault="006D0DDA" w:rsidP="006D0DDA">
      <w:pPr>
        <w:jc w:val="center"/>
      </w:pPr>
      <w:r w:rsidRPr="00D01B46">
        <w:t>Članak 14.</w:t>
      </w:r>
    </w:p>
    <w:p w14:paraId="479EB92E" w14:textId="77777777" w:rsidR="006D0DDA" w:rsidRPr="00D01B46" w:rsidRDefault="006D0DDA" w:rsidP="006D0DDA"/>
    <w:p w14:paraId="2F32FD12" w14:textId="77777777" w:rsidR="006D0DDA" w:rsidRPr="00D01B46" w:rsidRDefault="006D0DDA" w:rsidP="006D0DDA">
      <w:pPr>
        <w:ind w:firstLine="709"/>
        <w:jc w:val="both"/>
      </w:pPr>
      <w:r w:rsidRPr="00D01B46">
        <w:t>Troškovi nabave službene odore i iskaznice komunalnog redara podmiruju se iz proračuna Grada Požege, osim u slučaju iz članka 4. stavka 2. ove Odluke.</w:t>
      </w:r>
    </w:p>
    <w:p w14:paraId="522354EF" w14:textId="77777777" w:rsidR="006D0DDA" w:rsidRPr="00D01B46" w:rsidRDefault="006D0DDA" w:rsidP="006D0DDA">
      <w:pPr>
        <w:jc w:val="both"/>
      </w:pPr>
    </w:p>
    <w:p w14:paraId="307E33E9" w14:textId="66CAE062" w:rsidR="006D0DDA" w:rsidRPr="006D0DDA" w:rsidRDefault="006D0DDA" w:rsidP="006D0DDA">
      <w:pPr>
        <w:jc w:val="both"/>
        <w:rPr>
          <w:sz w:val="22"/>
          <w:szCs w:val="22"/>
        </w:rPr>
      </w:pPr>
      <w:r>
        <w:rPr>
          <w:sz w:val="22"/>
          <w:szCs w:val="22"/>
        </w:rPr>
        <w:t>V.</w:t>
      </w:r>
      <w:r>
        <w:rPr>
          <w:sz w:val="22"/>
          <w:szCs w:val="22"/>
        </w:rPr>
        <w:tab/>
      </w:r>
      <w:r w:rsidRPr="006D0DDA">
        <w:rPr>
          <w:sz w:val="22"/>
          <w:szCs w:val="22"/>
        </w:rPr>
        <w:t>ZAVRŠNA ODREDBA</w:t>
      </w:r>
    </w:p>
    <w:p w14:paraId="749A3860" w14:textId="77777777" w:rsidR="006D0DDA" w:rsidRPr="00314EB4" w:rsidRDefault="006D0DDA" w:rsidP="006D0DDA">
      <w:pPr>
        <w:jc w:val="both"/>
      </w:pPr>
    </w:p>
    <w:p w14:paraId="5B71A6B2" w14:textId="77777777" w:rsidR="006D0DDA" w:rsidRDefault="006D0DDA" w:rsidP="006D0DDA">
      <w:pPr>
        <w:jc w:val="center"/>
      </w:pPr>
      <w:r w:rsidRPr="00D01B46">
        <w:t xml:space="preserve">Članak 15. </w:t>
      </w:r>
    </w:p>
    <w:p w14:paraId="3214E331" w14:textId="77777777" w:rsidR="006D0DDA" w:rsidRPr="00D01B46" w:rsidRDefault="006D0DDA" w:rsidP="006D0DDA"/>
    <w:p w14:paraId="665C912F" w14:textId="77777777" w:rsidR="006D0DDA" w:rsidRPr="00D01B46" w:rsidRDefault="006D0DDA" w:rsidP="006D0DDA">
      <w:pPr>
        <w:pStyle w:val="Odlomakpopisa"/>
        <w:jc w:val="both"/>
        <w:rPr>
          <w:sz w:val="22"/>
          <w:szCs w:val="22"/>
        </w:rPr>
      </w:pPr>
      <w:r w:rsidRPr="00D01B46">
        <w:rPr>
          <w:sz w:val="22"/>
          <w:szCs w:val="22"/>
        </w:rPr>
        <w:t>Ova Odluka stupa na snagu osmog dana od dana objave u Službenim novinama Grada Požege.</w:t>
      </w:r>
    </w:p>
    <w:p w14:paraId="083AB5BC" w14:textId="77777777" w:rsidR="006D0DDA" w:rsidRPr="00314EB4" w:rsidRDefault="006D0DDA" w:rsidP="006D0DDA">
      <w:pPr>
        <w:ind w:right="50"/>
        <w:jc w:val="both"/>
        <w:rPr>
          <w:rFonts w:eastAsia="Times New Roman"/>
          <w:lang w:val="en-US"/>
        </w:rPr>
      </w:pPr>
    </w:p>
    <w:p w14:paraId="4F5A91DC" w14:textId="77777777" w:rsidR="006D0DDA" w:rsidRPr="00314EB4" w:rsidRDefault="006D0DDA" w:rsidP="006D0DDA">
      <w:pPr>
        <w:rPr>
          <w:rFonts w:eastAsia="Times New Roman"/>
          <w:lang w:val="en-US"/>
        </w:rPr>
      </w:pPr>
    </w:p>
    <w:p w14:paraId="2F874F44" w14:textId="77777777" w:rsidR="00F45AE4" w:rsidRPr="004575A7" w:rsidRDefault="00F45AE4" w:rsidP="00F45AE4">
      <w:pPr>
        <w:ind w:left="5670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PREDSJEDNIK</w:t>
      </w:r>
    </w:p>
    <w:p w14:paraId="74F8AC15" w14:textId="7C99DF00" w:rsidR="00EB2ED7" w:rsidRDefault="00F45AE4" w:rsidP="00F45AE4">
      <w:pPr>
        <w:ind w:left="5670"/>
        <w:jc w:val="center"/>
        <w:rPr>
          <w:rFonts w:eastAsia="Calibri"/>
          <w:bCs/>
          <w:color w:val="000000"/>
          <w:sz w:val="22"/>
          <w:szCs w:val="22"/>
        </w:rPr>
      </w:pPr>
      <w:r w:rsidRPr="004575A7">
        <w:rPr>
          <w:rFonts w:eastAsia="Calibri"/>
          <w:bCs/>
          <w:color w:val="000000"/>
          <w:sz w:val="22"/>
          <w:szCs w:val="22"/>
        </w:rPr>
        <w:t xml:space="preserve">Matej Begić, </w:t>
      </w:r>
      <w:proofErr w:type="spellStart"/>
      <w:r w:rsidRPr="004575A7">
        <w:rPr>
          <w:rFonts w:eastAsia="Calibri"/>
          <w:bCs/>
          <w:color w:val="000000"/>
          <w:sz w:val="22"/>
          <w:szCs w:val="22"/>
        </w:rPr>
        <w:t>dipl.ing.šum</w:t>
      </w:r>
      <w:proofErr w:type="spellEnd"/>
      <w:r w:rsidRPr="004575A7">
        <w:rPr>
          <w:rFonts w:eastAsia="Calibri"/>
          <w:bCs/>
          <w:color w:val="000000"/>
          <w:sz w:val="22"/>
          <w:szCs w:val="22"/>
        </w:rPr>
        <w:t>., v.r.</w:t>
      </w:r>
    </w:p>
    <w:p w14:paraId="360D0813" w14:textId="77777777" w:rsidR="00EB2ED7" w:rsidRDefault="00EB2ED7">
      <w:pPr>
        <w:widowControl/>
        <w:suppressAutoHyphens w:val="0"/>
        <w:spacing w:after="160" w:line="259" w:lineRule="auto"/>
        <w:rPr>
          <w:rFonts w:eastAsia="Calibri"/>
          <w:bCs/>
          <w:color w:val="000000"/>
          <w:sz w:val="22"/>
          <w:szCs w:val="22"/>
        </w:rPr>
      </w:pPr>
      <w:r>
        <w:rPr>
          <w:rFonts w:eastAsia="Calibri"/>
          <w:bCs/>
          <w:color w:val="000000"/>
          <w:sz w:val="22"/>
          <w:szCs w:val="22"/>
        </w:rPr>
        <w:br w:type="page"/>
      </w:r>
    </w:p>
    <w:p w14:paraId="4225C03E" w14:textId="49165798" w:rsidR="0051144B" w:rsidRDefault="0051144B" w:rsidP="0051144B">
      <w:pPr>
        <w:widowControl/>
        <w:suppressAutoHyphens w:val="0"/>
        <w:spacing w:after="160" w:line="256" w:lineRule="auto"/>
        <w:jc w:val="right"/>
        <w:rPr>
          <w:rFonts w:eastAsia="Calibri"/>
          <w:bCs/>
          <w:color w:val="000000"/>
          <w:sz w:val="22"/>
          <w:szCs w:val="22"/>
        </w:rPr>
      </w:pPr>
      <w:r>
        <w:rPr>
          <w:rFonts w:eastAsia="Calibri"/>
          <w:bCs/>
          <w:color w:val="000000"/>
          <w:sz w:val="22"/>
          <w:szCs w:val="22"/>
        </w:rPr>
        <w:lastRenderedPageBreak/>
        <w:t>Prilog 1.</w:t>
      </w:r>
    </w:p>
    <w:p w14:paraId="321CC26A" w14:textId="77777777" w:rsidR="00EB2ED7" w:rsidRPr="00EB2ED7" w:rsidRDefault="00EB2ED7" w:rsidP="00EB2ED7">
      <w:pPr>
        <w:widowControl/>
        <w:suppressAutoHyphens w:val="0"/>
        <w:kinsoku w:val="0"/>
        <w:overflowPunct w:val="0"/>
        <w:autoSpaceDE w:val="0"/>
        <w:autoSpaceDN w:val="0"/>
        <w:adjustRightInd w:val="0"/>
        <w:rPr>
          <w:rFonts w:eastAsiaTheme="minorHAnsi"/>
          <w:kern w:val="0"/>
          <w:sz w:val="3"/>
          <w:szCs w:val="3"/>
          <w:lang w:eastAsia="en-US"/>
        </w:rPr>
      </w:pPr>
    </w:p>
    <w:p w14:paraId="145B23EB" w14:textId="79CDDB74" w:rsidR="00EB2ED7" w:rsidRPr="00EB2ED7" w:rsidRDefault="0003704F" w:rsidP="0003704F">
      <w:pPr>
        <w:widowControl/>
        <w:suppressAutoHyphens w:val="0"/>
        <w:kinsoku w:val="0"/>
        <w:overflowPunct w:val="0"/>
        <w:autoSpaceDE w:val="0"/>
        <w:autoSpaceDN w:val="0"/>
        <w:adjustRightInd w:val="0"/>
        <w:rPr>
          <w:rFonts w:eastAsiaTheme="minorHAnsi"/>
          <w:kern w:val="0"/>
          <w:sz w:val="22"/>
          <w:szCs w:val="22"/>
          <w:lang w:eastAsia="en-US"/>
        </w:rPr>
      </w:pPr>
      <w:r>
        <w:object w:dxaOrig="9363" w:dyaOrig="11572" w14:anchorId="61FE7C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559.8pt" o:ole="">
            <v:imagedata r:id="rId11" o:title=""/>
          </v:shape>
          <o:OLEObject Type="Embed" ProgID="CorelDraw.Graphic.24" ShapeID="_x0000_i1025" DrawAspect="Content" ObjectID="_1718606479" r:id="rId12"/>
        </w:object>
      </w:r>
    </w:p>
    <w:p w14:paraId="4B7F82D5" w14:textId="77777777" w:rsidR="0051144B" w:rsidRPr="0003704F" w:rsidRDefault="0051144B" w:rsidP="00F45AE4">
      <w:pPr>
        <w:widowControl/>
        <w:suppressAutoHyphens w:val="0"/>
        <w:spacing w:after="160" w:line="256" w:lineRule="auto"/>
        <w:rPr>
          <w:rFonts w:eastAsia="Calibri"/>
          <w:b/>
          <w:sz w:val="22"/>
          <w:szCs w:val="22"/>
        </w:rPr>
      </w:pPr>
    </w:p>
    <w:p w14:paraId="02EE8D4E" w14:textId="479DB0C8" w:rsidR="00F45AE4" w:rsidRDefault="00F45AE4" w:rsidP="00F45AE4">
      <w:pPr>
        <w:widowControl/>
        <w:suppressAutoHyphens w:val="0"/>
        <w:spacing w:after="160" w:line="256" w:lineRule="auto"/>
        <w:rPr>
          <w:rFonts w:eastAsia="Calibri"/>
          <w:bCs/>
          <w:color w:val="000000"/>
          <w:sz w:val="22"/>
          <w:szCs w:val="22"/>
        </w:rPr>
      </w:pPr>
      <w:r w:rsidRPr="004575A7">
        <w:rPr>
          <w:rFonts w:eastAsia="Calibri"/>
          <w:bCs/>
          <w:color w:val="000000"/>
          <w:sz w:val="22"/>
          <w:szCs w:val="22"/>
        </w:rPr>
        <w:br w:type="page"/>
      </w:r>
    </w:p>
    <w:p w14:paraId="60DA954D" w14:textId="77777777" w:rsidR="00015DAF" w:rsidRPr="004575A7" w:rsidRDefault="00015DAF" w:rsidP="00015DAF">
      <w:pPr>
        <w:ind w:right="4536"/>
        <w:jc w:val="center"/>
        <w:rPr>
          <w:bCs/>
          <w:sz w:val="22"/>
          <w:szCs w:val="22"/>
        </w:rPr>
      </w:pPr>
      <w:r w:rsidRPr="004575A7">
        <w:rPr>
          <w:noProof/>
          <w:sz w:val="22"/>
          <w:szCs w:val="22"/>
        </w:rPr>
        <w:lastRenderedPageBreak/>
        <w:drawing>
          <wp:inline distT="0" distB="0" distL="0" distR="0" wp14:anchorId="3623645F" wp14:editId="06CE6B8E">
            <wp:extent cx="314325" cy="428625"/>
            <wp:effectExtent l="0" t="0" r="9525" b="9525"/>
            <wp:docPr id="6" name="Slika 6" descr="A red and blue fl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red and blue fla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b="-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E93B9" w14:textId="77777777" w:rsidR="00015DAF" w:rsidRPr="004575A7" w:rsidRDefault="00015DAF" w:rsidP="00015DAF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R  E  P  U  B  L  I  K  A    H  R  V  A  T  S  K  A</w:t>
      </w:r>
    </w:p>
    <w:p w14:paraId="2A95F780" w14:textId="77777777" w:rsidR="00015DAF" w:rsidRPr="004575A7" w:rsidRDefault="00015DAF" w:rsidP="00015DAF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POŽEŠKO-SLAVONSKA ŽUPANIJA</w:t>
      </w:r>
    </w:p>
    <w:p w14:paraId="5644B46D" w14:textId="77777777" w:rsidR="00015DAF" w:rsidRPr="004575A7" w:rsidRDefault="00015DAF" w:rsidP="00015DAF">
      <w:pPr>
        <w:ind w:right="4677"/>
        <w:jc w:val="center"/>
        <w:rPr>
          <w:bCs/>
          <w:sz w:val="22"/>
          <w:szCs w:val="22"/>
        </w:rPr>
      </w:pPr>
      <w:r w:rsidRPr="004575A7">
        <w:rPr>
          <w:noProof/>
          <w:sz w:val="22"/>
          <w:szCs w:val="22"/>
        </w:rPr>
        <w:drawing>
          <wp:anchor distT="0" distB="0" distL="114300" distR="114300" simplePos="0" relativeHeight="251660800" behindDoc="0" locked="0" layoutInCell="1" allowOverlap="1" wp14:anchorId="3800CE4C" wp14:editId="11F71DCB">
            <wp:simplePos x="0" y="0"/>
            <wp:positionH relativeFrom="column">
              <wp:posOffset>33020</wp:posOffset>
            </wp:positionH>
            <wp:positionV relativeFrom="paragraph">
              <wp:posOffset>17780</wp:posOffset>
            </wp:positionV>
            <wp:extent cx="355600" cy="347980"/>
            <wp:effectExtent l="0" t="0" r="6350" b="0"/>
            <wp:wrapNone/>
            <wp:docPr id="7" name="Slika 7" descr="A picture containing chain, metalware, k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chain, metalware, k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5A7">
        <w:rPr>
          <w:bCs/>
          <w:sz w:val="22"/>
          <w:szCs w:val="22"/>
        </w:rPr>
        <w:t>GRAD POŽEGA</w:t>
      </w:r>
    </w:p>
    <w:p w14:paraId="24CAAC04" w14:textId="014F5EF1" w:rsidR="00015DAF" w:rsidRDefault="00015DAF" w:rsidP="00015DAF">
      <w:pPr>
        <w:ind w:right="4677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GRADSKO VIJEĆE</w:t>
      </w:r>
    </w:p>
    <w:p w14:paraId="5CF9EF15" w14:textId="7B55E6EC" w:rsidR="00BF31BA" w:rsidRDefault="00BF31BA" w:rsidP="00224FC2">
      <w:pPr>
        <w:ind w:right="4677"/>
        <w:rPr>
          <w:bCs/>
          <w:sz w:val="22"/>
          <w:szCs w:val="22"/>
        </w:rPr>
      </w:pPr>
    </w:p>
    <w:p w14:paraId="608EB2F1" w14:textId="77777777" w:rsidR="007B55B5" w:rsidRPr="00074D41" w:rsidRDefault="007B55B5" w:rsidP="007B55B5">
      <w:pPr>
        <w:jc w:val="both"/>
        <w:rPr>
          <w:bCs/>
          <w:sz w:val="22"/>
          <w:szCs w:val="22"/>
        </w:rPr>
      </w:pPr>
      <w:r w:rsidRPr="00074D41">
        <w:rPr>
          <w:bCs/>
          <w:sz w:val="22"/>
          <w:szCs w:val="22"/>
        </w:rPr>
        <w:t xml:space="preserve">KLASA: </w:t>
      </w:r>
      <w:r>
        <w:rPr>
          <w:bCs/>
          <w:sz w:val="22"/>
          <w:szCs w:val="22"/>
        </w:rPr>
        <w:t>402-01/22-03/9</w:t>
      </w:r>
    </w:p>
    <w:p w14:paraId="5D73A728" w14:textId="77777777" w:rsidR="007B55B5" w:rsidRPr="00074D41" w:rsidRDefault="007B55B5" w:rsidP="007B55B5">
      <w:pPr>
        <w:jc w:val="both"/>
        <w:rPr>
          <w:bCs/>
          <w:sz w:val="22"/>
          <w:szCs w:val="22"/>
        </w:rPr>
      </w:pPr>
      <w:r w:rsidRPr="00074D41">
        <w:rPr>
          <w:bCs/>
          <w:sz w:val="22"/>
          <w:szCs w:val="22"/>
        </w:rPr>
        <w:t xml:space="preserve">URBROJ: </w:t>
      </w:r>
      <w:r>
        <w:rPr>
          <w:bCs/>
          <w:sz w:val="22"/>
          <w:szCs w:val="22"/>
        </w:rPr>
        <w:t>2177-1-02/01-22-3</w:t>
      </w:r>
    </w:p>
    <w:p w14:paraId="38E0A10B" w14:textId="69D858A3" w:rsidR="007B55B5" w:rsidRPr="00074D41" w:rsidRDefault="007B55B5" w:rsidP="007B55B5">
      <w:pPr>
        <w:rPr>
          <w:bCs/>
          <w:sz w:val="22"/>
          <w:szCs w:val="22"/>
        </w:rPr>
      </w:pPr>
      <w:r w:rsidRPr="00074D41">
        <w:rPr>
          <w:bCs/>
          <w:sz w:val="22"/>
          <w:szCs w:val="22"/>
        </w:rPr>
        <w:t xml:space="preserve">Požega, </w:t>
      </w:r>
      <w:r>
        <w:rPr>
          <w:bCs/>
          <w:sz w:val="22"/>
          <w:szCs w:val="22"/>
        </w:rPr>
        <w:t xml:space="preserve">30.  lipnja </w:t>
      </w:r>
      <w:r w:rsidRPr="00074D41">
        <w:rPr>
          <w:bCs/>
          <w:sz w:val="22"/>
          <w:szCs w:val="22"/>
        </w:rPr>
        <w:t>202</w:t>
      </w:r>
      <w:r>
        <w:rPr>
          <w:bCs/>
          <w:sz w:val="22"/>
          <w:szCs w:val="22"/>
        </w:rPr>
        <w:t>2</w:t>
      </w:r>
      <w:r w:rsidRPr="00074D41">
        <w:rPr>
          <w:bCs/>
          <w:sz w:val="22"/>
          <w:szCs w:val="22"/>
        </w:rPr>
        <w:t>.</w:t>
      </w:r>
    </w:p>
    <w:p w14:paraId="1C8EF1F9" w14:textId="77777777" w:rsidR="007B55B5" w:rsidRPr="00074D41" w:rsidRDefault="007B55B5" w:rsidP="007B55B5">
      <w:pPr>
        <w:jc w:val="both"/>
        <w:rPr>
          <w:bCs/>
          <w:sz w:val="22"/>
          <w:szCs w:val="22"/>
        </w:rPr>
      </w:pPr>
    </w:p>
    <w:p w14:paraId="32E5A22B" w14:textId="2340992A" w:rsidR="007B55B5" w:rsidRPr="00074D41" w:rsidRDefault="007B55B5" w:rsidP="007B55B5">
      <w:pPr>
        <w:ind w:firstLine="708"/>
        <w:jc w:val="both"/>
        <w:rPr>
          <w:sz w:val="22"/>
          <w:szCs w:val="22"/>
        </w:rPr>
      </w:pPr>
      <w:r w:rsidRPr="00074D41">
        <w:rPr>
          <w:bCs/>
          <w:sz w:val="22"/>
          <w:szCs w:val="22"/>
        </w:rPr>
        <w:t xml:space="preserve">Na temelju članka 35. stavka 1. točke 2. </w:t>
      </w:r>
      <w:r w:rsidRPr="00074D41">
        <w:rPr>
          <w:sz w:val="22"/>
          <w:szCs w:val="22"/>
        </w:rPr>
        <w:t>Zakona o lokalnoj i područnoj (regionalnoj) samoupravi (Narodne novine, broj: 33/01., 60/01.- vjerodostojno tumačenje, 106/03, 129/05, 109/07, 125/08., 36/09., 150/11., 144/12., 19/13.- pročišćeni tekst, 137/15.- ispravak, 123/17., 98/19. i 144/20.), članka 1</w:t>
      </w:r>
      <w:r w:rsidRPr="00074D41">
        <w:rPr>
          <w:bCs/>
          <w:sz w:val="22"/>
          <w:szCs w:val="22"/>
        </w:rPr>
        <w:t xml:space="preserve">43. stavka 5. točke 7. Zakona o odgoju i obrazovanju u osnovnoj i srednjoj školi </w:t>
      </w:r>
      <w:r w:rsidRPr="00074D41">
        <w:rPr>
          <w:sz w:val="22"/>
          <w:szCs w:val="22"/>
        </w:rPr>
        <w:t>(Narodne novine, broj: 87/08., 86/09., 92/10., 105/10., 90/11., 5/12., 16/12., 86/12., 126/12.- pročišćeni tekst, 94/13., 152/14., 7/17., 68/18., 98/19. i 64/20,</w:t>
      </w:r>
      <w:r w:rsidRPr="00074D41">
        <w:rPr>
          <w:bCs/>
          <w:sz w:val="22"/>
          <w:szCs w:val="22"/>
        </w:rPr>
        <w:t>) i članka 39. stavka 1. podstavka 3. Statuta Grada Požege (</w:t>
      </w:r>
      <w:r w:rsidRPr="00074D41">
        <w:rPr>
          <w:sz w:val="22"/>
          <w:szCs w:val="22"/>
        </w:rPr>
        <w:t>Službene novine Grada Požege, broj: 2/21.</w:t>
      </w:r>
      <w:r>
        <w:rPr>
          <w:sz w:val="22"/>
          <w:szCs w:val="22"/>
        </w:rPr>
        <w:t xml:space="preserve"> i 11/22.</w:t>
      </w:r>
      <w:r w:rsidRPr="00074D41">
        <w:rPr>
          <w:sz w:val="22"/>
          <w:szCs w:val="22"/>
        </w:rPr>
        <w:t xml:space="preserve">), </w:t>
      </w:r>
      <w:r w:rsidRPr="00074D41">
        <w:rPr>
          <w:bCs/>
          <w:sz w:val="22"/>
          <w:szCs w:val="22"/>
        </w:rPr>
        <w:t xml:space="preserve">Gradsko vijeće Grada Požege, na </w:t>
      </w:r>
      <w:r>
        <w:rPr>
          <w:bCs/>
          <w:sz w:val="22"/>
          <w:szCs w:val="22"/>
        </w:rPr>
        <w:t>13</w:t>
      </w:r>
      <w:r w:rsidRPr="00074D41">
        <w:rPr>
          <w:bCs/>
          <w:sz w:val="22"/>
          <w:szCs w:val="22"/>
        </w:rPr>
        <w:t xml:space="preserve">. sjednici, održanoj </w:t>
      </w:r>
      <w:r w:rsidR="002E37EF">
        <w:rPr>
          <w:bCs/>
          <w:sz w:val="22"/>
          <w:szCs w:val="22"/>
        </w:rPr>
        <w:t xml:space="preserve">30. </w:t>
      </w:r>
      <w:r>
        <w:rPr>
          <w:bCs/>
          <w:sz w:val="22"/>
          <w:szCs w:val="22"/>
        </w:rPr>
        <w:t xml:space="preserve">lipnja </w:t>
      </w:r>
      <w:r w:rsidRPr="00074D41">
        <w:rPr>
          <w:bCs/>
          <w:sz w:val="22"/>
          <w:szCs w:val="22"/>
        </w:rPr>
        <w:t>202</w:t>
      </w:r>
      <w:r>
        <w:rPr>
          <w:bCs/>
          <w:sz w:val="22"/>
          <w:szCs w:val="22"/>
        </w:rPr>
        <w:t>2</w:t>
      </w:r>
      <w:r w:rsidRPr="00074D41">
        <w:rPr>
          <w:bCs/>
          <w:sz w:val="22"/>
          <w:szCs w:val="22"/>
        </w:rPr>
        <w:t>. godine, donosi</w:t>
      </w:r>
    </w:p>
    <w:p w14:paraId="2E8B14C1" w14:textId="77777777" w:rsidR="007B55B5" w:rsidRDefault="007B55B5" w:rsidP="007B55B5">
      <w:pPr>
        <w:jc w:val="both"/>
        <w:rPr>
          <w:bCs/>
          <w:sz w:val="22"/>
          <w:szCs w:val="22"/>
        </w:rPr>
      </w:pPr>
    </w:p>
    <w:p w14:paraId="28A7EE61" w14:textId="77777777" w:rsidR="007B55B5" w:rsidRPr="00074D41" w:rsidRDefault="007B55B5" w:rsidP="007B55B5">
      <w:pPr>
        <w:jc w:val="center"/>
        <w:rPr>
          <w:sz w:val="22"/>
          <w:szCs w:val="22"/>
        </w:rPr>
      </w:pPr>
      <w:r w:rsidRPr="00074D41">
        <w:rPr>
          <w:bCs/>
          <w:sz w:val="22"/>
          <w:szCs w:val="22"/>
        </w:rPr>
        <w:t>O D L U K U</w:t>
      </w:r>
    </w:p>
    <w:p w14:paraId="4D70D6E7" w14:textId="77777777" w:rsidR="007B55B5" w:rsidRPr="00074D41" w:rsidRDefault="007B55B5" w:rsidP="007B55B5">
      <w:pPr>
        <w:jc w:val="center"/>
        <w:rPr>
          <w:sz w:val="22"/>
          <w:szCs w:val="22"/>
        </w:rPr>
      </w:pPr>
      <w:r w:rsidRPr="00074D41">
        <w:rPr>
          <w:bCs/>
          <w:sz w:val="22"/>
          <w:szCs w:val="22"/>
        </w:rPr>
        <w:t>o sufinanciranju troškova Katoličke osnovne škole u Požegi u  školskoj godini 202</w:t>
      </w:r>
      <w:r>
        <w:rPr>
          <w:bCs/>
          <w:sz w:val="22"/>
          <w:szCs w:val="22"/>
        </w:rPr>
        <w:t>2</w:t>
      </w:r>
      <w:r w:rsidRPr="00074D41">
        <w:rPr>
          <w:bCs/>
          <w:sz w:val="22"/>
          <w:szCs w:val="22"/>
        </w:rPr>
        <w:t>./202</w:t>
      </w:r>
      <w:r>
        <w:rPr>
          <w:bCs/>
          <w:sz w:val="22"/>
          <w:szCs w:val="22"/>
        </w:rPr>
        <w:t>3</w:t>
      </w:r>
      <w:r w:rsidRPr="00074D41">
        <w:rPr>
          <w:bCs/>
          <w:sz w:val="22"/>
          <w:szCs w:val="22"/>
        </w:rPr>
        <w:t>.</w:t>
      </w:r>
    </w:p>
    <w:p w14:paraId="7CF149AF" w14:textId="77777777" w:rsidR="007B55B5" w:rsidRPr="00074D41" w:rsidRDefault="007B55B5" w:rsidP="007B55B5">
      <w:pPr>
        <w:rPr>
          <w:bCs/>
          <w:sz w:val="22"/>
          <w:szCs w:val="22"/>
        </w:rPr>
      </w:pPr>
    </w:p>
    <w:p w14:paraId="4FA4C2BF" w14:textId="77777777" w:rsidR="007B55B5" w:rsidRDefault="007B55B5" w:rsidP="007B55B5">
      <w:pPr>
        <w:jc w:val="center"/>
        <w:rPr>
          <w:bCs/>
          <w:sz w:val="22"/>
          <w:szCs w:val="22"/>
        </w:rPr>
      </w:pPr>
      <w:r w:rsidRPr="00074D41">
        <w:rPr>
          <w:bCs/>
          <w:sz w:val="22"/>
          <w:szCs w:val="22"/>
        </w:rPr>
        <w:t>Članak 1.</w:t>
      </w:r>
    </w:p>
    <w:p w14:paraId="7ED0031B" w14:textId="77777777" w:rsidR="007B55B5" w:rsidRDefault="007B55B5" w:rsidP="007B55B5">
      <w:pPr>
        <w:rPr>
          <w:bCs/>
          <w:sz w:val="22"/>
          <w:szCs w:val="22"/>
        </w:rPr>
      </w:pPr>
    </w:p>
    <w:p w14:paraId="0D142E54" w14:textId="77777777" w:rsidR="007B55B5" w:rsidRPr="00074D41" w:rsidRDefault="007B55B5" w:rsidP="007B55B5">
      <w:pPr>
        <w:ind w:firstLine="708"/>
        <w:jc w:val="both"/>
        <w:rPr>
          <w:bCs/>
          <w:sz w:val="22"/>
          <w:szCs w:val="22"/>
        </w:rPr>
      </w:pPr>
      <w:r w:rsidRPr="00074D41">
        <w:rPr>
          <w:bCs/>
          <w:sz w:val="22"/>
          <w:szCs w:val="22"/>
        </w:rPr>
        <w:t>Grad Požega će u školskoj godini 202</w:t>
      </w:r>
      <w:r>
        <w:rPr>
          <w:bCs/>
          <w:sz w:val="22"/>
          <w:szCs w:val="22"/>
        </w:rPr>
        <w:t>2</w:t>
      </w:r>
      <w:r w:rsidRPr="00074D41">
        <w:rPr>
          <w:bCs/>
          <w:sz w:val="22"/>
          <w:szCs w:val="22"/>
        </w:rPr>
        <w:t>/202</w:t>
      </w:r>
      <w:r>
        <w:rPr>
          <w:bCs/>
          <w:sz w:val="22"/>
          <w:szCs w:val="22"/>
        </w:rPr>
        <w:t>3</w:t>
      </w:r>
      <w:r w:rsidRPr="00074D41">
        <w:rPr>
          <w:bCs/>
          <w:sz w:val="22"/>
          <w:szCs w:val="22"/>
        </w:rPr>
        <w:t>. sufinancirati troškove Katoličke osnove škole u Požegi (u nastavku teksta: Katolička škola), kako slijedi:</w:t>
      </w:r>
    </w:p>
    <w:p w14:paraId="5A420862" w14:textId="77777777" w:rsidR="007B55B5" w:rsidRPr="00074D41" w:rsidRDefault="007B55B5" w:rsidP="007B55B5">
      <w:pPr>
        <w:jc w:val="both"/>
        <w:rPr>
          <w:bCs/>
          <w:sz w:val="22"/>
          <w:szCs w:val="22"/>
        </w:rPr>
      </w:pPr>
    </w:p>
    <w:tbl>
      <w:tblPr>
        <w:tblW w:w="893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056"/>
        <w:gridCol w:w="4107"/>
        <w:gridCol w:w="3772"/>
      </w:tblGrid>
      <w:tr w:rsidR="007B55B5" w:rsidRPr="00074D41" w14:paraId="20F5650F" w14:textId="77777777" w:rsidTr="00D776B9">
        <w:trPr>
          <w:trHeight w:val="196"/>
          <w:jc w:val="center"/>
        </w:trPr>
        <w:tc>
          <w:tcPr>
            <w:tcW w:w="89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2487676" w14:textId="77777777" w:rsidR="007B55B5" w:rsidRPr="00730D03" w:rsidRDefault="007B55B5" w:rsidP="007B55B5">
            <w:pPr>
              <w:pStyle w:val="Odlomakpopisa"/>
              <w:numPr>
                <w:ilvl w:val="0"/>
                <w:numId w:val="35"/>
              </w:numPr>
              <w:jc w:val="center"/>
              <w:rPr>
                <w:bCs/>
                <w:sz w:val="20"/>
              </w:rPr>
            </w:pPr>
            <w:r w:rsidRPr="00730D03">
              <w:rPr>
                <w:rFonts w:eastAsia="Arial Unicode MS"/>
                <w:bCs/>
                <w:sz w:val="20"/>
              </w:rPr>
              <w:t>MATERIJALNI TROŠKOVI</w:t>
            </w:r>
          </w:p>
        </w:tc>
      </w:tr>
      <w:tr w:rsidR="007B55B5" w:rsidRPr="00074D41" w14:paraId="5C4D84D9" w14:textId="77777777" w:rsidTr="00D776B9">
        <w:trPr>
          <w:trHeight w:val="241"/>
          <w:jc w:val="center"/>
        </w:trPr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132C246" w14:textId="77777777" w:rsidR="007B55B5" w:rsidRPr="00730D03" w:rsidRDefault="007B55B5" w:rsidP="00D776B9">
            <w:pPr>
              <w:jc w:val="center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RED.BR.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353B865" w14:textId="77777777" w:rsidR="007B55B5" w:rsidRPr="00730D03" w:rsidRDefault="007B55B5" w:rsidP="00D776B9">
            <w:pPr>
              <w:jc w:val="center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MJESEC I GODINA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DD5C0AE" w14:textId="77777777" w:rsidR="007B55B5" w:rsidRPr="00730D03" w:rsidRDefault="007B55B5" w:rsidP="00D776B9">
            <w:pPr>
              <w:jc w:val="center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IZNOS</w:t>
            </w:r>
          </w:p>
        </w:tc>
      </w:tr>
      <w:tr w:rsidR="007B55B5" w:rsidRPr="00074D41" w14:paraId="014842E7" w14:textId="77777777" w:rsidTr="00D776B9">
        <w:trPr>
          <w:trHeight w:val="260"/>
          <w:jc w:val="center"/>
        </w:trPr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4EE72C8" w14:textId="77777777" w:rsidR="007B55B5" w:rsidRPr="00730D03" w:rsidRDefault="007B55B5" w:rsidP="00D776B9">
            <w:pPr>
              <w:jc w:val="center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AB61AB3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rujan 2022.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72B4022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10. 000,00 kn</w:t>
            </w:r>
          </w:p>
        </w:tc>
      </w:tr>
      <w:tr w:rsidR="007B55B5" w:rsidRPr="00074D41" w14:paraId="76EA6733" w14:textId="77777777" w:rsidTr="00D776B9">
        <w:trPr>
          <w:trHeight w:val="135"/>
          <w:jc w:val="center"/>
        </w:trPr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C3B56A2" w14:textId="77777777" w:rsidR="007B55B5" w:rsidRPr="00730D03" w:rsidRDefault="007B55B5" w:rsidP="00D776B9">
            <w:pPr>
              <w:jc w:val="center"/>
              <w:rPr>
                <w:bCs/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B775FF8" w14:textId="77777777" w:rsidR="007B55B5" w:rsidRPr="00730D03" w:rsidRDefault="007B55B5" w:rsidP="00D776B9">
            <w:pPr>
              <w:ind w:right="185"/>
              <w:jc w:val="right"/>
              <w:rPr>
                <w:bCs/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listopad 2022. - svibanj 2023.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DA9673D" w14:textId="77777777" w:rsidR="007B55B5" w:rsidRPr="00730D03" w:rsidRDefault="007B55B5" w:rsidP="00D776B9">
            <w:pPr>
              <w:ind w:right="185"/>
              <w:jc w:val="right"/>
              <w:rPr>
                <w:bCs/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15.000,00 kn (mjesečno)</w:t>
            </w:r>
          </w:p>
        </w:tc>
      </w:tr>
      <w:tr w:rsidR="007B55B5" w:rsidRPr="00074D41" w14:paraId="636BAA9F" w14:textId="77777777" w:rsidTr="00D776B9">
        <w:trPr>
          <w:trHeight w:val="153"/>
          <w:jc w:val="center"/>
        </w:trPr>
        <w:tc>
          <w:tcPr>
            <w:tcW w:w="1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985F9C7" w14:textId="77777777" w:rsidR="007B55B5" w:rsidRPr="00730D03" w:rsidRDefault="007B55B5" w:rsidP="00D776B9">
            <w:pPr>
              <w:jc w:val="center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3CC10A6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 xml:space="preserve">lipanj 2023. 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A7837B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 xml:space="preserve">10.000,00 kn </w:t>
            </w:r>
          </w:p>
        </w:tc>
      </w:tr>
      <w:tr w:rsidR="007B55B5" w:rsidRPr="00074D41" w14:paraId="78E61A10" w14:textId="77777777" w:rsidTr="00D776B9">
        <w:trPr>
          <w:trHeight w:val="185"/>
          <w:jc w:val="center"/>
        </w:trPr>
        <w:tc>
          <w:tcPr>
            <w:tcW w:w="5163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47D84A8" w14:textId="77777777" w:rsidR="007B55B5" w:rsidRPr="00730D03" w:rsidRDefault="007B55B5" w:rsidP="00D776B9">
            <w:pPr>
              <w:ind w:right="185" w:firstLine="708"/>
              <w:jc w:val="right"/>
              <w:rPr>
                <w:sz w:val="20"/>
                <w:szCs w:val="20"/>
              </w:rPr>
            </w:pPr>
            <w:r w:rsidRPr="00730D03">
              <w:rPr>
                <w:sz w:val="20"/>
                <w:szCs w:val="20"/>
              </w:rPr>
              <w:t>U k u p n o :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E56F447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sz w:val="20"/>
                <w:szCs w:val="20"/>
              </w:rPr>
              <w:t>140.000,00 kn</w:t>
            </w:r>
          </w:p>
        </w:tc>
      </w:tr>
      <w:tr w:rsidR="007B55B5" w:rsidRPr="00074D41" w14:paraId="696FC82F" w14:textId="77777777" w:rsidTr="00D776B9">
        <w:trPr>
          <w:trHeight w:val="217"/>
          <w:jc w:val="center"/>
        </w:trPr>
        <w:tc>
          <w:tcPr>
            <w:tcW w:w="89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E82C296" w14:textId="77777777" w:rsidR="007B55B5" w:rsidRPr="00730D03" w:rsidRDefault="007B55B5" w:rsidP="007B55B5">
            <w:pPr>
              <w:pStyle w:val="Odlomakpopisa"/>
              <w:numPr>
                <w:ilvl w:val="0"/>
                <w:numId w:val="35"/>
              </w:numPr>
              <w:ind w:right="185"/>
              <w:jc w:val="center"/>
              <w:rPr>
                <w:bCs/>
                <w:sz w:val="20"/>
              </w:rPr>
            </w:pPr>
            <w:r w:rsidRPr="00730D03">
              <w:rPr>
                <w:rFonts w:eastAsia="Arial Unicode MS"/>
                <w:bCs/>
                <w:sz w:val="20"/>
              </w:rPr>
              <w:t>PLAĆA ZA DVA UČITELJA U PRODUŽENOM BORAVKU</w:t>
            </w:r>
          </w:p>
        </w:tc>
      </w:tr>
      <w:tr w:rsidR="007B55B5" w:rsidRPr="00074D41" w14:paraId="3C2BFAA3" w14:textId="77777777" w:rsidTr="00D776B9">
        <w:trPr>
          <w:trHeight w:val="121"/>
          <w:jc w:val="center"/>
        </w:trPr>
        <w:tc>
          <w:tcPr>
            <w:tcW w:w="51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05FAF29" w14:textId="77777777" w:rsidR="007B55B5" w:rsidRPr="00730D03" w:rsidRDefault="007B55B5" w:rsidP="00D776B9">
            <w:pPr>
              <w:ind w:left="748"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RAZDOBLJE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1CF6393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IZNOS</w:t>
            </w:r>
          </w:p>
        </w:tc>
      </w:tr>
      <w:tr w:rsidR="007B55B5" w:rsidRPr="00074D41" w14:paraId="05B61CE4" w14:textId="77777777" w:rsidTr="00D776B9">
        <w:trPr>
          <w:trHeight w:val="167"/>
          <w:jc w:val="center"/>
        </w:trPr>
        <w:tc>
          <w:tcPr>
            <w:tcW w:w="51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E3B0738" w14:textId="77777777" w:rsidR="007B55B5" w:rsidRPr="00730D03" w:rsidRDefault="007B55B5" w:rsidP="00D776B9">
            <w:pPr>
              <w:ind w:left="1457"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 xml:space="preserve">rujan 2022. - 30. lipanj 2023. 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90DE8A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bCs/>
                <w:sz w:val="20"/>
                <w:szCs w:val="20"/>
              </w:rPr>
              <w:t>180.000,00 kn</w:t>
            </w:r>
          </w:p>
        </w:tc>
      </w:tr>
      <w:tr w:rsidR="007B55B5" w:rsidRPr="00074D41" w14:paraId="66EA3B3B" w14:textId="77777777" w:rsidTr="00D776B9">
        <w:trPr>
          <w:trHeight w:val="72"/>
          <w:jc w:val="center"/>
        </w:trPr>
        <w:tc>
          <w:tcPr>
            <w:tcW w:w="51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67F189E" w14:textId="77777777" w:rsidR="007B55B5" w:rsidRPr="00730D03" w:rsidRDefault="007B55B5" w:rsidP="00D776B9">
            <w:pPr>
              <w:ind w:right="185"/>
              <w:rPr>
                <w:sz w:val="20"/>
                <w:szCs w:val="20"/>
              </w:rPr>
            </w:pPr>
            <w:r w:rsidRPr="00730D03">
              <w:rPr>
                <w:sz w:val="20"/>
                <w:szCs w:val="20"/>
              </w:rPr>
              <w:tab/>
              <w:t>S v e u k u p n o (1 + 2) :</w:t>
            </w:r>
          </w:p>
        </w:tc>
        <w:tc>
          <w:tcPr>
            <w:tcW w:w="3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4E02B4E" w14:textId="77777777" w:rsidR="007B55B5" w:rsidRPr="00730D03" w:rsidRDefault="007B55B5" w:rsidP="00D776B9">
            <w:pPr>
              <w:ind w:right="185"/>
              <w:jc w:val="right"/>
              <w:rPr>
                <w:sz w:val="20"/>
                <w:szCs w:val="20"/>
              </w:rPr>
            </w:pPr>
            <w:r w:rsidRPr="00730D03">
              <w:rPr>
                <w:sz w:val="20"/>
                <w:szCs w:val="20"/>
              </w:rPr>
              <w:t>320.000,00 kn</w:t>
            </w:r>
          </w:p>
        </w:tc>
      </w:tr>
    </w:tbl>
    <w:p w14:paraId="42EF35DA" w14:textId="77777777" w:rsidR="007B55B5" w:rsidRPr="00074D41" w:rsidRDefault="007B55B5" w:rsidP="007B55B5">
      <w:pPr>
        <w:jc w:val="both"/>
        <w:rPr>
          <w:bCs/>
          <w:sz w:val="22"/>
          <w:szCs w:val="22"/>
        </w:rPr>
      </w:pPr>
    </w:p>
    <w:p w14:paraId="6DF1C9DA" w14:textId="2BCD5D2D" w:rsidR="007B55B5" w:rsidRDefault="007B55B5" w:rsidP="007B55B5">
      <w:pPr>
        <w:pStyle w:val="BodyTextIndent21"/>
        <w:ind w:firstLine="0"/>
        <w:jc w:val="center"/>
        <w:rPr>
          <w:rFonts w:eastAsia="Arial Unicode MS"/>
          <w:b w:val="0"/>
          <w:bCs/>
          <w:sz w:val="22"/>
          <w:szCs w:val="22"/>
        </w:rPr>
      </w:pPr>
      <w:r w:rsidRPr="00074D41">
        <w:rPr>
          <w:rFonts w:eastAsia="Arial Unicode MS"/>
          <w:b w:val="0"/>
          <w:bCs/>
          <w:sz w:val="22"/>
          <w:szCs w:val="22"/>
        </w:rPr>
        <w:t>Članak 2.</w:t>
      </w:r>
    </w:p>
    <w:p w14:paraId="007C59C6" w14:textId="77777777" w:rsidR="007B55B5" w:rsidRPr="00074D41" w:rsidRDefault="007B55B5" w:rsidP="0003704F">
      <w:pPr>
        <w:pStyle w:val="BodyTextIndent21"/>
        <w:ind w:firstLine="0"/>
        <w:rPr>
          <w:rFonts w:eastAsia="Arial Unicode MS"/>
          <w:b w:val="0"/>
          <w:bCs/>
          <w:sz w:val="22"/>
          <w:szCs w:val="22"/>
        </w:rPr>
      </w:pPr>
    </w:p>
    <w:p w14:paraId="6FD9B258" w14:textId="77777777" w:rsidR="007B55B5" w:rsidRPr="00074D41" w:rsidRDefault="007B55B5" w:rsidP="007B55B5">
      <w:pPr>
        <w:pStyle w:val="BodyTextIndent21"/>
        <w:ind w:firstLine="708"/>
        <w:rPr>
          <w:rFonts w:eastAsia="Arial Unicode MS"/>
          <w:b w:val="0"/>
          <w:bCs/>
          <w:sz w:val="22"/>
          <w:szCs w:val="22"/>
        </w:rPr>
      </w:pPr>
      <w:r w:rsidRPr="00074D41">
        <w:rPr>
          <w:rFonts w:eastAsia="Arial Unicode MS"/>
          <w:b w:val="0"/>
          <w:bCs/>
          <w:sz w:val="22"/>
          <w:szCs w:val="22"/>
        </w:rPr>
        <w:t>Iznos iz članka 1. ove Odluke doznačit će se Katoličkoj osnovnoj školi u Požegi do petnaestog u mjesecu, za protekli mjesec.</w:t>
      </w:r>
    </w:p>
    <w:p w14:paraId="0D9BC771" w14:textId="77777777" w:rsidR="007B55B5" w:rsidRPr="00074D41" w:rsidRDefault="007B55B5" w:rsidP="007B55B5">
      <w:pPr>
        <w:pStyle w:val="BodyTextIndent21"/>
        <w:ind w:firstLine="0"/>
        <w:rPr>
          <w:rFonts w:eastAsia="Arial Unicode MS"/>
          <w:b w:val="0"/>
          <w:bCs/>
          <w:sz w:val="22"/>
          <w:szCs w:val="22"/>
        </w:rPr>
      </w:pPr>
    </w:p>
    <w:p w14:paraId="2C3EFC10" w14:textId="3D8CACEA" w:rsidR="007B55B5" w:rsidRDefault="007B55B5" w:rsidP="007B55B5">
      <w:pPr>
        <w:pStyle w:val="BodyTextIndent21"/>
        <w:ind w:firstLine="0"/>
        <w:jc w:val="center"/>
        <w:rPr>
          <w:rFonts w:eastAsia="Arial Unicode MS"/>
          <w:b w:val="0"/>
          <w:bCs/>
          <w:sz w:val="22"/>
          <w:szCs w:val="22"/>
        </w:rPr>
      </w:pPr>
      <w:r w:rsidRPr="00074D41">
        <w:rPr>
          <w:rFonts w:eastAsia="Arial Unicode MS"/>
          <w:b w:val="0"/>
          <w:bCs/>
          <w:sz w:val="22"/>
          <w:szCs w:val="22"/>
        </w:rPr>
        <w:t xml:space="preserve">Članak 3. </w:t>
      </w:r>
    </w:p>
    <w:p w14:paraId="58D25863" w14:textId="77777777" w:rsidR="007B55B5" w:rsidRPr="00074D41" w:rsidRDefault="007B55B5" w:rsidP="0003704F">
      <w:pPr>
        <w:pStyle w:val="BodyTextIndent21"/>
        <w:ind w:firstLine="0"/>
        <w:rPr>
          <w:rFonts w:eastAsia="Arial Unicode MS"/>
          <w:b w:val="0"/>
          <w:bCs/>
          <w:sz w:val="22"/>
          <w:szCs w:val="22"/>
        </w:rPr>
      </w:pPr>
    </w:p>
    <w:p w14:paraId="0758CCA1" w14:textId="77777777" w:rsidR="007B55B5" w:rsidRPr="00074D41" w:rsidRDefault="007B55B5" w:rsidP="007B55B5">
      <w:pPr>
        <w:pStyle w:val="BodyTextIndent21"/>
        <w:ind w:firstLine="708"/>
        <w:rPr>
          <w:rFonts w:eastAsia="Arial Unicode MS"/>
          <w:b w:val="0"/>
          <w:bCs/>
          <w:sz w:val="22"/>
          <w:szCs w:val="22"/>
        </w:rPr>
      </w:pPr>
      <w:r w:rsidRPr="00074D41">
        <w:rPr>
          <w:rFonts w:eastAsia="Arial Unicode MS"/>
          <w:b w:val="0"/>
          <w:bCs/>
          <w:sz w:val="22"/>
          <w:szCs w:val="22"/>
        </w:rPr>
        <w:t>Ova Odluka stupa na snagu osmog dana od dana objave u Službenim novinama Grada Požege.</w:t>
      </w:r>
    </w:p>
    <w:p w14:paraId="1EE2C8A0" w14:textId="77777777" w:rsidR="00C86415" w:rsidRPr="00E02678" w:rsidRDefault="00C86415" w:rsidP="008015AA">
      <w:pPr>
        <w:ind w:right="50"/>
        <w:jc w:val="both"/>
        <w:rPr>
          <w:sz w:val="22"/>
          <w:szCs w:val="22"/>
          <w:lang w:val="en-US"/>
        </w:rPr>
      </w:pPr>
    </w:p>
    <w:p w14:paraId="4F1CAE2A" w14:textId="77777777" w:rsidR="00015DAF" w:rsidRPr="004575A7" w:rsidRDefault="00015DAF" w:rsidP="00015DAF">
      <w:pPr>
        <w:ind w:left="5670"/>
        <w:jc w:val="center"/>
        <w:rPr>
          <w:bCs/>
          <w:sz w:val="22"/>
          <w:szCs w:val="22"/>
        </w:rPr>
      </w:pPr>
      <w:r w:rsidRPr="004575A7">
        <w:rPr>
          <w:bCs/>
          <w:sz w:val="22"/>
          <w:szCs w:val="22"/>
        </w:rPr>
        <w:t>PREDSJEDNIK</w:t>
      </w:r>
    </w:p>
    <w:p w14:paraId="1A526D02" w14:textId="77777777" w:rsidR="00015DAF" w:rsidRPr="004575A7" w:rsidRDefault="00015DAF" w:rsidP="00015DAF">
      <w:pPr>
        <w:ind w:left="5670"/>
        <w:jc w:val="center"/>
        <w:rPr>
          <w:rFonts w:eastAsia="Calibri"/>
          <w:bCs/>
          <w:color w:val="000000"/>
          <w:sz w:val="22"/>
          <w:szCs w:val="22"/>
        </w:rPr>
      </w:pPr>
      <w:r w:rsidRPr="004575A7">
        <w:rPr>
          <w:rFonts w:eastAsia="Calibri"/>
          <w:bCs/>
          <w:color w:val="000000"/>
          <w:sz w:val="22"/>
          <w:szCs w:val="22"/>
        </w:rPr>
        <w:t xml:space="preserve">Matej Begić, </w:t>
      </w:r>
      <w:proofErr w:type="spellStart"/>
      <w:r w:rsidRPr="004575A7">
        <w:rPr>
          <w:rFonts w:eastAsia="Calibri"/>
          <w:bCs/>
          <w:color w:val="000000"/>
          <w:sz w:val="22"/>
          <w:szCs w:val="22"/>
        </w:rPr>
        <w:t>dipl.ing.šum</w:t>
      </w:r>
      <w:proofErr w:type="spellEnd"/>
      <w:r w:rsidRPr="004575A7">
        <w:rPr>
          <w:rFonts w:eastAsia="Calibri"/>
          <w:bCs/>
          <w:color w:val="000000"/>
          <w:sz w:val="22"/>
          <w:szCs w:val="22"/>
        </w:rPr>
        <w:t>., v.r.</w:t>
      </w:r>
    </w:p>
    <w:p w14:paraId="672CA0D8" w14:textId="77777777" w:rsidR="00015DAF" w:rsidRPr="004575A7" w:rsidRDefault="00015DAF" w:rsidP="00015DAF">
      <w:pPr>
        <w:widowControl/>
        <w:suppressAutoHyphens w:val="0"/>
        <w:spacing w:after="160" w:line="256" w:lineRule="auto"/>
        <w:rPr>
          <w:rFonts w:eastAsia="Calibri"/>
          <w:bCs/>
          <w:color w:val="000000"/>
          <w:sz w:val="22"/>
          <w:szCs w:val="22"/>
        </w:rPr>
      </w:pPr>
      <w:r w:rsidRPr="004575A7">
        <w:rPr>
          <w:rFonts w:eastAsia="Calibri"/>
          <w:bCs/>
          <w:color w:val="000000"/>
          <w:sz w:val="22"/>
          <w:szCs w:val="22"/>
        </w:rPr>
        <w:br w:type="page"/>
      </w:r>
    </w:p>
    <w:p w14:paraId="503EA29A" w14:textId="77777777" w:rsidR="00015DAF" w:rsidRPr="008777DB" w:rsidRDefault="00015DAF" w:rsidP="00015DAF">
      <w:pPr>
        <w:ind w:right="4536"/>
        <w:jc w:val="center"/>
        <w:rPr>
          <w:bCs/>
          <w:sz w:val="22"/>
          <w:szCs w:val="22"/>
        </w:rPr>
      </w:pPr>
      <w:r w:rsidRPr="008777DB">
        <w:rPr>
          <w:noProof/>
          <w:sz w:val="22"/>
          <w:szCs w:val="22"/>
        </w:rPr>
        <w:lastRenderedPageBreak/>
        <w:drawing>
          <wp:inline distT="0" distB="0" distL="0" distR="0" wp14:anchorId="4D3A52CC" wp14:editId="51873559">
            <wp:extent cx="314325" cy="428625"/>
            <wp:effectExtent l="0" t="0" r="9525" b="9525"/>
            <wp:docPr id="8" name="Slika 8" descr="A red and blue fl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red and blue fla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b="-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0CE15" w14:textId="77777777" w:rsidR="00015DAF" w:rsidRPr="008777DB" w:rsidRDefault="00015DAF" w:rsidP="00015DAF">
      <w:pPr>
        <w:ind w:right="4677"/>
        <w:jc w:val="center"/>
        <w:rPr>
          <w:bCs/>
          <w:sz w:val="22"/>
          <w:szCs w:val="22"/>
        </w:rPr>
      </w:pPr>
      <w:r w:rsidRPr="008777DB">
        <w:rPr>
          <w:bCs/>
          <w:sz w:val="22"/>
          <w:szCs w:val="22"/>
        </w:rPr>
        <w:t>R  E  P  U  B  L  I  K  A    H  R  V  A  T  S  K  A</w:t>
      </w:r>
    </w:p>
    <w:p w14:paraId="6A1EB0D3" w14:textId="77777777" w:rsidR="00015DAF" w:rsidRPr="008777DB" w:rsidRDefault="00015DAF" w:rsidP="00015DAF">
      <w:pPr>
        <w:ind w:right="4677"/>
        <w:jc w:val="center"/>
        <w:rPr>
          <w:bCs/>
          <w:sz w:val="22"/>
          <w:szCs w:val="22"/>
        </w:rPr>
      </w:pPr>
      <w:r w:rsidRPr="008777DB">
        <w:rPr>
          <w:bCs/>
          <w:sz w:val="22"/>
          <w:szCs w:val="22"/>
        </w:rPr>
        <w:t>POŽEŠKO-SLAVONSKA ŽUPANIJA</w:t>
      </w:r>
    </w:p>
    <w:p w14:paraId="36728D82" w14:textId="77777777" w:rsidR="00015DAF" w:rsidRPr="008777DB" w:rsidRDefault="00015DAF" w:rsidP="00015DAF">
      <w:pPr>
        <w:ind w:right="4677"/>
        <w:jc w:val="center"/>
        <w:rPr>
          <w:bCs/>
          <w:sz w:val="22"/>
          <w:szCs w:val="22"/>
        </w:rPr>
      </w:pPr>
      <w:r w:rsidRPr="008777DB">
        <w:rPr>
          <w:noProof/>
          <w:sz w:val="22"/>
          <w:szCs w:val="22"/>
        </w:rPr>
        <w:drawing>
          <wp:anchor distT="0" distB="0" distL="114300" distR="114300" simplePos="0" relativeHeight="251662848" behindDoc="0" locked="0" layoutInCell="1" allowOverlap="1" wp14:anchorId="4B167DFC" wp14:editId="38EC008B">
            <wp:simplePos x="0" y="0"/>
            <wp:positionH relativeFrom="column">
              <wp:posOffset>33020</wp:posOffset>
            </wp:positionH>
            <wp:positionV relativeFrom="paragraph">
              <wp:posOffset>17780</wp:posOffset>
            </wp:positionV>
            <wp:extent cx="355600" cy="347980"/>
            <wp:effectExtent l="0" t="0" r="6350" b="0"/>
            <wp:wrapNone/>
            <wp:docPr id="9" name="Slika 9" descr="A picture containing chain, metalware, k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chain, metalware, k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7DB">
        <w:rPr>
          <w:bCs/>
          <w:sz w:val="22"/>
          <w:szCs w:val="22"/>
        </w:rPr>
        <w:t>GRAD POŽEGA</w:t>
      </w:r>
    </w:p>
    <w:p w14:paraId="63AB7B8E" w14:textId="77777777" w:rsidR="00015DAF" w:rsidRPr="008777DB" w:rsidRDefault="00015DAF" w:rsidP="00015DAF">
      <w:pPr>
        <w:ind w:right="4677"/>
        <w:jc w:val="center"/>
        <w:rPr>
          <w:bCs/>
          <w:sz w:val="22"/>
          <w:szCs w:val="22"/>
        </w:rPr>
      </w:pPr>
      <w:r w:rsidRPr="008777DB">
        <w:rPr>
          <w:bCs/>
          <w:sz w:val="22"/>
          <w:szCs w:val="22"/>
        </w:rPr>
        <w:t>GRADSKO VIJEĆE</w:t>
      </w:r>
    </w:p>
    <w:p w14:paraId="44AFF3CB" w14:textId="77777777" w:rsidR="00015DAF" w:rsidRPr="008777DB" w:rsidRDefault="00015DAF" w:rsidP="00015DAF">
      <w:pPr>
        <w:ind w:right="4677"/>
        <w:rPr>
          <w:bCs/>
          <w:sz w:val="22"/>
          <w:szCs w:val="22"/>
        </w:rPr>
      </w:pPr>
    </w:p>
    <w:p w14:paraId="0F2D6C51" w14:textId="77777777" w:rsidR="005E6B1C" w:rsidRPr="00886AE8" w:rsidRDefault="005E6B1C" w:rsidP="005E6B1C">
      <w:pPr>
        <w:ind w:right="4677"/>
        <w:rPr>
          <w:bCs/>
        </w:rPr>
      </w:pPr>
      <w:r w:rsidRPr="00886AE8">
        <w:t xml:space="preserve">KLASA: </w:t>
      </w:r>
      <w:r>
        <w:t>024-02/22-03/9</w:t>
      </w:r>
    </w:p>
    <w:p w14:paraId="5CA111A0" w14:textId="77777777" w:rsidR="005E6B1C" w:rsidRPr="00886AE8" w:rsidRDefault="005E6B1C" w:rsidP="005E6B1C">
      <w:pPr>
        <w:ind w:right="4677"/>
        <w:rPr>
          <w:bCs/>
        </w:rPr>
      </w:pPr>
      <w:r w:rsidRPr="00886AE8">
        <w:t>URBROJ: 2177-1-02/01-22-</w:t>
      </w:r>
      <w:r>
        <w:t>3</w:t>
      </w:r>
    </w:p>
    <w:p w14:paraId="2A2E1BCA" w14:textId="7E08C864" w:rsidR="005E6B1C" w:rsidRPr="00886AE8" w:rsidRDefault="005E6B1C" w:rsidP="005E6B1C">
      <w:pPr>
        <w:ind w:right="4677"/>
      </w:pPr>
      <w:r w:rsidRPr="00886AE8">
        <w:t xml:space="preserve">Požega, </w:t>
      </w:r>
      <w:r>
        <w:t xml:space="preserve">30. </w:t>
      </w:r>
      <w:r w:rsidRPr="00886AE8">
        <w:t>lipnja 2022.</w:t>
      </w:r>
    </w:p>
    <w:p w14:paraId="45ECE71B" w14:textId="77777777" w:rsidR="005E6B1C" w:rsidRPr="00886AE8" w:rsidRDefault="005E6B1C" w:rsidP="005E6B1C">
      <w:pPr>
        <w:ind w:right="4677"/>
      </w:pPr>
    </w:p>
    <w:p w14:paraId="2C6ABEAB" w14:textId="7FCA2EAF" w:rsidR="005E6B1C" w:rsidRPr="00886AE8" w:rsidRDefault="005E6B1C" w:rsidP="005E6B1C">
      <w:pPr>
        <w:ind w:firstLine="708"/>
        <w:jc w:val="both"/>
        <w:rPr>
          <w:bCs/>
        </w:rPr>
      </w:pPr>
      <w:r w:rsidRPr="00537D37">
        <w:t>Na temelju članka 71. stavka 2. Zakona o ustanovama (Narodne novine, broj: 76/93., 29/97., 47/99., 35/08. i 127/19.), članka 35. stavka 1. točke 6. Zakona o lokalnoj i područnoj (regionalnoj) samoupravi (Narodne novine, broj: 33/01, 60/01. - vjerodostojno tumačenje, 129/05., 109/07., 125/08., 36/09., 150/11., 144/12., 19/13. – pročišćeni tekst, 137/15. - ispravak, 123/17., 98/19. i 144/20.), sukladno Odluci o prestanku  Javne ustanove - Sportski objekti Požega (Službene novine Grada Požege, broj: 16/21.), te članka 39. stavka 1. podstavka 20. i članka 119. stavka 1. Statuta Grada Požege (Službene novine Grada Požege, broj: 2/21. i 11/22.), Gradsko vijeće Grada Požege, na 13. sjednici, održanoj</w:t>
      </w:r>
      <w:r w:rsidR="002E37EF">
        <w:t xml:space="preserve">  </w:t>
      </w:r>
      <w:r w:rsidRPr="00537D37">
        <w:t>dana</w:t>
      </w:r>
      <w:r>
        <w:t xml:space="preserve">, </w:t>
      </w:r>
      <w:r w:rsidRPr="00537D37">
        <w:t xml:space="preserve"> </w:t>
      </w:r>
      <w:r>
        <w:t>30.</w:t>
      </w:r>
      <w:r w:rsidRPr="00537D37">
        <w:t xml:space="preserve"> lipnja 2022. godine, donosi</w:t>
      </w:r>
    </w:p>
    <w:p w14:paraId="16216105" w14:textId="77777777" w:rsidR="005E6B1C" w:rsidRPr="00886AE8" w:rsidRDefault="005E6B1C" w:rsidP="005E6B1C">
      <w:pPr>
        <w:ind w:right="23"/>
      </w:pPr>
    </w:p>
    <w:p w14:paraId="1993A774" w14:textId="77777777" w:rsidR="005E6B1C" w:rsidRPr="00886AE8" w:rsidRDefault="005E6B1C" w:rsidP="005E6B1C">
      <w:pPr>
        <w:ind w:right="23"/>
        <w:jc w:val="center"/>
      </w:pPr>
      <w:r>
        <w:t>O D L U K A</w:t>
      </w:r>
    </w:p>
    <w:p w14:paraId="508BCE2D" w14:textId="77777777" w:rsidR="005E6B1C" w:rsidRPr="00886AE8" w:rsidRDefault="005E6B1C" w:rsidP="005E6B1C">
      <w:pPr>
        <w:jc w:val="center"/>
      </w:pPr>
      <w:r w:rsidRPr="00886AE8">
        <w:rPr>
          <w:bCs/>
        </w:rPr>
        <w:t xml:space="preserve">o prihvaćanju Izvješća o </w:t>
      </w:r>
      <w:r w:rsidRPr="00886AE8">
        <w:t>provedenoj likvidaciji i prijedlog podjele imovine Javne ustanove</w:t>
      </w:r>
      <w:r>
        <w:t xml:space="preserve"> - </w:t>
      </w:r>
      <w:r w:rsidRPr="00886AE8">
        <w:t>Sportski objekti Požega - u likvidaciji</w:t>
      </w:r>
      <w:r>
        <w:t xml:space="preserve"> te Zaključnog izvješća likvidatora o provedenoj likvidaciji i zaključnih likvidacijskih financijskih izvješća</w:t>
      </w:r>
    </w:p>
    <w:p w14:paraId="1E7187AA" w14:textId="77777777" w:rsidR="005E6B1C" w:rsidRPr="00886AE8" w:rsidRDefault="005E6B1C" w:rsidP="005E6B1C">
      <w:pPr>
        <w:jc w:val="both"/>
        <w:rPr>
          <w:bCs/>
        </w:rPr>
      </w:pPr>
    </w:p>
    <w:p w14:paraId="046E4D24" w14:textId="77777777" w:rsidR="005E6B1C" w:rsidRPr="00886AE8" w:rsidRDefault="005E6B1C" w:rsidP="005E6B1C">
      <w:pPr>
        <w:jc w:val="center"/>
        <w:rPr>
          <w:bCs/>
        </w:rPr>
      </w:pPr>
      <w:r w:rsidRPr="00886AE8">
        <w:rPr>
          <w:bCs/>
        </w:rPr>
        <w:t>I.</w:t>
      </w:r>
    </w:p>
    <w:p w14:paraId="16922364" w14:textId="77777777" w:rsidR="005E6B1C" w:rsidRPr="00886AE8" w:rsidRDefault="005E6B1C" w:rsidP="005E6B1C">
      <w:pPr>
        <w:jc w:val="both"/>
        <w:rPr>
          <w:bCs/>
        </w:rPr>
      </w:pPr>
    </w:p>
    <w:p w14:paraId="7F64677A" w14:textId="77777777" w:rsidR="005E6B1C" w:rsidRPr="00886AE8" w:rsidRDefault="005E6B1C" w:rsidP="005E6B1C">
      <w:pPr>
        <w:ind w:firstLine="708"/>
        <w:jc w:val="both"/>
      </w:pPr>
      <w:r>
        <w:rPr>
          <w:bCs/>
        </w:rPr>
        <w:t xml:space="preserve">Ovom Odlukom </w:t>
      </w:r>
      <w:r w:rsidRPr="00886AE8">
        <w:rPr>
          <w:bCs/>
        </w:rPr>
        <w:t xml:space="preserve">Gradsko vijeće Grada Požege prihvaća Izvješće o </w:t>
      </w:r>
      <w:r w:rsidRPr="00886AE8">
        <w:t xml:space="preserve">provedenoj likvidaciji i prijedlog podjele imovine Javne ustanove </w:t>
      </w:r>
      <w:r>
        <w:t xml:space="preserve">- </w:t>
      </w:r>
      <w:r w:rsidRPr="00886AE8">
        <w:t xml:space="preserve">Sportski objekti Požega - u likvidaciji, </w:t>
      </w:r>
      <w:proofErr w:type="spellStart"/>
      <w:r w:rsidRPr="00886AE8">
        <w:t>urbroj</w:t>
      </w:r>
      <w:proofErr w:type="spellEnd"/>
      <w:r w:rsidRPr="00886AE8">
        <w:t xml:space="preserve">: </w:t>
      </w:r>
      <w:r>
        <w:t xml:space="preserve">46/2022. koje je izradio likvidator navedene ustanove, a kojem je sastavni dio Zaključno financijsko izvješće  likvidatora o provedenoj likvidaciji i zaključnih likvidacijskih financijskih izvješća, </w:t>
      </w:r>
      <w:proofErr w:type="spellStart"/>
      <w:r>
        <w:t>urbroj</w:t>
      </w:r>
      <w:proofErr w:type="spellEnd"/>
      <w:r>
        <w:t>: 48/2022.</w:t>
      </w:r>
    </w:p>
    <w:p w14:paraId="49E29D58" w14:textId="77777777" w:rsidR="005E6B1C" w:rsidRPr="00886AE8" w:rsidRDefault="005E6B1C" w:rsidP="005E6B1C">
      <w:pPr>
        <w:jc w:val="both"/>
        <w:rPr>
          <w:bCs/>
        </w:rPr>
      </w:pPr>
    </w:p>
    <w:p w14:paraId="15BB13B6" w14:textId="77777777" w:rsidR="005E6B1C" w:rsidRDefault="005E6B1C" w:rsidP="005E6B1C">
      <w:pPr>
        <w:jc w:val="center"/>
        <w:rPr>
          <w:bCs/>
        </w:rPr>
      </w:pPr>
      <w:r w:rsidRPr="00886AE8">
        <w:rPr>
          <w:bCs/>
        </w:rPr>
        <w:t>II.</w:t>
      </w:r>
    </w:p>
    <w:p w14:paraId="44EFDF52" w14:textId="77777777" w:rsidR="005E6B1C" w:rsidRPr="00886AE8" w:rsidRDefault="005E6B1C" w:rsidP="005E6B1C">
      <w:pPr>
        <w:rPr>
          <w:bCs/>
        </w:rPr>
      </w:pPr>
    </w:p>
    <w:p w14:paraId="41571B17" w14:textId="77777777" w:rsidR="005E6B1C" w:rsidRPr="00886AE8" w:rsidRDefault="005E6B1C" w:rsidP="005E6B1C">
      <w:pPr>
        <w:ind w:firstLine="708"/>
        <w:jc w:val="both"/>
      </w:pPr>
      <w:r>
        <w:t xml:space="preserve">Utvrđuje se, da je oglas kojim se poziva vjerovnike da prijave svoja potraživanja, objavljen, dana, </w:t>
      </w:r>
      <w:r w:rsidRPr="00886AE8">
        <w:t>8. veljače 2022. godine</w:t>
      </w:r>
      <w:r>
        <w:t xml:space="preserve"> na </w:t>
      </w:r>
      <w:r w:rsidRPr="00886AE8">
        <w:t>internetskoj stranici na kojoj se nalazi sudski registar</w:t>
      </w:r>
      <w:r>
        <w:t xml:space="preserve"> (</w:t>
      </w:r>
      <w:r w:rsidRPr="00886AE8">
        <w:t>zaprimljen pod brojem R3-22/249-1</w:t>
      </w:r>
      <w:r>
        <w:t xml:space="preserve">), te da se na predmetni oglas </w:t>
      </w:r>
      <w:r w:rsidRPr="00886AE8">
        <w:t>nije javio niti jedan vjerovnik.</w:t>
      </w:r>
    </w:p>
    <w:p w14:paraId="45B71414" w14:textId="77777777" w:rsidR="005E6B1C" w:rsidRDefault="005E6B1C" w:rsidP="005E6B1C">
      <w:pPr>
        <w:jc w:val="both"/>
        <w:rPr>
          <w:bCs/>
        </w:rPr>
      </w:pPr>
    </w:p>
    <w:p w14:paraId="1B8A0B20" w14:textId="77777777" w:rsidR="005E6B1C" w:rsidRDefault="005E6B1C" w:rsidP="005E6B1C">
      <w:pPr>
        <w:jc w:val="center"/>
        <w:rPr>
          <w:bCs/>
        </w:rPr>
      </w:pPr>
      <w:r>
        <w:rPr>
          <w:bCs/>
        </w:rPr>
        <w:t>III.</w:t>
      </w:r>
    </w:p>
    <w:p w14:paraId="19D98585" w14:textId="77777777" w:rsidR="005E6B1C" w:rsidRDefault="005E6B1C" w:rsidP="005E6B1C">
      <w:pPr>
        <w:rPr>
          <w:bCs/>
        </w:rPr>
      </w:pPr>
    </w:p>
    <w:p w14:paraId="48E41050" w14:textId="77777777" w:rsidR="005E6B1C" w:rsidRDefault="005E6B1C" w:rsidP="005E6B1C">
      <w:pPr>
        <w:ind w:firstLine="708"/>
        <w:jc w:val="both"/>
        <w:rPr>
          <w:color w:val="000000" w:themeColor="text1"/>
        </w:rPr>
      </w:pPr>
      <w:r>
        <w:rPr>
          <w:bCs/>
        </w:rPr>
        <w:t xml:space="preserve">Utvrđuje se, da nakon podmirivanja svih obveza na dan, 23. lipnja 2022. godine  </w:t>
      </w:r>
      <w:r w:rsidRPr="00886AE8">
        <w:t>Javn</w:t>
      </w:r>
      <w:r>
        <w:t xml:space="preserve">oj </w:t>
      </w:r>
      <w:r w:rsidRPr="00886AE8">
        <w:t>ustanov</w:t>
      </w:r>
      <w:r>
        <w:t xml:space="preserve">i </w:t>
      </w:r>
      <w:r w:rsidRPr="00886AE8">
        <w:t xml:space="preserve"> </w:t>
      </w:r>
      <w:r>
        <w:t xml:space="preserve">- </w:t>
      </w:r>
      <w:r w:rsidRPr="00886AE8">
        <w:t>Sportski objekti Požega - u likvidaciji</w:t>
      </w:r>
      <w:r>
        <w:rPr>
          <w:bCs/>
        </w:rPr>
        <w:t xml:space="preserve"> preostaje </w:t>
      </w:r>
      <w:r w:rsidRPr="00886AE8">
        <w:rPr>
          <w:color w:val="000000" w:themeColor="text1"/>
        </w:rPr>
        <w:t>imovina u ukupnoj vrijednosti u iznosu 337.255,96 kn</w:t>
      </w:r>
      <w:r>
        <w:rPr>
          <w:color w:val="000000" w:themeColor="text1"/>
        </w:rPr>
        <w:t>.</w:t>
      </w:r>
    </w:p>
    <w:p w14:paraId="7052B476" w14:textId="77777777" w:rsidR="005E6B1C" w:rsidRDefault="005E6B1C" w:rsidP="005E6B1C">
      <w:pPr>
        <w:ind w:firstLine="708"/>
        <w:jc w:val="both"/>
        <w:rPr>
          <w:color w:val="000000" w:themeColor="text1"/>
        </w:rPr>
      </w:pPr>
      <w:r w:rsidRPr="00886AE8">
        <w:rPr>
          <w:color w:val="000000" w:themeColor="text1"/>
        </w:rPr>
        <w:t xml:space="preserve">Sastav imovine </w:t>
      </w:r>
      <w:r>
        <w:rPr>
          <w:color w:val="000000" w:themeColor="text1"/>
        </w:rPr>
        <w:t xml:space="preserve">iz stavka 1. ove točke </w:t>
      </w:r>
      <w:r w:rsidRPr="00886AE8">
        <w:rPr>
          <w:color w:val="000000" w:themeColor="text1"/>
        </w:rPr>
        <w:t>čine potraživanja za prihode proračunskih korisnika uplaćen</w:t>
      </w:r>
      <w:r>
        <w:rPr>
          <w:color w:val="000000" w:themeColor="text1"/>
        </w:rPr>
        <w:t xml:space="preserve">a </w:t>
      </w:r>
      <w:r w:rsidRPr="00886AE8">
        <w:rPr>
          <w:color w:val="000000" w:themeColor="text1"/>
        </w:rPr>
        <w:t>u proračun u iznosu 140.493,21 kn i nefinancijska imovina u iznosu 196.762,75 kn</w:t>
      </w:r>
      <w:r>
        <w:rPr>
          <w:color w:val="000000" w:themeColor="text1"/>
        </w:rPr>
        <w:t xml:space="preserve"> (sadašnja vrijednost).</w:t>
      </w:r>
    </w:p>
    <w:p w14:paraId="2FE2062F" w14:textId="77777777" w:rsidR="005E6B1C" w:rsidRDefault="005E6B1C" w:rsidP="005E6B1C">
      <w:pPr>
        <w:rPr>
          <w:color w:val="000000" w:themeColor="text1"/>
        </w:rPr>
      </w:pPr>
    </w:p>
    <w:p w14:paraId="0D140189" w14:textId="77777777" w:rsidR="005E6B1C" w:rsidRDefault="005E6B1C" w:rsidP="005E6B1C">
      <w:pPr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IV.</w:t>
      </w:r>
    </w:p>
    <w:p w14:paraId="538B8AAF" w14:textId="77777777" w:rsidR="005E6B1C" w:rsidRDefault="005E6B1C" w:rsidP="005E6B1C">
      <w:pPr>
        <w:rPr>
          <w:color w:val="000000" w:themeColor="text1"/>
        </w:rPr>
      </w:pPr>
    </w:p>
    <w:p w14:paraId="2B5431F8" w14:textId="0A6DE00C" w:rsidR="005E6B1C" w:rsidRDefault="005E6B1C" w:rsidP="005E6B1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Prihvaća se prijedlog likvidatora o raspodjeli imovine na način, da se imovina iz točke III. ove Odluke </w:t>
      </w:r>
      <w:r w:rsidRPr="00886AE8">
        <w:rPr>
          <w:color w:val="000000" w:themeColor="text1"/>
        </w:rPr>
        <w:t>djelomično podijeli osnivaču, Gradu Požegi, a djelomično Požeškom sportskom savezu</w:t>
      </w:r>
      <w:r>
        <w:rPr>
          <w:color w:val="000000" w:themeColor="text1"/>
        </w:rPr>
        <w:t xml:space="preserve">, po nabavnoj vrijednosti, kako slijedi: </w:t>
      </w:r>
    </w:p>
    <w:p w14:paraId="3438D233" w14:textId="77777777" w:rsidR="002E37EF" w:rsidRDefault="002E37EF" w:rsidP="005E6B1C">
      <w:pPr>
        <w:ind w:firstLine="708"/>
        <w:jc w:val="both"/>
        <w:rPr>
          <w:color w:val="000000" w:themeColor="text1"/>
        </w:rPr>
      </w:pPr>
    </w:p>
    <w:tbl>
      <w:tblPr>
        <w:tblW w:w="90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2973"/>
        <w:gridCol w:w="3240"/>
      </w:tblGrid>
      <w:tr w:rsidR="005E6B1C" w:rsidRPr="00886AE8" w14:paraId="02EADD44" w14:textId="77777777" w:rsidTr="002E37EF">
        <w:trPr>
          <w:trHeight w:val="397"/>
          <w:jc w:val="center"/>
        </w:trPr>
        <w:tc>
          <w:tcPr>
            <w:tcW w:w="2864" w:type="dxa"/>
            <w:shd w:val="clear" w:color="auto" w:fill="auto"/>
            <w:vAlign w:val="center"/>
          </w:tcPr>
          <w:p w14:paraId="580DBB21" w14:textId="77777777" w:rsidR="005E6B1C" w:rsidRPr="00886AE8" w:rsidRDefault="005E6B1C" w:rsidP="00D776B9">
            <w:pPr>
              <w:tabs>
                <w:tab w:val="left" w:pos="709"/>
              </w:tabs>
              <w:jc w:val="center"/>
              <w:rPr>
                <w:rFonts w:eastAsia="Times New Roman"/>
                <w:lang w:eastAsia="zh-CN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14:paraId="21D0B822" w14:textId="77777777" w:rsidR="005E6B1C" w:rsidRPr="00886AE8" w:rsidRDefault="005E6B1C" w:rsidP="00D776B9">
            <w:pPr>
              <w:tabs>
                <w:tab w:val="left" w:pos="709"/>
              </w:tabs>
              <w:jc w:val="center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Grad Požega</w:t>
            </w:r>
          </w:p>
        </w:tc>
        <w:tc>
          <w:tcPr>
            <w:tcW w:w="3240" w:type="dxa"/>
            <w:vAlign w:val="center"/>
          </w:tcPr>
          <w:p w14:paraId="5F34AD57" w14:textId="77777777" w:rsidR="005E6B1C" w:rsidRPr="00886AE8" w:rsidRDefault="005E6B1C" w:rsidP="00D776B9">
            <w:pPr>
              <w:tabs>
                <w:tab w:val="left" w:pos="709"/>
              </w:tabs>
              <w:jc w:val="center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Požeški sportski savez</w:t>
            </w:r>
          </w:p>
        </w:tc>
      </w:tr>
      <w:tr w:rsidR="005E6B1C" w:rsidRPr="00886AE8" w14:paraId="45AC9DC0" w14:textId="77777777" w:rsidTr="002E37EF">
        <w:trPr>
          <w:trHeight w:val="397"/>
          <w:jc w:val="center"/>
        </w:trPr>
        <w:tc>
          <w:tcPr>
            <w:tcW w:w="2864" w:type="dxa"/>
            <w:shd w:val="clear" w:color="auto" w:fill="auto"/>
            <w:vAlign w:val="center"/>
          </w:tcPr>
          <w:p w14:paraId="07373A72" w14:textId="77777777" w:rsidR="005E6B1C" w:rsidRPr="00886AE8" w:rsidRDefault="005E6B1C" w:rsidP="00D776B9">
            <w:pPr>
              <w:tabs>
                <w:tab w:val="left" w:pos="709"/>
              </w:tabs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Dugotrajna materijalna imovina</w:t>
            </w:r>
            <w:r>
              <w:rPr>
                <w:rFonts w:eastAsia="Times New Roman"/>
                <w:lang w:eastAsia="zh-CN"/>
              </w:rPr>
              <w:t xml:space="preserve"> </w:t>
            </w:r>
          </w:p>
        </w:tc>
        <w:tc>
          <w:tcPr>
            <w:tcW w:w="2973" w:type="dxa"/>
            <w:shd w:val="clear" w:color="auto" w:fill="auto"/>
            <w:vAlign w:val="center"/>
          </w:tcPr>
          <w:p w14:paraId="6CC9D87E" w14:textId="77777777" w:rsidR="005E6B1C" w:rsidRPr="00886AE8" w:rsidRDefault="005E6B1C" w:rsidP="00D776B9">
            <w:pPr>
              <w:tabs>
                <w:tab w:val="left" w:pos="709"/>
              </w:tabs>
              <w:jc w:val="right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115.486,17 kn</w:t>
            </w:r>
          </w:p>
        </w:tc>
        <w:tc>
          <w:tcPr>
            <w:tcW w:w="3240" w:type="dxa"/>
            <w:vAlign w:val="center"/>
          </w:tcPr>
          <w:p w14:paraId="168349A3" w14:textId="77777777" w:rsidR="005E6B1C" w:rsidRPr="00886AE8" w:rsidRDefault="005E6B1C" w:rsidP="00D776B9">
            <w:pPr>
              <w:tabs>
                <w:tab w:val="left" w:pos="709"/>
              </w:tabs>
              <w:ind w:left="63"/>
              <w:jc w:val="right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502.538,21 kn</w:t>
            </w:r>
          </w:p>
        </w:tc>
      </w:tr>
      <w:tr w:rsidR="005E6B1C" w:rsidRPr="00886AE8" w14:paraId="60F89E3D" w14:textId="77777777" w:rsidTr="002E37EF">
        <w:trPr>
          <w:trHeight w:val="397"/>
          <w:jc w:val="center"/>
        </w:trPr>
        <w:tc>
          <w:tcPr>
            <w:tcW w:w="2864" w:type="dxa"/>
            <w:shd w:val="clear" w:color="auto" w:fill="auto"/>
            <w:vAlign w:val="center"/>
          </w:tcPr>
          <w:p w14:paraId="0A2C96AF" w14:textId="77777777" w:rsidR="005E6B1C" w:rsidRPr="00886AE8" w:rsidRDefault="005E6B1C" w:rsidP="00D776B9">
            <w:pPr>
              <w:tabs>
                <w:tab w:val="left" w:pos="709"/>
              </w:tabs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Sitni inventar</w:t>
            </w:r>
            <w:r>
              <w:rPr>
                <w:rFonts w:eastAsia="Times New Roman"/>
                <w:lang w:eastAsia="zh-CN"/>
              </w:rPr>
              <w:t xml:space="preserve"> </w:t>
            </w:r>
            <w:r w:rsidRPr="00886AE8">
              <w:rPr>
                <w:rFonts w:eastAsia="Times New Roman"/>
                <w:lang w:eastAsia="zh-CN"/>
              </w:rPr>
              <w:t xml:space="preserve"> </w:t>
            </w:r>
          </w:p>
        </w:tc>
        <w:tc>
          <w:tcPr>
            <w:tcW w:w="2973" w:type="dxa"/>
            <w:shd w:val="clear" w:color="auto" w:fill="auto"/>
            <w:vAlign w:val="center"/>
          </w:tcPr>
          <w:p w14:paraId="6B9D796F" w14:textId="77777777" w:rsidR="005E6B1C" w:rsidRPr="00886AE8" w:rsidRDefault="005E6B1C" w:rsidP="00D776B9">
            <w:pPr>
              <w:tabs>
                <w:tab w:val="left" w:pos="709"/>
              </w:tabs>
              <w:jc w:val="right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-</w:t>
            </w:r>
          </w:p>
        </w:tc>
        <w:tc>
          <w:tcPr>
            <w:tcW w:w="3240" w:type="dxa"/>
            <w:vAlign w:val="center"/>
          </w:tcPr>
          <w:p w14:paraId="13488A91" w14:textId="77777777" w:rsidR="005E6B1C" w:rsidRPr="00886AE8" w:rsidRDefault="005E6B1C" w:rsidP="00D776B9">
            <w:pPr>
              <w:tabs>
                <w:tab w:val="left" w:pos="709"/>
              </w:tabs>
              <w:ind w:left="63"/>
              <w:jc w:val="right"/>
              <w:rPr>
                <w:rFonts w:eastAsia="Times New Roman"/>
                <w:lang w:eastAsia="zh-CN"/>
              </w:rPr>
            </w:pPr>
            <w:r w:rsidRPr="00886AE8">
              <w:rPr>
                <w:rFonts w:eastAsia="Times New Roman"/>
                <w:lang w:eastAsia="zh-CN"/>
              </w:rPr>
              <w:t>32.797,35 kn</w:t>
            </w:r>
          </w:p>
        </w:tc>
      </w:tr>
    </w:tbl>
    <w:p w14:paraId="3CDB6187" w14:textId="77777777" w:rsidR="005E6B1C" w:rsidRDefault="005E6B1C" w:rsidP="005E6B1C">
      <w:pPr>
        <w:rPr>
          <w:color w:val="000000" w:themeColor="text1"/>
        </w:rPr>
      </w:pPr>
    </w:p>
    <w:p w14:paraId="473949F1" w14:textId="77777777" w:rsidR="005E6B1C" w:rsidRDefault="005E6B1C" w:rsidP="005E6B1C">
      <w:pPr>
        <w:jc w:val="center"/>
        <w:rPr>
          <w:color w:val="000000" w:themeColor="text1"/>
        </w:rPr>
      </w:pPr>
      <w:r>
        <w:rPr>
          <w:color w:val="000000" w:themeColor="text1"/>
        </w:rPr>
        <w:t>V.</w:t>
      </w:r>
    </w:p>
    <w:p w14:paraId="7BD66A7B" w14:textId="77777777" w:rsidR="005E6B1C" w:rsidRDefault="005E6B1C" w:rsidP="005E6B1C">
      <w:pPr>
        <w:rPr>
          <w:color w:val="000000" w:themeColor="text1"/>
        </w:rPr>
      </w:pPr>
    </w:p>
    <w:p w14:paraId="6BBFD8E8" w14:textId="77777777" w:rsidR="005E6B1C" w:rsidRPr="00542EF9" w:rsidRDefault="005E6B1C" w:rsidP="005E6B1C">
      <w:pPr>
        <w:ind w:firstLine="708"/>
        <w:jc w:val="both"/>
      </w:pPr>
      <w:r>
        <w:t xml:space="preserve">Matea Čeliković, </w:t>
      </w:r>
      <w:proofErr w:type="spellStart"/>
      <w:r>
        <w:t>mag.oec</w:t>
      </w:r>
      <w:proofErr w:type="spellEnd"/>
      <w:r>
        <w:t xml:space="preserve"> (</w:t>
      </w:r>
      <w:r w:rsidRPr="00610E8E">
        <w:t>OIB:98055570840</w:t>
      </w:r>
      <w:r>
        <w:t xml:space="preserve">) razrješava se dužnosti </w:t>
      </w:r>
      <w:r w:rsidRPr="00610E8E">
        <w:t>likvidator</w:t>
      </w:r>
      <w:r>
        <w:t>a</w:t>
      </w:r>
      <w:r w:rsidRPr="00610E8E">
        <w:t xml:space="preserve"> Javne ustanove</w:t>
      </w:r>
      <w:r>
        <w:t xml:space="preserve"> -</w:t>
      </w:r>
      <w:r w:rsidRPr="00610E8E">
        <w:t xml:space="preserve"> Sportski objekti Požega </w:t>
      </w:r>
      <w:r>
        <w:t xml:space="preserve">- </w:t>
      </w:r>
      <w:r w:rsidRPr="00610E8E">
        <w:t>u likvidaciji</w:t>
      </w:r>
      <w:r>
        <w:t xml:space="preserve">, te se obvezuje da ovu Odluku prijavi </w:t>
      </w:r>
      <w:r w:rsidRPr="00610E8E">
        <w:t>Trgovačko</w:t>
      </w:r>
      <w:r>
        <w:t xml:space="preserve">m </w:t>
      </w:r>
      <w:r w:rsidRPr="00610E8E">
        <w:t>sud</w:t>
      </w:r>
      <w:r>
        <w:t xml:space="preserve">u </w:t>
      </w:r>
      <w:r w:rsidRPr="00610E8E">
        <w:t>u Osijeku</w:t>
      </w:r>
      <w:r>
        <w:t xml:space="preserve"> - S</w:t>
      </w:r>
      <w:r w:rsidRPr="00610E8E">
        <w:t>taln</w:t>
      </w:r>
      <w:r>
        <w:t xml:space="preserve">oj </w:t>
      </w:r>
      <w:r w:rsidRPr="00610E8E">
        <w:t>služb</w:t>
      </w:r>
      <w:r>
        <w:t xml:space="preserve">i </w:t>
      </w:r>
      <w:r w:rsidRPr="00610E8E">
        <w:t>u Slavonskom Brodu</w:t>
      </w:r>
      <w:r>
        <w:t>, radi brisanja navedene Ustanove iz sudskog registra.</w:t>
      </w:r>
    </w:p>
    <w:p w14:paraId="39F12F99" w14:textId="77777777" w:rsidR="005E6B1C" w:rsidRDefault="005E6B1C" w:rsidP="005E6B1C">
      <w:pPr>
        <w:jc w:val="both"/>
        <w:rPr>
          <w:color w:val="000000" w:themeColor="text1"/>
        </w:rPr>
      </w:pPr>
    </w:p>
    <w:p w14:paraId="74BBC909" w14:textId="77777777" w:rsidR="005E6B1C" w:rsidRDefault="005E6B1C" w:rsidP="005E6B1C">
      <w:pPr>
        <w:jc w:val="center"/>
        <w:rPr>
          <w:color w:val="000000" w:themeColor="text1"/>
        </w:rPr>
      </w:pPr>
      <w:r>
        <w:rPr>
          <w:color w:val="000000" w:themeColor="text1"/>
        </w:rPr>
        <w:t>VI.</w:t>
      </w:r>
    </w:p>
    <w:p w14:paraId="631C50E8" w14:textId="77777777" w:rsidR="005E6B1C" w:rsidRPr="00886AE8" w:rsidRDefault="005E6B1C" w:rsidP="005E6B1C">
      <w:pPr>
        <w:rPr>
          <w:color w:val="000000" w:themeColor="text1"/>
        </w:rPr>
      </w:pPr>
    </w:p>
    <w:p w14:paraId="5058D130" w14:textId="77777777" w:rsidR="005E6B1C" w:rsidRPr="00886AE8" w:rsidRDefault="005E6B1C" w:rsidP="005E6B1C">
      <w:pPr>
        <w:ind w:firstLine="708"/>
        <w:jc w:val="both"/>
      </w:pPr>
      <w:r w:rsidRPr="00886AE8">
        <w:rPr>
          <w:bCs/>
          <w:iCs/>
        </w:rPr>
        <w:t>Ova</w:t>
      </w:r>
      <w:r>
        <w:rPr>
          <w:bCs/>
          <w:iCs/>
        </w:rPr>
        <w:t xml:space="preserve"> Odluka stupa na snagu danom donošenja, a </w:t>
      </w:r>
      <w:r w:rsidRPr="00886AE8">
        <w:rPr>
          <w:bCs/>
          <w:iCs/>
        </w:rPr>
        <w:t>objavit</w:t>
      </w:r>
      <w:r>
        <w:rPr>
          <w:bCs/>
          <w:iCs/>
        </w:rPr>
        <w:t xml:space="preserve"> će se u </w:t>
      </w:r>
      <w:r w:rsidRPr="00886AE8">
        <w:rPr>
          <w:bCs/>
          <w:iCs/>
        </w:rPr>
        <w:t>Službenim novinama Grada Požege</w:t>
      </w:r>
      <w:r w:rsidRPr="00886AE8">
        <w:t>.</w:t>
      </w:r>
    </w:p>
    <w:p w14:paraId="7A5DF068" w14:textId="77777777" w:rsidR="005E6B1C" w:rsidRPr="00886AE8" w:rsidRDefault="005E6B1C" w:rsidP="005E6B1C">
      <w:pPr>
        <w:jc w:val="both"/>
        <w:rPr>
          <w:bCs/>
        </w:rPr>
      </w:pPr>
    </w:p>
    <w:p w14:paraId="2D287A3B" w14:textId="77777777" w:rsidR="00015DAF" w:rsidRPr="008777DB" w:rsidRDefault="00015DAF" w:rsidP="00015DAF">
      <w:pPr>
        <w:ind w:right="50"/>
        <w:jc w:val="both"/>
        <w:rPr>
          <w:bCs/>
          <w:sz w:val="22"/>
          <w:szCs w:val="22"/>
        </w:rPr>
      </w:pPr>
    </w:p>
    <w:p w14:paraId="02FC5570" w14:textId="77777777" w:rsidR="00015DAF" w:rsidRPr="008777DB" w:rsidRDefault="00015DAF" w:rsidP="00015DAF">
      <w:pPr>
        <w:ind w:left="5670"/>
        <w:jc w:val="center"/>
        <w:rPr>
          <w:bCs/>
          <w:sz w:val="22"/>
          <w:szCs w:val="22"/>
        </w:rPr>
      </w:pPr>
      <w:r w:rsidRPr="008777DB">
        <w:rPr>
          <w:bCs/>
          <w:sz w:val="22"/>
          <w:szCs w:val="22"/>
        </w:rPr>
        <w:t>PREDSJEDNIK</w:t>
      </w:r>
    </w:p>
    <w:p w14:paraId="256668DB" w14:textId="20453486" w:rsidR="00015DAF" w:rsidRDefault="00015DAF" w:rsidP="00015DAF">
      <w:pPr>
        <w:ind w:left="5670"/>
        <w:jc w:val="center"/>
        <w:rPr>
          <w:rFonts w:eastAsia="Calibri"/>
          <w:bCs/>
          <w:color w:val="000000"/>
          <w:sz w:val="22"/>
          <w:szCs w:val="22"/>
        </w:rPr>
      </w:pPr>
      <w:r w:rsidRPr="008777DB">
        <w:rPr>
          <w:rFonts w:eastAsia="Calibri"/>
          <w:bCs/>
          <w:color w:val="000000"/>
          <w:sz w:val="22"/>
          <w:szCs w:val="22"/>
        </w:rPr>
        <w:t xml:space="preserve">Matej Begić, </w:t>
      </w:r>
      <w:proofErr w:type="spellStart"/>
      <w:r w:rsidRPr="008777DB">
        <w:rPr>
          <w:rFonts w:eastAsia="Calibri"/>
          <w:bCs/>
          <w:color w:val="000000"/>
          <w:sz w:val="22"/>
          <w:szCs w:val="22"/>
        </w:rPr>
        <w:t>dipl.ing.šum</w:t>
      </w:r>
      <w:proofErr w:type="spellEnd"/>
      <w:r w:rsidRPr="008777DB">
        <w:rPr>
          <w:rFonts w:eastAsia="Calibri"/>
          <w:bCs/>
          <w:color w:val="000000"/>
          <w:sz w:val="22"/>
          <w:szCs w:val="22"/>
        </w:rPr>
        <w:t>., v.r.</w:t>
      </w:r>
    </w:p>
    <w:p w14:paraId="19FCC6AF" w14:textId="115EDE6D" w:rsidR="005E6B1C" w:rsidRDefault="005E6B1C" w:rsidP="0003704F">
      <w:pPr>
        <w:rPr>
          <w:rFonts w:eastAsia="Calibri"/>
          <w:bCs/>
          <w:color w:val="000000"/>
          <w:sz w:val="22"/>
          <w:szCs w:val="22"/>
        </w:rPr>
      </w:pPr>
    </w:p>
    <w:p w14:paraId="7F87AD92" w14:textId="07FCE1CE" w:rsidR="005E6B1C" w:rsidRDefault="005E6B1C" w:rsidP="0003704F">
      <w:pPr>
        <w:rPr>
          <w:rFonts w:eastAsia="Calibri"/>
          <w:bCs/>
          <w:color w:val="000000"/>
          <w:sz w:val="22"/>
          <w:szCs w:val="22"/>
        </w:rPr>
      </w:pPr>
    </w:p>
    <w:p w14:paraId="0B6F5F20" w14:textId="4AA10672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1E81299E" w14:textId="5C2662F2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47AEC1DE" w14:textId="16504754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20CD27A7" w14:textId="7976E5BD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61588D14" w14:textId="1D291734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4C6BDEB0" w14:textId="614AD3A3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0EA5FBEB" w14:textId="10BE28D6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6A3151A3" w14:textId="0115C764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3B8EED64" w14:textId="7535F9A8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32B78FA7" w14:textId="470EC99E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1D5984F9" w14:textId="0E4EFE61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07819261" w14:textId="10D93D20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790ABCB4" w14:textId="2BF63B8E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20577B4C" w14:textId="5721DBBD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48F7C64A" w14:textId="647EDC8C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497E0755" w14:textId="77777777" w:rsidR="0003704F" w:rsidRDefault="0003704F" w:rsidP="0003704F">
      <w:pPr>
        <w:rPr>
          <w:rFonts w:eastAsia="Calibri"/>
          <w:bCs/>
          <w:color w:val="000000"/>
          <w:sz w:val="22"/>
          <w:szCs w:val="22"/>
        </w:rPr>
      </w:pPr>
    </w:p>
    <w:p w14:paraId="607FAC00" w14:textId="7A44CBC2" w:rsidR="001B5AEA" w:rsidRDefault="001B5AEA" w:rsidP="005E6B1C">
      <w:pPr>
        <w:widowControl/>
        <w:suppressAutoHyphens w:val="0"/>
        <w:spacing w:after="160" w:line="256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--------------------------------------------------------------------------------------------------------------------</w:t>
      </w:r>
      <w:r w:rsidR="005E6B1C">
        <w:rPr>
          <w:i/>
          <w:sz w:val="18"/>
          <w:szCs w:val="18"/>
        </w:rPr>
        <w:t>-------------</w:t>
      </w:r>
      <w:r>
        <w:rPr>
          <w:i/>
          <w:sz w:val="18"/>
          <w:szCs w:val="18"/>
        </w:rPr>
        <w:t>----------------------</w:t>
      </w:r>
    </w:p>
    <w:p w14:paraId="1CF6741D" w14:textId="77777777" w:rsidR="001B5AEA" w:rsidRDefault="001B5AEA" w:rsidP="001B5AEA">
      <w:pPr>
        <w:pStyle w:val="Zaglavlje1"/>
        <w:ind w:right="-1"/>
        <w:jc w:val="both"/>
        <w:rPr>
          <w:i/>
          <w:color w:val="auto"/>
          <w:sz w:val="18"/>
          <w:szCs w:val="18"/>
        </w:rPr>
      </w:pPr>
      <w:r>
        <w:rPr>
          <w:i/>
          <w:color w:val="auto"/>
          <w:sz w:val="20"/>
        </w:rPr>
        <w:t xml:space="preserve">Izdavač: Grad Požege - Odgovorni urednik: Ljiljana </w:t>
      </w:r>
      <w:proofErr w:type="spellStart"/>
      <w:r>
        <w:rPr>
          <w:i/>
          <w:color w:val="auto"/>
          <w:sz w:val="20"/>
        </w:rPr>
        <w:t>Bilen</w:t>
      </w:r>
      <w:proofErr w:type="spellEnd"/>
      <w:r>
        <w:rPr>
          <w:i/>
          <w:color w:val="auto"/>
          <w:sz w:val="20"/>
        </w:rPr>
        <w:t xml:space="preserve">, </w:t>
      </w:r>
      <w:proofErr w:type="spellStart"/>
      <w:r>
        <w:rPr>
          <w:i/>
          <w:color w:val="auto"/>
          <w:sz w:val="20"/>
        </w:rPr>
        <w:t>dipl.iur</w:t>
      </w:r>
      <w:proofErr w:type="spellEnd"/>
      <w:r>
        <w:rPr>
          <w:i/>
          <w:color w:val="auto"/>
          <w:sz w:val="20"/>
        </w:rPr>
        <w:t>. - Redakcija i uprava: Upravni odjel za samoupravu Grada Požege, Trg Svetog Trojstva kbr. 1, 34000 Požega, tel. br. 034/311-300 i tel. br. 034/ 311-302, Pretplata se vrši kod Zagrebačke banke d.d., IBAN HR812360000183510008, Grad Požega, poziv na broj: 68 7803 - OIB: 95699596710, s naznakom: „Za Službene novine Grada Požege" - Tisak: Upravni odjel za samoupravu Grada Požege. - Rješenjem Ministarstva kulture RH, KLASA:612-10/95-01-75, URBROJ:532-03-1/-95-01-9 od 20. siječnja 1995. godine, glasilo je oslobođeno od plaćanja poreza</w:t>
      </w:r>
      <w:r>
        <w:rPr>
          <w:i/>
          <w:color w:val="auto"/>
          <w:sz w:val="18"/>
          <w:szCs w:val="18"/>
        </w:rPr>
        <w:t>.</w:t>
      </w:r>
    </w:p>
    <w:p w14:paraId="4B2406E8" w14:textId="7054F0D3" w:rsidR="00F719CC" w:rsidRDefault="001B5AEA">
      <w:r>
        <w:rPr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sectPr w:rsidR="00F719CC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45ABD" w14:textId="77777777" w:rsidR="00C66195" w:rsidRDefault="00C66195" w:rsidP="000B3DDD">
      <w:r>
        <w:separator/>
      </w:r>
    </w:p>
  </w:endnote>
  <w:endnote w:type="continuationSeparator" w:id="0">
    <w:p w14:paraId="29F91F64" w14:textId="77777777" w:rsidR="00C66195" w:rsidRDefault="00C66195" w:rsidP="000B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sansExtra_PP">
    <w:altName w:val="Cambria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Helvetica_Light">
    <w:altName w:val="Arial Narrow"/>
    <w:charset w:val="EE"/>
    <w:family w:val="roman"/>
    <w:pitch w:val="variable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imesNewRoman,Bold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7511825"/>
      <w:docPartObj>
        <w:docPartGallery w:val="Page Numbers (Bottom of Page)"/>
        <w:docPartUnique/>
      </w:docPartObj>
    </w:sdtPr>
    <w:sdtEndPr/>
    <w:sdtContent>
      <w:p w14:paraId="02C2647F" w14:textId="111C3628" w:rsidR="000B3DDD" w:rsidRDefault="00C66195">
        <w:pPr>
          <w:pStyle w:val="Podnoje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2682681"/>
      <w:docPartObj>
        <w:docPartGallery w:val="Page Numbers (Bottom of Page)"/>
        <w:docPartUnique/>
      </w:docPartObj>
    </w:sdtPr>
    <w:sdtEndPr/>
    <w:sdtContent>
      <w:p w14:paraId="49E66CEE" w14:textId="77777777" w:rsidR="006A22F5" w:rsidRDefault="006A22F5">
        <w:pPr>
          <w:pStyle w:val="Podnoje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1312" behindDoc="0" locked="0" layoutInCell="1" allowOverlap="1" wp14:anchorId="27EDCC84" wp14:editId="68CBA690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2" name="Grupa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5877D" w14:textId="77777777" w:rsidR="006A22F5" w:rsidRPr="006A22F5" w:rsidRDefault="006A22F5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6A22F5">
                                  <w:rPr>
                                    <w:sz w:val="20"/>
                                    <w:szCs w:val="20"/>
                                  </w:rPr>
                                  <w:fldChar w:fldCharType="begin"/>
                                </w:r>
                                <w:r w:rsidRPr="006A22F5">
                                  <w:rPr>
                                    <w:sz w:val="20"/>
                                    <w:szCs w:val="20"/>
                                  </w:rPr>
                                  <w:instrText>PAGE    \* MERGEFORMAT</w:instrText>
                                </w:r>
                                <w:r w:rsidRPr="006A22F5">
                                  <w:rPr>
                                    <w:sz w:val="20"/>
                                    <w:szCs w:val="20"/>
                                  </w:rPr>
                                  <w:fldChar w:fldCharType="separate"/>
                                </w:r>
                                <w:r w:rsidRPr="006A22F5">
                                  <w:rPr>
                                    <w:color w:val="8C8C8C" w:themeColor="background1" w:themeShade="8C"/>
                                    <w:sz w:val="20"/>
                                    <w:szCs w:val="20"/>
                                  </w:rPr>
                                  <w:t>2</w:t>
                                </w:r>
                                <w:r w:rsidRPr="006A22F5">
                                  <w:rPr>
                                    <w:color w:val="8C8C8C" w:themeColor="background1" w:themeShade="8C"/>
                                    <w:sz w:val="20"/>
                                    <w:szCs w:val="20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9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0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7EDCC84" id="Grupa 14" o:spid="_x0000_s1026" style="position:absolute;margin-left:0;margin-top:0;width:610.5pt;height:15pt;z-index:251661312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DDdwMAAHkKAAAOAAAAZHJzL2Uyb0RvYy54bWzUlvtv0zAQx39H4n+w/DvLo8vaRsum0cFA&#10;4iUx+N1NnAckdrDdJeOv5852067jIYEGQpUqx4/z3ffuc8np+di15IYr3UiR0egopISLXBaNqDL6&#10;4fr5kwUl2jBRsFYKntFbrun52eNHp0Of8ljWsi24ImBE6HToM1ob06dBoPOad0wfyZ4LWCyl6piB&#10;R1UFhWIDWO/aIA7Dk2CQquiVzLnWMHvpFumZtV+WPDdvy1JzQ9qMgm/G/iv7v8b/4OyUpZVifd3k&#10;3g32G150rBFw6WTqkhlGNqq5Z6prciW1LM1RLrtAlmWTcxsDRBOFB9FcKbnpbSxVOlT9JBNIe6DT&#10;b5vN39xcqf59/04572H4SuafNegSDH2V7q/jc+U2k/XwWhaQT7Yx0gY+lqpDExASGa2+t5O+fDQk&#10;h8n5PJnNEkhDDmvRMkxCn4C8hiztjkXHy/m08swfjuI4SdzRmTsXsNTdaj31nmHmoZT0Ti39Z2q9&#10;r1nPbRI0qvFOkaYA72eUCNaBAtcY3VM5kjjBasLbYRsqSswI87DXCqSdsETIVc1ExS+UkkPNWQH+&#10;RXgSopiOOjsajfxK6ShchOAMKnq8XMSuoreKnyRLJ1m8WNg7tpKxtFfaXHHZERxkVAEq1k9280ob&#10;dGe3BfMq5POmbWGepa24MwEbcca6jx473824Hr0ca1ncQiBKOvqgW8CgluorJQOQl1H9ZcMUp6R9&#10;KUAMxHQ7UNvBejtgIoejGTWUuOHKOJw3vWqqGiw7uYW8gNIsGxsKKuu88H5CfaCbvp7dcC+5IJpL&#10;riWQzGx+DnFA2P8IF1K2Tf9i6/AdcPYI2KZyr/7j2USH5wbbrKuAuc0zS/P6O+D4g/8SnBjS67TF&#10;/Fi4SDzfI2clXC/KR+F70YSM3X192wN1d4hxRzDJPybGiv3xQOz7su3UPvF96lCzHRaenDUXZiWF&#10;AICkmu0YQkiqwgfLik8RJWXXwtvlhrUEWt/UxCxxPweODBldJtBh0KiWbVMgjfZBVetVqwgYzehF&#10;gj8P+p1tXWPgPds2XUYXeLUvIOw/z0RhsTasad34+0Q7gLAzoNKeoL/QamMQ7l7F2Cr3DfOhKsY2&#10;LGyvVi8U2zMaxUl8yNtUOOFy6V9TD1M5y5O5Yxyy9P9Wzu6VbevJft9YBPy3GH5A7T/bXbsvxrNv&#10;AAAA//8DAFBLAwQUAAYACAAAACEA8C245NsAAAAFAQAADwAAAGRycy9kb3ducmV2LnhtbEyPwU7D&#10;MBBE70j9B2uRuFG7KQIU4lSAyg2EKGnL0Y2XOGq8Drabhr/H5QKXkUazmnlbLEbbsQF9aB1JmE0F&#10;MKTa6ZYaCdX70+UtsBAVadU5QgnfGGBRTs4KlWt3pDccVrFhqYRCriSYGPuc81AbtCpMXY+Usk/n&#10;rYrJ+oZrr46p3HY8E+KaW9VSWjCqx0eD9X51sBKym/VVWH70rw8v66/N8LytjG8qKS/Ox/s7YBHH&#10;+HcMJ/yEDmVi2rkD6cA6CemR+KunLMtmye8kzIUAXhb8P335AwAA//8DAFBLAQItABQABgAIAAAA&#10;IQC2gziS/gAAAOEBAAATAAAAAAAAAAAAAAAAAAAAAABbQ29udGVudF9UeXBlc10ueG1sUEsBAi0A&#10;FAAGAAgAAAAhADj9If/WAAAAlAEAAAsAAAAAAAAAAAAAAAAALwEAAF9yZWxzLy5yZWxzUEsBAi0A&#10;FAAGAAgAAAAhAGv1cMN3AwAAeQoAAA4AAAAAAAAAAAAAAAAALgIAAGRycy9lMm9Eb2MueG1sUEsB&#10;Ai0AFAAGAAgAAAAhAPAtuOTbAAAABQEAAA8AAAAAAAAAAAAAAAAA0QUAAGRycy9kb3ducmV2Lnht&#10;bFBLBQYAAAAABAAEAPMAAADZ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  <v:textbox inset="0,0,0,0">
                      <w:txbxContent>
                        <w:p w14:paraId="4615877D" w14:textId="77777777" w:rsidR="006A22F5" w:rsidRPr="006A22F5" w:rsidRDefault="006A22F5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6A22F5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A22F5">
                            <w:rPr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6A22F5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6A22F5">
                            <w:rPr>
                              <w:color w:val="8C8C8C" w:themeColor="background1" w:themeShade="8C"/>
                              <w:sz w:val="20"/>
                              <w:szCs w:val="20"/>
                            </w:rPr>
                            <w:t>2</w:t>
                          </w:r>
                          <w:r w:rsidRPr="006A22F5">
                            <w:rPr>
                              <w:color w:val="8C8C8C" w:themeColor="background1" w:themeShade="8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A+twAAAANsAAAAPAAAAZHJzL2Rvd25yZXYueG1sRE9Li8Iw&#10;EL4L/ocwgjdNdymLdo0igouIF+sDj0Mz24ZtJqWJWv+9WRC8zcf3nNmis7W4UeuNYwUf4wQEceG0&#10;4VLB8bAeTUD4gKyxdkwKHuRhMe/3Zphpd+c93fJQihjCPkMFVQhNJqUvKrLox64hjtyvay2GCNtS&#10;6hbvMdzW8jNJvqRFw7GhwoZWFRV/+dUqOC1NSun5st0lBdFGy8tPblKlhoNu+Q0iUBfe4pd7o+P8&#10;Kfz/Eg+Q8ycAAAD//wMAUEsBAi0AFAAGAAgAAAAhANvh9svuAAAAhQEAABMAAAAAAAAAAAAAAAAA&#10;AAAAAFtDb250ZW50X1R5cGVzXS54bWxQSwECLQAUAAYACAAAACEAWvQsW78AAAAVAQAACwAAAAAA&#10;AAAAAAAAAAAfAQAAX3JlbHMvLnJlbHNQSwECLQAUAAYACAAAACEA3tAPrcAAAADbAAAADwAAAAAA&#10;AAAAAAAAAAAHAgAAZHJzL2Rvd25yZXYueG1sUEsFBgAAAAADAAMAtwAAAPQ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B2ZwAAAANsAAAAPAAAAZHJzL2Rvd25yZXYueG1sRE/LisIw&#10;FN0L/kO4ghvRdARlqKZFhKGzmYUvmOW1uTbF5qY0Ga3z9WYhuDyc9zrvbSNu1PnasYKPWQKCuHS6&#10;5krB8fA1/QThA7LGxjEpeJCHPBsO1phqd+cd3fahEjGEfYoKTAhtKqUvDVn0M9cSR+7iOoshwq6S&#10;usN7DLeNnCfJUlqsOTYYbGlrqLzu/6yCiU/kqVz8mmJS/Jz/9YmPG1soNR71mxWIQH14i1/ub61g&#10;HtfHL/EHyOwJAAD//wMAUEsBAi0AFAAGAAgAAAAhANvh9svuAAAAhQEAABMAAAAAAAAAAAAAAAAA&#10;AAAAAFtDb250ZW50X1R5cGVzXS54bWxQSwECLQAUAAYACAAAACEAWvQsW78AAAAVAQAACwAAAAAA&#10;AAAAAAAAAAAfAQAAX3JlbHMvLnJlbHNQSwECLQAUAAYACAAAACEAyVgdmcAAAADbAAAADwAAAAAA&#10;AAAAAAAAAAAHAgAAZHJzL2Rvd25yZXYueG1sUEsFBgAAAAADAAMAtwAAAPQCAAAA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Cl9wwAAANsAAAAPAAAAZHJzL2Rvd25yZXYueG1sRI/NqsIw&#10;FIT3gu8QjuBGNLULuVSjiEUR5IJ/G3eH5thWm5PSRK1vfyMIdznMzDfMbNGaSjypcaVlBeNRBII4&#10;s7rkXMH5tB7+gHAeWWNlmRS8ycFi3u3MMNH2xQd6Hn0uAoRdggoK7+tESpcVZNCNbE0cvKttDPog&#10;m1zqBl8BbioZR9FEGiw5LBRY06qg7H58GAW/h835fpGPNG7L5eCGu/Ry26dK9XvtcgrCU+v/w9/2&#10;ViuIx/D5En6AnP8BAAD//wMAUEsBAi0AFAAGAAgAAAAhANvh9svuAAAAhQEAABMAAAAAAAAAAAAA&#10;AAAAAAAAAFtDb250ZW50X1R5cGVzXS54bWxQSwECLQAUAAYACAAAACEAWvQsW78AAAAVAQAACwAA&#10;AAAAAAAAAAAAAAAfAQAAX3JlbHMvLnJlbHNQSwECLQAUAAYACAAAACEA7cgpfcMAAADbAAAADwAA&#10;AAAAAAAAAAAAAAAHAgAAZHJzL2Rvd25yZXYueG1sUEsFBgAAAAADAAMAtwAAAPcC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8B8FB" w14:textId="77777777" w:rsidR="00C66195" w:rsidRDefault="00C66195" w:rsidP="000B3DDD">
      <w:r>
        <w:separator/>
      </w:r>
    </w:p>
  </w:footnote>
  <w:footnote w:type="continuationSeparator" w:id="0">
    <w:p w14:paraId="6AC9FE0C" w14:textId="77777777" w:rsidR="00C66195" w:rsidRDefault="00C66195" w:rsidP="000B3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0807" w14:textId="7F29FF8B" w:rsidR="006A22F5" w:rsidRPr="006A22F5" w:rsidRDefault="006A22F5">
    <w:pPr>
      <w:pStyle w:val="Zaglavlje"/>
      <w:rPr>
        <w:rFonts w:asciiTheme="minorHAnsi" w:hAnsiTheme="minorHAnsi" w:cstheme="minorHAnsi"/>
        <w:sz w:val="20"/>
        <w:szCs w:val="20"/>
        <w:u w:val="single"/>
      </w:rPr>
    </w:pPr>
    <w:r w:rsidRPr="006A22F5">
      <w:rPr>
        <w:rFonts w:asciiTheme="minorHAnsi" w:hAnsiTheme="minorHAnsi" w:cstheme="minorHAnsi"/>
        <w:sz w:val="20"/>
        <w:szCs w:val="20"/>
        <w:u w:val="single"/>
      </w:rPr>
      <w:t xml:space="preserve">Broj: </w:t>
    </w:r>
    <w:r w:rsidR="00072010">
      <w:rPr>
        <w:rFonts w:asciiTheme="minorHAnsi" w:hAnsiTheme="minorHAnsi" w:cstheme="minorHAnsi"/>
        <w:sz w:val="20"/>
        <w:szCs w:val="20"/>
        <w:u w:val="single"/>
      </w:rPr>
      <w:t>14</w:t>
    </w:r>
    <w:r w:rsidRPr="006A22F5">
      <w:rPr>
        <w:rFonts w:asciiTheme="minorHAnsi" w:hAnsiTheme="minorHAnsi" w:cstheme="minorHAnsi"/>
        <w:sz w:val="20"/>
        <w:szCs w:val="20"/>
        <w:u w:val="single"/>
      </w:rPr>
      <w:t xml:space="preserve">/22. </w:t>
    </w:r>
    <w:r w:rsidRPr="006A22F5">
      <w:rPr>
        <w:rFonts w:asciiTheme="minorHAnsi" w:hAnsiTheme="minorHAnsi" w:cstheme="minorHAnsi"/>
        <w:sz w:val="20"/>
        <w:szCs w:val="20"/>
        <w:u w:val="single"/>
      </w:rPr>
      <w:ptab w:relativeTo="margin" w:alignment="center" w:leader="none"/>
    </w:r>
    <w:r w:rsidRPr="006A22F5">
      <w:rPr>
        <w:rFonts w:asciiTheme="minorHAnsi" w:hAnsiTheme="minorHAnsi" w:cstheme="minorHAnsi"/>
        <w:sz w:val="20"/>
        <w:szCs w:val="20"/>
        <w:u w:val="single"/>
      </w:rPr>
      <w:t>Službene novine  Grada Požege</w:t>
    </w:r>
    <w:r w:rsidRPr="006A22F5">
      <w:rPr>
        <w:rFonts w:asciiTheme="minorHAnsi" w:hAnsiTheme="minorHAnsi" w:cstheme="minorHAnsi"/>
        <w:sz w:val="20"/>
        <w:szCs w:val="20"/>
        <w:u w:val="single"/>
      </w:rPr>
      <w:ptab w:relativeTo="margin" w:alignment="right" w:leader="none"/>
    </w:r>
    <w:r w:rsidR="00072010">
      <w:rPr>
        <w:rFonts w:asciiTheme="minorHAnsi" w:hAnsiTheme="minorHAnsi" w:cstheme="minorHAnsi"/>
        <w:sz w:val="20"/>
        <w:szCs w:val="20"/>
        <w:u w:val="single"/>
      </w:rPr>
      <w:t>30</w:t>
    </w:r>
    <w:r w:rsidR="001A64FA">
      <w:rPr>
        <w:rFonts w:asciiTheme="minorHAnsi" w:hAnsiTheme="minorHAnsi" w:cstheme="minorHAnsi"/>
        <w:sz w:val="20"/>
        <w:szCs w:val="20"/>
        <w:u w:val="single"/>
      </w:rPr>
      <w:t xml:space="preserve">. </w:t>
    </w:r>
    <w:r w:rsidR="00072010">
      <w:rPr>
        <w:rFonts w:asciiTheme="minorHAnsi" w:hAnsiTheme="minorHAnsi" w:cstheme="minorHAnsi"/>
        <w:sz w:val="20"/>
        <w:szCs w:val="20"/>
        <w:u w:val="single"/>
      </w:rPr>
      <w:t>lipnj</w:t>
    </w:r>
    <w:r w:rsidR="001A64FA">
      <w:rPr>
        <w:rFonts w:asciiTheme="minorHAnsi" w:hAnsiTheme="minorHAnsi" w:cstheme="minorHAnsi"/>
        <w:sz w:val="20"/>
        <w:szCs w:val="20"/>
        <w:u w:val="single"/>
      </w:rPr>
      <w:t xml:space="preserve">a  </w:t>
    </w:r>
    <w:r w:rsidRPr="006A22F5">
      <w:rPr>
        <w:rFonts w:asciiTheme="minorHAnsi" w:hAnsiTheme="minorHAnsi" w:cstheme="minorHAnsi"/>
        <w:sz w:val="20"/>
        <w:szCs w:val="20"/>
        <w:u w:val="single"/>
      </w:rPr>
      <w:t>2022.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A17959"/>
    <w:multiLevelType w:val="hybridMultilevel"/>
    <w:tmpl w:val="4BA43316"/>
    <w:lvl w:ilvl="0" w:tplc="1B6C66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07B13"/>
    <w:multiLevelType w:val="hybridMultilevel"/>
    <w:tmpl w:val="98F0C2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B07B4"/>
    <w:multiLevelType w:val="multilevel"/>
    <w:tmpl w:val="6922CAF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F6693"/>
    <w:multiLevelType w:val="hybridMultilevel"/>
    <w:tmpl w:val="C0588DD4"/>
    <w:lvl w:ilvl="0" w:tplc="A8B8046C">
      <w:start w:val="1"/>
      <w:numFmt w:val="decimal"/>
      <w:lvlText w:val="%1."/>
      <w:lvlJc w:val="left"/>
      <w:pPr>
        <w:ind w:left="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F00918">
      <w:start w:val="1"/>
      <w:numFmt w:val="lowerLetter"/>
      <w:lvlText w:val="%2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D21BAE">
      <w:start w:val="1"/>
      <w:numFmt w:val="lowerRoman"/>
      <w:lvlText w:val="%3"/>
      <w:lvlJc w:val="left"/>
      <w:pPr>
        <w:ind w:left="2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4E61E0">
      <w:start w:val="1"/>
      <w:numFmt w:val="decimal"/>
      <w:lvlText w:val="%4"/>
      <w:lvlJc w:val="left"/>
      <w:pPr>
        <w:ind w:left="2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22CEDC">
      <w:start w:val="1"/>
      <w:numFmt w:val="lowerLetter"/>
      <w:lvlText w:val="%5"/>
      <w:lvlJc w:val="left"/>
      <w:pPr>
        <w:ind w:left="3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00D2E2">
      <w:start w:val="1"/>
      <w:numFmt w:val="lowerRoman"/>
      <w:lvlText w:val="%6"/>
      <w:lvlJc w:val="left"/>
      <w:pPr>
        <w:ind w:left="4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886874">
      <w:start w:val="1"/>
      <w:numFmt w:val="decimal"/>
      <w:lvlText w:val="%7"/>
      <w:lvlJc w:val="left"/>
      <w:pPr>
        <w:ind w:left="5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4E5ACE">
      <w:start w:val="1"/>
      <w:numFmt w:val="lowerLetter"/>
      <w:lvlText w:val="%8"/>
      <w:lvlJc w:val="left"/>
      <w:pPr>
        <w:ind w:left="5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C8A9CE">
      <w:start w:val="1"/>
      <w:numFmt w:val="lowerRoman"/>
      <w:lvlText w:val="%9"/>
      <w:lvlJc w:val="left"/>
      <w:pPr>
        <w:ind w:left="6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B376F7"/>
    <w:multiLevelType w:val="multilevel"/>
    <w:tmpl w:val="BD8AD99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D62763"/>
    <w:multiLevelType w:val="hybridMultilevel"/>
    <w:tmpl w:val="A894DC66"/>
    <w:lvl w:ilvl="0" w:tplc="36FEFF1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AB535F0"/>
    <w:multiLevelType w:val="hybridMultilevel"/>
    <w:tmpl w:val="EC146EE0"/>
    <w:lvl w:ilvl="0" w:tplc="3A8EC36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71982"/>
    <w:multiLevelType w:val="hybridMultilevel"/>
    <w:tmpl w:val="D41E1276"/>
    <w:lvl w:ilvl="0" w:tplc="B0EE0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55017D"/>
    <w:multiLevelType w:val="hybridMultilevel"/>
    <w:tmpl w:val="62663ECC"/>
    <w:lvl w:ilvl="0" w:tplc="753E62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87D71AE"/>
    <w:multiLevelType w:val="hybridMultilevel"/>
    <w:tmpl w:val="7330777A"/>
    <w:lvl w:ilvl="0" w:tplc="C466E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57D7F"/>
    <w:multiLevelType w:val="hybridMultilevel"/>
    <w:tmpl w:val="14C631C2"/>
    <w:lvl w:ilvl="0" w:tplc="FFFFFFFF">
      <w:start w:val="1"/>
      <w:numFmt w:val="decimal"/>
      <w:lvlText w:val="%1."/>
      <w:lvlJc w:val="left"/>
      <w:pPr>
        <w:ind w:left="774" w:hanging="360"/>
      </w:pPr>
    </w:lvl>
    <w:lvl w:ilvl="1" w:tplc="FFFFFFFF" w:tentative="1">
      <w:start w:val="1"/>
      <w:numFmt w:val="lowerLetter"/>
      <w:lvlText w:val="%2."/>
      <w:lvlJc w:val="left"/>
      <w:pPr>
        <w:ind w:left="1494" w:hanging="360"/>
      </w:pPr>
    </w:lvl>
    <w:lvl w:ilvl="2" w:tplc="FFFFFFFF" w:tentative="1">
      <w:start w:val="1"/>
      <w:numFmt w:val="lowerRoman"/>
      <w:lvlText w:val="%3."/>
      <w:lvlJc w:val="right"/>
      <w:pPr>
        <w:ind w:left="2214" w:hanging="180"/>
      </w:pPr>
    </w:lvl>
    <w:lvl w:ilvl="3" w:tplc="FFFFFFFF" w:tentative="1">
      <w:start w:val="1"/>
      <w:numFmt w:val="decimal"/>
      <w:lvlText w:val="%4."/>
      <w:lvlJc w:val="left"/>
      <w:pPr>
        <w:ind w:left="2934" w:hanging="360"/>
      </w:pPr>
    </w:lvl>
    <w:lvl w:ilvl="4" w:tplc="FFFFFFFF" w:tentative="1">
      <w:start w:val="1"/>
      <w:numFmt w:val="lowerLetter"/>
      <w:lvlText w:val="%5."/>
      <w:lvlJc w:val="left"/>
      <w:pPr>
        <w:ind w:left="3654" w:hanging="360"/>
      </w:pPr>
    </w:lvl>
    <w:lvl w:ilvl="5" w:tplc="FFFFFFFF" w:tentative="1">
      <w:start w:val="1"/>
      <w:numFmt w:val="lowerRoman"/>
      <w:lvlText w:val="%6."/>
      <w:lvlJc w:val="right"/>
      <w:pPr>
        <w:ind w:left="4374" w:hanging="180"/>
      </w:pPr>
    </w:lvl>
    <w:lvl w:ilvl="6" w:tplc="FFFFFFFF" w:tentative="1">
      <w:start w:val="1"/>
      <w:numFmt w:val="decimal"/>
      <w:lvlText w:val="%7."/>
      <w:lvlJc w:val="left"/>
      <w:pPr>
        <w:ind w:left="5094" w:hanging="360"/>
      </w:pPr>
    </w:lvl>
    <w:lvl w:ilvl="7" w:tplc="FFFFFFFF" w:tentative="1">
      <w:start w:val="1"/>
      <w:numFmt w:val="lowerLetter"/>
      <w:lvlText w:val="%8."/>
      <w:lvlJc w:val="left"/>
      <w:pPr>
        <w:ind w:left="5814" w:hanging="360"/>
      </w:pPr>
    </w:lvl>
    <w:lvl w:ilvl="8" w:tplc="FFFFFFFF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295B4CEB"/>
    <w:multiLevelType w:val="hybridMultilevel"/>
    <w:tmpl w:val="4F000E56"/>
    <w:lvl w:ilvl="0" w:tplc="554215D4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567AF"/>
    <w:multiLevelType w:val="hybridMultilevel"/>
    <w:tmpl w:val="C9F2EFAC"/>
    <w:lvl w:ilvl="0" w:tplc="36FEFF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30C93B5F"/>
    <w:multiLevelType w:val="hybridMultilevel"/>
    <w:tmpl w:val="178E0E74"/>
    <w:lvl w:ilvl="0" w:tplc="0D8025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B1B4C"/>
    <w:multiLevelType w:val="hybridMultilevel"/>
    <w:tmpl w:val="86283582"/>
    <w:lvl w:ilvl="0" w:tplc="10A62BE0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2226"/>
    <w:multiLevelType w:val="hybridMultilevel"/>
    <w:tmpl w:val="48DA452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07BAC"/>
    <w:multiLevelType w:val="hybridMultilevel"/>
    <w:tmpl w:val="F94208C4"/>
    <w:lvl w:ilvl="0" w:tplc="6D3043F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8" w15:restartNumberingAfterBreak="0">
    <w:nsid w:val="48C62AA6"/>
    <w:multiLevelType w:val="hybridMultilevel"/>
    <w:tmpl w:val="7F787C86"/>
    <w:lvl w:ilvl="0" w:tplc="559E208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96F7C0C"/>
    <w:multiLevelType w:val="hybridMultilevel"/>
    <w:tmpl w:val="A946691C"/>
    <w:lvl w:ilvl="0" w:tplc="42C845C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9771559"/>
    <w:multiLevelType w:val="hybridMultilevel"/>
    <w:tmpl w:val="0C36C5F6"/>
    <w:lvl w:ilvl="0" w:tplc="2F74E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0800595"/>
    <w:multiLevelType w:val="hybridMultilevel"/>
    <w:tmpl w:val="61B6DD6A"/>
    <w:lvl w:ilvl="0" w:tplc="7ADE249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238789C"/>
    <w:multiLevelType w:val="hybridMultilevel"/>
    <w:tmpl w:val="B85E7296"/>
    <w:lvl w:ilvl="0" w:tplc="041A000F">
      <w:start w:val="1"/>
      <w:numFmt w:val="decimal"/>
      <w:pStyle w:val="lana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2048B0"/>
    <w:multiLevelType w:val="hybridMultilevel"/>
    <w:tmpl w:val="95DA3B14"/>
    <w:lvl w:ilvl="0" w:tplc="31C4910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046AF9"/>
    <w:multiLevelType w:val="hybridMultilevel"/>
    <w:tmpl w:val="667C37C2"/>
    <w:lvl w:ilvl="0" w:tplc="6D3043F6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F5472C0"/>
    <w:multiLevelType w:val="hybridMultilevel"/>
    <w:tmpl w:val="E8E671E6"/>
    <w:lvl w:ilvl="0" w:tplc="041A000F">
      <w:start w:val="1"/>
      <w:numFmt w:val="decimal"/>
      <w:lvlText w:val="%1."/>
      <w:lvlJc w:val="left"/>
      <w:pPr>
        <w:ind w:left="709" w:hanging="360"/>
      </w:pPr>
    </w:lvl>
    <w:lvl w:ilvl="1" w:tplc="041A0019" w:tentative="1">
      <w:start w:val="1"/>
      <w:numFmt w:val="lowerLetter"/>
      <w:lvlText w:val="%2."/>
      <w:lvlJc w:val="left"/>
      <w:pPr>
        <w:ind w:left="1429" w:hanging="360"/>
      </w:pPr>
    </w:lvl>
    <w:lvl w:ilvl="2" w:tplc="041A001B" w:tentative="1">
      <w:start w:val="1"/>
      <w:numFmt w:val="lowerRoman"/>
      <w:lvlText w:val="%3."/>
      <w:lvlJc w:val="right"/>
      <w:pPr>
        <w:ind w:left="2149" w:hanging="180"/>
      </w:pPr>
    </w:lvl>
    <w:lvl w:ilvl="3" w:tplc="041A000F" w:tentative="1">
      <w:start w:val="1"/>
      <w:numFmt w:val="decimal"/>
      <w:lvlText w:val="%4."/>
      <w:lvlJc w:val="left"/>
      <w:pPr>
        <w:ind w:left="2869" w:hanging="360"/>
      </w:pPr>
    </w:lvl>
    <w:lvl w:ilvl="4" w:tplc="041A0019" w:tentative="1">
      <w:start w:val="1"/>
      <w:numFmt w:val="lowerLetter"/>
      <w:lvlText w:val="%5."/>
      <w:lvlJc w:val="left"/>
      <w:pPr>
        <w:ind w:left="3589" w:hanging="360"/>
      </w:pPr>
    </w:lvl>
    <w:lvl w:ilvl="5" w:tplc="041A001B" w:tentative="1">
      <w:start w:val="1"/>
      <w:numFmt w:val="lowerRoman"/>
      <w:lvlText w:val="%6."/>
      <w:lvlJc w:val="right"/>
      <w:pPr>
        <w:ind w:left="4309" w:hanging="180"/>
      </w:pPr>
    </w:lvl>
    <w:lvl w:ilvl="6" w:tplc="041A000F" w:tentative="1">
      <w:start w:val="1"/>
      <w:numFmt w:val="decimal"/>
      <w:lvlText w:val="%7."/>
      <w:lvlJc w:val="left"/>
      <w:pPr>
        <w:ind w:left="5029" w:hanging="360"/>
      </w:pPr>
    </w:lvl>
    <w:lvl w:ilvl="7" w:tplc="041A0019" w:tentative="1">
      <w:start w:val="1"/>
      <w:numFmt w:val="lowerLetter"/>
      <w:lvlText w:val="%8."/>
      <w:lvlJc w:val="left"/>
      <w:pPr>
        <w:ind w:left="5749" w:hanging="360"/>
      </w:pPr>
    </w:lvl>
    <w:lvl w:ilvl="8" w:tplc="041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 w15:restartNumberingAfterBreak="0">
    <w:nsid w:val="68FC4F5F"/>
    <w:multiLevelType w:val="hybridMultilevel"/>
    <w:tmpl w:val="13AE3B12"/>
    <w:lvl w:ilvl="0" w:tplc="041A000F">
      <w:start w:val="1"/>
      <w:numFmt w:val="decimal"/>
      <w:lvlText w:val="%1."/>
      <w:lvlJc w:val="left"/>
      <w:pPr>
        <w:ind w:left="774" w:hanging="360"/>
      </w:p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7" w15:restartNumberingAfterBreak="0">
    <w:nsid w:val="6BBB4171"/>
    <w:multiLevelType w:val="hybridMultilevel"/>
    <w:tmpl w:val="7A7AF5E2"/>
    <w:lvl w:ilvl="0" w:tplc="559E208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C46A7B"/>
    <w:multiLevelType w:val="hybridMultilevel"/>
    <w:tmpl w:val="BD84EACC"/>
    <w:lvl w:ilvl="0" w:tplc="3A844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D90C9A"/>
    <w:multiLevelType w:val="hybridMultilevel"/>
    <w:tmpl w:val="0F94EF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4C2566"/>
    <w:multiLevelType w:val="hybridMultilevel"/>
    <w:tmpl w:val="FC62C88A"/>
    <w:lvl w:ilvl="0" w:tplc="BE30B15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27C80"/>
    <w:multiLevelType w:val="hybridMultilevel"/>
    <w:tmpl w:val="2E781094"/>
    <w:lvl w:ilvl="0" w:tplc="68E810B2">
      <w:start w:val="2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56FF9"/>
    <w:multiLevelType w:val="hybridMultilevel"/>
    <w:tmpl w:val="7054D940"/>
    <w:lvl w:ilvl="0" w:tplc="B0EE0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9F4117"/>
    <w:multiLevelType w:val="hybridMultilevel"/>
    <w:tmpl w:val="F74A65E2"/>
    <w:lvl w:ilvl="0" w:tplc="3AAC25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79016E7C"/>
    <w:multiLevelType w:val="hybridMultilevel"/>
    <w:tmpl w:val="C91CC20E"/>
    <w:lvl w:ilvl="0" w:tplc="B0EE0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370502">
    <w:abstractNumId w:val="0"/>
  </w:num>
  <w:num w:numId="2" w16cid:durableId="751001723">
    <w:abstractNumId w:val="29"/>
  </w:num>
  <w:num w:numId="3" w16cid:durableId="1248417544">
    <w:abstractNumId w:val="28"/>
  </w:num>
  <w:num w:numId="4" w16cid:durableId="810025528">
    <w:abstractNumId w:val="23"/>
  </w:num>
  <w:num w:numId="5" w16cid:durableId="875233381">
    <w:abstractNumId w:val="22"/>
  </w:num>
  <w:num w:numId="6" w16cid:durableId="1058825905">
    <w:abstractNumId w:val="1"/>
  </w:num>
  <w:num w:numId="7" w16cid:durableId="1881238543">
    <w:abstractNumId w:val="13"/>
  </w:num>
  <w:num w:numId="8" w16cid:durableId="1466315861">
    <w:abstractNumId w:val="17"/>
  </w:num>
  <w:num w:numId="9" w16cid:durableId="1347975429">
    <w:abstractNumId w:val="20"/>
  </w:num>
  <w:num w:numId="10" w16cid:durableId="52587877">
    <w:abstractNumId w:val="5"/>
  </w:num>
  <w:num w:numId="11" w16cid:durableId="2067218890">
    <w:abstractNumId w:val="9"/>
  </w:num>
  <w:num w:numId="12" w16cid:durableId="672025258">
    <w:abstractNumId w:val="16"/>
  </w:num>
  <w:num w:numId="13" w16cid:durableId="730228546">
    <w:abstractNumId w:val="26"/>
  </w:num>
  <w:num w:numId="14" w16cid:durableId="726925692">
    <w:abstractNumId w:val="6"/>
  </w:num>
  <w:num w:numId="15" w16cid:durableId="347368412">
    <w:abstractNumId w:val="30"/>
  </w:num>
  <w:num w:numId="16" w16cid:durableId="553784445">
    <w:abstractNumId w:val="33"/>
  </w:num>
  <w:num w:numId="17" w16cid:durableId="971399223">
    <w:abstractNumId w:val="24"/>
  </w:num>
  <w:num w:numId="18" w16cid:durableId="1645548554">
    <w:abstractNumId w:val="18"/>
  </w:num>
  <w:num w:numId="19" w16cid:durableId="2021196429">
    <w:abstractNumId w:val="27"/>
  </w:num>
  <w:num w:numId="20" w16cid:durableId="105660500">
    <w:abstractNumId w:val="8"/>
  </w:num>
  <w:num w:numId="21" w16cid:durableId="526985400">
    <w:abstractNumId w:val="11"/>
  </w:num>
  <w:num w:numId="22" w16cid:durableId="1672483008">
    <w:abstractNumId w:val="34"/>
  </w:num>
  <w:num w:numId="23" w16cid:durableId="1147431129">
    <w:abstractNumId w:val="31"/>
  </w:num>
  <w:num w:numId="24" w16cid:durableId="429082988">
    <w:abstractNumId w:val="15"/>
  </w:num>
  <w:num w:numId="25" w16cid:durableId="2001343155">
    <w:abstractNumId w:val="32"/>
  </w:num>
  <w:num w:numId="26" w16cid:durableId="105660872">
    <w:abstractNumId w:val="12"/>
  </w:num>
  <w:num w:numId="27" w16cid:durableId="1486163211">
    <w:abstractNumId w:val="2"/>
  </w:num>
  <w:num w:numId="28" w16cid:durableId="350034053">
    <w:abstractNumId w:val="19"/>
  </w:num>
  <w:num w:numId="29" w16cid:durableId="1696417840">
    <w:abstractNumId w:val="21"/>
  </w:num>
  <w:num w:numId="30" w16cid:durableId="243149237">
    <w:abstractNumId w:val="4"/>
  </w:num>
  <w:num w:numId="31" w16cid:durableId="940575083">
    <w:abstractNumId w:val="7"/>
  </w:num>
  <w:num w:numId="32" w16cid:durableId="93790978">
    <w:abstractNumId w:val="25"/>
  </w:num>
  <w:num w:numId="33" w16cid:durableId="1184828745">
    <w:abstractNumId w:val="10"/>
  </w:num>
  <w:num w:numId="34" w16cid:durableId="1491359908">
    <w:abstractNumId w:val="14"/>
  </w:num>
  <w:num w:numId="35" w16cid:durableId="1981686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AE4"/>
    <w:rsid w:val="00015DAF"/>
    <w:rsid w:val="0003704F"/>
    <w:rsid w:val="000412BB"/>
    <w:rsid w:val="00043460"/>
    <w:rsid w:val="00072010"/>
    <w:rsid w:val="000800E1"/>
    <w:rsid w:val="000B3DDD"/>
    <w:rsid w:val="001822F5"/>
    <w:rsid w:val="00183FF3"/>
    <w:rsid w:val="001A47F2"/>
    <w:rsid w:val="001A64FA"/>
    <w:rsid w:val="001A7963"/>
    <w:rsid w:val="001B5AEA"/>
    <w:rsid w:val="001F3049"/>
    <w:rsid w:val="00224FC2"/>
    <w:rsid w:val="00231CA7"/>
    <w:rsid w:val="00236149"/>
    <w:rsid w:val="0026322A"/>
    <w:rsid w:val="00292DC7"/>
    <w:rsid w:val="002B34CA"/>
    <w:rsid w:val="002E37EF"/>
    <w:rsid w:val="00306353"/>
    <w:rsid w:val="00316AFF"/>
    <w:rsid w:val="003B6C39"/>
    <w:rsid w:val="0042162B"/>
    <w:rsid w:val="004575A7"/>
    <w:rsid w:val="004F3A29"/>
    <w:rsid w:val="0051144B"/>
    <w:rsid w:val="005A45E8"/>
    <w:rsid w:val="005E555F"/>
    <w:rsid w:val="005E6B1C"/>
    <w:rsid w:val="00683765"/>
    <w:rsid w:val="006A22F5"/>
    <w:rsid w:val="006A358B"/>
    <w:rsid w:val="006D0DDA"/>
    <w:rsid w:val="00704799"/>
    <w:rsid w:val="007104ED"/>
    <w:rsid w:val="00711507"/>
    <w:rsid w:val="007A4575"/>
    <w:rsid w:val="007B55B5"/>
    <w:rsid w:val="007B5B16"/>
    <w:rsid w:val="007E4184"/>
    <w:rsid w:val="008015AA"/>
    <w:rsid w:val="00865607"/>
    <w:rsid w:val="008777DB"/>
    <w:rsid w:val="008C2CDE"/>
    <w:rsid w:val="00905D12"/>
    <w:rsid w:val="009146D8"/>
    <w:rsid w:val="00A11CBA"/>
    <w:rsid w:val="00A60B95"/>
    <w:rsid w:val="00A863D1"/>
    <w:rsid w:val="00A87DC0"/>
    <w:rsid w:val="00A975C2"/>
    <w:rsid w:val="00B433E6"/>
    <w:rsid w:val="00B7684A"/>
    <w:rsid w:val="00BF12A6"/>
    <w:rsid w:val="00BF31BA"/>
    <w:rsid w:val="00C66195"/>
    <w:rsid w:val="00C86415"/>
    <w:rsid w:val="00CE7ADE"/>
    <w:rsid w:val="00DB2F38"/>
    <w:rsid w:val="00DD6F5C"/>
    <w:rsid w:val="00E022E6"/>
    <w:rsid w:val="00E344EE"/>
    <w:rsid w:val="00E46B9F"/>
    <w:rsid w:val="00EA7461"/>
    <w:rsid w:val="00EB2ED7"/>
    <w:rsid w:val="00ED0B5E"/>
    <w:rsid w:val="00ED7C60"/>
    <w:rsid w:val="00F3770C"/>
    <w:rsid w:val="00F45AE4"/>
    <w:rsid w:val="00F55ABE"/>
    <w:rsid w:val="00F7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0969B45"/>
  <w15:chartTrackingRefBased/>
  <w15:docId w15:val="{FE8DEA78-3F42-4410-93AE-5FA85CEA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AE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ED0B5E"/>
    <w:pPr>
      <w:keepNext/>
      <w:widowControl/>
      <w:suppressAutoHyphens w:val="0"/>
      <w:jc w:val="center"/>
      <w:outlineLvl w:val="0"/>
    </w:pPr>
    <w:rPr>
      <w:rFonts w:eastAsia="Times New Roman"/>
      <w:i/>
      <w:kern w:val="0"/>
      <w:szCs w:val="20"/>
      <w:lang w:val="en-US"/>
    </w:rPr>
  </w:style>
  <w:style w:type="paragraph" w:styleId="Naslov2">
    <w:name w:val="heading 2"/>
    <w:basedOn w:val="Normal"/>
    <w:next w:val="Normal"/>
    <w:link w:val="Naslov2Char"/>
    <w:qFormat/>
    <w:rsid w:val="00ED0B5E"/>
    <w:pPr>
      <w:keepNext/>
      <w:widowControl/>
      <w:suppressAutoHyphens w:val="0"/>
      <w:ind w:left="-709"/>
      <w:jc w:val="center"/>
      <w:outlineLvl w:val="1"/>
    </w:pPr>
    <w:rPr>
      <w:rFonts w:eastAsia="Times New Roman"/>
      <w:i/>
      <w:kern w:val="0"/>
      <w:sz w:val="22"/>
      <w:szCs w:val="20"/>
      <w:lang w:val="en-US"/>
    </w:rPr>
  </w:style>
  <w:style w:type="paragraph" w:styleId="Naslov3">
    <w:name w:val="heading 3"/>
    <w:basedOn w:val="Normal"/>
    <w:next w:val="Normal"/>
    <w:link w:val="Naslov3Char"/>
    <w:unhideWhenUsed/>
    <w:qFormat/>
    <w:rsid w:val="005A45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slov4">
    <w:name w:val="heading 4"/>
    <w:basedOn w:val="Normal"/>
    <w:next w:val="Normal"/>
    <w:link w:val="Naslov4Char"/>
    <w:qFormat/>
    <w:rsid w:val="00ED0B5E"/>
    <w:pPr>
      <w:keepNext/>
      <w:widowControl/>
      <w:suppressAutoHyphens w:val="0"/>
      <w:jc w:val="both"/>
      <w:outlineLvl w:val="3"/>
    </w:pPr>
    <w:rPr>
      <w:rFonts w:eastAsia="Times New Roman"/>
      <w:b/>
      <w:i/>
      <w:kern w:val="0"/>
      <w:sz w:val="22"/>
      <w:szCs w:val="20"/>
      <w:lang w:val="en-US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5A45E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nhideWhenUsed/>
    <w:qFormat/>
    <w:rsid w:val="00F45AE4"/>
    <w:pPr>
      <w:keepNext/>
      <w:keepLines/>
      <w:widowControl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  <w:kern w:val="0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ED0B5E"/>
    <w:pPr>
      <w:widowControl/>
      <w:suppressAutoHyphens w:val="0"/>
      <w:spacing w:before="240" w:after="60"/>
      <w:outlineLvl w:val="6"/>
    </w:pPr>
    <w:rPr>
      <w:rFonts w:eastAsia="Times New Roman"/>
      <w:kern w:val="0"/>
      <w:lang w:val="en-US"/>
    </w:rPr>
  </w:style>
  <w:style w:type="paragraph" w:styleId="Naslov8">
    <w:name w:val="heading 8"/>
    <w:basedOn w:val="Normal"/>
    <w:next w:val="Normal"/>
    <w:link w:val="Naslov8Char"/>
    <w:qFormat/>
    <w:rsid w:val="00ED0B5E"/>
    <w:pPr>
      <w:keepNext/>
      <w:widowControl/>
      <w:suppressAutoHyphens w:val="0"/>
      <w:jc w:val="both"/>
      <w:outlineLvl w:val="7"/>
    </w:pPr>
    <w:rPr>
      <w:rFonts w:eastAsia="Times New Roman"/>
      <w:b/>
      <w:kern w:val="0"/>
      <w:sz w:val="26"/>
      <w:szCs w:val="20"/>
      <w:lang w:val="en-US"/>
    </w:rPr>
  </w:style>
  <w:style w:type="paragraph" w:styleId="Naslov9">
    <w:name w:val="heading 9"/>
    <w:basedOn w:val="Normal"/>
    <w:next w:val="Normal"/>
    <w:link w:val="Naslov9Char"/>
    <w:qFormat/>
    <w:rsid w:val="00ED0B5E"/>
    <w:pPr>
      <w:widowControl/>
      <w:suppressAutoHyphens w:val="0"/>
      <w:spacing w:before="240" w:after="60"/>
      <w:outlineLvl w:val="8"/>
    </w:pPr>
    <w:rPr>
      <w:rFonts w:ascii="Arial" w:eastAsia="Times New Roman" w:hAnsi="Arial" w:cs="Arial"/>
      <w:kern w:val="0"/>
      <w:sz w:val="22"/>
      <w:szCs w:val="22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basedOn w:val="Zadanifontodlomka"/>
    <w:link w:val="Naslov6"/>
    <w:rsid w:val="00F45AE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customStyle="1" w:styleId="BodyTextIndent21">
    <w:name w:val="Body Text Indent 21"/>
    <w:aliases w:val="Body Text Indent 2,Tijelo teksta - uvlaka 21,uvlaka 2"/>
    <w:basedOn w:val="Normal"/>
    <w:qFormat/>
    <w:rsid w:val="00F45AE4"/>
    <w:pPr>
      <w:widowControl/>
      <w:ind w:firstLine="720"/>
      <w:jc w:val="both"/>
    </w:pPr>
    <w:rPr>
      <w:rFonts w:eastAsia="Times New Roman"/>
      <w:b/>
      <w:color w:val="00000A"/>
      <w:kern w:val="0"/>
      <w:szCs w:val="20"/>
    </w:rPr>
  </w:style>
  <w:style w:type="paragraph" w:customStyle="1" w:styleId="t-12-9-fett-s">
    <w:name w:val="t-12-9-fett-s"/>
    <w:basedOn w:val="Normal"/>
    <w:uiPriority w:val="99"/>
    <w:semiHidden/>
    <w:qFormat/>
    <w:rsid w:val="00F45AE4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Zadanifontodlomka1">
    <w:name w:val="Zadani font odlomka1"/>
    <w:qFormat/>
    <w:rsid w:val="002B34CA"/>
  </w:style>
  <w:style w:type="paragraph" w:customStyle="1" w:styleId="Standard">
    <w:name w:val="Standard"/>
    <w:qFormat/>
    <w:rsid w:val="002B34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qFormat/>
    <w:rsid w:val="002B34CA"/>
    <w:pPr>
      <w:widowControl w:val="0"/>
      <w:autoSpaceDE w:val="0"/>
      <w:autoSpaceDN w:val="0"/>
      <w:adjustRightInd w:val="0"/>
      <w:spacing w:after="0" w:line="240" w:lineRule="auto"/>
    </w:pPr>
    <w:rPr>
      <w:rFonts w:ascii="FutursansExtra_PP" w:eastAsia="Times New Roman" w:hAnsi="FutursansExtra_PP" w:cs="FutursansExtra_PP"/>
      <w:color w:val="00000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02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3Char">
    <w:name w:val="Naslov 3 Char"/>
    <w:basedOn w:val="Zadanifontodlomka"/>
    <w:link w:val="Naslov3"/>
    <w:rsid w:val="005A45E8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semiHidden/>
    <w:rsid w:val="005A45E8"/>
    <w:rPr>
      <w:rFonts w:asciiTheme="majorHAnsi" w:eastAsiaTheme="majorEastAsia" w:hAnsiTheme="majorHAnsi" w:cstheme="majorBidi"/>
      <w:color w:val="2F5496" w:themeColor="accent1" w:themeShade="BF"/>
      <w:kern w:val="2"/>
      <w:sz w:val="24"/>
      <w:szCs w:val="24"/>
      <w:lang w:eastAsia="hr-HR"/>
    </w:rPr>
  </w:style>
  <w:style w:type="paragraph" w:styleId="Tijeloteksta3">
    <w:name w:val="Body Text 3"/>
    <w:basedOn w:val="Normal"/>
    <w:link w:val="Tijeloteksta3Char"/>
    <w:rsid w:val="005A45E8"/>
    <w:pPr>
      <w:widowControl/>
      <w:suppressAutoHyphens w:val="0"/>
      <w:spacing w:after="120"/>
    </w:pPr>
    <w:rPr>
      <w:rFonts w:eastAsia="Times New Roman"/>
      <w:kern w:val="0"/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rsid w:val="005A45E8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styleId="Tijeloteksta-uvlaka2">
    <w:name w:val="Body Text Indent 2"/>
    <w:basedOn w:val="Normal"/>
    <w:link w:val="Tijeloteksta-uvlaka2Char"/>
    <w:rsid w:val="005A45E8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ijeloteksta-uvlaka2Char">
    <w:name w:val="Tijelo teksta - uvlaka 2 Char"/>
    <w:basedOn w:val="Zadanifontodlomka"/>
    <w:link w:val="Tijeloteksta-uvlaka2"/>
    <w:rsid w:val="005A45E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5A45E8"/>
    <w:pPr>
      <w:widowControl/>
      <w:suppressAutoHyphens w:val="0"/>
      <w:ind w:left="720"/>
      <w:contextualSpacing/>
    </w:pPr>
    <w:rPr>
      <w:rFonts w:eastAsia="Times New Roman"/>
      <w:kern w:val="0"/>
    </w:rPr>
  </w:style>
  <w:style w:type="character" w:customStyle="1" w:styleId="FontStyle11">
    <w:name w:val="Font Style11"/>
    <w:rsid w:val="005A45E8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Zaglavlje1">
    <w:name w:val="Zaglavlje1"/>
    <w:basedOn w:val="Normal"/>
    <w:uiPriority w:val="99"/>
    <w:qFormat/>
    <w:rsid w:val="001B5AEA"/>
    <w:pPr>
      <w:widowControl/>
      <w:tabs>
        <w:tab w:val="center" w:pos="4320"/>
        <w:tab w:val="right" w:pos="8640"/>
      </w:tabs>
    </w:pPr>
    <w:rPr>
      <w:rFonts w:eastAsia="Times New Roman"/>
      <w:color w:val="00000A"/>
      <w:kern w:val="0"/>
      <w:sz w:val="22"/>
      <w:szCs w:val="20"/>
    </w:rPr>
  </w:style>
  <w:style w:type="paragraph" w:styleId="Zaglavlje">
    <w:name w:val="header"/>
    <w:basedOn w:val="Normal"/>
    <w:link w:val="ZaglavljeChar"/>
    <w:unhideWhenUsed/>
    <w:rsid w:val="000B3DD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B3DDD"/>
    <w:rPr>
      <w:rFonts w:ascii="Times New Roman" w:eastAsia="Arial Unicode MS" w:hAnsi="Times New Roman" w:cs="Times New Roman"/>
      <w:kern w:val="2"/>
      <w:sz w:val="24"/>
      <w:szCs w:val="24"/>
      <w:lang w:eastAsia="hr-HR"/>
    </w:rPr>
  </w:style>
  <w:style w:type="paragraph" w:styleId="Podnoje">
    <w:name w:val="footer"/>
    <w:basedOn w:val="Normal"/>
    <w:link w:val="PodnojeChar"/>
    <w:unhideWhenUsed/>
    <w:rsid w:val="000B3DD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B3DDD"/>
    <w:rPr>
      <w:rFonts w:ascii="Times New Roman" w:eastAsia="Arial Unicode MS" w:hAnsi="Times New Roman" w:cs="Times New Roman"/>
      <w:kern w:val="2"/>
      <w:sz w:val="24"/>
      <w:szCs w:val="24"/>
      <w:lang w:eastAsia="hr-HR"/>
    </w:rPr>
  </w:style>
  <w:style w:type="character" w:customStyle="1" w:styleId="Bodytext3">
    <w:name w:val="Body text (3)"/>
    <w:basedOn w:val="Zadanifontodlomka"/>
    <w:qFormat/>
    <w:rsid w:val="00F55ABE"/>
    <w:rPr>
      <w:rFonts w:ascii="Arial" w:hAnsi="Arial" w:cs="Arial"/>
      <w:spacing w:val="0"/>
      <w:sz w:val="22"/>
      <w:szCs w:val="22"/>
      <w:u w:val="none"/>
      <w:effect w:val="none"/>
    </w:rPr>
  </w:style>
  <w:style w:type="paragraph" w:customStyle="1" w:styleId="Body">
    <w:name w:val="Body"/>
    <w:rsid w:val="00A87DC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hr-HR"/>
    </w:rPr>
  </w:style>
  <w:style w:type="paragraph" w:styleId="Bezproreda">
    <w:name w:val="No Spacing"/>
    <w:link w:val="BezproredaChar"/>
    <w:uiPriority w:val="1"/>
    <w:qFormat/>
    <w:rsid w:val="00DB2F38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Tijeloteksta">
    <w:name w:val="Body Text"/>
    <w:aliases w:val=" uvlaka 3,uvlaka 3 Char Char,uvlaka 3,uvlaka 3 Char Char Char,  uvlaka 2, uvlaka 3 Char Char Char Char Char Char Char Char Char, uvlaka 3 Char Char Char Char, uvlaka 3 Char Char Char,Tijelo teksta1,uvlaka 3 Char Char1 Char"/>
    <w:basedOn w:val="Normal"/>
    <w:link w:val="TijelotekstaChar"/>
    <w:unhideWhenUsed/>
    <w:rsid w:val="00DB2F38"/>
    <w:pPr>
      <w:widowControl/>
      <w:suppressAutoHyphens w:val="0"/>
      <w:spacing w:after="120" w:line="259" w:lineRule="auto"/>
    </w:pPr>
    <w:rPr>
      <w:rFonts w:ascii="Calibri" w:eastAsia="Times New Roman" w:hAnsi="Calibri"/>
      <w:kern w:val="0"/>
      <w:sz w:val="22"/>
      <w:szCs w:val="22"/>
    </w:rPr>
  </w:style>
  <w:style w:type="character" w:customStyle="1" w:styleId="TijelotekstaChar">
    <w:name w:val="Tijelo teksta Char"/>
    <w:aliases w:val=" uvlaka 3 Char,uvlaka 3 Char Char Char1,uvlaka 3 Char,uvlaka 3 Char Char Char Char,  uvlaka 2 Char, uvlaka 3 Char Char Char Char Char Char Char Char Char Char, uvlaka 3 Char Char Char Char Char, uvlaka 3 Char Char Char Char1"/>
    <w:basedOn w:val="Zadanifontodlomka"/>
    <w:link w:val="Tijeloteksta"/>
    <w:rsid w:val="00DB2F38"/>
    <w:rPr>
      <w:rFonts w:ascii="Calibri" w:eastAsia="Times New Roman" w:hAnsi="Calibri" w:cs="Times New Roman"/>
      <w:lang w:eastAsia="hr-HR"/>
    </w:rPr>
  </w:style>
  <w:style w:type="character" w:customStyle="1" w:styleId="Naslov1Char">
    <w:name w:val="Naslov 1 Char"/>
    <w:basedOn w:val="Zadanifontodlomka"/>
    <w:link w:val="Naslov1"/>
    <w:rsid w:val="00ED0B5E"/>
    <w:rPr>
      <w:rFonts w:ascii="Times New Roman" w:eastAsia="Times New Roman" w:hAnsi="Times New Roman" w:cs="Times New Roman"/>
      <w:i/>
      <w:sz w:val="24"/>
      <w:szCs w:val="20"/>
      <w:lang w:val="en-US" w:eastAsia="hr-HR"/>
    </w:rPr>
  </w:style>
  <w:style w:type="character" w:customStyle="1" w:styleId="Naslov2Char">
    <w:name w:val="Naslov 2 Char"/>
    <w:basedOn w:val="Zadanifontodlomka"/>
    <w:link w:val="Naslov2"/>
    <w:rsid w:val="00ED0B5E"/>
    <w:rPr>
      <w:rFonts w:ascii="Times New Roman" w:eastAsia="Times New Roman" w:hAnsi="Times New Roman" w:cs="Times New Roman"/>
      <w:i/>
      <w:szCs w:val="20"/>
      <w:lang w:val="en-US" w:eastAsia="hr-HR"/>
    </w:rPr>
  </w:style>
  <w:style w:type="character" w:customStyle="1" w:styleId="Naslov4Char">
    <w:name w:val="Naslov 4 Char"/>
    <w:basedOn w:val="Zadanifontodlomka"/>
    <w:link w:val="Naslov4"/>
    <w:rsid w:val="00ED0B5E"/>
    <w:rPr>
      <w:rFonts w:ascii="Times New Roman" w:eastAsia="Times New Roman" w:hAnsi="Times New Roman" w:cs="Times New Roman"/>
      <w:b/>
      <w:i/>
      <w:szCs w:val="20"/>
      <w:lang w:val="en-US" w:eastAsia="hr-HR"/>
    </w:rPr>
  </w:style>
  <w:style w:type="character" w:customStyle="1" w:styleId="Naslov7Char">
    <w:name w:val="Naslov 7 Char"/>
    <w:basedOn w:val="Zadanifontodlomka"/>
    <w:link w:val="Naslov7"/>
    <w:rsid w:val="00ED0B5E"/>
    <w:rPr>
      <w:rFonts w:ascii="Times New Roman" w:eastAsia="Times New Roman" w:hAnsi="Times New Roman" w:cs="Times New Roman"/>
      <w:sz w:val="24"/>
      <w:szCs w:val="24"/>
      <w:lang w:val="en-US" w:eastAsia="hr-HR"/>
    </w:rPr>
  </w:style>
  <w:style w:type="character" w:customStyle="1" w:styleId="Naslov8Char">
    <w:name w:val="Naslov 8 Char"/>
    <w:basedOn w:val="Zadanifontodlomka"/>
    <w:link w:val="Naslov8"/>
    <w:rsid w:val="00ED0B5E"/>
    <w:rPr>
      <w:rFonts w:ascii="Times New Roman" w:eastAsia="Times New Roman" w:hAnsi="Times New Roman" w:cs="Times New Roman"/>
      <w:b/>
      <w:sz w:val="26"/>
      <w:szCs w:val="20"/>
      <w:lang w:val="en-US" w:eastAsia="hr-HR"/>
    </w:rPr>
  </w:style>
  <w:style w:type="character" w:customStyle="1" w:styleId="Naslov9Char">
    <w:name w:val="Naslov 9 Char"/>
    <w:basedOn w:val="Zadanifontodlomka"/>
    <w:link w:val="Naslov9"/>
    <w:rsid w:val="00ED0B5E"/>
    <w:rPr>
      <w:rFonts w:ascii="Arial" w:eastAsia="Times New Roman" w:hAnsi="Arial" w:cs="Arial"/>
      <w:lang w:val="en-US" w:eastAsia="hr-HR"/>
    </w:rPr>
  </w:style>
  <w:style w:type="paragraph" w:customStyle="1" w:styleId="Naslov51">
    <w:name w:val="Naslov 51"/>
    <w:basedOn w:val="Normal"/>
    <w:next w:val="Normal"/>
    <w:unhideWhenUsed/>
    <w:qFormat/>
    <w:rsid w:val="00ED0B5E"/>
    <w:pPr>
      <w:keepNext/>
      <w:keepLines/>
      <w:widowControl/>
      <w:suppressAutoHyphens w:val="0"/>
      <w:spacing w:before="200"/>
      <w:outlineLvl w:val="4"/>
    </w:pPr>
    <w:rPr>
      <w:rFonts w:ascii="Cambria" w:eastAsia="Times New Roman" w:hAnsi="Cambria"/>
      <w:color w:val="243F60"/>
      <w:kern w:val="0"/>
    </w:rPr>
  </w:style>
  <w:style w:type="paragraph" w:styleId="Tekstbalonia">
    <w:name w:val="Balloon Text"/>
    <w:basedOn w:val="Normal"/>
    <w:link w:val="TekstbaloniaChar"/>
    <w:unhideWhenUsed/>
    <w:rsid w:val="00ED0B5E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ED0B5E"/>
    <w:rPr>
      <w:rFonts w:ascii="Tahoma" w:eastAsia="Times New Roman" w:hAnsi="Tahoma" w:cs="Tahoma"/>
      <w:sz w:val="16"/>
      <w:szCs w:val="16"/>
      <w:lang w:eastAsia="hr-HR"/>
    </w:rPr>
  </w:style>
  <w:style w:type="paragraph" w:styleId="Opisslike">
    <w:name w:val="caption"/>
    <w:basedOn w:val="Normal"/>
    <w:next w:val="Normal"/>
    <w:qFormat/>
    <w:rsid w:val="00ED0B5E"/>
    <w:pPr>
      <w:widowControl/>
      <w:suppressAutoHyphens w:val="0"/>
      <w:ind w:right="3797"/>
    </w:pPr>
    <w:rPr>
      <w:rFonts w:eastAsia="Times New Roman"/>
      <w:b/>
      <w:kern w:val="0"/>
      <w:szCs w:val="20"/>
      <w:lang w:val="en-US"/>
    </w:rPr>
  </w:style>
  <w:style w:type="paragraph" w:styleId="Tijeloteksta2">
    <w:name w:val="Body Text 2"/>
    <w:basedOn w:val="Normal"/>
    <w:link w:val="Tijeloteksta2Char"/>
    <w:unhideWhenUsed/>
    <w:rsid w:val="00ED0B5E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Tijeloteksta2Char">
    <w:name w:val="Tijelo teksta 2 Char"/>
    <w:basedOn w:val="Zadanifontodlomka"/>
    <w:link w:val="Tijeloteksta2"/>
    <w:rsid w:val="00ED0B5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ED0B5E"/>
  </w:style>
  <w:style w:type="paragraph" w:styleId="Tijeloteksta-uvlaka3">
    <w:name w:val="Body Text Indent 3"/>
    <w:aliases w:val="uvlaka 31"/>
    <w:basedOn w:val="Normal"/>
    <w:link w:val="Tijeloteksta-uvlaka3Char"/>
    <w:rsid w:val="00ED0B5E"/>
    <w:pPr>
      <w:widowControl/>
      <w:suppressAutoHyphens w:val="0"/>
      <w:ind w:left="993"/>
    </w:pPr>
    <w:rPr>
      <w:rFonts w:eastAsia="Times New Roman"/>
      <w:b/>
      <w:kern w:val="0"/>
      <w:szCs w:val="20"/>
      <w:lang w:val="en-US"/>
    </w:rPr>
  </w:style>
  <w:style w:type="character" w:customStyle="1" w:styleId="Tijeloteksta-uvlaka3Char">
    <w:name w:val="Tijelo teksta - uvlaka 3 Char"/>
    <w:aliases w:val="uvlaka 31 Char"/>
    <w:basedOn w:val="Zadanifontodlomka"/>
    <w:link w:val="Tijeloteksta-uvlaka3"/>
    <w:rsid w:val="00ED0B5E"/>
    <w:rPr>
      <w:rFonts w:ascii="Times New Roman" w:eastAsia="Times New Roman" w:hAnsi="Times New Roman" w:cs="Times New Roman"/>
      <w:b/>
      <w:sz w:val="24"/>
      <w:szCs w:val="20"/>
      <w:lang w:val="en-US" w:eastAsia="hr-HR"/>
    </w:rPr>
  </w:style>
  <w:style w:type="paragraph" w:styleId="Uvuenotijeloteksta">
    <w:name w:val="Body Text Indent"/>
    <w:basedOn w:val="Normal"/>
    <w:link w:val="UvuenotijelotekstaChar"/>
    <w:rsid w:val="00ED0B5E"/>
    <w:pPr>
      <w:widowControl/>
      <w:suppressAutoHyphens w:val="0"/>
      <w:ind w:firstLine="720"/>
      <w:jc w:val="both"/>
    </w:pPr>
    <w:rPr>
      <w:rFonts w:eastAsia="Times New Roman"/>
      <w:b/>
      <w:kern w:val="0"/>
      <w:szCs w:val="20"/>
      <w:lang w:val="en-US"/>
    </w:rPr>
  </w:style>
  <w:style w:type="character" w:customStyle="1" w:styleId="UvuenotijelotekstaChar">
    <w:name w:val="Uvučeno tijelo teksta Char"/>
    <w:basedOn w:val="Zadanifontodlomka"/>
    <w:link w:val="Uvuenotijeloteksta"/>
    <w:rsid w:val="00ED0B5E"/>
    <w:rPr>
      <w:rFonts w:ascii="Times New Roman" w:eastAsia="Times New Roman" w:hAnsi="Times New Roman" w:cs="Times New Roman"/>
      <w:b/>
      <w:sz w:val="24"/>
      <w:szCs w:val="20"/>
      <w:lang w:val="en-US" w:eastAsia="hr-HR"/>
    </w:rPr>
  </w:style>
  <w:style w:type="paragraph" w:customStyle="1" w:styleId="BodyTextIndent2uvlaka2">
    <w:name w:val="Body Text Indent 2.uvlaka 2"/>
    <w:basedOn w:val="Normal"/>
    <w:rsid w:val="00ED0B5E"/>
    <w:pPr>
      <w:widowControl/>
      <w:suppressAutoHyphens w:val="0"/>
      <w:ind w:firstLine="720"/>
      <w:jc w:val="both"/>
      <w:outlineLvl w:val="0"/>
    </w:pPr>
    <w:rPr>
      <w:rFonts w:eastAsia="Times New Roman"/>
      <w:b/>
      <w:kern w:val="0"/>
      <w:sz w:val="26"/>
      <w:szCs w:val="20"/>
      <w:lang w:val="en-AU" w:eastAsia="en-US"/>
    </w:rPr>
  </w:style>
  <w:style w:type="paragraph" w:styleId="Naslov">
    <w:name w:val="Title"/>
    <w:basedOn w:val="Normal"/>
    <w:link w:val="NaslovChar"/>
    <w:uiPriority w:val="1"/>
    <w:qFormat/>
    <w:rsid w:val="00ED0B5E"/>
    <w:pPr>
      <w:widowControl/>
      <w:suppressAutoHyphens w:val="0"/>
      <w:jc w:val="center"/>
    </w:pPr>
    <w:rPr>
      <w:rFonts w:eastAsia="Times New Roman"/>
      <w:b/>
      <w:kern w:val="0"/>
      <w:sz w:val="26"/>
      <w:szCs w:val="20"/>
      <w:lang w:eastAsia="en-US"/>
    </w:rPr>
  </w:style>
  <w:style w:type="character" w:customStyle="1" w:styleId="NaslovChar">
    <w:name w:val="Naslov Char"/>
    <w:basedOn w:val="Zadanifontodlomka"/>
    <w:link w:val="Naslov"/>
    <w:rsid w:val="00ED0B5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Style5">
    <w:name w:val="Style5"/>
    <w:basedOn w:val="Normal"/>
    <w:rsid w:val="00ED0B5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kern w:val="0"/>
    </w:rPr>
  </w:style>
  <w:style w:type="character" w:customStyle="1" w:styleId="FontStyle40">
    <w:name w:val="Font Style40"/>
    <w:basedOn w:val="Zadanifontodlomka"/>
    <w:rsid w:val="00ED0B5E"/>
    <w:rPr>
      <w:rFonts w:ascii="Arial" w:hAnsi="Arial" w:cs="Arial"/>
      <w:b/>
      <w:bCs/>
      <w:sz w:val="24"/>
      <w:szCs w:val="24"/>
    </w:rPr>
  </w:style>
  <w:style w:type="paragraph" w:customStyle="1" w:styleId="Style1">
    <w:name w:val="Style1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2">
    <w:name w:val="Style2"/>
    <w:basedOn w:val="Normal"/>
    <w:rsid w:val="00ED0B5E"/>
    <w:pPr>
      <w:suppressAutoHyphens w:val="0"/>
      <w:autoSpaceDE w:val="0"/>
      <w:autoSpaceDN w:val="0"/>
      <w:adjustRightInd w:val="0"/>
      <w:spacing w:line="542" w:lineRule="exact"/>
      <w:jc w:val="center"/>
    </w:pPr>
    <w:rPr>
      <w:rFonts w:ascii="Arial" w:eastAsia="Times New Roman" w:hAnsi="Arial" w:cs="Arial"/>
      <w:kern w:val="0"/>
    </w:rPr>
  </w:style>
  <w:style w:type="paragraph" w:customStyle="1" w:styleId="Style3">
    <w:name w:val="Style3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4">
    <w:name w:val="Style4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6">
    <w:name w:val="Style6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7">
    <w:name w:val="Style7"/>
    <w:basedOn w:val="Normal"/>
    <w:rsid w:val="00ED0B5E"/>
    <w:pPr>
      <w:suppressAutoHyphens w:val="0"/>
      <w:autoSpaceDE w:val="0"/>
      <w:autoSpaceDN w:val="0"/>
      <w:adjustRightInd w:val="0"/>
      <w:spacing w:line="288" w:lineRule="exact"/>
    </w:pPr>
    <w:rPr>
      <w:rFonts w:ascii="Arial" w:eastAsia="Times New Roman" w:hAnsi="Arial" w:cs="Arial"/>
      <w:kern w:val="0"/>
    </w:rPr>
  </w:style>
  <w:style w:type="paragraph" w:customStyle="1" w:styleId="Style8">
    <w:name w:val="Style8"/>
    <w:basedOn w:val="Normal"/>
    <w:rsid w:val="00ED0B5E"/>
    <w:pPr>
      <w:suppressAutoHyphens w:val="0"/>
      <w:autoSpaceDE w:val="0"/>
      <w:autoSpaceDN w:val="0"/>
      <w:adjustRightInd w:val="0"/>
      <w:spacing w:line="254" w:lineRule="exact"/>
    </w:pPr>
    <w:rPr>
      <w:rFonts w:ascii="Arial" w:eastAsia="Times New Roman" w:hAnsi="Arial" w:cs="Arial"/>
      <w:kern w:val="0"/>
    </w:rPr>
  </w:style>
  <w:style w:type="paragraph" w:customStyle="1" w:styleId="Style9">
    <w:name w:val="Style9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10">
    <w:name w:val="Style10"/>
    <w:basedOn w:val="Normal"/>
    <w:rsid w:val="00ED0B5E"/>
    <w:pPr>
      <w:suppressAutoHyphens w:val="0"/>
      <w:autoSpaceDE w:val="0"/>
      <w:autoSpaceDN w:val="0"/>
      <w:adjustRightInd w:val="0"/>
      <w:spacing w:line="254" w:lineRule="exact"/>
      <w:jc w:val="center"/>
    </w:pPr>
    <w:rPr>
      <w:rFonts w:ascii="Arial" w:eastAsia="Times New Roman" w:hAnsi="Arial" w:cs="Arial"/>
      <w:kern w:val="0"/>
    </w:rPr>
  </w:style>
  <w:style w:type="paragraph" w:customStyle="1" w:styleId="Style11">
    <w:name w:val="Style11"/>
    <w:basedOn w:val="Normal"/>
    <w:rsid w:val="00ED0B5E"/>
    <w:pPr>
      <w:suppressAutoHyphens w:val="0"/>
      <w:autoSpaceDE w:val="0"/>
      <w:autoSpaceDN w:val="0"/>
      <w:adjustRightInd w:val="0"/>
      <w:spacing w:line="197" w:lineRule="exact"/>
      <w:jc w:val="center"/>
    </w:pPr>
    <w:rPr>
      <w:rFonts w:ascii="Arial" w:eastAsia="Times New Roman" w:hAnsi="Arial" w:cs="Arial"/>
      <w:kern w:val="0"/>
    </w:rPr>
  </w:style>
  <w:style w:type="paragraph" w:customStyle="1" w:styleId="Style12">
    <w:name w:val="Style12"/>
    <w:basedOn w:val="Normal"/>
    <w:rsid w:val="00ED0B5E"/>
    <w:pPr>
      <w:suppressAutoHyphens w:val="0"/>
      <w:autoSpaceDE w:val="0"/>
      <w:autoSpaceDN w:val="0"/>
      <w:adjustRightInd w:val="0"/>
      <w:spacing w:line="254" w:lineRule="exact"/>
      <w:ind w:hanging="235"/>
    </w:pPr>
    <w:rPr>
      <w:rFonts w:ascii="Arial" w:eastAsia="Times New Roman" w:hAnsi="Arial" w:cs="Arial"/>
      <w:kern w:val="0"/>
    </w:rPr>
  </w:style>
  <w:style w:type="paragraph" w:customStyle="1" w:styleId="Style13">
    <w:name w:val="Style13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14">
    <w:name w:val="Style14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15">
    <w:name w:val="Style15"/>
    <w:basedOn w:val="Normal"/>
    <w:rsid w:val="00ED0B5E"/>
    <w:pPr>
      <w:suppressAutoHyphens w:val="0"/>
      <w:autoSpaceDE w:val="0"/>
      <w:autoSpaceDN w:val="0"/>
      <w:adjustRightInd w:val="0"/>
      <w:spacing w:line="275" w:lineRule="exact"/>
      <w:jc w:val="center"/>
    </w:pPr>
    <w:rPr>
      <w:rFonts w:ascii="Arial" w:eastAsia="Times New Roman" w:hAnsi="Arial" w:cs="Arial"/>
      <w:kern w:val="0"/>
    </w:rPr>
  </w:style>
  <w:style w:type="paragraph" w:customStyle="1" w:styleId="Style16">
    <w:name w:val="Style16"/>
    <w:basedOn w:val="Normal"/>
    <w:rsid w:val="00ED0B5E"/>
    <w:pPr>
      <w:suppressAutoHyphens w:val="0"/>
      <w:autoSpaceDE w:val="0"/>
      <w:autoSpaceDN w:val="0"/>
      <w:adjustRightInd w:val="0"/>
      <w:spacing w:line="240" w:lineRule="exact"/>
      <w:jc w:val="both"/>
    </w:pPr>
    <w:rPr>
      <w:rFonts w:ascii="Arial" w:eastAsia="Times New Roman" w:hAnsi="Arial" w:cs="Arial"/>
      <w:kern w:val="0"/>
    </w:rPr>
  </w:style>
  <w:style w:type="paragraph" w:customStyle="1" w:styleId="Style17">
    <w:name w:val="Style17"/>
    <w:basedOn w:val="Normal"/>
    <w:rsid w:val="00ED0B5E"/>
    <w:pPr>
      <w:suppressAutoHyphens w:val="0"/>
      <w:autoSpaceDE w:val="0"/>
      <w:autoSpaceDN w:val="0"/>
      <w:adjustRightInd w:val="0"/>
      <w:spacing w:line="361" w:lineRule="exact"/>
    </w:pPr>
    <w:rPr>
      <w:rFonts w:ascii="Arial" w:eastAsia="Times New Roman" w:hAnsi="Arial" w:cs="Arial"/>
      <w:kern w:val="0"/>
    </w:rPr>
  </w:style>
  <w:style w:type="paragraph" w:customStyle="1" w:styleId="Style18">
    <w:name w:val="Style18"/>
    <w:basedOn w:val="Normal"/>
    <w:rsid w:val="00ED0B5E"/>
    <w:pPr>
      <w:suppressAutoHyphens w:val="0"/>
      <w:autoSpaceDE w:val="0"/>
      <w:autoSpaceDN w:val="0"/>
      <w:adjustRightInd w:val="0"/>
      <w:spacing w:line="226" w:lineRule="exact"/>
      <w:jc w:val="center"/>
    </w:pPr>
    <w:rPr>
      <w:rFonts w:ascii="Arial" w:eastAsia="Times New Roman" w:hAnsi="Arial" w:cs="Arial"/>
      <w:kern w:val="0"/>
    </w:rPr>
  </w:style>
  <w:style w:type="paragraph" w:customStyle="1" w:styleId="Style19">
    <w:name w:val="Style19"/>
    <w:basedOn w:val="Normal"/>
    <w:rsid w:val="00ED0B5E"/>
    <w:pPr>
      <w:suppressAutoHyphens w:val="0"/>
      <w:autoSpaceDE w:val="0"/>
      <w:autoSpaceDN w:val="0"/>
      <w:adjustRightInd w:val="0"/>
      <w:spacing w:line="253" w:lineRule="exact"/>
      <w:jc w:val="both"/>
    </w:pPr>
    <w:rPr>
      <w:rFonts w:ascii="Arial" w:eastAsia="Times New Roman" w:hAnsi="Arial" w:cs="Arial"/>
      <w:kern w:val="0"/>
    </w:rPr>
  </w:style>
  <w:style w:type="paragraph" w:customStyle="1" w:styleId="Style20">
    <w:name w:val="Style20"/>
    <w:basedOn w:val="Normal"/>
    <w:rsid w:val="00ED0B5E"/>
    <w:pPr>
      <w:suppressAutoHyphens w:val="0"/>
      <w:autoSpaceDE w:val="0"/>
      <w:autoSpaceDN w:val="0"/>
      <w:adjustRightInd w:val="0"/>
      <w:spacing w:line="226" w:lineRule="exact"/>
      <w:jc w:val="both"/>
    </w:pPr>
    <w:rPr>
      <w:rFonts w:ascii="Arial" w:eastAsia="Times New Roman" w:hAnsi="Arial" w:cs="Arial"/>
      <w:kern w:val="0"/>
    </w:rPr>
  </w:style>
  <w:style w:type="paragraph" w:customStyle="1" w:styleId="Style21">
    <w:name w:val="Style21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22">
    <w:name w:val="Style22"/>
    <w:basedOn w:val="Normal"/>
    <w:rsid w:val="00ED0B5E"/>
    <w:pPr>
      <w:suppressAutoHyphens w:val="0"/>
      <w:autoSpaceDE w:val="0"/>
      <w:autoSpaceDN w:val="0"/>
      <w:adjustRightInd w:val="0"/>
      <w:spacing w:line="254" w:lineRule="exact"/>
      <w:ind w:hanging="355"/>
    </w:pPr>
    <w:rPr>
      <w:rFonts w:ascii="Arial" w:eastAsia="Times New Roman" w:hAnsi="Arial" w:cs="Arial"/>
      <w:kern w:val="0"/>
    </w:rPr>
  </w:style>
  <w:style w:type="paragraph" w:customStyle="1" w:styleId="Style23">
    <w:name w:val="Style23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24">
    <w:name w:val="Style24"/>
    <w:basedOn w:val="Normal"/>
    <w:rsid w:val="00ED0B5E"/>
    <w:pPr>
      <w:suppressAutoHyphens w:val="0"/>
      <w:autoSpaceDE w:val="0"/>
      <w:autoSpaceDN w:val="0"/>
      <w:adjustRightInd w:val="0"/>
      <w:spacing w:line="509" w:lineRule="exact"/>
      <w:ind w:firstLine="706"/>
    </w:pPr>
    <w:rPr>
      <w:rFonts w:ascii="Arial" w:eastAsia="Times New Roman" w:hAnsi="Arial" w:cs="Arial"/>
      <w:kern w:val="0"/>
    </w:rPr>
  </w:style>
  <w:style w:type="paragraph" w:customStyle="1" w:styleId="Style25">
    <w:name w:val="Style25"/>
    <w:basedOn w:val="Normal"/>
    <w:rsid w:val="00ED0B5E"/>
    <w:pPr>
      <w:suppressAutoHyphens w:val="0"/>
      <w:autoSpaceDE w:val="0"/>
      <w:autoSpaceDN w:val="0"/>
      <w:adjustRightInd w:val="0"/>
      <w:spacing w:line="275" w:lineRule="exact"/>
      <w:jc w:val="right"/>
    </w:pPr>
    <w:rPr>
      <w:rFonts w:ascii="Arial" w:eastAsia="Times New Roman" w:hAnsi="Arial" w:cs="Arial"/>
      <w:kern w:val="0"/>
    </w:rPr>
  </w:style>
  <w:style w:type="paragraph" w:customStyle="1" w:styleId="Style26">
    <w:name w:val="Style26"/>
    <w:basedOn w:val="Normal"/>
    <w:rsid w:val="00ED0B5E"/>
    <w:pPr>
      <w:suppressAutoHyphens w:val="0"/>
      <w:autoSpaceDE w:val="0"/>
      <w:autoSpaceDN w:val="0"/>
      <w:adjustRightInd w:val="0"/>
      <w:spacing w:line="182" w:lineRule="exact"/>
    </w:pPr>
    <w:rPr>
      <w:rFonts w:ascii="Arial" w:eastAsia="Times New Roman" w:hAnsi="Arial" w:cs="Arial"/>
      <w:kern w:val="0"/>
    </w:rPr>
  </w:style>
  <w:style w:type="paragraph" w:customStyle="1" w:styleId="Style27">
    <w:name w:val="Style27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28">
    <w:name w:val="Style28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29">
    <w:name w:val="Style29"/>
    <w:basedOn w:val="Normal"/>
    <w:rsid w:val="00ED0B5E"/>
    <w:pPr>
      <w:suppressAutoHyphens w:val="0"/>
      <w:autoSpaceDE w:val="0"/>
      <w:autoSpaceDN w:val="0"/>
      <w:adjustRightInd w:val="0"/>
      <w:spacing w:line="298" w:lineRule="exact"/>
      <w:ind w:hanging="370"/>
    </w:pPr>
    <w:rPr>
      <w:rFonts w:ascii="Arial" w:eastAsia="Times New Roman" w:hAnsi="Arial" w:cs="Arial"/>
      <w:kern w:val="0"/>
    </w:rPr>
  </w:style>
  <w:style w:type="paragraph" w:customStyle="1" w:styleId="Style30">
    <w:name w:val="Style30"/>
    <w:basedOn w:val="Normal"/>
    <w:rsid w:val="00ED0B5E"/>
    <w:pPr>
      <w:suppressAutoHyphens w:val="0"/>
      <w:autoSpaceDE w:val="0"/>
      <w:autoSpaceDN w:val="0"/>
      <w:adjustRightInd w:val="0"/>
      <w:spacing w:line="229" w:lineRule="exact"/>
    </w:pPr>
    <w:rPr>
      <w:rFonts w:ascii="Arial" w:eastAsia="Times New Roman" w:hAnsi="Arial" w:cs="Arial"/>
      <w:kern w:val="0"/>
    </w:rPr>
  </w:style>
  <w:style w:type="paragraph" w:customStyle="1" w:styleId="Style31">
    <w:name w:val="Style31"/>
    <w:basedOn w:val="Normal"/>
    <w:rsid w:val="00ED0B5E"/>
    <w:pPr>
      <w:suppressAutoHyphens w:val="0"/>
      <w:autoSpaceDE w:val="0"/>
      <w:autoSpaceDN w:val="0"/>
      <w:adjustRightInd w:val="0"/>
      <w:spacing w:line="778" w:lineRule="exact"/>
      <w:ind w:hanging="720"/>
    </w:pPr>
    <w:rPr>
      <w:rFonts w:ascii="Arial" w:eastAsia="Times New Roman" w:hAnsi="Arial" w:cs="Arial"/>
      <w:kern w:val="0"/>
    </w:rPr>
  </w:style>
  <w:style w:type="paragraph" w:customStyle="1" w:styleId="Style32">
    <w:name w:val="Style32"/>
    <w:basedOn w:val="Normal"/>
    <w:rsid w:val="00ED0B5E"/>
    <w:pPr>
      <w:suppressAutoHyphens w:val="0"/>
      <w:autoSpaceDE w:val="0"/>
      <w:autoSpaceDN w:val="0"/>
      <w:adjustRightInd w:val="0"/>
      <w:spacing w:line="509" w:lineRule="exact"/>
    </w:pPr>
    <w:rPr>
      <w:rFonts w:ascii="Arial" w:eastAsia="Times New Roman" w:hAnsi="Arial" w:cs="Arial"/>
      <w:kern w:val="0"/>
    </w:rPr>
  </w:style>
  <w:style w:type="paragraph" w:customStyle="1" w:styleId="Style33">
    <w:name w:val="Style33"/>
    <w:basedOn w:val="Normal"/>
    <w:rsid w:val="00ED0B5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paragraph" w:customStyle="1" w:styleId="Style34">
    <w:name w:val="Style34"/>
    <w:basedOn w:val="Normal"/>
    <w:rsid w:val="00ED0B5E"/>
    <w:pPr>
      <w:suppressAutoHyphens w:val="0"/>
      <w:autoSpaceDE w:val="0"/>
      <w:autoSpaceDN w:val="0"/>
      <w:adjustRightInd w:val="0"/>
      <w:spacing w:line="240" w:lineRule="exact"/>
      <w:ind w:hanging="250"/>
    </w:pPr>
    <w:rPr>
      <w:rFonts w:ascii="Arial" w:eastAsia="Times New Roman" w:hAnsi="Arial" w:cs="Arial"/>
      <w:kern w:val="0"/>
    </w:rPr>
  </w:style>
  <w:style w:type="paragraph" w:customStyle="1" w:styleId="Style35">
    <w:name w:val="Style35"/>
    <w:basedOn w:val="Normal"/>
    <w:rsid w:val="00ED0B5E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Arial" w:eastAsia="Times New Roman" w:hAnsi="Arial" w:cs="Arial"/>
      <w:kern w:val="0"/>
    </w:rPr>
  </w:style>
  <w:style w:type="character" w:customStyle="1" w:styleId="FontStyle37">
    <w:name w:val="Font Style37"/>
    <w:basedOn w:val="Zadanifontodlomka"/>
    <w:rsid w:val="00ED0B5E"/>
    <w:rPr>
      <w:rFonts w:ascii="Arial" w:hAnsi="Arial" w:cs="Arial"/>
      <w:b/>
      <w:bCs/>
      <w:sz w:val="34"/>
      <w:szCs w:val="34"/>
    </w:rPr>
  </w:style>
  <w:style w:type="character" w:customStyle="1" w:styleId="FontStyle38">
    <w:name w:val="Font Style38"/>
    <w:basedOn w:val="Zadanifontodlomka"/>
    <w:rsid w:val="00ED0B5E"/>
    <w:rPr>
      <w:rFonts w:ascii="Arial" w:hAnsi="Arial" w:cs="Arial"/>
      <w:b/>
      <w:bCs/>
      <w:sz w:val="36"/>
      <w:szCs w:val="36"/>
    </w:rPr>
  </w:style>
  <w:style w:type="character" w:customStyle="1" w:styleId="FontStyle39">
    <w:name w:val="Font Style39"/>
    <w:basedOn w:val="Zadanifontodlomka"/>
    <w:rsid w:val="00ED0B5E"/>
    <w:rPr>
      <w:rFonts w:ascii="Arial" w:hAnsi="Arial" w:cs="Arial"/>
      <w:b/>
      <w:bCs/>
      <w:sz w:val="20"/>
      <w:szCs w:val="20"/>
    </w:rPr>
  </w:style>
  <w:style w:type="character" w:customStyle="1" w:styleId="FontStyle41">
    <w:name w:val="Font Style41"/>
    <w:basedOn w:val="Zadanifontodlomka"/>
    <w:rsid w:val="00ED0B5E"/>
    <w:rPr>
      <w:rFonts w:ascii="Arial" w:hAnsi="Arial" w:cs="Arial"/>
      <w:sz w:val="20"/>
      <w:szCs w:val="20"/>
    </w:rPr>
  </w:style>
  <w:style w:type="character" w:customStyle="1" w:styleId="FontStyle42">
    <w:name w:val="Font Style42"/>
    <w:basedOn w:val="Zadanifontodlomka"/>
    <w:rsid w:val="00ED0B5E"/>
    <w:rPr>
      <w:rFonts w:ascii="Arial" w:hAnsi="Arial" w:cs="Arial"/>
      <w:b/>
      <w:bCs/>
      <w:sz w:val="18"/>
      <w:szCs w:val="18"/>
    </w:rPr>
  </w:style>
  <w:style w:type="character" w:customStyle="1" w:styleId="FontStyle43">
    <w:name w:val="Font Style43"/>
    <w:basedOn w:val="Zadanifontodlomka"/>
    <w:rsid w:val="00ED0B5E"/>
    <w:rPr>
      <w:rFonts w:ascii="Arial" w:hAnsi="Arial" w:cs="Arial"/>
      <w:sz w:val="16"/>
      <w:szCs w:val="16"/>
    </w:rPr>
  </w:style>
  <w:style w:type="character" w:customStyle="1" w:styleId="FontStyle44">
    <w:name w:val="Font Style44"/>
    <w:basedOn w:val="Zadanifontodlomka"/>
    <w:rsid w:val="00ED0B5E"/>
    <w:rPr>
      <w:rFonts w:ascii="Arial" w:hAnsi="Arial" w:cs="Arial"/>
      <w:b/>
      <w:bCs/>
      <w:sz w:val="16"/>
      <w:szCs w:val="16"/>
    </w:rPr>
  </w:style>
  <w:style w:type="character" w:customStyle="1" w:styleId="FontStyle45">
    <w:name w:val="Font Style45"/>
    <w:basedOn w:val="Zadanifontodlomka"/>
    <w:rsid w:val="00ED0B5E"/>
    <w:rPr>
      <w:rFonts w:ascii="Arial" w:hAnsi="Arial" w:cs="Arial"/>
      <w:sz w:val="18"/>
      <w:szCs w:val="18"/>
    </w:rPr>
  </w:style>
  <w:style w:type="character" w:customStyle="1" w:styleId="FontStyle46">
    <w:name w:val="Font Style46"/>
    <w:basedOn w:val="Zadanifontodlomka"/>
    <w:rsid w:val="00ED0B5E"/>
    <w:rPr>
      <w:rFonts w:ascii="Arial" w:hAnsi="Arial" w:cs="Arial"/>
      <w:b/>
      <w:bCs/>
      <w:sz w:val="20"/>
      <w:szCs w:val="20"/>
    </w:rPr>
  </w:style>
  <w:style w:type="character" w:customStyle="1" w:styleId="FontStyle47">
    <w:name w:val="Font Style47"/>
    <w:basedOn w:val="Zadanifontodlomka"/>
    <w:rsid w:val="00ED0B5E"/>
    <w:rPr>
      <w:rFonts w:ascii="Arial" w:hAnsi="Arial" w:cs="Arial"/>
      <w:b/>
      <w:bCs/>
      <w:i/>
      <w:iCs/>
      <w:sz w:val="20"/>
      <w:szCs w:val="20"/>
    </w:rPr>
  </w:style>
  <w:style w:type="character" w:customStyle="1" w:styleId="FontStyle48">
    <w:name w:val="Font Style48"/>
    <w:basedOn w:val="Zadanifontodlomka"/>
    <w:rsid w:val="00ED0B5E"/>
    <w:rPr>
      <w:rFonts w:ascii="Arial" w:hAnsi="Arial" w:cs="Arial"/>
      <w:i/>
      <w:iCs/>
      <w:sz w:val="20"/>
      <w:szCs w:val="20"/>
    </w:rPr>
  </w:style>
  <w:style w:type="character" w:customStyle="1" w:styleId="FontStyle49">
    <w:name w:val="Font Style49"/>
    <w:basedOn w:val="Zadanifontodlomka"/>
    <w:rsid w:val="00ED0B5E"/>
    <w:rPr>
      <w:rFonts w:ascii="Arial" w:hAnsi="Arial" w:cs="Arial"/>
      <w:sz w:val="16"/>
      <w:szCs w:val="16"/>
    </w:rPr>
  </w:style>
  <w:style w:type="character" w:customStyle="1" w:styleId="FontStyle50">
    <w:name w:val="Font Style50"/>
    <w:basedOn w:val="Zadanifontodlomka"/>
    <w:rsid w:val="00ED0B5E"/>
    <w:rPr>
      <w:rFonts w:ascii="Arial" w:hAnsi="Arial" w:cs="Arial"/>
      <w:sz w:val="20"/>
      <w:szCs w:val="20"/>
    </w:rPr>
  </w:style>
  <w:style w:type="paragraph" w:styleId="Blokteksta">
    <w:name w:val="Block Text"/>
    <w:basedOn w:val="Normal"/>
    <w:rsid w:val="00ED0B5E"/>
    <w:pPr>
      <w:widowControl/>
      <w:suppressAutoHyphens w:val="0"/>
      <w:ind w:left="780" w:right="-234"/>
      <w:jc w:val="center"/>
    </w:pPr>
    <w:rPr>
      <w:rFonts w:eastAsia="Times New Roman"/>
      <w:b/>
      <w:kern w:val="0"/>
      <w:sz w:val="28"/>
      <w:szCs w:val="20"/>
      <w:lang w:val="en-US"/>
    </w:rPr>
  </w:style>
  <w:style w:type="paragraph" w:customStyle="1" w:styleId="Podnaslovi">
    <w:name w:val="Podnaslovi"/>
    <w:basedOn w:val="Normal"/>
    <w:next w:val="Normal"/>
    <w:rsid w:val="00ED0B5E"/>
    <w:pPr>
      <w:widowControl/>
      <w:tabs>
        <w:tab w:val="left" w:pos="851"/>
        <w:tab w:val="left" w:pos="1701"/>
      </w:tabs>
      <w:suppressAutoHyphens w:val="0"/>
      <w:spacing w:before="160" w:after="100"/>
    </w:pPr>
    <w:rPr>
      <w:rFonts w:eastAsia="Times New Roman"/>
      <w:b/>
      <w:bCs/>
      <w:kern w:val="0"/>
      <w:sz w:val="22"/>
      <w:lang w:eastAsia="en-US"/>
    </w:rPr>
  </w:style>
  <w:style w:type="paragraph" w:customStyle="1" w:styleId="Podnaslov1">
    <w:name w:val="Podnaslov1"/>
    <w:basedOn w:val="Normal"/>
    <w:next w:val="Normal"/>
    <w:rsid w:val="00ED0B5E"/>
    <w:pPr>
      <w:widowControl/>
      <w:tabs>
        <w:tab w:val="left" w:pos="284"/>
      </w:tabs>
      <w:suppressAutoHyphens w:val="0"/>
      <w:spacing w:before="240" w:after="120"/>
      <w:jc w:val="both"/>
    </w:pPr>
    <w:rPr>
      <w:rFonts w:eastAsia="Times New Roman"/>
      <w:b/>
      <w:kern w:val="0"/>
      <w:sz w:val="20"/>
      <w:lang w:eastAsia="en-US"/>
    </w:rPr>
  </w:style>
  <w:style w:type="paragraph" w:customStyle="1" w:styleId="xl25">
    <w:name w:val="xl25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18"/>
      <w:szCs w:val="18"/>
      <w:lang w:val="en-GB" w:eastAsia="en-US"/>
    </w:rPr>
  </w:style>
  <w:style w:type="paragraph" w:customStyle="1" w:styleId="xl26">
    <w:name w:val="xl26"/>
    <w:basedOn w:val="Normal"/>
    <w:rsid w:val="00ED0B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top"/>
    </w:pPr>
    <w:rPr>
      <w:rFonts w:eastAsia="Times New Roman"/>
      <w:color w:val="000000"/>
      <w:kern w:val="0"/>
      <w:sz w:val="18"/>
      <w:szCs w:val="18"/>
      <w:lang w:val="en-GB" w:eastAsia="en-US"/>
    </w:rPr>
  </w:style>
  <w:style w:type="paragraph" w:customStyle="1" w:styleId="xl24">
    <w:name w:val="xl24"/>
    <w:basedOn w:val="Normal"/>
    <w:rsid w:val="00ED0B5E"/>
    <w:pPr>
      <w:widowControl/>
      <w:pBdr>
        <w:left w:val="double" w:sz="6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kern w:val="0"/>
      <w:sz w:val="18"/>
      <w:szCs w:val="18"/>
      <w:lang w:val="en-GB" w:eastAsia="en-US"/>
    </w:rPr>
  </w:style>
  <w:style w:type="paragraph" w:customStyle="1" w:styleId="lanak">
    <w:name w:val="Članak"/>
    <w:basedOn w:val="Normal"/>
    <w:rsid w:val="00ED0B5E"/>
    <w:pPr>
      <w:widowControl/>
      <w:numPr>
        <w:numId w:val="5"/>
      </w:numPr>
      <w:suppressAutoHyphens w:val="0"/>
    </w:pPr>
    <w:rPr>
      <w:rFonts w:eastAsia="Times New Roman"/>
      <w:kern w:val="0"/>
      <w:sz w:val="22"/>
      <w:lang w:val="en-GB" w:eastAsia="en-US"/>
    </w:rPr>
  </w:style>
  <w:style w:type="character" w:customStyle="1" w:styleId="BodyText2Char">
    <w:name w:val="Body Text 2 Char"/>
    <w:basedOn w:val="Zadanifontodlomka"/>
    <w:rsid w:val="00ED0B5E"/>
    <w:rPr>
      <w:rFonts w:ascii="Arial" w:hAnsi="Arial"/>
      <w:sz w:val="24"/>
      <w:szCs w:val="24"/>
      <w:lang w:val="hr-HR" w:eastAsia="en-US" w:bidi="ar-SA"/>
    </w:rPr>
  </w:style>
  <w:style w:type="paragraph" w:customStyle="1" w:styleId="Naslov10">
    <w:name w:val="Naslov1"/>
    <w:basedOn w:val="Normal"/>
    <w:next w:val="Normal"/>
    <w:rsid w:val="00ED0B5E"/>
    <w:pPr>
      <w:widowControl/>
      <w:tabs>
        <w:tab w:val="left" w:pos="709"/>
      </w:tabs>
      <w:suppressAutoHyphens w:val="0"/>
      <w:spacing w:before="80" w:after="80"/>
      <w:jc w:val="both"/>
    </w:pPr>
    <w:rPr>
      <w:rFonts w:ascii="Arial" w:eastAsia="Times New Roman" w:hAnsi="Arial"/>
      <w:b/>
      <w:i/>
      <w:kern w:val="0"/>
      <w:sz w:val="22"/>
      <w:lang w:eastAsia="en-US"/>
    </w:rPr>
  </w:style>
  <w:style w:type="paragraph" w:styleId="Obinitekst">
    <w:name w:val="Plain Text"/>
    <w:basedOn w:val="Normal"/>
    <w:link w:val="ObinitekstChar"/>
    <w:semiHidden/>
    <w:rsid w:val="00ED0B5E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val="en-GB" w:eastAsia="en-US"/>
    </w:rPr>
  </w:style>
  <w:style w:type="character" w:customStyle="1" w:styleId="ObinitekstChar">
    <w:name w:val="Obični tekst Char"/>
    <w:basedOn w:val="Zadanifontodlomka"/>
    <w:link w:val="Obinitekst"/>
    <w:semiHidden/>
    <w:rsid w:val="00ED0B5E"/>
    <w:rPr>
      <w:rFonts w:ascii="Courier New" w:eastAsia="Times New Roman" w:hAnsi="Courier New" w:cs="Courier New"/>
      <w:sz w:val="20"/>
      <w:szCs w:val="20"/>
      <w:lang w:val="en-GB"/>
    </w:rPr>
  </w:style>
  <w:style w:type="character" w:styleId="Naglaeno">
    <w:name w:val="Strong"/>
    <w:basedOn w:val="Zadanifontodlomka"/>
    <w:qFormat/>
    <w:rsid w:val="00ED0B5E"/>
    <w:rPr>
      <w:b/>
      <w:bCs/>
    </w:rPr>
  </w:style>
  <w:style w:type="paragraph" w:customStyle="1" w:styleId="STIL2">
    <w:name w:val="STIL_2"/>
    <w:basedOn w:val="Normal"/>
    <w:rsid w:val="00ED0B5E"/>
    <w:pPr>
      <w:widowControl/>
      <w:suppressAutoHyphens w:val="0"/>
      <w:spacing w:line="360" w:lineRule="auto"/>
      <w:jc w:val="both"/>
    </w:pPr>
    <w:rPr>
      <w:rFonts w:ascii="HRHelvetica_Light" w:eastAsia="Times New Roman" w:hAnsi="HRHelvetica_Light"/>
      <w:kern w:val="0"/>
      <w:sz w:val="22"/>
      <w:szCs w:val="20"/>
      <w:lang w:val="en-US"/>
    </w:rPr>
  </w:style>
  <w:style w:type="paragraph" w:styleId="Popis">
    <w:name w:val="List"/>
    <w:basedOn w:val="Normal"/>
    <w:rsid w:val="00ED0B5E"/>
    <w:pPr>
      <w:suppressAutoHyphens w:val="0"/>
      <w:ind w:left="283" w:hanging="283"/>
      <w:jc w:val="both"/>
    </w:pPr>
    <w:rPr>
      <w:rFonts w:ascii="Arial" w:eastAsia="Times New Roman" w:hAnsi="Arial"/>
      <w:snapToGrid w:val="0"/>
      <w:kern w:val="0"/>
      <w:szCs w:val="20"/>
      <w:lang w:eastAsia="en-US"/>
    </w:rPr>
  </w:style>
  <w:style w:type="paragraph" w:customStyle="1" w:styleId="xl28">
    <w:name w:val="xl28"/>
    <w:basedOn w:val="Normal"/>
    <w:rsid w:val="00ED0B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hAnsi="Arial Unicode MS" w:cs="Arial Unicode MS"/>
      <w:kern w:val="0"/>
      <w:lang w:val="en-GB" w:eastAsia="en-US"/>
    </w:rPr>
  </w:style>
  <w:style w:type="character" w:styleId="Hiperveza">
    <w:name w:val="Hyperlink"/>
    <w:basedOn w:val="Zadanifontodlomka"/>
    <w:uiPriority w:val="99"/>
    <w:rsid w:val="00ED0B5E"/>
    <w:rPr>
      <w:color w:val="0000FF"/>
      <w:u w:val="single"/>
    </w:rPr>
  </w:style>
  <w:style w:type="paragraph" w:styleId="Podnaslov">
    <w:name w:val="Subtitle"/>
    <w:basedOn w:val="Normal"/>
    <w:link w:val="PodnaslovChar"/>
    <w:qFormat/>
    <w:rsid w:val="00ED0B5E"/>
    <w:pPr>
      <w:widowControl/>
      <w:suppressAutoHyphens w:val="0"/>
    </w:pPr>
    <w:rPr>
      <w:rFonts w:ascii="Franklin Gothic Medium" w:eastAsia="Times New Roman" w:hAnsi="Franklin Gothic Medium"/>
      <w:kern w:val="0"/>
      <w:sz w:val="32"/>
    </w:rPr>
  </w:style>
  <w:style w:type="character" w:customStyle="1" w:styleId="PodnaslovChar">
    <w:name w:val="Podnaslov Char"/>
    <w:basedOn w:val="Zadanifontodlomka"/>
    <w:link w:val="Podnaslov"/>
    <w:rsid w:val="00ED0B5E"/>
    <w:rPr>
      <w:rFonts w:ascii="Franklin Gothic Medium" w:eastAsia="Times New Roman" w:hAnsi="Franklin Gothic Medium" w:cs="Times New Roman"/>
      <w:sz w:val="32"/>
      <w:szCs w:val="24"/>
      <w:lang w:eastAsia="hr-HR"/>
    </w:rPr>
  </w:style>
  <w:style w:type="character" w:customStyle="1" w:styleId="FontStyle12">
    <w:name w:val="Font Style12"/>
    <w:basedOn w:val="Zadanifontodlomka"/>
    <w:rsid w:val="00ED0B5E"/>
    <w:rPr>
      <w:rFonts w:ascii="Times New Roman" w:hAnsi="Times New Roman" w:cs="Times New Roman"/>
      <w:sz w:val="22"/>
      <w:szCs w:val="22"/>
    </w:rPr>
  </w:style>
  <w:style w:type="paragraph" w:styleId="StandardWeb">
    <w:name w:val="Normal (Web)"/>
    <w:basedOn w:val="Normal"/>
    <w:uiPriority w:val="99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FontStyle15">
    <w:name w:val="Font Style15"/>
    <w:basedOn w:val="Zadanifontodlomka"/>
    <w:rsid w:val="00ED0B5E"/>
    <w:rPr>
      <w:rFonts w:ascii="Arial" w:hAnsi="Arial" w:cs="Arial" w:hint="default"/>
      <w:b/>
      <w:bCs/>
      <w:sz w:val="18"/>
      <w:szCs w:val="18"/>
    </w:rPr>
  </w:style>
  <w:style w:type="character" w:styleId="Istaknuto">
    <w:name w:val="Emphasis"/>
    <w:basedOn w:val="Zadanifontodlomka"/>
    <w:uiPriority w:val="20"/>
    <w:qFormat/>
    <w:rsid w:val="00ED0B5E"/>
    <w:rPr>
      <w:i/>
      <w:iCs/>
    </w:rPr>
  </w:style>
  <w:style w:type="character" w:customStyle="1" w:styleId="FontStyle13">
    <w:name w:val="Font Style13"/>
    <w:basedOn w:val="Zadanifontodlomka"/>
    <w:rsid w:val="00ED0B5E"/>
    <w:rPr>
      <w:rFonts w:ascii="Arial" w:hAnsi="Arial" w:cs="Arial"/>
      <w:i/>
      <w:iCs/>
      <w:sz w:val="22"/>
      <w:szCs w:val="22"/>
    </w:rPr>
  </w:style>
  <w:style w:type="character" w:customStyle="1" w:styleId="FontStyle14">
    <w:name w:val="Font Style14"/>
    <w:basedOn w:val="Zadanifontodlomka"/>
    <w:rsid w:val="00ED0B5E"/>
    <w:rPr>
      <w:rFonts w:ascii="Arial" w:hAnsi="Arial" w:cs="Arial"/>
      <w:sz w:val="20"/>
      <w:szCs w:val="20"/>
    </w:rPr>
  </w:style>
  <w:style w:type="paragraph" w:customStyle="1" w:styleId="tb-na16">
    <w:name w:val="tb-na16"/>
    <w:basedOn w:val="Normal"/>
    <w:rsid w:val="00ED0B5E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kern w:val="0"/>
      <w:sz w:val="36"/>
      <w:szCs w:val="36"/>
    </w:rPr>
  </w:style>
  <w:style w:type="character" w:customStyle="1" w:styleId="Bodytext">
    <w:name w:val="Body text_"/>
    <w:basedOn w:val="Zadanifontodlomka"/>
    <w:link w:val="BodyText1"/>
    <w:rsid w:val="00ED0B5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ED0B5E"/>
    <w:pPr>
      <w:widowControl/>
      <w:shd w:val="clear" w:color="auto" w:fill="FFFFFF"/>
      <w:suppressAutoHyphens w:val="0"/>
      <w:spacing w:after="1260" w:line="250" w:lineRule="exact"/>
      <w:ind w:hanging="720"/>
      <w:jc w:val="both"/>
    </w:pPr>
    <w:rPr>
      <w:rFonts w:eastAsia="Times New Roman"/>
      <w:kern w:val="0"/>
      <w:sz w:val="21"/>
      <w:szCs w:val="21"/>
      <w:lang w:eastAsia="en-US"/>
    </w:rPr>
  </w:style>
  <w:style w:type="character" w:customStyle="1" w:styleId="Heading1">
    <w:name w:val="Heading #1_"/>
    <w:basedOn w:val="Zadanifontodlomka"/>
    <w:link w:val="Heading10"/>
    <w:rsid w:val="00ED0B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Heading10">
    <w:name w:val="Heading #1"/>
    <w:basedOn w:val="Normal"/>
    <w:link w:val="Heading1"/>
    <w:rsid w:val="00ED0B5E"/>
    <w:pPr>
      <w:widowControl/>
      <w:shd w:val="clear" w:color="auto" w:fill="FFFFFF"/>
      <w:suppressAutoHyphens w:val="0"/>
      <w:spacing w:line="278" w:lineRule="exact"/>
      <w:jc w:val="both"/>
      <w:outlineLvl w:val="0"/>
    </w:pPr>
    <w:rPr>
      <w:rFonts w:eastAsia="Times New Roman"/>
      <w:kern w:val="0"/>
      <w:sz w:val="22"/>
      <w:szCs w:val="22"/>
      <w:lang w:eastAsia="en-US"/>
    </w:rPr>
  </w:style>
  <w:style w:type="character" w:customStyle="1" w:styleId="Heading4">
    <w:name w:val="Heading #4"/>
    <w:basedOn w:val="Zadanifontodlomka"/>
    <w:rsid w:val="00ED0B5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ezproredaChar">
    <w:name w:val="Bez proreda Char"/>
    <w:basedOn w:val="Zadanifontodlomka"/>
    <w:link w:val="Bezproreda"/>
    <w:uiPriority w:val="1"/>
    <w:rsid w:val="00ED0B5E"/>
    <w:rPr>
      <w:rFonts w:ascii="Calibri" w:eastAsia="Times New Roman" w:hAnsi="Calibri" w:cs="Times New Roman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ED0B5E"/>
    <w:rPr>
      <w:color w:val="800080"/>
      <w:u w:val="single"/>
    </w:rPr>
  </w:style>
  <w:style w:type="paragraph" w:customStyle="1" w:styleId="xl65">
    <w:name w:val="xl65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kern w:val="0"/>
    </w:rPr>
  </w:style>
  <w:style w:type="paragraph" w:customStyle="1" w:styleId="xl66">
    <w:name w:val="xl66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67">
    <w:name w:val="xl67"/>
    <w:basedOn w:val="Normal"/>
    <w:rsid w:val="00ED0B5E"/>
    <w:pPr>
      <w:widowControl/>
      <w:shd w:val="clear" w:color="000000" w:fill="C0C0C0"/>
      <w:suppressAutoHyphens w:val="0"/>
      <w:spacing w:before="100" w:beforeAutospacing="1" w:after="100" w:afterAutospacing="1"/>
      <w:jc w:val="center"/>
    </w:pPr>
    <w:rPr>
      <w:rFonts w:eastAsia="Times New Roman"/>
      <w:b/>
      <w:bCs/>
      <w:kern w:val="0"/>
      <w:sz w:val="20"/>
      <w:szCs w:val="20"/>
    </w:rPr>
  </w:style>
  <w:style w:type="paragraph" w:customStyle="1" w:styleId="xl68">
    <w:name w:val="xl68"/>
    <w:basedOn w:val="Normal"/>
    <w:rsid w:val="00ED0B5E"/>
    <w:pPr>
      <w:widowControl/>
      <w:shd w:val="clear" w:color="000000" w:fill="50505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69">
    <w:name w:val="xl69"/>
    <w:basedOn w:val="Normal"/>
    <w:rsid w:val="00ED0B5E"/>
    <w:pPr>
      <w:widowControl/>
      <w:shd w:val="clear" w:color="000000" w:fill="50505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0">
    <w:name w:val="xl70"/>
    <w:basedOn w:val="Normal"/>
    <w:rsid w:val="00ED0B5E"/>
    <w:pPr>
      <w:widowControl/>
      <w:shd w:val="clear" w:color="000000" w:fill="50505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1">
    <w:name w:val="xl71"/>
    <w:basedOn w:val="Normal"/>
    <w:rsid w:val="00ED0B5E"/>
    <w:pPr>
      <w:widowControl/>
      <w:shd w:val="clear" w:color="000000" w:fill="00008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2">
    <w:name w:val="xl72"/>
    <w:basedOn w:val="Normal"/>
    <w:rsid w:val="00ED0B5E"/>
    <w:pPr>
      <w:widowControl/>
      <w:shd w:val="clear" w:color="000000" w:fill="00008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3">
    <w:name w:val="xl73"/>
    <w:basedOn w:val="Normal"/>
    <w:rsid w:val="00ED0B5E"/>
    <w:pPr>
      <w:widowControl/>
      <w:shd w:val="clear" w:color="000000" w:fill="00008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4">
    <w:name w:val="xl74"/>
    <w:basedOn w:val="Normal"/>
    <w:rsid w:val="00ED0B5E"/>
    <w:pPr>
      <w:widowControl/>
      <w:shd w:val="clear" w:color="000000" w:fill="3C3C9E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5">
    <w:name w:val="xl75"/>
    <w:basedOn w:val="Normal"/>
    <w:rsid w:val="00ED0B5E"/>
    <w:pPr>
      <w:widowControl/>
      <w:shd w:val="clear" w:color="000000" w:fill="3C3C9E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6">
    <w:name w:val="xl76"/>
    <w:basedOn w:val="Normal"/>
    <w:rsid w:val="00ED0B5E"/>
    <w:pPr>
      <w:widowControl/>
      <w:shd w:val="clear" w:color="000000" w:fill="3C3C9E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7">
    <w:name w:val="xl77"/>
    <w:basedOn w:val="Normal"/>
    <w:rsid w:val="00ED0B5E"/>
    <w:pPr>
      <w:widowControl/>
      <w:shd w:val="clear" w:color="000000" w:fill="5050A8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8">
    <w:name w:val="xl78"/>
    <w:basedOn w:val="Normal"/>
    <w:rsid w:val="00ED0B5E"/>
    <w:pPr>
      <w:widowControl/>
      <w:shd w:val="clear" w:color="000000" w:fill="5050A8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79">
    <w:name w:val="xl79"/>
    <w:basedOn w:val="Normal"/>
    <w:rsid w:val="00ED0B5E"/>
    <w:pPr>
      <w:widowControl/>
      <w:shd w:val="clear" w:color="000000" w:fill="5050A8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80">
    <w:name w:val="xl80"/>
    <w:basedOn w:val="Normal"/>
    <w:rsid w:val="00ED0B5E"/>
    <w:pPr>
      <w:widowControl/>
      <w:shd w:val="clear" w:color="000000" w:fill="6464B2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81">
    <w:name w:val="xl81"/>
    <w:basedOn w:val="Normal"/>
    <w:rsid w:val="00ED0B5E"/>
    <w:pPr>
      <w:widowControl/>
      <w:shd w:val="clear" w:color="000000" w:fill="6464B2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82">
    <w:name w:val="xl82"/>
    <w:basedOn w:val="Normal"/>
    <w:rsid w:val="00ED0B5E"/>
    <w:pPr>
      <w:widowControl/>
      <w:shd w:val="clear" w:color="000000" w:fill="6464B2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83">
    <w:name w:val="xl83"/>
    <w:basedOn w:val="Normal"/>
    <w:rsid w:val="00ED0B5E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4">
    <w:name w:val="xl84"/>
    <w:basedOn w:val="Normal"/>
    <w:rsid w:val="00ED0B5E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5">
    <w:name w:val="xl85"/>
    <w:basedOn w:val="Normal"/>
    <w:rsid w:val="00ED0B5E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6">
    <w:name w:val="xl86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7">
    <w:name w:val="xl87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8">
    <w:name w:val="xl88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89">
    <w:name w:val="xl89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90">
    <w:name w:val="xl90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0"/>
      <w:szCs w:val="20"/>
    </w:rPr>
  </w:style>
  <w:style w:type="paragraph" w:customStyle="1" w:styleId="xl91">
    <w:name w:val="xl91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0"/>
      <w:szCs w:val="20"/>
    </w:rPr>
  </w:style>
  <w:style w:type="paragraph" w:customStyle="1" w:styleId="xl92">
    <w:name w:val="xl92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0"/>
      <w:szCs w:val="20"/>
    </w:rPr>
  </w:style>
  <w:style w:type="paragraph" w:customStyle="1" w:styleId="xl93">
    <w:name w:val="xl93"/>
    <w:basedOn w:val="Normal"/>
    <w:rsid w:val="00ED0B5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0"/>
      <w:szCs w:val="20"/>
    </w:rPr>
  </w:style>
  <w:style w:type="paragraph" w:customStyle="1" w:styleId="xl94">
    <w:name w:val="xl94"/>
    <w:basedOn w:val="Normal"/>
    <w:rsid w:val="00ED0B5E"/>
    <w:pPr>
      <w:widowControl/>
      <w:shd w:val="clear" w:color="000000" w:fill="6464B2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95">
    <w:name w:val="xl95"/>
    <w:basedOn w:val="Normal"/>
    <w:rsid w:val="00ED0B5E"/>
    <w:pPr>
      <w:widowControl/>
      <w:shd w:val="clear" w:color="000000" w:fill="14148A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96">
    <w:name w:val="xl96"/>
    <w:basedOn w:val="Normal"/>
    <w:rsid w:val="00ED0B5E"/>
    <w:pPr>
      <w:widowControl/>
      <w:shd w:val="clear" w:color="000000" w:fill="14148A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97">
    <w:name w:val="xl97"/>
    <w:basedOn w:val="Normal"/>
    <w:rsid w:val="00ED0B5E"/>
    <w:pPr>
      <w:widowControl/>
      <w:shd w:val="clear" w:color="000000" w:fill="14148A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98">
    <w:name w:val="xl98"/>
    <w:basedOn w:val="Normal"/>
    <w:rsid w:val="00ED0B5E"/>
    <w:pPr>
      <w:widowControl/>
      <w:shd w:val="clear" w:color="000000" w:fill="282894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99">
    <w:name w:val="xl99"/>
    <w:basedOn w:val="Normal"/>
    <w:rsid w:val="00ED0B5E"/>
    <w:pPr>
      <w:widowControl/>
      <w:shd w:val="clear" w:color="000000" w:fill="282894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100">
    <w:name w:val="xl100"/>
    <w:basedOn w:val="Normal"/>
    <w:rsid w:val="00ED0B5E"/>
    <w:pPr>
      <w:widowControl/>
      <w:shd w:val="clear" w:color="000000" w:fill="282894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101">
    <w:name w:val="xl101"/>
    <w:basedOn w:val="Normal"/>
    <w:rsid w:val="00ED0B5E"/>
    <w:pPr>
      <w:widowControl/>
      <w:shd w:val="clear" w:color="000000" w:fill="A0D0A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02">
    <w:name w:val="xl102"/>
    <w:basedOn w:val="Normal"/>
    <w:rsid w:val="00ED0B5E"/>
    <w:pPr>
      <w:widowControl/>
      <w:shd w:val="clear" w:color="000000" w:fill="A0D0A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03">
    <w:name w:val="xl103"/>
    <w:basedOn w:val="Normal"/>
    <w:rsid w:val="00ED0B5E"/>
    <w:pPr>
      <w:widowControl/>
      <w:shd w:val="clear" w:color="000000" w:fill="A0D0A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04">
    <w:name w:val="xl104"/>
    <w:basedOn w:val="Normal"/>
    <w:rsid w:val="00ED0B5E"/>
    <w:pPr>
      <w:widowControl/>
      <w:shd w:val="clear" w:color="000000" w:fill="3C3C9E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105">
    <w:name w:val="xl105"/>
    <w:basedOn w:val="Normal"/>
    <w:rsid w:val="00ED0B5E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06">
    <w:name w:val="xl106"/>
    <w:basedOn w:val="Normal"/>
    <w:rsid w:val="00ED0B5E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07">
    <w:name w:val="xl107"/>
    <w:basedOn w:val="Normal"/>
    <w:rsid w:val="00ED0B5E"/>
    <w:pPr>
      <w:widowControl/>
      <w:shd w:val="clear" w:color="000000" w:fill="282894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108">
    <w:name w:val="xl108"/>
    <w:basedOn w:val="Normal"/>
    <w:rsid w:val="00ED0B5E"/>
    <w:pPr>
      <w:widowControl/>
      <w:shd w:val="clear" w:color="000000" w:fill="5050A8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paragraph" w:customStyle="1" w:styleId="xl109">
    <w:name w:val="xl109"/>
    <w:basedOn w:val="Normal"/>
    <w:rsid w:val="00ED0B5E"/>
    <w:pPr>
      <w:widowControl/>
      <w:shd w:val="clear" w:color="000000" w:fill="A0D0A0"/>
      <w:suppressAutoHyphens w:val="0"/>
      <w:spacing w:before="100" w:beforeAutospacing="1" w:after="100" w:afterAutospacing="1"/>
    </w:pPr>
    <w:rPr>
      <w:rFonts w:eastAsia="Times New Roman"/>
      <w:b/>
      <w:bCs/>
      <w:kern w:val="0"/>
      <w:sz w:val="20"/>
      <w:szCs w:val="20"/>
    </w:rPr>
  </w:style>
  <w:style w:type="paragraph" w:customStyle="1" w:styleId="xl110">
    <w:name w:val="xl110"/>
    <w:basedOn w:val="Normal"/>
    <w:rsid w:val="00ED0B5E"/>
    <w:pPr>
      <w:widowControl/>
      <w:shd w:val="clear" w:color="000000" w:fill="000080"/>
      <w:suppressAutoHyphens w:val="0"/>
      <w:spacing w:before="100" w:beforeAutospacing="1" w:after="100" w:afterAutospacing="1"/>
    </w:pPr>
    <w:rPr>
      <w:rFonts w:eastAsia="Times New Roman"/>
      <w:b/>
      <w:bCs/>
      <w:color w:val="FFFFFF"/>
      <w:kern w:val="0"/>
      <w:sz w:val="20"/>
      <w:szCs w:val="20"/>
    </w:rPr>
  </w:style>
  <w:style w:type="character" w:customStyle="1" w:styleId="Naslov5Char1">
    <w:name w:val="Naslov 5 Char1"/>
    <w:basedOn w:val="Zadanifontodlomka"/>
    <w:uiPriority w:val="9"/>
    <w:semiHidden/>
    <w:rsid w:val="00ED0B5E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">
    <w:name w:val="TableGrid"/>
    <w:rsid w:val="00ED0B5E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11078</Words>
  <Characters>63149</Characters>
  <Application>Microsoft Office Word</Application>
  <DocSecurity>0</DocSecurity>
  <Lines>526</Lines>
  <Paragraphs>148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Samoupravni odjel 01</dc:creator>
  <cp:keywords/>
  <dc:description/>
  <cp:lastModifiedBy>Mario Krizanac</cp:lastModifiedBy>
  <cp:revision>4</cp:revision>
  <dcterms:created xsi:type="dcterms:W3CDTF">2022-07-01T03:55:00Z</dcterms:created>
  <dcterms:modified xsi:type="dcterms:W3CDTF">2022-07-06T07:55:00Z</dcterms:modified>
</cp:coreProperties>
</file>