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jc w:val="center"/>
        <w:tblInd w:w="0" w:type="dxa"/>
        <w:tblCellMar>
          <w:top w:w="1418" w:type="dxa"/>
          <w:left w:w="284" w:type="dxa"/>
          <w:bottom w:w="1418" w:type="dxa"/>
          <w:right w:w="284" w:type="dxa"/>
        </w:tblCellMar>
        <w:tblLook w:val="04A0" w:firstRow="1" w:lastRow="0" w:firstColumn="1" w:lastColumn="0" w:noHBand="0" w:noVBand="1"/>
      </w:tblPr>
      <w:tblGrid>
        <w:gridCol w:w="9639"/>
      </w:tblGrid>
      <w:tr w:rsidR="002231B4" w:rsidRPr="00642AB4" w14:paraId="2F3C3BF2" w14:textId="77777777" w:rsidTr="00235468">
        <w:trPr>
          <w:trHeight w:val="15309"/>
          <w:jc w:val="center"/>
        </w:trPr>
        <w:tc>
          <w:tcPr>
            <w:tcW w:w="9639" w:type="dxa"/>
            <w:tcBorders>
              <w:top w:val="single" w:sz="4" w:space="0" w:color="000000"/>
              <w:left w:val="single" w:sz="4" w:space="0" w:color="000000"/>
              <w:bottom w:val="single" w:sz="4" w:space="0" w:color="000000"/>
              <w:right w:val="single" w:sz="4" w:space="0" w:color="000000"/>
            </w:tcBorders>
          </w:tcPr>
          <w:p w14:paraId="6739A8EB" w14:textId="4B43867E" w:rsidR="007F0E2F" w:rsidRPr="004F0CC3" w:rsidRDefault="007F0E2F" w:rsidP="003563EF">
            <w:pPr>
              <w:jc w:val="center"/>
              <w:rPr>
                <w:rFonts w:cs="Calibri"/>
                <w:sz w:val="28"/>
                <w:szCs w:val="28"/>
              </w:rPr>
            </w:pPr>
            <w:r w:rsidRPr="004F0CC3">
              <w:rPr>
                <w:rFonts w:cs="Calibri"/>
                <w:sz w:val="28"/>
                <w:szCs w:val="28"/>
              </w:rPr>
              <w:t>1</w:t>
            </w:r>
            <w:r w:rsidR="00567D05" w:rsidRPr="004F0CC3">
              <w:rPr>
                <w:rFonts w:cs="Calibri"/>
                <w:sz w:val="28"/>
                <w:szCs w:val="28"/>
              </w:rPr>
              <w:t>2</w:t>
            </w:r>
            <w:r w:rsidRPr="004F0CC3">
              <w:rPr>
                <w:rFonts w:cs="Calibri"/>
                <w:sz w:val="28"/>
                <w:szCs w:val="28"/>
              </w:rPr>
              <w:t>. SJEDNICA GRADSKOG VIJEĆA GRADA POŽEGE</w:t>
            </w:r>
          </w:p>
          <w:p w14:paraId="2A123024" w14:textId="00A9FF92" w:rsidR="007F0E2F" w:rsidRPr="004F0CC3" w:rsidRDefault="007F0E2F" w:rsidP="0090447F">
            <w:pPr>
              <w:rPr>
                <w:rFonts w:cs="Calibri"/>
                <w:sz w:val="28"/>
                <w:szCs w:val="28"/>
              </w:rPr>
            </w:pPr>
          </w:p>
          <w:p w14:paraId="14BE3F03" w14:textId="618407B1" w:rsidR="0090447F" w:rsidRPr="004F0CC3" w:rsidRDefault="0090447F" w:rsidP="0090447F">
            <w:pPr>
              <w:rPr>
                <w:rFonts w:cs="Calibri"/>
                <w:sz w:val="28"/>
                <w:szCs w:val="28"/>
              </w:rPr>
            </w:pPr>
          </w:p>
          <w:p w14:paraId="681BC8D0" w14:textId="6C973791" w:rsidR="007F0E2F" w:rsidRPr="004F0CC3" w:rsidRDefault="007F0E2F" w:rsidP="0079387E">
            <w:pPr>
              <w:ind w:firstLine="3009"/>
              <w:rPr>
                <w:rFonts w:cs="Calibri"/>
                <w:sz w:val="28"/>
                <w:szCs w:val="28"/>
              </w:rPr>
            </w:pPr>
            <w:r w:rsidRPr="004F0CC3">
              <w:rPr>
                <w:rFonts w:cs="Calibri"/>
                <w:sz w:val="28"/>
                <w:szCs w:val="28"/>
              </w:rPr>
              <w:t xml:space="preserve">TOČKA </w:t>
            </w:r>
            <w:r w:rsidR="00711E15">
              <w:rPr>
                <w:rFonts w:cs="Calibri"/>
                <w:sz w:val="28"/>
                <w:szCs w:val="28"/>
              </w:rPr>
              <w:t>7</w:t>
            </w:r>
            <w:r w:rsidRPr="004F0CC3">
              <w:rPr>
                <w:rFonts w:cs="Calibri"/>
                <w:sz w:val="28"/>
                <w:szCs w:val="28"/>
              </w:rPr>
              <w:t>. DNEVNOG REDA</w:t>
            </w:r>
          </w:p>
          <w:p w14:paraId="0CF3C7B4" w14:textId="656D8D5E" w:rsidR="007F0E2F" w:rsidRPr="004F0CC3" w:rsidRDefault="007F0E2F" w:rsidP="0090447F">
            <w:pPr>
              <w:rPr>
                <w:rFonts w:cs="Calibri"/>
                <w:sz w:val="28"/>
                <w:szCs w:val="28"/>
              </w:rPr>
            </w:pPr>
          </w:p>
          <w:p w14:paraId="1104C106" w14:textId="7E6DB707" w:rsidR="0090447F" w:rsidRPr="004F0CC3" w:rsidRDefault="0090447F" w:rsidP="0090447F">
            <w:pPr>
              <w:rPr>
                <w:rFonts w:cs="Calibri"/>
                <w:sz w:val="28"/>
                <w:szCs w:val="28"/>
              </w:rPr>
            </w:pPr>
          </w:p>
          <w:p w14:paraId="52137C0E" w14:textId="52D990C2" w:rsidR="0090447F" w:rsidRPr="004F0CC3" w:rsidRDefault="0090447F" w:rsidP="0090447F">
            <w:pPr>
              <w:rPr>
                <w:rFonts w:cs="Calibri"/>
                <w:sz w:val="28"/>
                <w:szCs w:val="28"/>
              </w:rPr>
            </w:pPr>
          </w:p>
          <w:p w14:paraId="7F933BB6" w14:textId="77777777" w:rsidR="003563EF" w:rsidRPr="004F0CC3" w:rsidRDefault="003563EF" w:rsidP="0090447F">
            <w:pPr>
              <w:rPr>
                <w:rFonts w:cs="Calibri"/>
                <w:sz w:val="28"/>
                <w:szCs w:val="28"/>
              </w:rPr>
            </w:pPr>
          </w:p>
          <w:p w14:paraId="01FD7DC5" w14:textId="77777777" w:rsidR="0090447F" w:rsidRPr="004F0CC3" w:rsidRDefault="0090447F" w:rsidP="0090447F">
            <w:pPr>
              <w:rPr>
                <w:rFonts w:cs="Calibri"/>
                <w:sz w:val="28"/>
                <w:szCs w:val="28"/>
              </w:rPr>
            </w:pPr>
          </w:p>
          <w:p w14:paraId="319E43FF" w14:textId="77777777" w:rsidR="002D2E7F" w:rsidRPr="004F0CC3" w:rsidRDefault="007F0E2F" w:rsidP="009B6735">
            <w:pPr>
              <w:jc w:val="center"/>
              <w:rPr>
                <w:rFonts w:cs="Calibri"/>
                <w:sz w:val="28"/>
                <w:szCs w:val="28"/>
              </w:rPr>
            </w:pPr>
            <w:r w:rsidRPr="004F0CC3">
              <w:rPr>
                <w:rFonts w:cs="Calibri"/>
                <w:sz w:val="28"/>
                <w:szCs w:val="28"/>
              </w:rPr>
              <w:t xml:space="preserve">PRIJEDLOG </w:t>
            </w:r>
            <w:bookmarkStart w:id="0" w:name="_Hlk121305161"/>
            <w:r w:rsidR="009B6735" w:rsidRPr="004F0CC3">
              <w:rPr>
                <w:rFonts w:cs="Calibri"/>
                <w:sz w:val="28"/>
                <w:szCs w:val="28"/>
              </w:rPr>
              <w:t>PRAVILNIKA</w:t>
            </w:r>
            <w:r w:rsidR="002D2E7F" w:rsidRPr="004F0CC3">
              <w:rPr>
                <w:rFonts w:cs="Calibri"/>
                <w:sz w:val="28"/>
                <w:szCs w:val="28"/>
              </w:rPr>
              <w:t xml:space="preserve"> O PROVEDBI POSTUPAKA</w:t>
            </w:r>
          </w:p>
          <w:p w14:paraId="127FC5BF" w14:textId="205AC0DD" w:rsidR="007F0E2F" w:rsidRPr="004F0CC3" w:rsidRDefault="009B6735" w:rsidP="009B6735">
            <w:pPr>
              <w:jc w:val="center"/>
              <w:rPr>
                <w:rFonts w:cs="Calibri"/>
                <w:sz w:val="28"/>
                <w:szCs w:val="28"/>
              </w:rPr>
            </w:pPr>
            <w:r w:rsidRPr="004F0CC3">
              <w:rPr>
                <w:rFonts w:cs="Calibri"/>
                <w:sz w:val="28"/>
                <w:szCs w:val="28"/>
              </w:rPr>
              <w:t xml:space="preserve"> JEDNOSTAVN</w:t>
            </w:r>
            <w:r w:rsidR="002D2E7F" w:rsidRPr="004F0CC3">
              <w:rPr>
                <w:rFonts w:cs="Calibri"/>
                <w:sz w:val="28"/>
                <w:szCs w:val="28"/>
              </w:rPr>
              <w:t>E</w:t>
            </w:r>
            <w:r w:rsidRPr="004F0CC3">
              <w:rPr>
                <w:rFonts w:cs="Calibri"/>
                <w:sz w:val="28"/>
                <w:szCs w:val="28"/>
              </w:rPr>
              <w:t xml:space="preserve"> NABAV</w:t>
            </w:r>
            <w:r w:rsidR="002326F0" w:rsidRPr="004F0CC3">
              <w:rPr>
                <w:rFonts w:cs="Calibri"/>
                <w:sz w:val="28"/>
                <w:szCs w:val="28"/>
              </w:rPr>
              <w:t>E</w:t>
            </w:r>
            <w:r w:rsidRPr="004F0CC3">
              <w:rPr>
                <w:rFonts w:cs="Calibri"/>
                <w:sz w:val="28"/>
                <w:szCs w:val="28"/>
              </w:rPr>
              <w:t xml:space="preserve"> </w:t>
            </w:r>
            <w:bookmarkEnd w:id="0"/>
            <w:r w:rsidR="002D2E7F" w:rsidRPr="004F0CC3">
              <w:rPr>
                <w:rFonts w:cs="Calibri"/>
                <w:sz w:val="28"/>
                <w:szCs w:val="28"/>
              </w:rPr>
              <w:t>GRADA POŽEGE</w:t>
            </w:r>
          </w:p>
          <w:p w14:paraId="368D0D46" w14:textId="2F6F0971" w:rsidR="0090447F" w:rsidRPr="004F0CC3" w:rsidRDefault="0090447F" w:rsidP="0090447F">
            <w:pPr>
              <w:rPr>
                <w:rFonts w:cs="Calibri"/>
                <w:sz w:val="28"/>
                <w:szCs w:val="28"/>
              </w:rPr>
            </w:pPr>
          </w:p>
          <w:p w14:paraId="51C9F038" w14:textId="77777777" w:rsidR="003563EF" w:rsidRPr="004F0CC3" w:rsidRDefault="003563EF" w:rsidP="0090447F">
            <w:pPr>
              <w:rPr>
                <w:rFonts w:cs="Calibri"/>
                <w:sz w:val="28"/>
                <w:szCs w:val="28"/>
              </w:rPr>
            </w:pPr>
          </w:p>
          <w:p w14:paraId="1377FCE1" w14:textId="7D2D078C" w:rsidR="0090447F" w:rsidRPr="004F0CC3" w:rsidRDefault="0090447F" w:rsidP="0090447F">
            <w:pPr>
              <w:rPr>
                <w:rFonts w:cs="Calibri"/>
                <w:sz w:val="28"/>
                <w:szCs w:val="28"/>
              </w:rPr>
            </w:pPr>
          </w:p>
          <w:p w14:paraId="43876E76" w14:textId="3DA56E39" w:rsidR="0090447F" w:rsidRPr="004F0CC3" w:rsidRDefault="0090447F" w:rsidP="0090447F">
            <w:pPr>
              <w:rPr>
                <w:rFonts w:cs="Calibri"/>
                <w:sz w:val="28"/>
                <w:szCs w:val="28"/>
              </w:rPr>
            </w:pPr>
          </w:p>
          <w:p w14:paraId="0E8253E1" w14:textId="77777777" w:rsidR="0090447F" w:rsidRPr="004F0CC3" w:rsidRDefault="0090447F" w:rsidP="0090447F">
            <w:pPr>
              <w:rPr>
                <w:rFonts w:cs="Calibri"/>
                <w:sz w:val="28"/>
                <w:szCs w:val="28"/>
              </w:rPr>
            </w:pPr>
          </w:p>
          <w:p w14:paraId="4FEDD19D" w14:textId="127D0D90" w:rsidR="007F0E2F" w:rsidRPr="004F0CC3" w:rsidRDefault="007F0E2F" w:rsidP="00235468">
            <w:pPr>
              <w:ind w:left="-1" w:right="-278"/>
              <w:rPr>
                <w:rFonts w:cs="Calibri"/>
                <w:sz w:val="28"/>
                <w:szCs w:val="28"/>
              </w:rPr>
            </w:pPr>
            <w:r w:rsidRPr="004F0CC3">
              <w:rPr>
                <w:rFonts w:cs="Calibri"/>
                <w:sz w:val="28"/>
                <w:szCs w:val="28"/>
              </w:rPr>
              <w:t>PREDLAGATELJ:</w:t>
            </w:r>
            <w:r w:rsidR="0090447F" w:rsidRPr="004F0CC3">
              <w:rPr>
                <w:rFonts w:cs="Calibri"/>
                <w:sz w:val="28"/>
                <w:szCs w:val="28"/>
              </w:rPr>
              <w:tab/>
            </w:r>
            <w:r w:rsidR="00235468" w:rsidRPr="004F0CC3">
              <w:rPr>
                <w:rFonts w:cs="Calibri"/>
                <w:sz w:val="28"/>
                <w:szCs w:val="28"/>
              </w:rPr>
              <w:t>Gradonačelnik</w:t>
            </w:r>
          </w:p>
          <w:p w14:paraId="718F6254" w14:textId="77777777" w:rsidR="007F0E2F" w:rsidRPr="004F0CC3" w:rsidRDefault="007F0E2F" w:rsidP="0079387E">
            <w:pPr>
              <w:rPr>
                <w:rFonts w:cs="Calibri"/>
                <w:sz w:val="28"/>
                <w:szCs w:val="28"/>
              </w:rPr>
            </w:pPr>
          </w:p>
          <w:p w14:paraId="24BC18BE" w14:textId="77777777" w:rsidR="007F0E2F" w:rsidRPr="004F0CC3" w:rsidRDefault="007F0E2F" w:rsidP="0090447F">
            <w:pPr>
              <w:rPr>
                <w:rFonts w:cs="Calibri"/>
                <w:sz w:val="28"/>
                <w:szCs w:val="28"/>
              </w:rPr>
            </w:pPr>
          </w:p>
          <w:p w14:paraId="36D52834" w14:textId="627E05A8" w:rsidR="007F0E2F" w:rsidRPr="004F0CC3" w:rsidRDefault="007F0E2F" w:rsidP="0090447F">
            <w:pPr>
              <w:rPr>
                <w:rFonts w:cs="Calibri"/>
                <w:sz w:val="28"/>
                <w:szCs w:val="28"/>
              </w:rPr>
            </w:pPr>
            <w:r w:rsidRPr="004F0CC3">
              <w:rPr>
                <w:rFonts w:cs="Calibri"/>
                <w:sz w:val="28"/>
                <w:szCs w:val="28"/>
              </w:rPr>
              <w:t>IZVJESTITELJ:</w:t>
            </w:r>
            <w:r w:rsidR="0090447F" w:rsidRPr="004F0CC3">
              <w:rPr>
                <w:rFonts w:cs="Calibri"/>
                <w:sz w:val="28"/>
                <w:szCs w:val="28"/>
              </w:rPr>
              <w:tab/>
            </w:r>
            <w:r w:rsidR="009B6735" w:rsidRPr="004F0CC3">
              <w:rPr>
                <w:rFonts w:cs="Calibri"/>
                <w:sz w:val="28"/>
                <w:szCs w:val="28"/>
              </w:rPr>
              <w:t>Gradonačelnik</w:t>
            </w:r>
            <w:r w:rsidRPr="004F0CC3">
              <w:rPr>
                <w:rFonts w:cs="Calibri"/>
                <w:sz w:val="28"/>
                <w:szCs w:val="28"/>
              </w:rPr>
              <w:t xml:space="preserve"> </w:t>
            </w:r>
          </w:p>
          <w:p w14:paraId="2A741833" w14:textId="31244091" w:rsidR="007F0E2F" w:rsidRPr="004F0CC3" w:rsidRDefault="007F0E2F" w:rsidP="0079387E">
            <w:pPr>
              <w:rPr>
                <w:rFonts w:cs="Calibri"/>
                <w:sz w:val="28"/>
                <w:szCs w:val="28"/>
              </w:rPr>
            </w:pPr>
          </w:p>
          <w:p w14:paraId="56CDCA53" w14:textId="2FD7AF37" w:rsidR="0090447F" w:rsidRPr="004F0CC3" w:rsidRDefault="0090447F" w:rsidP="0079387E">
            <w:pPr>
              <w:rPr>
                <w:rFonts w:cs="Calibri"/>
                <w:sz w:val="28"/>
                <w:szCs w:val="28"/>
              </w:rPr>
            </w:pPr>
          </w:p>
          <w:p w14:paraId="00699B63" w14:textId="082597F7" w:rsidR="0090447F" w:rsidRPr="004F0CC3" w:rsidRDefault="0090447F" w:rsidP="0079387E">
            <w:pPr>
              <w:rPr>
                <w:rFonts w:cs="Calibri"/>
                <w:sz w:val="28"/>
                <w:szCs w:val="28"/>
              </w:rPr>
            </w:pPr>
          </w:p>
          <w:p w14:paraId="254386E5" w14:textId="4E66C222" w:rsidR="0090447F" w:rsidRPr="004F0CC3" w:rsidRDefault="0090447F" w:rsidP="0079387E">
            <w:pPr>
              <w:rPr>
                <w:rFonts w:cs="Calibri"/>
                <w:sz w:val="28"/>
                <w:szCs w:val="28"/>
              </w:rPr>
            </w:pPr>
          </w:p>
          <w:p w14:paraId="5732667F" w14:textId="4392EF4D" w:rsidR="003563EF" w:rsidRPr="004F0CC3" w:rsidRDefault="003563EF" w:rsidP="0079387E">
            <w:pPr>
              <w:rPr>
                <w:rFonts w:cs="Calibri"/>
                <w:sz w:val="28"/>
                <w:szCs w:val="28"/>
              </w:rPr>
            </w:pPr>
          </w:p>
          <w:p w14:paraId="58E669A8" w14:textId="77777777" w:rsidR="003563EF" w:rsidRPr="004F0CC3" w:rsidRDefault="003563EF" w:rsidP="0079387E">
            <w:pPr>
              <w:rPr>
                <w:rFonts w:cs="Calibri"/>
                <w:sz w:val="28"/>
                <w:szCs w:val="28"/>
              </w:rPr>
            </w:pPr>
          </w:p>
          <w:p w14:paraId="0DD60400" w14:textId="66643004" w:rsidR="0090447F" w:rsidRPr="004F0CC3" w:rsidRDefault="0090447F" w:rsidP="0079387E">
            <w:pPr>
              <w:rPr>
                <w:rFonts w:cs="Calibri"/>
                <w:sz w:val="28"/>
                <w:szCs w:val="28"/>
              </w:rPr>
            </w:pPr>
          </w:p>
          <w:p w14:paraId="1D646478" w14:textId="77777777" w:rsidR="003563EF" w:rsidRPr="004F0CC3" w:rsidRDefault="003563EF" w:rsidP="0079387E">
            <w:pPr>
              <w:rPr>
                <w:rFonts w:cs="Calibri"/>
                <w:sz w:val="28"/>
                <w:szCs w:val="28"/>
              </w:rPr>
            </w:pPr>
          </w:p>
          <w:p w14:paraId="65CD7214" w14:textId="77777777" w:rsidR="00235468" w:rsidRPr="004F0CC3" w:rsidRDefault="00235468" w:rsidP="0079387E">
            <w:pPr>
              <w:rPr>
                <w:rFonts w:cs="Calibri"/>
                <w:sz w:val="28"/>
                <w:szCs w:val="28"/>
              </w:rPr>
            </w:pPr>
          </w:p>
          <w:p w14:paraId="78AB78FD" w14:textId="77777777" w:rsidR="00235468" w:rsidRPr="004F0CC3" w:rsidRDefault="00235468" w:rsidP="0079387E">
            <w:pPr>
              <w:rPr>
                <w:rFonts w:cs="Calibri"/>
                <w:sz w:val="28"/>
                <w:szCs w:val="28"/>
              </w:rPr>
            </w:pPr>
          </w:p>
          <w:p w14:paraId="7BED8047" w14:textId="615F2664" w:rsidR="0090447F" w:rsidRPr="004F0CC3" w:rsidRDefault="0090447F" w:rsidP="0079387E">
            <w:pPr>
              <w:rPr>
                <w:rFonts w:cs="Calibri"/>
                <w:sz w:val="28"/>
                <w:szCs w:val="28"/>
              </w:rPr>
            </w:pPr>
          </w:p>
          <w:p w14:paraId="1A50BB3F" w14:textId="77777777" w:rsidR="0090447F" w:rsidRPr="004F0CC3" w:rsidRDefault="0090447F" w:rsidP="0079387E">
            <w:pPr>
              <w:rPr>
                <w:rFonts w:cs="Calibri"/>
                <w:sz w:val="28"/>
                <w:szCs w:val="28"/>
              </w:rPr>
            </w:pPr>
          </w:p>
          <w:p w14:paraId="2F9CD8F7" w14:textId="7C94DFB7" w:rsidR="007F0E2F" w:rsidRPr="00642AB4" w:rsidRDefault="002D2E7F" w:rsidP="0079387E">
            <w:pPr>
              <w:spacing w:line="276" w:lineRule="auto"/>
              <w:jc w:val="center"/>
              <w:rPr>
                <w:rFonts w:cs="Calibri"/>
                <w:szCs w:val="22"/>
              </w:rPr>
            </w:pPr>
            <w:r w:rsidRPr="004F0CC3">
              <w:rPr>
                <w:rFonts w:cs="Calibri"/>
                <w:sz w:val="28"/>
                <w:szCs w:val="28"/>
              </w:rPr>
              <w:t>Rujan</w:t>
            </w:r>
            <w:r w:rsidR="007F0E2F" w:rsidRPr="004F0CC3">
              <w:rPr>
                <w:rFonts w:cs="Calibri"/>
                <w:sz w:val="28"/>
                <w:szCs w:val="28"/>
              </w:rPr>
              <w:t xml:space="preserve"> 202</w:t>
            </w:r>
            <w:r w:rsidRPr="004F0CC3">
              <w:rPr>
                <w:rFonts w:cs="Calibri"/>
                <w:sz w:val="28"/>
                <w:szCs w:val="28"/>
              </w:rPr>
              <w:t>6</w:t>
            </w:r>
            <w:r w:rsidR="007F0E2F" w:rsidRPr="004F0CC3">
              <w:rPr>
                <w:rFonts w:cs="Calibri"/>
                <w:sz w:val="28"/>
                <w:szCs w:val="28"/>
              </w:rPr>
              <w:t>.</w:t>
            </w:r>
            <w:r w:rsidR="007F0E2F" w:rsidRPr="00642AB4">
              <w:rPr>
                <w:rFonts w:cs="Calibri"/>
                <w:szCs w:val="22"/>
              </w:rPr>
              <w:t xml:space="preserve"> </w:t>
            </w:r>
          </w:p>
        </w:tc>
      </w:tr>
    </w:tbl>
    <w:p w14:paraId="2230A208" w14:textId="77777777" w:rsidR="004F0CC3" w:rsidRPr="00642AB4" w:rsidRDefault="004F0CC3" w:rsidP="004F0CC3">
      <w:pPr>
        <w:ind w:right="5386"/>
        <w:jc w:val="center"/>
        <w:rPr>
          <w:rFonts w:cs="Calibri"/>
          <w:szCs w:val="22"/>
          <w:lang w:val="en-US"/>
        </w:rPr>
      </w:pPr>
      <w:r w:rsidRPr="00642AB4">
        <w:rPr>
          <w:rFonts w:cs="Calibri"/>
          <w:noProof/>
          <w:szCs w:val="22"/>
        </w:rPr>
        <w:lastRenderedPageBreak/>
        <w:drawing>
          <wp:inline distT="0" distB="0" distL="0" distR="0" wp14:anchorId="4FE7C47B" wp14:editId="09697F13">
            <wp:extent cx="314325" cy="428625"/>
            <wp:effectExtent l="0" t="0" r="9525" b="9525"/>
            <wp:docPr id="1531853096" name="Slika 1531853096"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a:picLocks noChangeAspect="1" noChangeArrowheads="1"/>
                    </pic:cNvPicPr>
                  </pic:nvPicPr>
                  <pic:blipFill>
                    <a:blip r:embed="rId7"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3EC4BE82" w14:textId="77777777" w:rsidR="004F0CC3" w:rsidRPr="00642AB4" w:rsidRDefault="004F0CC3" w:rsidP="004F0CC3">
      <w:pPr>
        <w:ind w:right="5386"/>
        <w:jc w:val="center"/>
        <w:rPr>
          <w:rFonts w:cs="Calibri"/>
          <w:szCs w:val="22"/>
        </w:rPr>
      </w:pPr>
      <w:r w:rsidRPr="00642AB4">
        <w:rPr>
          <w:rFonts w:cs="Calibri"/>
          <w:szCs w:val="22"/>
        </w:rPr>
        <w:t>R  E  P  U  B  L  I  K  A    H  R  V  A  T  S  K  A</w:t>
      </w:r>
    </w:p>
    <w:p w14:paraId="1CCD6482" w14:textId="77777777" w:rsidR="004F0CC3" w:rsidRPr="00642AB4" w:rsidRDefault="004F0CC3" w:rsidP="004F0CC3">
      <w:pPr>
        <w:ind w:right="5386"/>
        <w:jc w:val="center"/>
        <w:rPr>
          <w:rFonts w:cs="Calibri"/>
          <w:szCs w:val="22"/>
        </w:rPr>
      </w:pPr>
      <w:r w:rsidRPr="00642AB4">
        <w:rPr>
          <w:rFonts w:cs="Calibri"/>
          <w:szCs w:val="22"/>
        </w:rPr>
        <w:t>POŽEŠKO-SLAVONSKA ŽUPANIJA</w:t>
      </w:r>
    </w:p>
    <w:p w14:paraId="0E959C8E" w14:textId="77777777" w:rsidR="004F0CC3" w:rsidRPr="00642AB4" w:rsidRDefault="004F0CC3" w:rsidP="004F0CC3">
      <w:pPr>
        <w:ind w:right="5386"/>
        <w:jc w:val="center"/>
        <w:rPr>
          <w:rFonts w:cs="Calibri"/>
          <w:szCs w:val="22"/>
        </w:rPr>
      </w:pPr>
      <w:r w:rsidRPr="00642AB4">
        <w:rPr>
          <w:rFonts w:cs="Calibri"/>
          <w:noProof/>
          <w:szCs w:val="22"/>
          <w:lang w:val="en-US"/>
        </w:rPr>
        <w:drawing>
          <wp:anchor distT="0" distB="0" distL="114300" distR="114300" simplePos="0" relativeHeight="251671552" behindDoc="0" locked="0" layoutInCell="1" allowOverlap="1" wp14:anchorId="2F3CADF5" wp14:editId="45EA505E">
            <wp:simplePos x="0" y="0"/>
            <wp:positionH relativeFrom="column">
              <wp:posOffset>147320</wp:posOffset>
            </wp:positionH>
            <wp:positionV relativeFrom="paragraph">
              <wp:posOffset>55880</wp:posOffset>
            </wp:positionV>
            <wp:extent cx="355600" cy="347980"/>
            <wp:effectExtent l="0" t="0" r="6350" b="0"/>
            <wp:wrapNone/>
            <wp:docPr id="934284782" name="Slika 934284782" descr="Slika na kojoj se prikazuje lanac, okovi, klju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lanac, okovi, ključ&#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642AB4">
        <w:rPr>
          <w:rFonts w:cs="Calibri"/>
          <w:szCs w:val="22"/>
        </w:rPr>
        <w:t>GRAD POŽEGA</w:t>
      </w:r>
    </w:p>
    <w:p w14:paraId="1CA3B873" w14:textId="77777777" w:rsidR="004F0CC3" w:rsidRPr="00642AB4" w:rsidRDefault="004F0CC3" w:rsidP="004F0CC3">
      <w:pPr>
        <w:spacing w:after="240"/>
        <w:ind w:right="5386"/>
        <w:jc w:val="center"/>
        <w:rPr>
          <w:rFonts w:cs="Calibri"/>
          <w:szCs w:val="22"/>
        </w:rPr>
      </w:pPr>
      <w:r w:rsidRPr="00642AB4">
        <w:rPr>
          <w:rFonts w:cs="Calibri"/>
          <w:szCs w:val="22"/>
        </w:rPr>
        <w:t xml:space="preserve">GRADONAČELNIK </w:t>
      </w:r>
    </w:p>
    <w:p w14:paraId="23B7C4F3" w14:textId="71F8CD5E" w:rsidR="007F0E2F" w:rsidRPr="00642AB4" w:rsidRDefault="007F0E2F" w:rsidP="007F0E2F">
      <w:pPr>
        <w:jc w:val="both"/>
        <w:rPr>
          <w:rFonts w:cs="Calibri"/>
          <w:szCs w:val="22"/>
        </w:rPr>
      </w:pPr>
      <w:r w:rsidRPr="00642AB4">
        <w:rPr>
          <w:rFonts w:cs="Calibri"/>
          <w:szCs w:val="22"/>
        </w:rPr>
        <w:t xml:space="preserve">KLASA: </w:t>
      </w:r>
      <w:r w:rsidR="007639F0" w:rsidRPr="00642AB4">
        <w:rPr>
          <w:rFonts w:cs="Calibri"/>
          <w:szCs w:val="22"/>
        </w:rPr>
        <w:t>406-01/2</w:t>
      </w:r>
      <w:r w:rsidR="002D2E7F" w:rsidRPr="00642AB4">
        <w:rPr>
          <w:rFonts w:cs="Calibri"/>
          <w:szCs w:val="22"/>
        </w:rPr>
        <w:t>6</w:t>
      </w:r>
      <w:r w:rsidR="007639F0" w:rsidRPr="00642AB4">
        <w:rPr>
          <w:rFonts w:cs="Calibri"/>
          <w:szCs w:val="22"/>
        </w:rPr>
        <w:t>-0</w:t>
      </w:r>
      <w:r w:rsidR="006A3919" w:rsidRPr="00642AB4">
        <w:rPr>
          <w:rFonts w:cs="Calibri"/>
          <w:szCs w:val="22"/>
        </w:rPr>
        <w:t>1</w:t>
      </w:r>
      <w:r w:rsidR="007639F0" w:rsidRPr="00642AB4">
        <w:rPr>
          <w:rFonts w:cs="Calibri"/>
          <w:szCs w:val="22"/>
        </w:rPr>
        <w:t>/1</w:t>
      </w:r>
      <w:r w:rsidR="006A3919" w:rsidRPr="00642AB4">
        <w:rPr>
          <w:rFonts w:cs="Calibri"/>
          <w:szCs w:val="22"/>
        </w:rPr>
        <w:t>6</w:t>
      </w:r>
      <w:r w:rsidRPr="00642AB4">
        <w:rPr>
          <w:rFonts w:cs="Calibri"/>
          <w:szCs w:val="22"/>
        </w:rPr>
        <w:t xml:space="preserve"> </w:t>
      </w:r>
    </w:p>
    <w:p w14:paraId="5C0B5CFE" w14:textId="2EDD8E99" w:rsidR="007F0E2F" w:rsidRPr="00642AB4" w:rsidRDefault="007F0E2F" w:rsidP="007F0E2F">
      <w:pPr>
        <w:jc w:val="both"/>
        <w:rPr>
          <w:rFonts w:cs="Calibri"/>
          <w:szCs w:val="22"/>
        </w:rPr>
      </w:pPr>
      <w:r w:rsidRPr="00642AB4">
        <w:rPr>
          <w:rFonts w:cs="Calibri"/>
          <w:szCs w:val="22"/>
        </w:rPr>
        <w:t>URBROJ: 2177-1-02/01-2</w:t>
      </w:r>
      <w:r w:rsidR="002D2E7F" w:rsidRPr="00642AB4">
        <w:rPr>
          <w:rFonts w:cs="Calibri"/>
          <w:szCs w:val="22"/>
        </w:rPr>
        <w:t>6</w:t>
      </w:r>
      <w:r w:rsidRPr="00642AB4">
        <w:rPr>
          <w:rFonts w:cs="Calibri"/>
          <w:szCs w:val="22"/>
        </w:rPr>
        <w:t>-</w:t>
      </w:r>
      <w:r w:rsidR="002D483A" w:rsidRPr="00642AB4">
        <w:rPr>
          <w:rFonts w:cs="Calibri"/>
          <w:szCs w:val="22"/>
        </w:rPr>
        <w:t>4</w:t>
      </w:r>
    </w:p>
    <w:p w14:paraId="3AFB5763" w14:textId="140DD6DD" w:rsidR="007F0E2F" w:rsidRPr="00642AB4" w:rsidRDefault="007F0E2F" w:rsidP="004F0CC3">
      <w:pPr>
        <w:spacing w:after="240"/>
        <w:rPr>
          <w:rFonts w:cs="Calibri"/>
          <w:bCs/>
          <w:szCs w:val="22"/>
        </w:rPr>
      </w:pPr>
      <w:r w:rsidRPr="00642AB4">
        <w:rPr>
          <w:rFonts w:cs="Calibri"/>
          <w:bCs/>
          <w:szCs w:val="22"/>
        </w:rPr>
        <w:t xml:space="preserve">Požega, </w:t>
      </w:r>
      <w:r w:rsidR="002D2E7F" w:rsidRPr="00642AB4">
        <w:rPr>
          <w:rFonts w:cs="Calibri"/>
          <w:bCs/>
          <w:szCs w:val="22"/>
        </w:rPr>
        <w:t>3</w:t>
      </w:r>
      <w:r w:rsidRPr="00642AB4">
        <w:rPr>
          <w:rFonts w:cs="Calibri"/>
          <w:bCs/>
          <w:szCs w:val="22"/>
        </w:rPr>
        <w:t xml:space="preserve">. rujna </w:t>
      </w:r>
      <w:r w:rsidRPr="00642AB4">
        <w:rPr>
          <w:rFonts w:cs="Calibri"/>
          <w:szCs w:val="22"/>
        </w:rPr>
        <w:t>202</w:t>
      </w:r>
      <w:r w:rsidR="002D2E7F" w:rsidRPr="00642AB4">
        <w:rPr>
          <w:rFonts w:cs="Calibri"/>
          <w:szCs w:val="22"/>
        </w:rPr>
        <w:t>6</w:t>
      </w:r>
      <w:r w:rsidRPr="00642AB4">
        <w:rPr>
          <w:rFonts w:cs="Calibri"/>
          <w:szCs w:val="22"/>
        </w:rPr>
        <w:t>.</w:t>
      </w:r>
    </w:p>
    <w:p w14:paraId="570E9AC9" w14:textId="77777777" w:rsidR="007F0E2F" w:rsidRPr="00642AB4" w:rsidRDefault="007F0E2F" w:rsidP="007F0E2F">
      <w:pPr>
        <w:ind w:right="50"/>
        <w:jc w:val="both"/>
        <w:rPr>
          <w:rFonts w:cs="Calibri"/>
          <w:szCs w:val="22"/>
        </w:rPr>
      </w:pPr>
    </w:p>
    <w:p w14:paraId="6654E59D" w14:textId="4058377E" w:rsidR="007F0E2F" w:rsidRPr="00642AB4" w:rsidRDefault="007F0E2F" w:rsidP="004F0CC3">
      <w:pPr>
        <w:spacing w:after="240"/>
        <w:jc w:val="right"/>
        <w:rPr>
          <w:rFonts w:cs="Calibri"/>
          <w:szCs w:val="22"/>
        </w:rPr>
      </w:pPr>
      <w:r w:rsidRPr="00642AB4">
        <w:rPr>
          <w:rFonts w:cs="Calibri"/>
          <w:bCs/>
          <w:szCs w:val="22"/>
        </w:rPr>
        <w:t>GRADSKOM VIJEĆU GRADA POŽEGE</w:t>
      </w:r>
    </w:p>
    <w:p w14:paraId="3EC86B43" w14:textId="77777777" w:rsidR="007F0E2F" w:rsidRPr="00642AB4" w:rsidRDefault="007F0E2F" w:rsidP="007F0E2F">
      <w:pPr>
        <w:pStyle w:val="Tijeloteksta2"/>
        <w:rPr>
          <w:rFonts w:cs="Calibri"/>
          <w:b w:val="0"/>
          <w:sz w:val="22"/>
          <w:szCs w:val="22"/>
        </w:rPr>
      </w:pPr>
    </w:p>
    <w:p w14:paraId="72829703" w14:textId="0AF45FB1" w:rsidR="00185886" w:rsidRPr="00642AB4" w:rsidRDefault="007F0E2F" w:rsidP="009B6735">
      <w:pPr>
        <w:pStyle w:val="Tijeloteksta2"/>
        <w:ind w:left="1134" w:hanging="992"/>
        <w:rPr>
          <w:rFonts w:cs="Calibri"/>
          <w:b w:val="0"/>
          <w:sz w:val="22"/>
          <w:szCs w:val="22"/>
        </w:rPr>
      </w:pPr>
      <w:r w:rsidRPr="00642AB4">
        <w:rPr>
          <w:rFonts w:cs="Calibri"/>
          <w:b w:val="0"/>
          <w:sz w:val="22"/>
          <w:szCs w:val="22"/>
        </w:rPr>
        <w:t xml:space="preserve">PREDMET: Prijedlog </w:t>
      </w:r>
      <w:r w:rsidR="00430E27" w:rsidRPr="00642AB4">
        <w:rPr>
          <w:rFonts w:cs="Calibri"/>
          <w:b w:val="0"/>
          <w:sz w:val="22"/>
          <w:szCs w:val="22"/>
        </w:rPr>
        <w:t>P</w:t>
      </w:r>
      <w:r w:rsidR="009B6735" w:rsidRPr="00642AB4">
        <w:rPr>
          <w:rFonts w:cs="Calibri"/>
          <w:b w:val="0"/>
          <w:sz w:val="22"/>
          <w:szCs w:val="22"/>
        </w:rPr>
        <w:t xml:space="preserve">ravilnika o </w:t>
      </w:r>
      <w:r w:rsidR="002D2E7F" w:rsidRPr="00642AB4">
        <w:rPr>
          <w:rFonts w:cs="Calibri"/>
          <w:b w:val="0"/>
          <w:sz w:val="22"/>
          <w:szCs w:val="22"/>
        </w:rPr>
        <w:t>provedbi postupaka jednostavne nabave Grada Požege</w:t>
      </w:r>
    </w:p>
    <w:p w14:paraId="3A118B34" w14:textId="1C30670E" w:rsidR="0090447F" w:rsidRPr="00642AB4" w:rsidRDefault="002231B4" w:rsidP="004F0CC3">
      <w:pPr>
        <w:pStyle w:val="Tijeloteksta2"/>
        <w:spacing w:after="240"/>
        <w:ind w:left="1134"/>
        <w:rPr>
          <w:rFonts w:cs="Calibri"/>
          <w:b w:val="0"/>
          <w:sz w:val="22"/>
          <w:szCs w:val="22"/>
        </w:rPr>
      </w:pPr>
      <w:r w:rsidRPr="00642AB4">
        <w:rPr>
          <w:rFonts w:cs="Calibri"/>
          <w:b w:val="0"/>
          <w:sz w:val="22"/>
          <w:szCs w:val="22"/>
        </w:rPr>
        <w:t>-</w:t>
      </w:r>
      <w:r w:rsidR="007F0E2F" w:rsidRPr="00642AB4">
        <w:rPr>
          <w:rFonts w:cs="Calibri"/>
          <w:b w:val="0"/>
          <w:sz w:val="22"/>
          <w:szCs w:val="22"/>
        </w:rPr>
        <w:t xml:space="preserve"> dostavlja se</w:t>
      </w:r>
    </w:p>
    <w:p w14:paraId="6F0F601C" w14:textId="77777777" w:rsidR="0090447F" w:rsidRPr="00642AB4" w:rsidRDefault="0090447F" w:rsidP="0090447F">
      <w:pPr>
        <w:pStyle w:val="Tijeloteksta2"/>
        <w:rPr>
          <w:rFonts w:cs="Calibri"/>
          <w:b w:val="0"/>
          <w:sz w:val="22"/>
          <w:szCs w:val="22"/>
        </w:rPr>
      </w:pPr>
    </w:p>
    <w:p w14:paraId="7D2FFD61" w14:textId="46EF71BD" w:rsidR="00430E27" w:rsidRPr="00642AB4" w:rsidRDefault="00602415" w:rsidP="00602415">
      <w:pPr>
        <w:pStyle w:val="Tijeloteksta2"/>
        <w:ind w:firstLine="708"/>
        <w:rPr>
          <w:rFonts w:cs="Calibri"/>
          <w:b w:val="0"/>
          <w:bCs w:val="0"/>
          <w:sz w:val="22"/>
          <w:szCs w:val="22"/>
        </w:rPr>
      </w:pPr>
      <w:r w:rsidRPr="00642AB4">
        <w:rPr>
          <w:rFonts w:cs="Calibri"/>
          <w:b w:val="0"/>
          <w:bCs w:val="0"/>
          <w:color w:val="000000" w:themeColor="text1"/>
          <w:sz w:val="22"/>
          <w:szCs w:val="22"/>
        </w:rPr>
        <w:t>Na osnovi 62. stavka 1. podstavka 1. Statuta Grada Požege (Službene novine Grada Požege, broj: 2/21.</w:t>
      </w:r>
      <w:r w:rsidR="00553967" w:rsidRPr="00642AB4">
        <w:rPr>
          <w:rFonts w:cs="Calibri"/>
          <w:b w:val="0"/>
          <w:bCs w:val="0"/>
          <w:color w:val="000000" w:themeColor="text1"/>
          <w:sz w:val="22"/>
          <w:szCs w:val="22"/>
        </w:rPr>
        <w:t>,</w:t>
      </w:r>
      <w:r w:rsidRPr="00642AB4">
        <w:rPr>
          <w:rFonts w:cs="Calibri"/>
          <w:b w:val="0"/>
          <w:bCs w:val="0"/>
          <w:color w:val="000000" w:themeColor="text1"/>
          <w:sz w:val="22"/>
          <w:szCs w:val="22"/>
        </w:rPr>
        <w:t xml:space="preserve"> 11/22.</w:t>
      </w:r>
      <w:r w:rsidR="00553967" w:rsidRPr="00642AB4">
        <w:rPr>
          <w:rFonts w:cs="Calibri"/>
          <w:b w:val="0"/>
          <w:bCs w:val="0"/>
          <w:color w:val="000000" w:themeColor="text1"/>
          <w:sz w:val="22"/>
          <w:szCs w:val="22"/>
        </w:rPr>
        <w:t xml:space="preserve"> i 3/26.</w:t>
      </w:r>
      <w:r w:rsidRPr="00642AB4">
        <w:rPr>
          <w:rFonts w:cs="Calibri"/>
          <w:b w:val="0"/>
          <w:bCs w:val="0"/>
          <w:color w:val="000000" w:themeColor="text1"/>
          <w:sz w:val="22"/>
          <w:szCs w:val="22"/>
        </w:rPr>
        <w:t>) (</w:t>
      </w:r>
      <w:bookmarkStart w:id="1" w:name="_Hlk73351800"/>
      <w:r w:rsidRPr="00642AB4">
        <w:rPr>
          <w:rFonts w:cs="Calibri"/>
          <w:b w:val="0"/>
          <w:bCs w:val="0"/>
          <w:color w:val="000000" w:themeColor="text1"/>
          <w:sz w:val="22"/>
          <w:szCs w:val="22"/>
        </w:rPr>
        <w:t>u nastavku teksta: Statut</w:t>
      </w:r>
      <w:bookmarkEnd w:id="1"/>
      <w:r w:rsidRPr="00642AB4">
        <w:rPr>
          <w:rFonts w:cs="Calibri"/>
          <w:b w:val="0"/>
          <w:bCs w:val="0"/>
          <w:sz w:val="22"/>
          <w:szCs w:val="22"/>
        </w:rPr>
        <w:t xml:space="preserve">) te članka 59. stavka 1. i članka 61. stavka 1. i 2. Poslovnika o radu Gradskog vijeća Grada Požege (Službene novine Grada Požege, broj: 9/13., 19/13., 5/14., 19/14., 4/18., 7/18.- pročišćeni tekst, 2/20., 2/21. i 4/21.- pročišćeni tekst), </w:t>
      </w:r>
      <w:r w:rsidRPr="00642AB4">
        <w:rPr>
          <w:rFonts w:cs="Calibri"/>
          <w:b w:val="0"/>
          <w:bCs w:val="0"/>
          <w:color w:val="000000" w:themeColor="text1"/>
          <w:sz w:val="22"/>
          <w:szCs w:val="22"/>
        </w:rPr>
        <w:t xml:space="preserve">dostavlja se Naslovu na razmatranje i usvajanje </w:t>
      </w:r>
      <w:r w:rsidR="002D2E7F" w:rsidRPr="00642AB4">
        <w:rPr>
          <w:rFonts w:cs="Calibri"/>
          <w:b w:val="0"/>
          <w:bCs w:val="0"/>
          <w:color w:val="000000" w:themeColor="text1"/>
          <w:sz w:val="22"/>
          <w:szCs w:val="22"/>
        </w:rPr>
        <w:t>Prijedlog Pravilnika o provedbi postupaka je</w:t>
      </w:r>
      <w:r w:rsidR="002D2E7F" w:rsidRPr="00642AB4">
        <w:rPr>
          <w:rFonts w:cs="Calibri"/>
          <w:b w:val="0"/>
          <w:bCs w:val="0"/>
          <w:sz w:val="22"/>
          <w:szCs w:val="22"/>
        </w:rPr>
        <w:t>dnostavne nabave Grada Požege</w:t>
      </w:r>
      <w:r w:rsidR="00015567" w:rsidRPr="00642AB4">
        <w:rPr>
          <w:rFonts w:cs="Calibri"/>
          <w:b w:val="0"/>
          <w:bCs w:val="0"/>
          <w:sz w:val="22"/>
          <w:szCs w:val="22"/>
        </w:rPr>
        <w:t>.</w:t>
      </w:r>
      <w:r w:rsidR="00430E27" w:rsidRPr="00642AB4">
        <w:rPr>
          <w:rFonts w:cs="Calibri"/>
          <w:b w:val="0"/>
          <w:bCs w:val="0"/>
          <w:sz w:val="22"/>
          <w:szCs w:val="22"/>
        </w:rPr>
        <w:t xml:space="preserve"> </w:t>
      </w:r>
    </w:p>
    <w:p w14:paraId="10B142F0" w14:textId="421B0BAC" w:rsidR="007F0E2F" w:rsidRPr="00642AB4" w:rsidRDefault="007F0E2F" w:rsidP="004F0CC3">
      <w:pPr>
        <w:pStyle w:val="Tijeloteksta2"/>
        <w:spacing w:after="240"/>
        <w:ind w:firstLine="708"/>
        <w:rPr>
          <w:rFonts w:cs="Calibri"/>
          <w:b w:val="0"/>
          <w:color w:val="000000" w:themeColor="text1"/>
          <w:sz w:val="22"/>
          <w:szCs w:val="22"/>
        </w:rPr>
      </w:pPr>
      <w:bookmarkStart w:id="2" w:name="_Hlk121313510"/>
      <w:r w:rsidRPr="00642AB4">
        <w:rPr>
          <w:rFonts w:cs="Calibri"/>
          <w:b w:val="0"/>
          <w:color w:val="000000" w:themeColor="text1"/>
          <w:sz w:val="22"/>
          <w:szCs w:val="22"/>
        </w:rPr>
        <w:t>Pravna osnova za predložen</w:t>
      </w:r>
      <w:r w:rsidR="00430E27" w:rsidRPr="00642AB4">
        <w:rPr>
          <w:rFonts w:cs="Calibri"/>
          <w:b w:val="0"/>
          <w:color w:val="000000" w:themeColor="text1"/>
          <w:sz w:val="22"/>
          <w:szCs w:val="22"/>
        </w:rPr>
        <w:t>i</w:t>
      </w:r>
      <w:r w:rsidRPr="00642AB4">
        <w:rPr>
          <w:rFonts w:cs="Calibri"/>
          <w:b w:val="0"/>
          <w:color w:val="000000" w:themeColor="text1"/>
          <w:sz w:val="22"/>
          <w:szCs w:val="22"/>
        </w:rPr>
        <w:t xml:space="preserve"> </w:t>
      </w:r>
      <w:r w:rsidR="00430E27" w:rsidRPr="00642AB4">
        <w:rPr>
          <w:rFonts w:cs="Calibri"/>
          <w:b w:val="0"/>
          <w:color w:val="000000" w:themeColor="text1"/>
          <w:sz w:val="22"/>
          <w:szCs w:val="22"/>
        </w:rPr>
        <w:t>Pravilnik</w:t>
      </w:r>
      <w:r w:rsidRPr="00642AB4">
        <w:rPr>
          <w:rFonts w:cs="Calibri"/>
          <w:b w:val="0"/>
          <w:color w:val="000000" w:themeColor="text1"/>
          <w:sz w:val="22"/>
          <w:szCs w:val="22"/>
        </w:rPr>
        <w:t xml:space="preserve"> je u odredb</w:t>
      </w:r>
      <w:r w:rsidR="00602415" w:rsidRPr="00642AB4">
        <w:rPr>
          <w:rFonts w:cs="Calibri"/>
          <w:b w:val="0"/>
          <w:color w:val="000000" w:themeColor="text1"/>
          <w:sz w:val="22"/>
          <w:szCs w:val="22"/>
        </w:rPr>
        <w:t xml:space="preserve">i </w:t>
      </w:r>
      <w:r w:rsidRPr="00642AB4">
        <w:rPr>
          <w:rFonts w:cs="Calibri"/>
          <w:b w:val="0"/>
          <w:color w:val="000000" w:themeColor="text1"/>
          <w:sz w:val="22"/>
          <w:szCs w:val="22"/>
        </w:rPr>
        <w:t xml:space="preserve">članka </w:t>
      </w:r>
      <w:r w:rsidR="00430E27" w:rsidRPr="00642AB4">
        <w:rPr>
          <w:rFonts w:cs="Calibri"/>
          <w:b w:val="0"/>
          <w:color w:val="000000" w:themeColor="text1"/>
          <w:sz w:val="22"/>
          <w:szCs w:val="22"/>
        </w:rPr>
        <w:t>35. točk</w:t>
      </w:r>
      <w:r w:rsidR="00602415" w:rsidRPr="00642AB4">
        <w:rPr>
          <w:rFonts w:cs="Calibri"/>
          <w:b w:val="0"/>
          <w:color w:val="000000" w:themeColor="text1"/>
          <w:sz w:val="22"/>
          <w:szCs w:val="22"/>
        </w:rPr>
        <w:t xml:space="preserve">e </w:t>
      </w:r>
      <w:r w:rsidR="00430E27" w:rsidRPr="00642AB4">
        <w:rPr>
          <w:rFonts w:cs="Calibri"/>
          <w:b w:val="0"/>
          <w:color w:val="000000" w:themeColor="text1"/>
          <w:sz w:val="22"/>
          <w:szCs w:val="22"/>
        </w:rPr>
        <w:t>2.</w:t>
      </w:r>
      <w:r w:rsidRPr="00642AB4">
        <w:rPr>
          <w:rFonts w:cs="Calibri"/>
          <w:b w:val="0"/>
          <w:color w:val="000000" w:themeColor="text1"/>
          <w:sz w:val="22"/>
          <w:szCs w:val="22"/>
        </w:rPr>
        <w:t xml:space="preserve"> </w:t>
      </w:r>
      <w:bookmarkStart w:id="3" w:name="_Hlk121305476"/>
      <w:r w:rsidRPr="00642AB4">
        <w:rPr>
          <w:rFonts w:cs="Calibri"/>
          <w:b w:val="0"/>
          <w:color w:val="000000" w:themeColor="text1"/>
          <w:sz w:val="22"/>
          <w:szCs w:val="22"/>
        </w:rPr>
        <w:t>Zakona o lokalnoj i područnoj (regionalnoj) samoupravi (Narodne novine, broj: 33/01, 60/01.- vjerodostojno tumačenje, 129/05., 109/07., 125/08., 36/09., 150/11., 144/12., 19/13.- pročišćeni tekst, 137/15.- ispravak, 123/17., 98/19. i 144/2</w:t>
      </w:r>
      <w:r w:rsidR="00BE55A2" w:rsidRPr="00642AB4">
        <w:rPr>
          <w:rFonts w:cs="Calibri"/>
          <w:b w:val="0"/>
          <w:color w:val="000000" w:themeColor="text1"/>
          <w:sz w:val="22"/>
          <w:szCs w:val="22"/>
        </w:rPr>
        <w:t>0</w:t>
      </w:r>
      <w:r w:rsidRPr="00642AB4">
        <w:rPr>
          <w:rFonts w:cs="Calibri"/>
          <w:b w:val="0"/>
          <w:color w:val="000000" w:themeColor="text1"/>
          <w:sz w:val="22"/>
          <w:szCs w:val="22"/>
        </w:rPr>
        <w:t>.)</w:t>
      </w:r>
      <w:r w:rsidR="002D483A" w:rsidRPr="00642AB4">
        <w:rPr>
          <w:rFonts w:cs="Calibri"/>
          <w:b w:val="0"/>
          <w:color w:val="000000" w:themeColor="text1"/>
          <w:sz w:val="22"/>
          <w:szCs w:val="22"/>
        </w:rPr>
        <w:t xml:space="preserve">, </w:t>
      </w:r>
      <w:r w:rsidR="002D483A" w:rsidRPr="00642AB4">
        <w:rPr>
          <w:rFonts w:cs="Calibri"/>
          <w:b w:val="0"/>
          <w:bCs w:val="0"/>
          <w:color w:val="000000" w:themeColor="text1"/>
          <w:sz w:val="22"/>
          <w:szCs w:val="22"/>
        </w:rPr>
        <w:t>članka 15. stav</w:t>
      </w:r>
      <w:r w:rsidR="00602415" w:rsidRPr="00642AB4">
        <w:rPr>
          <w:rFonts w:cs="Calibri"/>
          <w:b w:val="0"/>
          <w:bCs w:val="0"/>
          <w:color w:val="000000" w:themeColor="text1"/>
          <w:sz w:val="22"/>
          <w:szCs w:val="22"/>
        </w:rPr>
        <w:t xml:space="preserve">ka </w:t>
      </w:r>
      <w:r w:rsidR="002D483A" w:rsidRPr="00642AB4">
        <w:rPr>
          <w:rFonts w:cs="Calibri"/>
          <w:b w:val="0"/>
          <w:bCs w:val="0"/>
          <w:color w:val="000000" w:themeColor="text1"/>
          <w:sz w:val="22"/>
          <w:szCs w:val="22"/>
        </w:rPr>
        <w:t>2. Zakona o javnoj nabavi (Narodne novine, broj: 120/16.</w:t>
      </w:r>
      <w:r w:rsidR="00553967" w:rsidRPr="00642AB4">
        <w:rPr>
          <w:rFonts w:cs="Calibri"/>
          <w:b w:val="0"/>
          <w:bCs w:val="0"/>
          <w:color w:val="000000" w:themeColor="text1"/>
          <w:sz w:val="22"/>
          <w:szCs w:val="22"/>
        </w:rPr>
        <w:t>,</w:t>
      </w:r>
      <w:r w:rsidR="002D483A" w:rsidRPr="00642AB4">
        <w:rPr>
          <w:rFonts w:cs="Calibri"/>
          <w:b w:val="0"/>
          <w:bCs w:val="0"/>
          <w:color w:val="000000" w:themeColor="text1"/>
          <w:sz w:val="22"/>
          <w:szCs w:val="22"/>
        </w:rPr>
        <w:t>114/22.</w:t>
      </w:r>
      <w:r w:rsidR="00553967" w:rsidRPr="00642AB4">
        <w:rPr>
          <w:rFonts w:cs="Calibri"/>
          <w:b w:val="0"/>
          <w:bCs w:val="0"/>
          <w:color w:val="000000" w:themeColor="text1"/>
          <w:sz w:val="22"/>
          <w:szCs w:val="22"/>
        </w:rPr>
        <w:t xml:space="preserve"> i 48/26</w:t>
      </w:r>
      <w:r w:rsidR="002D483A" w:rsidRPr="00642AB4">
        <w:rPr>
          <w:rFonts w:cs="Calibri"/>
          <w:b w:val="0"/>
          <w:bCs w:val="0"/>
          <w:color w:val="000000" w:themeColor="text1"/>
          <w:sz w:val="22"/>
          <w:szCs w:val="22"/>
        </w:rPr>
        <w:t xml:space="preserve">), </w:t>
      </w:r>
      <w:r w:rsidRPr="00642AB4">
        <w:rPr>
          <w:rFonts w:cs="Calibri"/>
          <w:b w:val="0"/>
          <w:color w:val="000000" w:themeColor="text1"/>
          <w:sz w:val="22"/>
          <w:szCs w:val="22"/>
        </w:rPr>
        <w:t xml:space="preserve"> </w:t>
      </w:r>
      <w:bookmarkEnd w:id="3"/>
      <w:r w:rsidRPr="00642AB4">
        <w:rPr>
          <w:rFonts w:cs="Calibri"/>
          <w:b w:val="0"/>
          <w:color w:val="000000" w:themeColor="text1"/>
          <w:sz w:val="22"/>
          <w:szCs w:val="22"/>
        </w:rPr>
        <w:t>te  članka</w:t>
      </w:r>
      <w:r w:rsidR="00602415" w:rsidRPr="00642AB4">
        <w:rPr>
          <w:rFonts w:cs="Calibri"/>
          <w:b w:val="0"/>
          <w:color w:val="000000" w:themeColor="text1"/>
          <w:sz w:val="22"/>
          <w:szCs w:val="22"/>
        </w:rPr>
        <w:t xml:space="preserve"> 39. s</w:t>
      </w:r>
      <w:r w:rsidR="00430E27" w:rsidRPr="00642AB4">
        <w:rPr>
          <w:rFonts w:cs="Calibri"/>
          <w:b w:val="0"/>
          <w:color w:val="000000" w:themeColor="text1"/>
          <w:sz w:val="22"/>
          <w:szCs w:val="22"/>
        </w:rPr>
        <w:t>tavka 1.</w:t>
      </w:r>
      <w:r w:rsidR="00602415" w:rsidRPr="00642AB4">
        <w:rPr>
          <w:rFonts w:cs="Calibri"/>
          <w:b w:val="0"/>
          <w:color w:val="000000" w:themeColor="text1"/>
          <w:sz w:val="22"/>
          <w:szCs w:val="22"/>
        </w:rPr>
        <w:t xml:space="preserve"> podstavka 3. </w:t>
      </w:r>
      <w:r w:rsidR="00CB1C0D" w:rsidRPr="00642AB4">
        <w:rPr>
          <w:rFonts w:cs="Calibri"/>
          <w:b w:val="0"/>
          <w:color w:val="000000" w:themeColor="text1"/>
          <w:sz w:val="22"/>
          <w:szCs w:val="22"/>
        </w:rPr>
        <w:t xml:space="preserve"> </w:t>
      </w:r>
      <w:r w:rsidRPr="00642AB4">
        <w:rPr>
          <w:rFonts w:cs="Calibri"/>
          <w:b w:val="0"/>
          <w:color w:val="000000" w:themeColor="text1"/>
          <w:sz w:val="22"/>
          <w:szCs w:val="22"/>
        </w:rPr>
        <w:t>Statuta Grada Požege (Službene novine Grada Požege, broj:</w:t>
      </w:r>
      <w:r w:rsidR="00602415" w:rsidRPr="00642AB4">
        <w:rPr>
          <w:rFonts w:cs="Calibri"/>
          <w:b w:val="0"/>
          <w:color w:val="000000" w:themeColor="text1"/>
          <w:sz w:val="22"/>
          <w:szCs w:val="22"/>
        </w:rPr>
        <w:t xml:space="preserve"> </w:t>
      </w:r>
      <w:r w:rsidRPr="00642AB4">
        <w:rPr>
          <w:rFonts w:cs="Calibri"/>
          <w:b w:val="0"/>
          <w:color w:val="000000" w:themeColor="text1"/>
          <w:sz w:val="22"/>
          <w:szCs w:val="22"/>
        </w:rPr>
        <w:t>2/21.</w:t>
      </w:r>
      <w:r w:rsidR="00553967" w:rsidRPr="00642AB4">
        <w:rPr>
          <w:rFonts w:cs="Calibri"/>
          <w:b w:val="0"/>
          <w:color w:val="000000" w:themeColor="text1"/>
          <w:sz w:val="22"/>
          <w:szCs w:val="22"/>
        </w:rPr>
        <w:t>,</w:t>
      </w:r>
      <w:r w:rsidRPr="00642AB4">
        <w:rPr>
          <w:rFonts w:cs="Calibri"/>
          <w:b w:val="0"/>
          <w:color w:val="000000" w:themeColor="text1"/>
          <w:sz w:val="22"/>
          <w:szCs w:val="22"/>
        </w:rPr>
        <w:t>11/22.</w:t>
      </w:r>
      <w:r w:rsidR="00553967" w:rsidRPr="00642AB4">
        <w:rPr>
          <w:rFonts w:cs="Calibri"/>
          <w:b w:val="0"/>
          <w:color w:val="000000" w:themeColor="text1"/>
          <w:sz w:val="22"/>
          <w:szCs w:val="22"/>
        </w:rPr>
        <w:t xml:space="preserve"> i 3/26</w:t>
      </w:r>
      <w:r w:rsidRPr="00642AB4">
        <w:rPr>
          <w:rFonts w:cs="Calibri"/>
          <w:b w:val="0"/>
          <w:color w:val="000000" w:themeColor="text1"/>
          <w:sz w:val="22"/>
          <w:szCs w:val="22"/>
        </w:rPr>
        <w:t>).</w:t>
      </w:r>
    </w:p>
    <w:p w14:paraId="4F0FC95D" w14:textId="77777777" w:rsidR="0090447F" w:rsidRPr="00642AB4" w:rsidRDefault="0090447F" w:rsidP="0090447F">
      <w:pPr>
        <w:rPr>
          <w:rFonts w:cs="Calibri"/>
          <w:szCs w:val="22"/>
        </w:rPr>
      </w:pPr>
      <w:bookmarkStart w:id="4" w:name="_Hlk499300062"/>
      <w:bookmarkStart w:id="5" w:name="_Hlk511382768"/>
      <w:bookmarkEnd w:id="2"/>
    </w:p>
    <w:p w14:paraId="2BACE089" w14:textId="6103A8A8" w:rsidR="0090447F" w:rsidRPr="00642AB4" w:rsidRDefault="009B6735" w:rsidP="002231B4">
      <w:pPr>
        <w:ind w:left="5670"/>
        <w:jc w:val="center"/>
        <w:rPr>
          <w:rFonts w:cs="Calibri"/>
          <w:szCs w:val="22"/>
        </w:rPr>
      </w:pPr>
      <w:r w:rsidRPr="00642AB4">
        <w:rPr>
          <w:rFonts w:cs="Calibri"/>
          <w:szCs w:val="22"/>
        </w:rPr>
        <w:t>GRADONAČELNIK</w:t>
      </w:r>
    </w:p>
    <w:bookmarkEnd w:id="4"/>
    <w:bookmarkEnd w:id="5"/>
    <w:p w14:paraId="58E39D03" w14:textId="0F41A065" w:rsidR="007F0E2F" w:rsidRPr="00642AB4" w:rsidRDefault="002D2E7F" w:rsidP="002231B4">
      <w:pPr>
        <w:pStyle w:val="Tijeloteksta2"/>
        <w:ind w:left="5670"/>
        <w:jc w:val="center"/>
        <w:rPr>
          <w:rFonts w:cs="Calibri"/>
          <w:b w:val="0"/>
          <w:bCs w:val="0"/>
          <w:sz w:val="22"/>
          <w:szCs w:val="22"/>
        </w:rPr>
      </w:pPr>
      <w:r w:rsidRPr="00642AB4">
        <w:rPr>
          <w:rFonts w:cs="Calibri"/>
          <w:b w:val="0"/>
          <w:bCs w:val="0"/>
          <w:sz w:val="22"/>
          <w:szCs w:val="22"/>
        </w:rPr>
        <w:t>prof.</w:t>
      </w:r>
      <w:r w:rsidR="007F0E2F" w:rsidRPr="00642AB4">
        <w:rPr>
          <w:rFonts w:cs="Calibri"/>
          <w:b w:val="0"/>
          <w:bCs w:val="0"/>
          <w:sz w:val="22"/>
          <w:szCs w:val="22"/>
        </w:rPr>
        <w:t>dr.sc</w:t>
      </w:r>
      <w:r w:rsidR="009B6735" w:rsidRPr="00642AB4">
        <w:rPr>
          <w:rFonts w:cs="Calibri"/>
          <w:b w:val="0"/>
          <w:bCs w:val="0"/>
          <w:sz w:val="22"/>
          <w:szCs w:val="22"/>
        </w:rPr>
        <w:t>.</w:t>
      </w:r>
      <w:r w:rsidR="007F0E2F" w:rsidRPr="00642AB4">
        <w:rPr>
          <w:rFonts w:cs="Calibri"/>
          <w:b w:val="0"/>
          <w:bCs w:val="0"/>
          <w:sz w:val="22"/>
          <w:szCs w:val="22"/>
        </w:rPr>
        <w:t xml:space="preserve"> </w:t>
      </w:r>
      <w:r w:rsidRPr="00642AB4">
        <w:rPr>
          <w:rFonts w:cs="Calibri"/>
          <w:b w:val="0"/>
          <w:bCs w:val="0"/>
          <w:sz w:val="22"/>
          <w:szCs w:val="22"/>
        </w:rPr>
        <w:t>Borislav Miličević</w:t>
      </w:r>
      <w:r w:rsidR="00A260BB" w:rsidRPr="00642AB4">
        <w:rPr>
          <w:rFonts w:cs="Calibri"/>
          <w:b w:val="0"/>
          <w:bCs w:val="0"/>
          <w:sz w:val="22"/>
          <w:szCs w:val="22"/>
        </w:rPr>
        <w:t>, v.r.</w:t>
      </w:r>
    </w:p>
    <w:p w14:paraId="4EDDEE94" w14:textId="77777777" w:rsidR="0090447F" w:rsidRPr="00642AB4" w:rsidRDefault="0090447F" w:rsidP="007F0E2F">
      <w:pPr>
        <w:jc w:val="both"/>
        <w:rPr>
          <w:rFonts w:cs="Calibri"/>
          <w:szCs w:val="22"/>
        </w:rPr>
      </w:pPr>
    </w:p>
    <w:p w14:paraId="71334DF7" w14:textId="77777777" w:rsidR="007F0E2F" w:rsidRPr="00642AB4" w:rsidRDefault="007F0E2F" w:rsidP="007F0E2F">
      <w:pPr>
        <w:rPr>
          <w:rFonts w:cs="Calibri"/>
          <w:szCs w:val="22"/>
        </w:rPr>
      </w:pPr>
    </w:p>
    <w:p w14:paraId="5842F3F1" w14:textId="77777777" w:rsidR="007F0E2F" w:rsidRPr="00642AB4" w:rsidRDefault="007F0E2F" w:rsidP="007F0E2F">
      <w:pPr>
        <w:rPr>
          <w:rFonts w:cs="Calibri"/>
          <w:szCs w:val="22"/>
        </w:rPr>
      </w:pPr>
    </w:p>
    <w:p w14:paraId="1B953E18" w14:textId="77777777" w:rsidR="007F0E2F" w:rsidRPr="00642AB4" w:rsidRDefault="007F0E2F" w:rsidP="007F0E2F">
      <w:pPr>
        <w:rPr>
          <w:rFonts w:cs="Calibri"/>
          <w:szCs w:val="22"/>
        </w:rPr>
      </w:pPr>
    </w:p>
    <w:p w14:paraId="477BD484" w14:textId="0F9725F5" w:rsidR="007F0E2F" w:rsidRPr="00642AB4" w:rsidRDefault="007F0E2F" w:rsidP="007F0E2F">
      <w:pPr>
        <w:rPr>
          <w:rFonts w:cs="Calibri"/>
          <w:szCs w:val="22"/>
        </w:rPr>
      </w:pPr>
    </w:p>
    <w:p w14:paraId="3497D869" w14:textId="4055F4A8" w:rsidR="0090447F" w:rsidRPr="00642AB4" w:rsidRDefault="0090447F" w:rsidP="007F0E2F">
      <w:pPr>
        <w:rPr>
          <w:rFonts w:cs="Calibri"/>
          <w:szCs w:val="22"/>
        </w:rPr>
      </w:pPr>
    </w:p>
    <w:p w14:paraId="4EBA7CFD" w14:textId="1506451F" w:rsidR="0090447F" w:rsidRPr="00642AB4" w:rsidRDefault="0090447F" w:rsidP="007F0E2F">
      <w:pPr>
        <w:rPr>
          <w:rFonts w:cs="Calibri"/>
          <w:szCs w:val="22"/>
        </w:rPr>
      </w:pPr>
    </w:p>
    <w:p w14:paraId="2C96725B" w14:textId="22ADDA76" w:rsidR="002231B4" w:rsidRPr="00642AB4" w:rsidRDefault="002231B4" w:rsidP="007F0E2F">
      <w:pPr>
        <w:rPr>
          <w:rFonts w:cs="Calibri"/>
          <w:szCs w:val="22"/>
        </w:rPr>
      </w:pPr>
    </w:p>
    <w:p w14:paraId="540C6C6F" w14:textId="77777777" w:rsidR="002231B4" w:rsidRDefault="002231B4" w:rsidP="007F0E2F">
      <w:pPr>
        <w:rPr>
          <w:rFonts w:cs="Calibri"/>
          <w:szCs w:val="22"/>
        </w:rPr>
      </w:pPr>
    </w:p>
    <w:p w14:paraId="342DB691" w14:textId="77777777" w:rsidR="004F0CC3" w:rsidRDefault="004F0CC3" w:rsidP="007F0E2F">
      <w:pPr>
        <w:rPr>
          <w:rFonts w:cs="Calibri"/>
          <w:szCs w:val="22"/>
        </w:rPr>
      </w:pPr>
    </w:p>
    <w:p w14:paraId="1B011715" w14:textId="77777777" w:rsidR="004F0CC3" w:rsidRDefault="004F0CC3" w:rsidP="007F0E2F">
      <w:pPr>
        <w:rPr>
          <w:rFonts w:cs="Calibri"/>
          <w:szCs w:val="22"/>
        </w:rPr>
      </w:pPr>
    </w:p>
    <w:p w14:paraId="78233BD8" w14:textId="77777777" w:rsidR="004F0CC3" w:rsidRPr="00642AB4" w:rsidRDefault="004F0CC3" w:rsidP="007F0E2F">
      <w:pPr>
        <w:rPr>
          <w:rFonts w:cs="Calibri"/>
          <w:szCs w:val="22"/>
        </w:rPr>
      </w:pPr>
    </w:p>
    <w:p w14:paraId="7494B5D3" w14:textId="77777777" w:rsidR="007F0E2F" w:rsidRPr="00642AB4" w:rsidRDefault="007F0E2F" w:rsidP="007F0E2F">
      <w:pPr>
        <w:rPr>
          <w:rFonts w:cs="Calibri"/>
          <w:szCs w:val="22"/>
        </w:rPr>
      </w:pPr>
    </w:p>
    <w:p w14:paraId="081052BF" w14:textId="77777777" w:rsidR="007F0E2F" w:rsidRPr="00642AB4" w:rsidRDefault="007F0E2F" w:rsidP="007F0E2F">
      <w:pPr>
        <w:rPr>
          <w:rFonts w:cs="Calibri"/>
          <w:szCs w:val="22"/>
        </w:rPr>
      </w:pPr>
    </w:p>
    <w:p w14:paraId="75431CDC" w14:textId="77777777" w:rsidR="007F0E2F" w:rsidRPr="00642AB4" w:rsidRDefault="007F0E2F" w:rsidP="007F0E2F">
      <w:pPr>
        <w:rPr>
          <w:rFonts w:cs="Calibri"/>
          <w:szCs w:val="22"/>
        </w:rPr>
      </w:pPr>
      <w:r w:rsidRPr="00642AB4">
        <w:rPr>
          <w:rFonts w:cs="Calibri"/>
          <w:szCs w:val="22"/>
        </w:rPr>
        <w:t xml:space="preserve">PRIVITAK: </w:t>
      </w:r>
    </w:p>
    <w:p w14:paraId="2AB71BF5" w14:textId="55F3FDF4" w:rsidR="007F0E2F" w:rsidRPr="00642AB4" w:rsidRDefault="007F0E2F" w:rsidP="0090447F">
      <w:pPr>
        <w:ind w:left="426" w:hanging="283"/>
        <w:jc w:val="both"/>
        <w:rPr>
          <w:rFonts w:cs="Calibri"/>
          <w:szCs w:val="22"/>
        </w:rPr>
      </w:pPr>
      <w:r w:rsidRPr="00642AB4">
        <w:rPr>
          <w:rFonts w:cs="Calibri"/>
          <w:szCs w:val="22"/>
        </w:rPr>
        <w:t>1.</w:t>
      </w:r>
      <w:r w:rsidR="0090447F" w:rsidRPr="00642AB4">
        <w:rPr>
          <w:rFonts w:cs="Calibri"/>
          <w:szCs w:val="22"/>
        </w:rPr>
        <w:tab/>
      </w:r>
      <w:r w:rsidRPr="00642AB4">
        <w:rPr>
          <w:rFonts w:cs="Calibri"/>
          <w:szCs w:val="22"/>
        </w:rPr>
        <w:t xml:space="preserve">Zaključak </w:t>
      </w:r>
      <w:r w:rsidR="00015567" w:rsidRPr="00642AB4">
        <w:rPr>
          <w:rFonts w:cs="Calibri"/>
          <w:szCs w:val="22"/>
        </w:rPr>
        <w:t>Gradonačelnika</w:t>
      </w:r>
      <w:r w:rsidRPr="00642AB4">
        <w:rPr>
          <w:rFonts w:cs="Calibri"/>
          <w:szCs w:val="22"/>
        </w:rPr>
        <w:t xml:space="preserve"> </w:t>
      </w:r>
      <w:r w:rsidR="00185886" w:rsidRPr="00642AB4">
        <w:rPr>
          <w:rFonts w:cs="Calibri"/>
          <w:szCs w:val="22"/>
        </w:rPr>
        <w:t>Grada Požege</w:t>
      </w:r>
    </w:p>
    <w:p w14:paraId="63EB1DAC" w14:textId="2C78E497" w:rsidR="002D2E7F" w:rsidRPr="00642AB4" w:rsidRDefault="007F0E2F" w:rsidP="002D2E7F">
      <w:pPr>
        <w:pStyle w:val="Tijeloteksta2"/>
        <w:ind w:left="1134" w:hanging="992"/>
        <w:rPr>
          <w:rFonts w:cs="Calibri"/>
          <w:b w:val="0"/>
          <w:sz w:val="22"/>
          <w:szCs w:val="22"/>
        </w:rPr>
      </w:pPr>
      <w:r w:rsidRPr="00642AB4">
        <w:rPr>
          <w:rFonts w:cs="Calibri"/>
          <w:b w:val="0"/>
          <w:sz w:val="22"/>
          <w:szCs w:val="22"/>
        </w:rPr>
        <w:t>2.</w:t>
      </w:r>
      <w:r w:rsidR="002D2E7F" w:rsidRPr="00642AB4">
        <w:rPr>
          <w:rFonts w:cs="Calibri"/>
          <w:b w:val="0"/>
          <w:sz w:val="22"/>
          <w:szCs w:val="22"/>
        </w:rPr>
        <w:t xml:space="preserve"> </w:t>
      </w:r>
      <w:r w:rsidRPr="00642AB4">
        <w:rPr>
          <w:rFonts w:cs="Calibri"/>
          <w:b w:val="0"/>
          <w:sz w:val="22"/>
          <w:szCs w:val="22"/>
        </w:rPr>
        <w:t xml:space="preserve"> </w:t>
      </w:r>
      <w:r w:rsidR="002D2E7F" w:rsidRPr="00642AB4">
        <w:rPr>
          <w:rFonts w:cs="Calibri"/>
          <w:b w:val="0"/>
          <w:sz w:val="22"/>
          <w:szCs w:val="22"/>
        </w:rPr>
        <w:t>Prijedlog Pravilnika o provedbi postupaka jednostavne nabave Grada Požege</w:t>
      </w:r>
    </w:p>
    <w:p w14:paraId="0FB0E03C" w14:textId="4DDE2893" w:rsidR="0090447F" w:rsidRPr="00642AB4" w:rsidRDefault="0090447F" w:rsidP="002D2E7F">
      <w:pPr>
        <w:pStyle w:val="Tijeloteksta2"/>
        <w:ind w:left="426" w:hanging="283"/>
        <w:jc w:val="left"/>
        <w:rPr>
          <w:rFonts w:cs="Calibri"/>
          <w:sz w:val="22"/>
          <w:szCs w:val="22"/>
        </w:rPr>
      </w:pPr>
      <w:r w:rsidRPr="00642AB4">
        <w:rPr>
          <w:rFonts w:cs="Calibri"/>
          <w:sz w:val="22"/>
          <w:szCs w:val="22"/>
        </w:rPr>
        <w:br w:type="page"/>
      </w:r>
    </w:p>
    <w:p w14:paraId="386475C9" w14:textId="77777777" w:rsidR="0090447F" w:rsidRPr="00642AB4" w:rsidRDefault="0090447F" w:rsidP="004F0CC3">
      <w:pPr>
        <w:ind w:right="5386"/>
        <w:jc w:val="center"/>
        <w:rPr>
          <w:rFonts w:cs="Calibri"/>
          <w:szCs w:val="22"/>
          <w:lang w:val="en-US"/>
        </w:rPr>
      </w:pPr>
      <w:r w:rsidRPr="00642AB4">
        <w:rPr>
          <w:rFonts w:cs="Calibri"/>
          <w:noProof/>
          <w:szCs w:val="22"/>
        </w:rPr>
        <w:lastRenderedPageBreak/>
        <w:drawing>
          <wp:inline distT="0" distB="0" distL="0" distR="0" wp14:anchorId="61A02BAB" wp14:editId="58B836DB">
            <wp:extent cx="314325" cy="428625"/>
            <wp:effectExtent l="0" t="0" r="9525" b="9525"/>
            <wp:docPr id="11" name="Slika 1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a:picLocks noChangeAspect="1" noChangeArrowheads="1"/>
                    </pic:cNvPicPr>
                  </pic:nvPicPr>
                  <pic:blipFill>
                    <a:blip r:embed="rId7"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01076BA0" w14:textId="198C304A" w:rsidR="0090447F" w:rsidRPr="00642AB4" w:rsidRDefault="00185886" w:rsidP="004F0CC3">
      <w:pPr>
        <w:ind w:right="5386"/>
        <w:jc w:val="center"/>
        <w:rPr>
          <w:rFonts w:cs="Calibri"/>
          <w:szCs w:val="22"/>
        </w:rPr>
      </w:pPr>
      <w:r w:rsidRPr="00642AB4">
        <w:rPr>
          <w:rFonts w:cs="Calibri"/>
          <w:szCs w:val="22"/>
        </w:rPr>
        <w:t>R  E  P  U  B  L  I  K  A    H  R  V  A  T  S  K  A</w:t>
      </w:r>
    </w:p>
    <w:p w14:paraId="14B8972B" w14:textId="6B3D173E" w:rsidR="0090447F" w:rsidRPr="00642AB4" w:rsidRDefault="00185886" w:rsidP="004F0CC3">
      <w:pPr>
        <w:ind w:right="5386"/>
        <w:jc w:val="center"/>
        <w:rPr>
          <w:rFonts w:cs="Calibri"/>
          <w:szCs w:val="22"/>
        </w:rPr>
      </w:pPr>
      <w:r w:rsidRPr="00642AB4">
        <w:rPr>
          <w:rFonts w:cs="Calibri"/>
          <w:szCs w:val="22"/>
        </w:rPr>
        <w:t>POŽEŠKO-SLAVONSKA ŽUPANIJA</w:t>
      </w:r>
    </w:p>
    <w:p w14:paraId="088C0F63" w14:textId="21B18E46" w:rsidR="0090447F" w:rsidRPr="00642AB4" w:rsidRDefault="002326F0" w:rsidP="004F0CC3">
      <w:pPr>
        <w:ind w:right="5386"/>
        <w:jc w:val="center"/>
        <w:rPr>
          <w:rFonts w:cs="Calibri"/>
          <w:szCs w:val="22"/>
        </w:rPr>
      </w:pPr>
      <w:r w:rsidRPr="00642AB4">
        <w:rPr>
          <w:rFonts w:cs="Calibri"/>
          <w:noProof/>
          <w:szCs w:val="22"/>
          <w:lang w:val="en-US"/>
        </w:rPr>
        <w:drawing>
          <wp:anchor distT="0" distB="0" distL="114300" distR="114300" simplePos="0" relativeHeight="251660288" behindDoc="0" locked="0" layoutInCell="1" allowOverlap="1" wp14:anchorId="2E1D5370" wp14:editId="12F86DEB">
            <wp:simplePos x="0" y="0"/>
            <wp:positionH relativeFrom="column">
              <wp:posOffset>147320</wp:posOffset>
            </wp:positionH>
            <wp:positionV relativeFrom="paragraph">
              <wp:posOffset>55880</wp:posOffset>
            </wp:positionV>
            <wp:extent cx="355600" cy="347980"/>
            <wp:effectExtent l="0" t="0" r="6350" b="0"/>
            <wp:wrapNone/>
            <wp:docPr id="12" name="Slika 12" descr="Slika na kojoj se prikazuje lanac, okovi, klju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lanac, okovi, ključ&#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00185886" w:rsidRPr="00642AB4">
        <w:rPr>
          <w:rFonts w:cs="Calibri"/>
          <w:szCs w:val="22"/>
        </w:rPr>
        <w:t>GRAD POŽEGA</w:t>
      </w:r>
    </w:p>
    <w:p w14:paraId="003701E1" w14:textId="7ABBC341" w:rsidR="0090447F" w:rsidRPr="00642AB4" w:rsidRDefault="00185886" w:rsidP="004F0CC3">
      <w:pPr>
        <w:spacing w:after="240"/>
        <w:ind w:right="5386"/>
        <w:jc w:val="center"/>
        <w:rPr>
          <w:rFonts w:cs="Calibri"/>
          <w:szCs w:val="22"/>
        </w:rPr>
      </w:pPr>
      <w:r w:rsidRPr="00642AB4">
        <w:rPr>
          <w:rFonts w:cs="Calibri"/>
          <w:szCs w:val="22"/>
        </w:rPr>
        <w:t xml:space="preserve">GRADONAČELNIK </w:t>
      </w:r>
    </w:p>
    <w:p w14:paraId="3FCC1AE1" w14:textId="7D49EF2D" w:rsidR="007639F0" w:rsidRPr="00642AB4" w:rsidRDefault="007639F0" w:rsidP="007639F0">
      <w:pPr>
        <w:jc w:val="both"/>
        <w:rPr>
          <w:rFonts w:cs="Calibri"/>
          <w:szCs w:val="22"/>
        </w:rPr>
      </w:pPr>
      <w:r w:rsidRPr="00642AB4">
        <w:rPr>
          <w:rFonts w:cs="Calibri"/>
          <w:szCs w:val="22"/>
        </w:rPr>
        <w:t>KLASA: 406-01/2</w:t>
      </w:r>
      <w:r w:rsidR="002D2E7F" w:rsidRPr="00642AB4">
        <w:rPr>
          <w:rFonts w:cs="Calibri"/>
          <w:szCs w:val="22"/>
        </w:rPr>
        <w:t>6</w:t>
      </w:r>
      <w:r w:rsidRPr="00642AB4">
        <w:rPr>
          <w:rFonts w:cs="Calibri"/>
          <w:szCs w:val="22"/>
        </w:rPr>
        <w:t xml:space="preserve">-02/10 </w:t>
      </w:r>
    </w:p>
    <w:p w14:paraId="1430053B" w14:textId="243B48F8" w:rsidR="007639F0" w:rsidRPr="00642AB4" w:rsidRDefault="007639F0" w:rsidP="004F0CC3">
      <w:pPr>
        <w:spacing w:after="240"/>
        <w:jc w:val="both"/>
        <w:rPr>
          <w:rFonts w:cs="Calibri"/>
          <w:szCs w:val="22"/>
        </w:rPr>
      </w:pPr>
      <w:r w:rsidRPr="00642AB4">
        <w:rPr>
          <w:rFonts w:cs="Calibri"/>
          <w:szCs w:val="22"/>
        </w:rPr>
        <w:t>URBROJ: 2177-1-02/01-2</w:t>
      </w:r>
      <w:r w:rsidR="002D2E7F" w:rsidRPr="00642AB4">
        <w:rPr>
          <w:rFonts w:cs="Calibri"/>
          <w:szCs w:val="22"/>
        </w:rPr>
        <w:t>6</w:t>
      </w:r>
      <w:r w:rsidRPr="00642AB4">
        <w:rPr>
          <w:rFonts w:cs="Calibri"/>
          <w:szCs w:val="22"/>
        </w:rPr>
        <w:t>-</w:t>
      </w:r>
      <w:r w:rsidR="002D483A" w:rsidRPr="00642AB4">
        <w:rPr>
          <w:rFonts w:cs="Calibri"/>
          <w:szCs w:val="22"/>
        </w:rPr>
        <w:t>2</w:t>
      </w:r>
    </w:p>
    <w:p w14:paraId="11455398" w14:textId="59610FA1" w:rsidR="007639F0" w:rsidRPr="00642AB4" w:rsidRDefault="007639F0" w:rsidP="004F0CC3">
      <w:pPr>
        <w:spacing w:after="240"/>
        <w:rPr>
          <w:rFonts w:cs="Calibri"/>
          <w:bCs/>
          <w:szCs w:val="22"/>
        </w:rPr>
      </w:pPr>
      <w:r w:rsidRPr="00642AB4">
        <w:rPr>
          <w:rFonts w:cs="Calibri"/>
          <w:bCs/>
          <w:szCs w:val="22"/>
        </w:rPr>
        <w:t xml:space="preserve">Požega, </w:t>
      </w:r>
      <w:r w:rsidR="002D2E7F" w:rsidRPr="00642AB4">
        <w:rPr>
          <w:rFonts w:cs="Calibri"/>
          <w:bCs/>
          <w:szCs w:val="22"/>
        </w:rPr>
        <w:t>3</w:t>
      </w:r>
      <w:r w:rsidRPr="00642AB4">
        <w:rPr>
          <w:rFonts w:cs="Calibri"/>
          <w:bCs/>
          <w:szCs w:val="22"/>
        </w:rPr>
        <w:t xml:space="preserve">. </w:t>
      </w:r>
      <w:r w:rsidR="001A47E5" w:rsidRPr="00642AB4">
        <w:rPr>
          <w:rFonts w:cs="Calibri"/>
          <w:bCs/>
          <w:szCs w:val="22"/>
        </w:rPr>
        <w:t>rujna</w:t>
      </w:r>
      <w:r w:rsidRPr="00642AB4">
        <w:rPr>
          <w:rFonts w:cs="Calibri"/>
          <w:bCs/>
          <w:szCs w:val="22"/>
        </w:rPr>
        <w:t xml:space="preserve"> </w:t>
      </w:r>
      <w:r w:rsidRPr="00642AB4">
        <w:rPr>
          <w:rFonts w:cs="Calibri"/>
          <w:szCs w:val="22"/>
        </w:rPr>
        <w:t>202</w:t>
      </w:r>
      <w:r w:rsidR="001A47E5" w:rsidRPr="00642AB4">
        <w:rPr>
          <w:rFonts w:cs="Calibri"/>
          <w:szCs w:val="22"/>
        </w:rPr>
        <w:t>6</w:t>
      </w:r>
      <w:r w:rsidRPr="00642AB4">
        <w:rPr>
          <w:rFonts w:cs="Calibri"/>
          <w:szCs w:val="22"/>
        </w:rPr>
        <w:t>.</w:t>
      </w:r>
    </w:p>
    <w:p w14:paraId="3FBF3404" w14:textId="713C55B2" w:rsidR="007F0E2F" w:rsidRPr="00642AB4" w:rsidRDefault="00AB40A4" w:rsidP="004F0CC3">
      <w:pPr>
        <w:spacing w:after="240"/>
        <w:ind w:firstLine="708"/>
        <w:jc w:val="both"/>
        <w:rPr>
          <w:rFonts w:cs="Calibri"/>
          <w:color w:val="000000" w:themeColor="text1"/>
          <w:szCs w:val="22"/>
        </w:rPr>
      </w:pPr>
      <w:r w:rsidRPr="00642AB4">
        <w:rPr>
          <w:rFonts w:cs="Calibri"/>
          <w:color w:val="000000" w:themeColor="text1"/>
          <w:szCs w:val="22"/>
        </w:rPr>
        <w:t>Na temelju članka 44. stavka 1. i članka 48. stavka 1. točke 1. Zakona o lokalnoj i područnoj (regionalnoj) samoupravi (Narodne novine, broj: 33/01., 60/01. - vjerodostojno tumačenje, 106/03., 129/05., 109/07., 125/08., 36/09., 150/11., 144/12., 19/13. - pročišćeni tekst, 137/15. - ispravak, 123/17., 98/19. i 144/20.) i članka 62. stavka 1. podstavka 1. i članka 120. Statuta Grada Požege (Službene novine Grada Požege, broj: 2/21.</w:t>
      </w:r>
      <w:r w:rsidR="006A3919" w:rsidRPr="00642AB4">
        <w:rPr>
          <w:rFonts w:cs="Calibri"/>
          <w:color w:val="000000" w:themeColor="text1"/>
          <w:szCs w:val="22"/>
        </w:rPr>
        <w:t>,</w:t>
      </w:r>
      <w:r w:rsidRPr="00642AB4">
        <w:rPr>
          <w:rFonts w:cs="Calibri"/>
          <w:color w:val="000000" w:themeColor="text1"/>
          <w:szCs w:val="22"/>
        </w:rPr>
        <w:t xml:space="preserve"> 11/22.</w:t>
      </w:r>
      <w:r w:rsidR="006A3919" w:rsidRPr="00642AB4">
        <w:rPr>
          <w:rFonts w:cs="Calibri"/>
          <w:color w:val="000000" w:themeColor="text1"/>
          <w:szCs w:val="22"/>
        </w:rPr>
        <w:t xml:space="preserve"> i 3/26</w:t>
      </w:r>
      <w:r w:rsidRPr="00642AB4">
        <w:rPr>
          <w:rFonts w:cs="Calibri"/>
          <w:color w:val="000000" w:themeColor="text1"/>
          <w:szCs w:val="22"/>
        </w:rPr>
        <w:t xml:space="preserve">), Gradonačelnik Grada </w:t>
      </w:r>
      <w:r w:rsidR="007F0E2F" w:rsidRPr="00642AB4">
        <w:rPr>
          <w:rFonts w:cs="Calibri"/>
          <w:color w:val="000000" w:themeColor="text1"/>
          <w:szCs w:val="22"/>
        </w:rPr>
        <w:t>Požege</w:t>
      </w:r>
      <w:r w:rsidR="00750498" w:rsidRPr="00642AB4">
        <w:rPr>
          <w:rFonts w:cs="Calibri"/>
          <w:color w:val="000000" w:themeColor="text1"/>
          <w:szCs w:val="22"/>
        </w:rPr>
        <w:t xml:space="preserve">, dana, </w:t>
      </w:r>
      <w:r w:rsidR="001A47E5" w:rsidRPr="00642AB4">
        <w:rPr>
          <w:rFonts w:cs="Calibri"/>
          <w:color w:val="000000" w:themeColor="text1"/>
          <w:szCs w:val="22"/>
        </w:rPr>
        <w:t>3</w:t>
      </w:r>
      <w:r w:rsidR="007F0E2F" w:rsidRPr="00642AB4">
        <w:rPr>
          <w:rFonts w:cs="Calibri"/>
          <w:color w:val="000000" w:themeColor="text1"/>
          <w:szCs w:val="22"/>
        </w:rPr>
        <w:t xml:space="preserve">. </w:t>
      </w:r>
      <w:r w:rsidR="001A47E5" w:rsidRPr="00642AB4">
        <w:rPr>
          <w:rFonts w:cs="Calibri"/>
          <w:color w:val="000000" w:themeColor="text1"/>
          <w:szCs w:val="22"/>
        </w:rPr>
        <w:t>rujna</w:t>
      </w:r>
      <w:r w:rsidR="007F0E2F" w:rsidRPr="00642AB4">
        <w:rPr>
          <w:rFonts w:cs="Calibri"/>
          <w:color w:val="000000" w:themeColor="text1"/>
          <w:szCs w:val="22"/>
        </w:rPr>
        <w:t xml:space="preserve"> 202</w:t>
      </w:r>
      <w:r w:rsidR="001A47E5" w:rsidRPr="00642AB4">
        <w:rPr>
          <w:rFonts w:cs="Calibri"/>
          <w:color w:val="000000" w:themeColor="text1"/>
          <w:szCs w:val="22"/>
        </w:rPr>
        <w:t>6</w:t>
      </w:r>
      <w:r w:rsidR="007F0E2F" w:rsidRPr="00642AB4">
        <w:rPr>
          <w:rFonts w:cs="Calibri"/>
          <w:color w:val="000000" w:themeColor="text1"/>
          <w:szCs w:val="22"/>
        </w:rPr>
        <w:t>. godine, donosi sljedeći</w:t>
      </w:r>
    </w:p>
    <w:p w14:paraId="6FEA911E" w14:textId="137AF52E" w:rsidR="007F0E2F" w:rsidRPr="00642AB4" w:rsidRDefault="007F0E2F" w:rsidP="004F0CC3">
      <w:pPr>
        <w:pStyle w:val="Tijeloteksta2"/>
        <w:spacing w:after="240"/>
        <w:jc w:val="center"/>
        <w:rPr>
          <w:rFonts w:cs="Calibri"/>
          <w:b w:val="0"/>
          <w:sz w:val="22"/>
          <w:szCs w:val="22"/>
        </w:rPr>
      </w:pPr>
      <w:r w:rsidRPr="00642AB4">
        <w:rPr>
          <w:rFonts w:cs="Calibri"/>
          <w:b w:val="0"/>
          <w:sz w:val="22"/>
          <w:szCs w:val="22"/>
        </w:rPr>
        <w:t xml:space="preserve">Z A K L J U Č A K </w:t>
      </w:r>
    </w:p>
    <w:p w14:paraId="564A994F" w14:textId="77777777" w:rsidR="007F0E2F" w:rsidRPr="00642AB4" w:rsidRDefault="007F0E2F" w:rsidP="004F0CC3">
      <w:pPr>
        <w:spacing w:after="240"/>
        <w:jc w:val="center"/>
        <w:rPr>
          <w:rFonts w:cs="Calibri"/>
          <w:bCs/>
          <w:szCs w:val="22"/>
        </w:rPr>
      </w:pPr>
      <w:r w:rsidRPr="00642AB4">
        <w:rPr>
          <w:rFonts w:cs="Calibri"/>
          <w:bCs/>
          <w:szCs w:val="22"/>
        </w:rPr>
        <w:t>I.</w:t>
      </w:r>
    </w:p>
    <w:p w14:paraId="1AC8ADE4" w14:textId="106D1859" w:rsidR="007F0E2F" w:rsidRPr="00642AB4" w:rsidRDefault="007F0E2F" w:rsidP="004F0CC3">
      <w:pPr>
        <w:pStyle w:val="Tijeloteksta2"/>
        <w:spacing w:after="240"/>
        <w:ind w:firstLine="708"/>
        <w:rPr>
          <w:rFonts w:cs="Calibri"/>
          <w:b w:val="0"/>
          <w:bCs w:val="0"/>
          <w:sz w:val="22"/>
          <w:szCs w:val="22"/>
        </w:rPr>
      </w:pPr>
      <w:r w:rsidRPr="00642AB4">
        <w:rPr>
          <w:rFonts w:cs="Calibri"/>
          <w:b w:val="0"/>
          <w:bCs w:val="0"/>
          <w:sz w:val="22"/>
          <w:szCs w:val="22"/>
        </w:rPr>
        <w:t xml:space="preserve">Ovim Zaključkom utvrđuje se </w:t>
      </w:r>
      <w:r w:rsidR="001A47E5" w:rsidRPr="00642AB4">
        <w:rPr>
          <w:rFonts w:cs="Calibri"/>
          <w:b w:val="0"/>
          <w:bCs w:val="0"/>
          <w:sz w:val="22"/>
          <w:szCs w:val="22"/>
        </w:rPr>
        <w:t>Prijedlog Pravilnika o provedbi postupaka jednostavne nabave Grada Požege</w:t>
      </w:r>
      <w:r w:rsidRPr="00642AB4">
        <w:rPr>
          <w:rFonts w:cs="Calibri"/>
          <w:b w:val="0"/>
          <w:bCs w:val="0"/>
          <w:sz w:val="22"/>
          <w:szCs w:val="22"/>
        </w:rPr>
        <w:t>, u predloženom tekstu.</w:t>
      </w:r>
    </w:p>
    <w:p w14:paraId="1FC3B6B5" w14:textId="3F1948DE" w:rsidR="007F0E2F" w:rsidRPr="00642AB4" w:rsidRDefault="007F0E2F" w:rsidP="004F0CC3">
      <w:pPr>
        <w:pStyle w:val="Tijeloteksta2"/>
        <w:spacing w:after="240"/>
        <w:ind w:firstLine="708"/>
        <w:rPr>
          <w:rFonts w:cs="Calibri"/>
          <w:b w:val="0"/>
          <w:bCs w:val="0"/>
          <w:sz w:val="22"/>
          <w:szCs w:val="22"/>
        </w:rPr>
      </w:pPr>
      <w:r w:rsidRPr="00642AB4">
        <w:rPr>
          <w:rFonts w:cs="Calibri"/>
          <w:b w:val="0"/>
          <w:bCs w:val="0"/>
          <w:sz w:val="22"/>
          <w:szCs w:val="22"/>
        </w:rPr>
        <w:t>Akt iz stavka 1. ove točke čini sastavni dio ovoga Zaključka</w:t>
      </w:r>
    </w:p>
    <w:p w14:paraId="79969C6C" w14:textId="24AC0075" w:rsidR="007F0E2F" w:rsidRPr="00642AB4" w:rsidRDefault="007F0E2F" w:rsidP="004F0CC3">
      <w:pPr>
        <w:pStyle w:val="Tijeloteksta2"/>
        <w:spacing w:after="240"/>
        <w:jc w:val="center"/>
        <w:rPr>
          <w:rFonts w:cs="Calibri"/>
          <w:b w:val="0"/>
          <w:bCs w:val="0"/>
          <w:sz w:val="22"/>
          <w:szCs w:val="22"/>
        </w:rPr>
      </w:pPr>
      <w:r w:rsidRPr="00642AB4">
        <w:rPr>
          <w:rFonts w:cs="Calibri"/>
          <w:b w:val="0"/>
          <w:bCs w:val="0"/>
          <w:sz w:val="22"/>
          <w:szCs w:val="22"/>
        </w:rPr>
        <w:t>II.</w:t>
      </w:r>
    </w:p>
    <w:p w14:paraId="21FBD90B" w14:textId="6ED5D82F" w:rsidR="007F0E2F" w:rsidRPr="00642AB4" w:rsidRDefault="007F0E2F" w:rsidP="004F0CC3">
      <w:pPr>
        <w:spacing w:after="240"/>
        <w:ind w:firstLine="708"/>
        <w:jc w:val="both"/>
        <w:rPr>
          <w:rFonts w:cs="Calibri"/>
          <w:szCs w:val="22"/>
        </w:rPr>
      </w:pPr>
      <w:r w:rsidRPr="00642AB4">
        <w:rPr>
          <w:rFonts w:cs="Calibri"/>
          <w:bCs/>
          <w:szCs w:val="22"/>
        </w:rPr>
        <w:t>Prijedlog</w:t>
      </w:r>
      <w:r w:rsidRPr="00642AB4">
        <w:rPr>
          <w:rFonts w:cs="Calibri"/>
          <w:szCs w:val="22"/>
        </w:rPr>
        <w:t xml:space="preserve"> </w:t>
      </w:r>
      <w:r w:rsidR="007A7A0D" w:rsidRPr="00642AB4">
        <w:rPr>
          <w:rFonts w:cs="Calibri"/>
          <w:szCs w:val="22"/>
        </w:rPr>
        <w:t>Pravilnika</w:t>
      </w:r>
      <w:r w:rsidRPr="00642AB4">
        <w:rPr>
          <w:rFonts w:cs="Calibri"/>
          <w:szCs w:val="22"/>
        </w:rPr>
        <w:t xml:space="preserve"> iz točke I. ovoga Zaključka upućuje se Gradskom vijeću Grada Požege na razmatranje i usvajanje.</w:t>
      </w:r>
    </w:p>
    <w:p w14:paraId="02CE4046" w14:textId="264C6DF7" w:rsidR="007639F0" w:rsidRPr="00642AB4" w:rsidRDefault="007639F0" w:rsidP="007639F0">
      <w:pPr>
        <w:tabs>
          <w:tab w:val="left" w:pos="7300"/>
        </w:tabs>
        <w:suppressAutoHyphens/>
        <w:ind w:right="-2"/>
        <w:jc w:val="both"/>
        <w:rPr>
          <w:rFonts w:cs="Calibri"/>
          <w:szCs w:val="22"/>
          <w:lang w:eastAsia="zh-CN"/>
        </w:rPr>
      </w:pPr>
    </w:p>
    <w:p w14:paraId="3D847F38" w14:textId="77777777" w:rsidR="007639F0" w:rsidRPr="00642AB4" w:rsidRDefault="007639F0" w:rsidP="004F0CC3">
      <w:pPr>
        <w:suppressAutoHyphens/>
        <w:ind w:left="5670"/>
        <w:jc w:val="center"/>
        <w:rPr>
          <w:rFonts w:cs="Calibri"/>
          <w:bCs/>
          <w:szCs w:val="22"/>
          <w:lang w:eastAsia="zh-CN"/>
        </w:rPr>
      </w:pPr>
      <w:r w:rsidRPr="00642AB4">
        <w:rPr>
          <w:rFonts w:cs="Calibri"/>
          <w:bCs/>
          <w:szCs w:val="22"/>
          <w:lang w:eastAsia="zh-CN"/>
        </w:rPr>
        <w:t>GRADONAČELNIK</w:t>
      </w:r>
    </w:p>
    <w:p w14:paraId="1F114D42" w14:textId="5041A7EE" w:rsidR="007639F0" w:rsidRPr="00642AB4" w:rsidRDefault="001A47E5" w:rsidP="004F0CC3">
      <w:pPr>
        <w:suppressAutoHyphens/>
        <w:ind w:left="5670"/>
        <w:jc w:val="center"/>
        <w:rPr>
          <w:rFonts w:cs="Calibri"/>
          <w:bCs/>
          <w:szCs w:val="22"/>
          <w:lang w:eastAsia="zh-CN"/>
        </w:rPr>
      </w:pPr>
      <w:r w:rsidRPr="00642AB4">
        <w:rPr>
          <w:rFonts w:cs="Calibri"/>
          <w:bCs/>
          <w:szCs w:val="22"/>
          <w:lang w:eastAsia="zh-CN"/>
        </w:rPr>
        <w:t>prof.</w:t>
      </w:r>
      <w:r w:rsidR="007639F0" w:rsidRPr="00642AB4">
        <w:rPr>
          <w:rFonts w:cs="Calibri"/>
          <w:bCs/>
          <w:szCs w:val="22"/>
          <w:lang w:eastAsia="zh-CN"/>
        </w:rPr>
        <w:t xml:space="preserve">dr.sc. </w:t>
      </w:r>
      <w:r w:rsidRPr="00642AB4">
        <w:rPr>
          <w:rFonts w:cs="Calibri"/>
          <w:bCs/>
          <w:szCs w:val="22"/>
          <w:lang w:eastAsia="zh-CN"/>
        </w:rPr>
        <w:t>Borislav Miličević</w:t>
      </w:r>
      <w:r w:rsidR="00A260BB" w:rsidRPr="00642AB4">
        <w:rPr>
          <w:rFonts w:cs="Calibri"/>
          <w:bCs/>
          <w:szCs w:val="22"/>
          <w:lang w:eastAsia="zh-CN"/>
        </w:rPr>
        <w:t>, v.r.</w:t>
      </w:r>
    </w:p>
    <w:p w14:paraId="75CD9326" w14:textId="77777777" w:rsidR="007639F0" w:rsidRPr="00642AB4" w:rsidRDefault="007639F0" w:rsidP="007639F0">
      <w:pPr>
        <w:suppressAutoHyphens/>
        <w:rPr>
          <w:rFonts w:cs="Calibri"/>
          <w:bCs/>
          <w:szCs w:val="22"/>
          <w:lang w:eastAsia="zh-CN"/>
        </w:rPr>
      </w:pPr>
    </w:p>
    <w:p w14:paraId="181C122B" w14:textId="77777777" w:rsidR="0090447F" w:rsidRPr="00642AB4" w:rsidRDefault="0090447F" w:rsidP="0090447F">
      <w:pPr>
        <w:rPr>
          <w:rFonts w:cs="Calibri"/>
          <w:szCs w:val="22"/>
        </w:rPr>
      </w:pPr>
    </w:p>
    <w:p w14:paraId="0B1CEE0D" w14:textId="6FE51AEC" w:rsidR="0090447F" w:rsidRPr="00642AB4" w:rsidRDefault="0090447F" w:rsidP="0090447F">
      <w:pPr>
        <w:rPr>
          <w:rFonts w:cs="Calibri"/>
          <w:szCs w:val="22"/>
        </w:rPr>
      </w:pPr>
    </w:p>
    <w:p w14:paraId="4346C466" w14:textId="0CE94FDB" w:rsidR="0090447F" w:rsidRPr="00642AB4" w:rsidRDefault="0090447F" w:rsidP="0090447F">
      <w:pPr>
        <w:rPr>
          <w:rFonts w:cs="Calibri"/>
          <w:szCs w:val="22"/>
        </w:rPr>
      </w:pPr>
    </w:p>
    <w:p w14:paraId="6DA92D04" w14:textId="0E30F5F5" w:rsidR="0090447F" w:rsidRPr="00642AB4" w:rsidRDefault="0090447F" w:rsidP="0090447F">
      <w:pPr>
        <w:rPr>
          <w:rFonts w:cs="Calibri"/>
          <w:szCs w:val="22"/>
        </w:rPr>
      </w:pPr>
    </w:p>
    <w:p w14:paraId="07586317" w14:textId="64DE2DD7" w:rsidR="0090447F" w:rsidRPr="00642AB4" w:rsidRDefault="0090447F" w:rsidP="0090447F">
      <w:pPr>
        <w:rPr>
          <w:rFonts w:cs="Calibri"/>
          <w:szCs w:val="22"/>
        </w:rPr>
      </w:pPr>
    </w:p>
    <w:p w14:paraId="014451CB" w14:textId="77777777" w:rsidR="0090447F" w:rsidRPr="00642AB4" w:rsidRDefault="0090447F" w:rsidP="0090447F">
      <w:pPr>
        <w:rPr>
          <w:rFonts w:cs="Calibri"/>
          <w:szCs w:val="22"/>
        </w:rPr>
      </w:pPr>
    </w:p>
    <w:p w14:paraId="762C480D" w14:textId="7BC31149" w:rsidR="007F0E2F" w:rsidRPr="00642AB4" w:rsidRDefault="007F0E2F" w:rsidP="007F0E2F">
      <w:pPr>
        <w:jc w:val="both"/>
        <w:rPr>
          <w:rFonts w:cs="Calibri"/>
          <w:szCs w:val="22"/>
        </w:rPr>
      </w:pPr>
    </w:p>
    <w:p w14:paraId="057B1376" w14:textId="64FE4037" w:rsidR="002231B4" w:rsidRPr="00642AB4" w:rsidRDefault="002231B4" w:rsidP="007F0E2F">
      <w:pPr>
        <w:jc w:val="both"/>
        <w:rPr>
          <w:rFonts w:cs="Calibri"/>
          <w:szCs w:val="22"/>
        </w:rPr>
      </w:pPr>
    </w:p>
    <w:p w14:paraId="08F26097" w14:textId="557035D4" w:rsidR="002231B4" w:rsidRPr="00642AB4" w:rsidRDefault="002231B4" w:rsidP="007F0E2F">
      <w:pPr>
        <w:jc w:val="both"/>
        <w:rPr>
          <w:rFonts w:cs="Calibri"/>
          <w:szCs w:val="22"/>
        </w:rPr>
      </w:pPr>
    </w:p>
    <w:p w14:paraId="0A45ED52" w14:textId="37AE0E79" w:rsidR="002231B4" w:rsidRPr="00642AB4" w:rsidRDefault="002231B4" w:rsidP="007F0E2F">
      <w:pPr>
        <w:jc w:val="both"/>
        <w:rPr>
          <w:rFonts w:cs="Calibri"/>
          <w:szCs w:val="22"/>
        </w:rPr>
      </w:pPr>
    </w:p>
    <w:p w14:paraId="2B6E0DD4" w14:textId="381537A3" w:rsidR="002231B4" w:rsidRPr="00642AB4" w:rsidRDefault="002231B4" w:rsidP="007F0E2F">
      <w:pPr>
        <w:jc w:val="both"/>
        <w:rPr>
          <w:rFonts w:cs="Calibri"/>
          <w:szCs w:val="22"/>
        </w:rPr>
      </w:pPr>
    </w:p>
    <w:p w14:paraId="3E8D53B0" w14:textId="77777777" w:rsidR="002231B4" w:rsidRPr="00642AB4" w:rsidRDefault="002231B4" w:rsidP="007F0E2F">
      <w:pPr>
        <w:jc w:val="both"/>
        <w:rPr>
          <w:rFonts w:cs="Calibri"/>
          <w:szCs w:val="22"/>
        </w:rPr>
      </w:pPr>
    </w:p>
    <w:p w14:paraId="7080BF69" w14:textId="77777777" w:rsidR="007F0E2F" w:rsidRPr="00642AB4" w:rsidRDefault="007F0E2F" w:rsidP="007F0E2F">
      <w:pPr>
        <w:jc w:val="both"/>
        <w:rPr>
          <w:rFonts w:cs="Calibri"/>
          <w:szCs w:val="22"/>
        </w:rPr>
      </w:pPr>
      <w:r w:rsidRPr="00642AB4">
        <w:rPr>
          <w:rFonts w:cs="Calibri"/>
          <w:szCs w:val="22"/>
        </w:rPr>
        <w:t>DOSTAVITI:</w:t>
      </w:r>
    </w:p>
    <w:p w14:paraId="163C04AD" w14:textId="068981F1" w:rsidR="007F0E2F" w:rsidRPr="00642AB4" w:rsidRDefault="007F0E2F" w:rsidP="00A82F58">
      <w:pPr>
        <w:ind w:left="567" w:hanging="283"/>
        <w:jc w:val="both"/>
        <w:rPr>
          <w:rFonts w:cs="Calibri"/>
          <w:szCs w:val="22"/>
        </w:rPr>
      </w:pPr>
      <w:r w:rsidRPr="00642AB4">
        <w:rPr>
          <w:rFonts w:cs="Calibri"/>
          <w:szCs w:val="22"/>
        </w:rPr>
        <w:t>1.</w:t>
      </w:r>
      <w:r w:rsidR="00A82F58" w:rsidRPr="00642AB4">
        <w:rPr>
          <w:rFonts w:cs="Calibri"/>
          <w:szCs w:val="22"/>
        </w:rPr>
        <w:tab/>
      </w:r>
      <w:r w:rsidRPr="00642AB4">
        <w:rPr>
          <w:rFonts w:cs="Calibri"/>
          <w:szCs w:val="22"/>
        </w:rPr>
        <w:t xml:space="preserve">Gradskom vijeću Grada Požege </w:t>
      </w:r>
    </w:p>
    <w:p w14:paraId="74AC7D8B" w14:textId="5F92406A" w:rsidR="002231B4" w:rsidRPr="00642AB4" w:rsidRDefault="007F0E2F" w:rsidP="00A82F58">
      <w:pPr>
        <w:ind w:left="567" w:hanging="283"/>
        <w:jc w:val="both"/>
        <w:rPr>
          <w:rFonts w:cs="Calibri"/>
          <w:szCs w:val="22"/>
        </w:rPr>
      </w:pPr>
      <w:r w:rsidRPr="00642AB4">
        <w:rPr>
          <w:rFonts w:cs="Calibri"/>
          <w:szCs w:val="22"/>
        </w:rPr>
        <w:t>2.</w:t>
      </w:r>
      <w:r w:rsidR="00602415" w:rsidRPr="00642AB4">
        <w:rPr>
          <w:rFonts w:cs="Calibri"/>
          <w:szCs w:val="22"/>
        </w:rPr>
        <w:t xml:space="preserve"> </w:t>
      </w:r>
      <w:r w:rsidR="00A82F58" w:rsidRPr="00642AB4">
        <w:rPr>
          <w:rFonts w:cs="Calibri"/>
          <w:szCs w:val="22"/>
        </w:rPr>
        <w:tab/>
      </w:r>
      <w:r w:rsidRPr="00642AB4">
        <w:rPr>
          <w:rFonts w:cs="Calibri"/>
          <w:szCs w:val="22"/>
        </w:rPr>
        <w:t>Pismohrani, ovdje.</w:t>
      </w:r>
    </w:p>
    <w:p w14:paraId="08BDFDED" w14:textId="77777777" w:rsidR="002231B4" w:rsidRPr="00642AB4" w:rsidRDefault="002231B4">
      <w:pPr>
        <w:spacing w:after="160" w:line="259" w:lineRule="auto"/>
        <w:rPr>
          <w:rFonts w:cs="Calibri"/>
          <w:szCs w:val="22"/>
        </w:rPr>
      </w:pPr>
      <w:r w:rsidRPr="00642AB4">
        <w:rPr>
          <w:rFonts w:cs="Calibri"/>
          <w:szCs w:val="22"/>
        </w:rPr>
        <w:br w:type="page"/>
      </w:r>
    </w:p>
    <w:p w14:paraId="1B006102" w14:textId="1FF0ACFB" w:rsidR="0090447F" w:rsidRPr="00642AB4" w:rsidRDefault="0090447F" w:rsidP="0090447F">
      <w:pPr>
        <w:spacing w:after="160" w:line="259" w:lineRule="auto"/>
        <w:jc w:val="right"/>
        <w:rPr>
          <w:rFonts w:cs="Calibri"/>
          <w:szCs w:val="22"/>
          <w:u w:val="single"/>
        </w:rPr>
      </w:pPr>
      <w:bookmarkStart w:id="6" w:name="_Hlk75435380"/>
      <w:bookmarkStart w:id="7" w:name="_Hlk511380742"/>
      <w:r w:rsidRPr="00642AB4">
        <w:rPr>
          <w:rFonts w:cs="Calibri"/>
          <w:szCs w:val="22"/>
          <w:u w:val="single"/>
        </w:rPr>
        <w:lastRenderedPageBreak/>
        <w:t>PRIJEDLOG</w:t>
      </w:r>
    </w:p>
    <w:p w14:paraId="4295AA6E" w14:textId="77777777" w:rsidR="004F0CC3" w:rsidRPr="00642AB4" w:rsidRDefault="004F0CC3" w:rsidP="004F0CC3">
      <w:pPr>
        <w:ind w:right="5386"/>
        <w:jc w:val="center"/>
        <w:rPr>
          <w:rFonts w:cs="Calibri"/>
          <w:szCs w:val="22"/>
          <w:lang w:val="en-US"/>
        </w:rPr>
      </w:pPr>
      <w:bookmarkStart w:id="8" w:name="_Hlk93989554"/>
      <w:bookmarkStart w:id="9" w:name="_Hlk37830850"/>
      <w:bookmarkStart w:id="10" w:name="_Hlk524338037"/>
      <w:bookmarkStart w:id="11" w:name="_Hlk83194254"/>
      <w:bookmarkEnd w:id="6"/>
      <w:bookmarkEnd w:id="7"/>
      <w:r w:rsidRPr="00642AB4">
        <w:rPr>
          <w:rFonts w:cs="Calibri"/>
          <w:noProof/>
          <w:szCs w:val="22"/>
        </w:rPr>
        <w:drawing>
          <wp:inline distT="0" distB="0" distL="0" distR="0" wp14:anchorId="66678910" wp14:editId="2D0223C0">
            <wp:extent cx="314325" cy="428625"/>
            <wp:effectExtent l="0" t="0" r="9525" b="9525"/>
            <wp:docPr id="1525947031" name="Slika 152594703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a:picLocks noChangeAspect="1" noChangeArrowheads="1"/>
                    </pic:cNvPicPr>
                  </pic:nvPicPr>
                  <pic:blipFill>
                    <a:blip r:embed="rId7" cstate="print">
                      <a:extLst>
                        <a:ext uri="{28A0092B-C50C-407E-A947-70E740481C1C}">
                          <a14:useLocalDpi xmlns:a14="http://schemas.microsoft.com/office/drawing/2010/main" val="0"/>
                        </a:ext>
                      </a:extLst>
                    </a:blip>
                    <a:srcRect t="-2" b="-8961"/>
                    <a:stretch>
                      <a:fillRect/>
                    </a:stretch>
                  </pic:blipFill>
                  <pic:spPr bwMode="auto">
                    <a:xfrm>
                      <a:off x="0" y="0"/>
                      <a:ext cx="314325" cy="428625"/>
                    </a:xfrm>
                    <a:prstGeom prst="rect">
                      <a:avLst/>
                    </a:prstGeom>
                    <a:noFill/>
                    <a:ln>
                      <a:noFill/>
                    </a:ln>
                  </pic:spPr>
                </pic:pic>
              </a:graphicData>
            </a:graphic>
          </wp:inline>
        </w:drawing>
      </w:r>
    </w:p>
    <w:p w14:paraId="02B828D0" w14:textId="77777777" w:rsidR="004F0CC3" w:rsidRPr="00642AB4" w:rsidRDefault="004F0CC3" w:rsidP="004F0CC3">
      <w:pPr>
        <w:ind w:right="5386"/>
        <w:jc w:val="center"/>
        <w:rPr>
          <w:rFonts w:cs="Calibri"/>
          <w:szCs w:val="22"/>
        </w:rPr>
      </w:pPr>
      <w:r w:rsidRPr="00642AB4">
        <w:rPr>
          <w:rFonts w:cs="Calibri"/>
          <w:szCs w:val="22"/>
        </w:rPr>
        <w:t>R  E  P  U  B  L  I  K  A    H  R  V  A  T  S  K  A</w:t>
      </w:r>
    </w:p>
    <w:p w14:paraId="6E0267C9" w14:textId="77777777" w:rsidR="004F0CC3" w:rsidRPr="00642AB4" w:rsidRDefault="004F0CC3" w:rsidP="004F0CC3">
      <w:pPr>
        <w:ind w:right="5386"/>
        <w:jc w:val="center"/>
        <w:rPr>
          <w:rFonts w:cs="Calibri"/>
          <w:szCs w:val="22"/>
        </w:rPr>
      </w:pPr>
      <w:r w:rsidRPr="00642AB4">
        <w:rPr>
          <w:rFonts w:cs="Calibri"/>
          <w:szCs w:val="22"/>
        </w:rPr>
        <w:t>POŽEŠKO-SLAVONSKA ŽUPANIJA</w:t>
      </w:r>
    </w:p>
    <w:p w14:paraId="6D547B03" w14:textId="77777777" w:rsidR="004F0CC3" w:rsidRPr="00642AB4" w:rsidRDefault="004F0CC3" w:rsidP="004F0CC3">
      <w:pPr>
        <w:ind w:right="5386"/>
        <w:jc w:val="center"/>
        <w:rPr>
          <w:rFonts w:cs="Calibri"/>
          <w:szCs w:val="22"/>
        </w:rPr>
      </w:pPr>
      <w:r w:rsidRPr="00642AB4">
        <w:rPr>
          <w:rFonts w:cs="Calibri"/>
          <w:noProof/>
          <w:szCs w:val="22"/>
          <w:lang w:val="en-US"/>
        </w:rPr>
        <w:drawing>
          <wp:anchor distT="0" distB="0" distL="114300" distR="114300" simplePos="0" relativeHeight="251669504" behindDoc="0" locked="0" layoutInCell="1" allowOverlap="1" wp14:anchorId="462236AB" wp14:editId="2998279F">
            <wp:simplePos x="0" y="0"/>
            <wp:positionH relativeFrom="column">
              <wp:posOffset>147320</wp:posOffset>
            </wp:positionH>
            <wp:positionV relativeFrom="paragraph">
              <wp:posOffset>55880</wp:posOffset>
            </wp:positionV>
            <wp:extent cx="355600" cy="347980"/>
            <wp:effectExtent l="0" t="0" r="6350" b="0"/>
            <wp:wrapNone/>
            <wp:docPr id="1434728649" name="Slika 1434728649" descr="Slika na kojoj se prikazuje lanac, okovi, klju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lanac, okovi, ključ&#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Pr="00642AB4">
        <w:rPr>
          <w:rFonts w:cs="Calibri"/>
          <w:szCs w:val="22"/>
        </w:rPr>
        <w:t>GRAD POŽEGA</w:t>
      </w:r>
    </w:p>
    <w:p w14:paraId="5D000FB5" w14:textId="741439C9" w:rsidR="004F0CC3" w:rsidRDefault="004F0CC3" w:rsidP="004F0CC3">
      <w:pPr>
        <w:spacing w:after="240"/>
        <w:ind w:right="5386"/>
        <w:jc w:val="center"/>
        <w:rPr>
          <w:rFonts w:cs="Calibri"/>
          <w:szCs w:val="22"/>
        </w:rPr>
      </w:pPr>
      <w:r w:rsidRPr="00642AB4">
        <w:rPr>
          <w:rFonts w:cs="Calibri"/>
          <w:szCs w:val="22"/>
        </w:rPr>
        <w:t>GRAD</w:t>
      </w:r>
      <w:r>
        <w:rPr>
          <w:rFonts w:cs="Calibri"/>
          <w:szCs w:val="22"/>
        </w:rPr>
        <w:t>SKO VIJEĆE</w:t>
      </w:r>
    </w:p>
    <w:p w14:paraId="495730EE" w14:textId="77777777" w:rsidR="004F0CC3" w:rsidRDefault="001A47E5" w:rsidP="004F0CC3">
      <w:pPr>
        <w:ind w:right="5386"/>
        <w:rPr>
          <w:rFonts w:eastAsia="Calibri" w:cs="Calibri"/>
          <w:kern w:val="2"/>
          <w:szCs w:val="22"/>
          <w14:ligatures w14:val="standardContextual"/>
        </w:rPr>
      </w:pPr>
      <w:r w:rsidRPr="00642AB4">
        <w:rPr>
          <w:rFonts w:eastAsia="Calibri" w:cs="Calibri"/>
          <w:kern w:val="2"/>
          <w:szCs w:val="22"/>
          <w14:ligatures w14:val="standardContextual"/>
        </w:rPr>
        <w:t>KLASA:</w:t>
      </w:r>
      <w:r w:rsidR="006A3919" w:rsidRPr="00642AB4">
        <w:rPr>
          <w:rFonts w:eastAsia="Calibri" w:cs="Calibri"/>
          <w:kern w:val="2"/>
          <w:szCs w:val="22"/>
          <w14:ligatures w14:val="standardContextual"/>
        </w:rPr>
        <w:t xml:space="preserve"> 406-01/26-01/16</w:t>
      </w:r>
    </w:p>
    <w:p w14:paraId="088C15C5" w14:textId="77777777" w:rsidR="004F0CC3" w:rsidRDefault="001A47E5" w:rsidP="004F0CC3">
      <w:pPr>
        <w:ind w:right="5386"/>
        <w:rPr>
          <w:rFonts w:eastAsia="Calibri" w:cs="Calibri"/>
          <w:kern w:val="2"/>
          <w:szCs w:val="22"/>
          <w14:ligatures w14:val="standardContextual"/>
        </w:rPr>
      </w:pPr>
      <w:r w:rsidRPr="00642AB4">
        <w:rPr>
          <w:rFonts w:eastAsia="Calibri" w:cs="Calibri"/>
          <w:kern w:val="2"/>
          <w:szCs w:val="22"/>
          <w14:ligatures w14:val="standardContextual"/>
        </w:rPr>
        <w:t>URBROJ: 2177-1-02/01-26-</w:t>
      </w:r>
      <w:r w:rsidR="006A3919" w:rsidRPr="00642AB4">
        <w:rPr>
          <w:rFonts w:eastAsia="Calibri" w:cs="Calibri"/>
          <w:kern w:val="2"/>
          <w:szCs w:val="22"/>
          <w14:ligatures w14:val="standardContextual"/>
        </w:rPr>
        <w:t>1</w:t>
      </w:r>
    </w:p>
    <w:p w14:paraId="14CFC4F8" w14:textId="77777777" w:rsidR="004F0CC3" w:rsidRDefault="001A47E5" w:rsidP="004F0CC3">
      <w:pPr>
        <w:spacing w:after="240"/>
        <w:ind w:right="5386"/>
        <w:rPr>
          <w:rFonts w:eastAsia="Calibri" w:cs="Calibri"/>
          <w:kern w:val="2"/>
          <w:szCs w:val="22"/>
          <w14:ligatures w14:val="standardContextual"/>
        </w:rPr>
      </w:pPr>
      <w:r w:rsidRPr="00642AB4">
        <w:rPr>
          <w:rFonts w:eastAsia="Calibri" w:cs="Calibri"/>
          <w:kern w:val="2"/>
          <w:szCs w:val="22"/>
          <w14:ligatures w14:val="standardContextual"/>
        </w:rPr>
        <w:t xml:space="preserve">Požega, </w:t>
      </w:r>
      <w:r w:rsidR="006A3919" w:rsidRPr="00642AB4">
        <w:rPr>
          <w:rFonts w:eastAsia="Calibri" w:cs="Calibri"/>
          <w:kern w:val="2"/>
          <w:szCs w:val="22"/>
          <w14:ligatures w14:val="standardContextual"/>
        </w:rPr>
        <w:t>3</w:t>
      </w:r>
      <w:r w:rsidRPr="00642AB4">
        <w:rPr>
          <w:rFonts w:eastAsia="Calibri" w:cs="Calibri"/>
          <w:kern w:val="2"/>
          <w:szCs w:val="22"/>
          <w14:ligatures w14:val="standardContextual"/>
        </w:rPr>
        <w:t>.</w:t>
      </w:r>
      <w:r w:rsidR="006A3919" w:rsidRPr="00642AB4">
        <w:rPr>
          <w:rFonts w:eastAsia="Calibri" w:cs="Calibri"/>
          <w:kern w:val="2"/>
          <w:szCs w:val="22"/>
          <w14:ligatures w14:val="standardContextual"/>
        </w:rPr>
        <w:t xml:space="preserve"> rujna</w:t>
      </w:r>
      <w:r w:rsidRPr="00642AB4">
        <w:rPr>
          <w:rFonts w:eastAsia="Calibri" w:cs="Calibri"/>
          <w:kern w:val="2"/>
          <w:szCs w:val="22"/>
          <w14:ligatures w14:val="standardContextual"/>
        </w:rPr>
        <w:t xml:space="preserve"> 2026.</w:t>
      </w:r>
    </w:p>
    <w:p w14:paraId="017CF77B" w14:textId="01C41F6F" w:rsidR="001A47E5" w:rsidRPr="00642AB4" w:rsidRDefault="001A47E5" w:rsidP="004F0CC3">
      <w:pPr>
        <w:spacing w:after="240"/>
        <w:ind w:firstLine="709"/>
        <w:jc w:val="both"/>
        <w:rPr>
          <w:rFonts w:eastAsia="Calibri" w:cs="Calibri"/>
          <w:kern w:val="2"/>
          <w:szCs w:val="22"/>
          <w14:ligatures w14:val="standardContextual"/>
        </w:rPr>
      </w:pPr>
      <w:r w:rsidRPr="00642AB4">
        <w:rPr>
          <w:rFonts w:eastAsia="Calibri" w:cs="Calibri"/>
          <w:kern w:val="2"/>
          <w:szCs w:val="22"/>
          <w14:ligatures w14:val="standardContextual"/>
        </w:rPr>
        <w:t xml:space="preserve">Na temelju </w:t>
      </w:r>
      <w:bookmarkStart w:id="12" w:name="_Hlk121305593"/>
      <w:r w:rsidRPr="00642AB4">
        <w:rPr>
          <w:rFonts w:eastAsia="Calibri" w:cs="Calibri"/>
          <w:kern w:val="2"/>
          <w:szCs w:val="22"/>
          <w14:ligatures w14:val="standardContextual"/>
        </w:rPr>
        <w:t>članka 15. stavka 2. Zakona o javnoj nabavi (Narodne novine, broj: 120/16., 114/22. i 48/26.) i članka 39. stavka 1. podstavka 3. Statuta Grada Požege (Službene novine Grada Požege, broj: 2/21., 11/22. i 3/26.)</w:t>
      </w:r>
      <w:bookmarkEnd w:id="12"/>
      <w:r w:rsidRPr="00642AB4">
        <w:rPr>
          <w:rFonts w:eastAsia="Calibri" w:cs="Calibri"/>
          <w:kern w:val="2"/>
          <w:szCs w:val="22"/>
          <w14:ligatures w14:val="standardContextual"/>
        </w:rPr>
        <w:t>, Gradsko vijeće Grada Požege, na sv</w:t>
      </w:r>
      <w:r w:rsidRPr="00235468">
        <w:rPr>
          <w:rFonts w:eastAsia="Calibri" w:cs="Calibri"/>
          <w:kern w:val="2"/>
          <w:szCs w:val="22"/>
          <w14:ligatures w14:val="standardContextual"/>
        </w:rPr>
        <w:t>ojoj  12</w:t>
      </w:r>
      <w:r w:rsidR="002326F0">
        <w:rPr>
          <w:rFonts w:eastAsia="Calibri" w:cs="Calibri"/>
          <w:kern w:val="2"/>
          <w:szCs w:val="22"/>
          <w14:ligatures w14:val="standardContextual"/>
        </w:rPr>
        <w:t>.</w:t>
      </w:r>
      <w:r w:rsidRPr="00642AB4">
        <w:rPr>
          <w:rFonts w:eastAsia="Calibri" w:cs="Calibri"/>
          <w:kern w:val="2"/>
          <w:szCs w:val="22"/>
          <w14:ligatures w14:val="standardContextual"/>
        </w:rPr>
        <w:t xml:space="preserve"> sjednici, održanoj </w:t>
      </w:r>
      <w:r w:rsidRPr="002326F0">
        <w:rPr>
          <w:rFonts w:eastAsia="Calibri" w:cs="Calibri"/>
          <w:kern w:val="2"/>
          <w:szCs w:val="22"/>
          <w14:ligatures w14:val="standardContextual"/>
        </w:rPr>
        <w:t xml:space="preserve">dana </w:t>
      </w:r>
      <w:r w:rsidR="002326F0" w:rsidRPr="002326F0">
        <w:rPr>
          <w:rFonts w:eastAsia="Calibri" w:cs="Calibri"/>
          <w:kern w:val="2"/>
          <w:szCs w:val="22"/>
          <w14:ligatures w14:val="standardContextual"/>
        </w:rPr>
        <w:t>__</w:t>
      </w:r>
      <w:r w:rsidRPr="002326F0">
        <w:rPr>
          <w:rFonts w:eastAsia="Calibri" w:cs="Calibri"/>
          <w:kern w:val="2"/>
          <w:szCs w:val="22"/>
          <w14:ligatures w14:val="standardContextual"/>
        </w:rPr>
        <w:t xml:space="preserve">. </w:t>
      </w:r>
      <w:r w:rsidR="006A3919" w:rsidRPr="002326F0">
        <w:rPr>
          <w:rFonts w:eastAsia="Calibri" w:cs="Calibri"/>
          <w:kern w:val="2"/>
          <w:szCs w:val="22"/>
          <w14:ligatures w14:val="standardContextual"/>
        </w:rPr>
        <w:t>rujna</w:t>
      </w:r>
      <w:r w:rsidRPr="002326F0">
        <w:rPr>
          <w:rFonts w:eastAsia="Calibri" w:cs="Calibri"/>
          <w:kern w:val="2"/>
          <w:szCs w:val="22"/>
          <w14:ligatures w14:val="standardContextual"/>
        </w:rPr>
        <w:t xml:space="preserve"> 2026. godine</w:t>
      </w:r>
      <w:r w:rsidRPr="00642AB4">
        <w:rPr>
          <w:rFonts w:eastAsia="Calibri" w:cs="Calibri"/>
          <w:kern w:val="2"/>
          <w:szCs w:val="22"/>
          <w14:ligatures w14:val="standardContextual"/>
        </w:rPr>
        <w:t>, donosi</w:t>
      </w:r>
    </w:p>
    <w:p w14:paraId="2B9F60E1" w14:textId="77777777" w:rsidR="001A47E5" w:rsidRPr="004F0CC3" w:rsidRDefault="001A47E5" w:rsidP="001A47E5">
      <w:pPr>
        <w:spacing w:line="259" w:lineRule="auto"/>
        <w:ind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P R A V I L N I K</w:t>
      </w:r>
    </w:p>
    <w:p w14:paraId="1C5450D6" w14:textId="77777777" w:rsidR="001A47E5" w:rsidRPr="004F0CC3" w:rsidRDefault="001A47E5" w:rsidP="004F0CC3">
      <w:pPr>
        <w:spacing w:after="240" w:line="259" w:lineRule="auto"/>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o provedbi postupaka jednostavne nabave Grada Požege</w:t>
      </w:r>
    </w:p>
    <w:p w14:paraId="4AF994E8" w14:textId="611CB744" w:rsidR="001A47E5" w:rsidRPr="004F0CC3" w:rsidRDefault="001A47E5" w:rsidP="004F0CC3">
      <w:pPr>
        <w:numPr>
          <w:ilvl w:val="0"/>
          <w:numId w:val="25"/>
        </w:numPr>
        <w:spacing w:line="259" w:lineRule="auto"/>
        <w:ind w:left="14" w:right="1439" w:hanging="14"/>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UVODNA ODREDBA</w:t>
      </w:r>
    </w:p>
    <w:p w14:paraId="50DACCDA" w14:textId="2E200EFA" w:rsidR="001A47E5" w:rsidRPr="004F0CC3" w:rsidRDefault="001A47E5" w:rsidP="004F0CC3">
      <w:pPr>
        <w:spacing w:after="240" w:line="250" w:lineRule="auto"/>
        <w:ind w:left="384" w:hanging="370"/>
        <w:jc w:val="center"/>
        <w:rPr>
          <w:rFonts w:eastAsia="Arial" w:cs="Calibri"/>
          <w:bCs/>
          <w:color w:val="333333"/>
          <w:kern w:val="2"/>
          <w:szCs w:val="22"/>
          <w14:ligatures w14:val="standardContextual"/>
        </w:rPr>
      </w:pPr>
      <w:r w:rsidRPr="004F0CC3">
        <w:rPr>
          <w:rFonts w:eastAsia="Arial" w:cs="Calibri"/>
          <w:bCs/>
          <w:color w:val="000000"/>
          <w:kern w:val="2"/>
          <w:szCs w:val="22"/>
          <w14:ligatures w14:val="standardContextual"/>
        </w:rPr>
        <w:t>Članak 1.</w:t>
      </w:r>
    </w:p>
    <w:p w14:paraId="74F19E2F" w14:textId="77777777" w:rsidR="001A47E5" w:rsidRPr="00642AB4" w:rsidRDefault="001A47E5" w:rsidP="001A47E5">
      <w:pPr>
        <w:autoSpaceDE w:val="0"/>
        <w:autoSpaceDN w:val="0"/>
        <w:adjustRightInd w:val="0"/>
        <w:spacing w:after="18"/>
        <w:ind w:firstLine="708"/>
        <w:jc w:val="both"/>
        <w:rPr>
          <w:rFonts w:cs="Calibri"/>
          <w:szCs w:val="22"/>
          <w14:ligatures w14:val="standardContextual"/>
        </w:rPr>
      </w:pPr>
      <w:r w:rsidRPr="00642AB4">
        <w:rPr>
          <w:rFonts w:cs="Calibri"/>
          <w:szCs w:val="22"/>
          <w14:ligatures w14:val="standardContextual"/>
        </w:rPr>
        <w:t xml:space="preserve">(1) Ovim Pravilnikom o jednostavnoj nabavi Grada Požege (u nastavku teksta: Pravilnik) uređuju se pravila, uvjeti i postupci provedbe jednostavne nabave robe, usluga i radova do vrijednosti pragova iz članka 12. stavka 1. </w:t>
      </w:r>
      <w:r w:rsidRPr="00642AB4">
        <w:rPr>
          <w:rFonts w:eastAsia="Calibri" w:cs="Calibri"/>
          <w:kern w:val="2"/>
          <w:szCs w:val="22"/>
          <w14:ligatures w14:val="standardContextual"/>
        </w:rPr>
        <w:t xml:space="preserve">Zakona o javnoj nabavi (Narodne novine, broj: 120/16., 114/22. i 48/26.) (u nastavku teksta: </w:t>
      </w:r>
      <w:r w:rsidRPr="00642AB4">
        <w:rPr>
          <w:rFonts w:cs="Calibri"/>
          <w:szCs w:val="22"/>
          <w14:ligatures w14:val="standardContextual"/>
        </w:rPr>
        <w:t>ZJN).</w:t>
      </w:r>
    </w:p>
    <w:p w14:paraId="744E6CDA" w14:textId="77777777" w:rsidR="001A47E5" w:rsidRPr="00642AB4" w:rsidRDefault="001A47E5" w:rsidP="004F0CC3">
      <w:pPr>
        <w:autoSpaceDE w:val="0"/>
        <w:autoSpaceDN w:val="0"/>
        <w:adjustRightInd w:val="0"/>
        <w:spacing w:after="240"/>
        <w:ind w:firstLine="708"/>
        <w:jc w:val="both"/>
        <w:rPr>
          <w:rFonts w:cs="Calibri"/>
          <w:szCs w:val="22"/>
          <w14:ligatures w14:val="standardContextual"/>
        </w:rPr>
      </w:pPr>
      <w:r w:rsidRPr="00642AB4">
        <w:rPr>
          <w:rFonts w:cs="Calibri"/>
          <w:szCs w:val="22"/>
          <w14:ligatures w14:val="standardContextual"/>
        </w:rPr>
        <w:t xml:space="preserve">(2) Svrha ovoga Pravilnika je uspostaviti jasan i razmjeran interni postupovni okvir kojim se omogućuje pravodobna provedba postupaka jednostavne nabave robe, usluga i radova, primjereno dokumentiranje postupanja naručitelja i učinkovita kontrola trošenja sredstava (u nastavku teksta: jednostavna nabava). </w:t>
      </w:r>
    </w:p>
    <w:p w14:paraId="0DCB8126" w14:textId="1993F30C" w:rsidR="001A47E5" w:rsidRPr="004F0CC3" w:rsidRDefault="001A47E5" w:rsidP="004F0CC3">
      <w:pPr>
        <w:spacing w:line="250" w:lineRule="auto"/>
        <w:ind w:left="9" w:hanging="10"/>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II.</w:t>
      </w:r>
      <w:r w:rsidRPr="004F0CC3">
        <w:rPr>
          <w:rFonts w:eastAsia="Arial" w:cs="Calibri"/>
          <w:bCs/>
          <w:color w:val="000000"/>
          <w:kern w:val="2"/>
          <w:szCs w:val="22"/>
          <w14:ligatures w14:val="standardContextual"/>
        </w:rPr>
        <w:tab/>
        <w:t>OPĆA ODREDBA</w:t>
      </w:r>
    </w:p>
    <w:p w14:paraId="6C6E4659" w14:textId="1EEB482A" w:rsidR="001A47E5" w:rsidRPr="004F0CC3" w:rsidRDefault="001A47E5" w:rsidP="004F0CC3">
      <w:pPr>
        <w:spacing w:after="240" w:line="259" w:lineRule="auto"/>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2.</w:t>
      </w:r>
    </w:p>
    <w:p w14:paraId="5D8DA6B6" w14:textId="77777777" w:rsidR="001A47E5" w:rsidRPr="00642AB4" w:rsidRDefault="001A47E5" w:rsidP="001A47E5">
      <w:pPr>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(1) Grad Požega obveznik je primjene ZJN-a sukladno članku 6. stavku 1. točki 2. ZJN-a.  </w:t>
      </w:r>
    </w:p>
    <w:p w14:paraId="1E4180FE" w14:textId="5BDFE002" w:rsidR="001A47E5" w:rsidRPr="00642AB4" w:rsidRDefault="001A47E5" w:rsidP="004F0CC3">
      <w:pPr>
        <w:ind w:firstLine="709"/>
        <w:jc w:val="both"/>
        <w:rPr>
          <w:rFonts w:eastAsia="Arial" w:cs="Calibri"/>
          <w:kern w:val="2"/>
          <w:szCs w:val="22"/>
          <w14:ligatures w14:val="standardContextual"/>
        </w:rPr>
      </w:pPr>
      <w:r w:rsidRPr="00642AB4">
        <w:rPr>
          <w:rFonts w:eastAsia="Arial" w:cs="Calibri"/>
          <w:color w:val="000000"/>
          <w:kern w:val="2"/>
          <w:szCs w:val="22"/>
          <w14:ligatures w14:val="standardContextual"/>
        </w:rPr>
        <w:t xml:space="preserve">(2) Sukladno članku 12. stavku 1. točki (a) ZJN-a, ZJN se ne primjenjuje za nabavu robe i usluga te provedbu projektnih natječaja procijenjene vrijednosti manje od </w:t>
      </w:r>
      <w:r w:rsidRPr="00642AB4">
        <w:rPr>
          <w:rFonts w:eastAsia="Arial" w:cs="Calibri"/>
          <w:kern w:val="2"/>
          <w:szCs w:val="22"/>
          <w14:ligatures w14:val="standardContextual"/>
        </w:rPr>
        <w:t xml:space="preserve">50.000,00 eura </w:t>
      </w:r>
      <w:r w:rsidRPr="00642AB4">
        <w:rPr>
          <w:rFonts w:eastAsia="Arial" w:cs="Calibri"/>
          <w:color w:val="000000"/>
          <w:kern w:val="2"/>
          <w:szCs w:val="22"/>
          <w14:ligatures w14:val="standardContextual"/>
        </w:rPr>
        <w:t xml:space="preserve">i članku 12. stavku 1. točki (b) ZJN-a, za nabavu </w:t>
      </w:r>
      <w:r w:rsidRPr="00642AB4">
        <w:rPr>
          <w:rFonts w:eastAsia="Arial" w:cs="Calibri"/>
          <w:kern w:val="2"/>
          <w:szCs w:val="22"/>
          <w14:ligatures w14:val="standardContextual"/>
        </w:rPr>
        <w:t xml:space="preserve">radova procijenjene vrijednosti manje od 100.000,00 eura. Pitanje nabave do tih vrijednosti uređuje naručitelj sukladno članku 15. ZJN-a i ovom Pravilniku. </w:t>
      </w:r>
    </w:p>
    <w:p w14:paraId="51FE40D4" w14:textId="77777777" w:rsidR="001A47E5" w:rsidRPr="00642AB4" w:rsidRDefault="001A47E5" w:rsidP="001A47E5">
      <w:pPr>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(3) Pored ovoga Pravilnika, prilikom pripreme, provođenja postupaka i ugovaranja nabave, obvezno je primjenjivati i druge važeće zakone, te interne akte koji se odnose na nabavu pojedinog predmeta nabave.  </w:t>
      </w:r>
    </w:p>
    <w:p w14:paraId="2209D378" w14:textId="16587F1F" w:rsidR="001A47E5" w:rsidRPr="00642AB4" w:rsidRDefault="001A47E5" w:rsidP="001A47E5">
      <w:pPr>
        <w:ind w:firstLine="708"/>
        <w:jc w:val="both"/>
        <w:rPr>
          <w:rFonts w:eastAsia="Arial" w:cs="Calibri"/>
          <w:kern w:val="2"/>
          <w:szCs w:val="22"/>
          <w14:ligatures w14:val="standardContextual"/>
        </w:rPr>
      </w:pPr>
      <w:r w:rsidRPr="00642AB4">
        <w:rPr>
          <w:rFonts w:eastAsia="Arial" w:cs="Calibri"/>
          <w:kern w:val="2"/>
          <w:szCs w:val="22"/>
          <w14:ligatures w14:val="standardContextual"/>
        </w:rPr>
        <w:t>(4) Prilikom provođenja i ugovaranja nabava, obvezno je u odnosu na sve gospodarske subjekte poštivati načelo slobode kretanja robe, načelo slobode poslovnog nastana i načelo slobode pružanja usluga te načela koja iz tog proizlaze, kao što su načelo tržišnog natjecanja, načelo jednakog tretmana, načelo zabrane diskriminacije, načelo uzajamnog priznavanja, načelo razmjernosti i načelo transparentnosti.</w:t>
      </w:r>
    </w:p>
    <w:p w14:paraId="6E025CE3" w14:textId="26CA6791" w:rsidR="001A47E5" w:rsidRPr="00642AB4" w:rsidRDefault="001A47E5" w:rsidP="001A47E5">
      <w:pPr>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(5) 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w:t>
      </w:r>
      <w:r w:rsidRPr="00642AB4">
        <w:rPr>
          <w:rFonts w:eastAsia="Arial" w:cs="Calibri"/>
          <w:kern w:val="2"/>
          <w:szCs w:val="22"/>
          <w14:ligatures w14:val="standardContextual"/>
        </w:rPr>
        <w:lastRenderedPageBreak/>
        <w:t>interesa koji bi se mogao smatrati štetnim za njihovu nepristranost i neovisnost u okviru pojedinog postupka jednostavne nabave.</w:t>
      </w:r>
    </w:p>
    <w:p w14:paraId="6BB25671" w14:textId="7843B092" w:rsidR="001A47E5" w:rsidRPr="00642AB4" w:rsidRDefault="001A47E5" w:rsidP="001A47E5">
      <w:pPr>
        <w:ind w:firstLine="708"/>
        <w:jc w:val="both"/>
        <w:rPr>
          <w:rFonts w:eastAsia="Arial" w:cs="Calibri"/>
          <w:kern w:val="2"/>
          <w:szCs w:val="22"/>
          <w14:ligatures w14:val="standardContextual"/>
        </w:rPr>
      </w:pPr>
      <w:r w:rsidRPr="00642AB4">
        <w:rPr>
          <w:rFonts w:eastAsia="Arial" w:cs="Calibri"/>
          <w:kern w:val="2"/>
          <w:szCs w:val="22"/>
          <w14:ligatures w14:val="standardContextual"/>
        </w:rPr>
        <w:t>(6) Naručitelj je u provedbi postupaka jednostavne nabave obvezan poštivati načela javne nabave iz članka 4. ZJN-a,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w:t>
      </w:r>
    </w:p>
    <w:p w14:paraId="33AB0F22" w14:textId="0E88C435" w:rsidR="001A47E5" w:rsidRPr="00642AB4" w:rsidRDefault="001A47E5" w:rsidP="004F0CC3">
      <w:pPr>
        <w:spacing w:after="240"/>
        <w:ind w:firstLine="708"/>
        <w:jc w:val="both"/>
        <w:rPr>
          <w:rFonts w:eastAsia="Arial" w:cs="Calibri"/>
          <w:kern w:val="2"/>
          <w:szCs w:val="22"/>
          <w14:ligatures w14:val="standardContextual"/>
        </w:rPr>
      </w:pPr>
      <w:r w:rsidRPr="00642AB4">
        <w:rPr>
          <w:rFonts w:eastAsia="Arial" w:cs="Calibri"/>
          <w:kern w:val="2"/>
          <w:szCs w:val="22"/>
          <w14:ligatures w14:val="standardContextual"/>
        </w:rPr>
        <w:t>(7) Sastavni dio Pravilnika o nabavi je Zahtjev za pokretanje nabave (Prilog 1.)</w:t>
      </w:r>
      <w:r w:rsidR="00165D3A">
        <w:rPr>
          <w:rFonts w:eastAsia="Arial" w:cs="Calibri"/>
          <w:kern w:val="2"/>
          <w:szCs w:val="22"/>
          <w14:ligatures w14:val="standardContextual"/>
        </w:rPr>
        <w:t xml:space="preserve"> i Izjava o izvršenju jednostavne nabave (Prilog 2.)</w:t>
      </w:r>
      <w:r w:rsidRPr="00642AB4">
        <w:rPr>
          <w:rFonts w:eastAsia="Arial" w:cs="Calibri"/>
          <w:kern w:val="2"/>
          <w:szCs w:val="22"/>
          <w14:ligatures w14:val="standardContextual"/>
        </w:rPr>
        <w:t>.</w:t>
      </w:r>
    </w:p>
    <w:p w14:paraId="2CE35E40" w14:textId="15326E3C" w:rsidR="001A47E5" w:rsidRPr="004F0CC3" w:rsidRDefault="001A47E5" w:rsidP="001A47E5">
      <w:pPr>
        <w:numPr>
          <w:ilvl w:val="0"/>
          <w:numId w:val="26"/>
        </w:numPr>
        <w:spacing w:after="9" w:line="253" w:lineRule="auto"/>
        <w:ind w:right="1439"/>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POJMOVI</w:t>
      </w:r>
    </w:p>
    <w:p w14:paraId="014A5D2A" w14:textId="4ABBB057" w:rsidR="001A47E5" w:rsidRPr="004F0CC3" w:rsidRDefault="001A47E5" w:rsidP="004F0CC3">
      <w:pPr>
        <w:spacing w:after="240" w:line="259" w:lineRule="auto"/>
        <w:ind w:left="11" w:hanging="11"/>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3.</w:t>
      </w:r>
    </w:p>
    <w:p w14:paraId="1CE4C869" w14:textId="77777777" w:rsidR="001A47E5" w:rsidRPr="00642AB4" w:rsidRDefault="001A47E5" w:rsidP="001A47E5">
      <w:pPr>
        <w:ind w:left="-1"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Pojedini pojmovi u smislu ovog Pravilnika imaju sljedeće značenje:  </w:t>
      </w:r>
    </w:p>
    <w:p w14:paraId="7EA8EFFF" w14:textId="2FDBD1D6" w:rsidR="001A47E5" w:rsidRPr="00642AB4" w:rsidRDefault="001A47E5" w:rsidP="00165D3A">
      <w:pPr>
        <w:ind w:left="-1" w:firstLine="99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w:t>
      </w:r>
      <w:r w:rsidRPr="00642AB4">
        <w:rPr>
          <w:rFonts w:eastAsia="Arial" w:cs="Calibri"/>
          <w:b/>
          <w:color w:val="000000"/>
          <w:kern w:val="2"/>
          <w:szCs w:val="22"/>
          <w14:ligatures w14:val="standardContextual"/>
        </w:rPr>
        <w:t xml:space="preserve"> jednostavna nabava </w:t>
      </w:r>
      <w:r w:rsidRPr="00642AB4">
        <w:rPr>
          <w:rFonts w:eastAsia="Arial" w:cs="Calibri"/>
          <w:color w:val="000000"/>
          <w:kern w:val="2"/>
          <w:szCs w:val="22"/>
          <w14:ligatures w14:val="standardContextual"/>
        </w:rPr>
        <w:t>je nabava robe, usluga i radova do vrijednosti pragova iz članka 12.stavka 1. ZJN-a, za koju naručitelj pravila, uvjete i postupke uređuje ovim Pravilnikom</w:t>
      </w:r>
    </w:p>
    <w:p w14:paraId="320C103F" w14:textId="77777777" w:rsidR="001A47E5" w:rsidRPr="00642AB4" w:rsidRDefault="001A47E5" w:rsidP="001A47E5">
      <w:pPr>
        <w:ind w:left="-1" w:firstLine="99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w:t>
      </w:r>
      <w:r w:rsidRPr="00642AB4">
        <w:rPr>
          <w:rFonts w:eastAsia="Arial" w:cs="Calibri"/>
          <w:b/>
          <w:color w:val="000000"/>
          <w:kern w:val="2"/>
          <w:szCs w:val="22"/>
          <w14:ligatures w14:val="standardContextual"/>
        </w:rPr>
        <w:t xml:space="preserve">naručitelj </w:t>
      </w:r>
      <w:r w:rsidRPr="00642AB4">
        <w:rPr>
          <w:rFonts w:eastAsia="Arial" w:cs="Calibri"/>
          <w:bCs/>
          <w:color w:val="000000"/>
          <w:kern w:val="2"/>
          <w:szCs w:val="22"/>
          <w14:ligatures w14:val="standardContextual"/>
        </w:rPr>
        <w:t xml:space="preserve">je Grad </w:t>
      </w:r>
      <w:r w:rsidRPr="00642AB4">
        <w:rPr>
          <w:rFonts w:eastAsia="Arial" w:cs="Calibri"/>
          <w:color w:val="000000"/>
          <w:kern w:val="2"/>
          <w:szCs w:val="22"/>
          <w14:ligatures w14:val="standardContextual"/>
        </w:rPr>
        <w:t>Požega kao javni naručitelj odnosno obveznik primjene propisa o javnoj nabavi (</w:t>
      </w:r>
      <w:r w:rsidRPr="00642AB4">
        <w:rPr>
          <w:rFonts w:eastAsia="Arial" w:cs="Calibri"/>
          <w:kern w:val="2"/>
          <w:szCs w:val="22"/>
          <w14:ligatures w14:val="standardContextual"/>
        </w:rPr>
        <w:t>u nastavku teksta: naručitelj)</w:t>
      </w:r>
      <w:r w:rsidRPr="00642AB4">
        <w:rPr>
          <w:rFonts w:eastAsia="Arial" w:cs="Calibri"/>
          <w:color w:val="000000"/>
          <w:kern w:val="2"/>
          <w:szCs w:val="22"/>
          <w14:ligatures w14:val="standardContextual"/>
        </w:rPr>
        <w:t xml:space="preserve">  </w:t>
      </w:r>
    </w:p>
    <w:p w14:paraId="637DAF23" w14:textId="1F0DDB81" w:rsidR="001A47E5" w:rsidRPr="00642AB4" w:rsidRDefault="001A47E5" w:rsidP="00165D3A">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3.</w:t>
      </w:r>
      <w:r w:rsidRPr="00642AB4">
        <w:rPr>
          <w:rFonts w:eastAsia="Arial" w:cs="Calibri"/>
          <w:b/>
          <w:color w:val="000000"/>
          <w:kern w:val="2"/>
          <w:szCs w:val="22"/>
          <w14:ligatures w14:val="standardContextual"/>
        </w:rPr>
        <w:t xml:space="preserve"> gospodarski subjekt </w:t>
      </w:r>
      <w:r w:rsidRPr="00642AB4">
        <w:rPr>
          <w:rFonts w:eastAsia="Arial" w:cs="Calibri"/>
          <w:color w:val="000000"/>
          <w:kern w:val="2"/>
          <w:szCs w:val="22"/>
          <w14:ligatures w14:val="standardContextual"/>
        </w:rPr>
        <w:t>je fizička ili pravna osoba, uključujući podružnicu, ili javno tijelo,  ili zajednica  tih osoba ili tijela, koja na tržištu nudi izvođenje radova, isporuku robe ili pružanje usluga</w:t>
      </w:r>
    </w:p>
    <w:p w14:paraId="67B4CCF8" w14:textId="77777777" w:rsidR="001A47E5" w:rsidRPr="00642AB4" w:rsidRDefault="001A47E5" w:rsidP="001A47E5">
      <w:pPr>
        <w:ind w:left="709" w:firstLine="28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w:t>
      </w:r>
      <w:r w:rsidRPr="00642AB4">
        <w:rPr>
          <w:rFonts w:eastAsia="Arial" w:cs="Calibri"/>
          <w:b/>
          <w:color w:val="000000"/>
          <w:kern w:val="2"/>
          <w:szCs w:val="22"/>
          <w14:ligatures w14:val="standardContextual"/>
        </w:rPr>
        <w:t xml:space="preserve"> ponuditelj</w:t>
      </w:r>
      <w:r w:rsidRPr="00642AB4">
        <w:rPr>
          <w:rFonts w:eastAsia="Arial" w:cs="Calibri"/>
          <w:color w:val="000000"/>
          <w:kern w:val="2"/>
          <w:szCs w:val="22"/>
          <w14:ligatures w14:val="standardContextual"/>
        </w:rPr>
        <w:t xml:space="preserve"> je gospodarski subjekt koji je dostavio ponudu u postupku jednostavne nabave</w:t>
      </w:r>
    </w:p>
    <w:p w14:paraId="1E283E95" w14:textId="77777777" w:rsidR="001A47E5" w:rsidRPr="00642AB4" w:rsidRDefault="001A47E5" w:rsidP="00165D3A">
      <w:pPr>
        <w:ind w:firstLine="99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w:t>
      </w:r>
      <w:r w:rsidRPr="00642AB4">
        <w:rPr>
          <w:rFonts w:eastAsia="Arial" w:cs="Calibri"/>
          <w:b/>
          <w:color w:val="000000"/>
          <w:kern w:val="2"/>
          <w:szCs w:val="22"/>
          <w14:ligatures w14:val="standardContextual"/>
        </w:rPr>
        <w:t>. odabrani ponuditelj</w:t>
      </w:r>
      <w:r w:rsidRPr="00642AB4">
        <w:rPr>
          <w:rFonts w:eastAsia="Arial" w:cs="Calibri"/>
          <w:color w:val="000000"/>
          <w:kern w:val="2"/>
          <w:szCs w:val="22"/>
          <w14:ligatures w14:val="standardContextual"/>
        </w:rPr>
        <w:t xml:space="preserve"> je ponuditelj čija je ponuda odlukom naručitelja odabrana kao najpovoljnija</w:t>
      </w:r>
    </w:p>
    <w:p w14:paraId="08F5909B" w14:textId="77777777" w:rsidR="001A47E5" w:rsidRPr="00642AB4" w:rsidRDefault="001A47E5" w:rsidP="001A47E5">
      <w:pPr>
        <w:ind w:firstLine="993"/>
        <w:rPr>
          <w:rFonts w:eastAsia="Arial" w:cs="Calibri"/>
          <w:color w:val="000000"/>
          <w:kern w:val="2"/>
          <w:szCs w:val="22"/>
          <w14:ligatures w14:val="standardContextual"/>
        </w:rPr>
      </w:pPr>
      <w:r w:rsidRPr="00642AB4">
        <w:rPr>
          <w:rFonts w:eastAsia="Arial" w:cs="Calibri"/>
          <w:color w:val="000000"/>
          <w:kern w:val="2"/>
          <w:szCs w:val="22"/>
          <w14:ligatures w14:val="standardContextual"/>
        </w:rPr>
        <w:t>6</w:t>
      </w:r>
      <w:r w:rsidRPr="00642AB4">
        <w:rPr>
          <w:rFonts w:eastAsia="Arial" w:cs="Calibri"/>
          <w:b/>
          <w:color w:val="000000"/>
          <w:kern w:val="2"/>
          <w:szCs w:val="22"/>
          <w14:ligatures w14:val="standardContextual"/>
        </w:rPr>
        <w:t>. procijenjena vrijednost nabave</w:t>
      </w:r>
      <w:r w:rsidRPr="00642AB4">
        <w:rPr>
          <w:rFonts w:eastAsia="Arial" w:cs="Calibri"/>
          <w:color w:val="000000"/>
          <w:kern w:val="2"/>
          <w:szCs w:val="22"/>
          <w14:ligatures w14:val="standardContextual"/>
        </w:rPr>
        <w:t xml:space="preserve"> je ukupan procijenjeni iznos nabave bez poreza na dodanu vrijednost, uključujući sve opcije, moguća produljenja ugovora i druge predvidive troškove povezane s predmetom  nabave  </w:t>
      </w:r>
    </w:p>
    <w:p w14:paraId="4FB93FCF"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7</w:t>
      </w:r>
      <w:r w:rsidRPr="00642AB4">
        <w:rPr>
          <w:rFonts w:eastAsia="Arial" w:cs="Calibri"/>
          <w:b/>
          <w:color w:val="000000"/>
          <w:kern w:val="2"/>
          <w:szCs w:val="22"/>
          <w14:ligatures w14:val="standardContextual"/>
        </w:rPr>
        <w:t>. predmet nabave</w:t>
      </w:r>
      <w:r w:rsidRPr="00642AB4">
        <w:rPr>
          <w:rFonts w:eastAsia="Arial" w:cs="Calibri"/>
          <w:color w:val="000000"/>
          <w:kern w:val="2"/>
          <w:szCs w:val="22"/>
          <w14:ligatures w14:val="standardContextual"/>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 Pravilnika</w:t>
      </w:r>
    </w:p>
    <w:p w14:paraId="10D1B634"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8.</w:t>
      </w:r>
      <w:r w:rsidRPr="00642AB4">
        <w:rPr>
          <w:rFonts w:eastAsia="Arial" w:cs="Calibri"/>
          <w:b/>
          <w:color w:val="000000"/>
          <w:kern w:val="2"/>
          <w:szCs w:val="22"/>
          <w14:ligatures w14:val="standardContextual"/>
        </w:rPr>
        <w:t xml:space="preserve"> poziv na dostavu ponuda odnosno zahtjeva za ponudu</w:t>
      </w:r>
      <w:r w:rsidRPr="00642AB4">
        <w:rPr>
          <w:rFonts w:eastAsia="Arial" w:cs="Calibri"/>
          <w:color w:val="000000"/>
          <w:kern w:val="2"/>
          <w:szCs w:val="22"/>
          <w14:ligatures w14:val="standardContextual"/>
        </w:rPr>
        <w:t xml:space="preserve"> je osnovni dokument odnosno skup podataka postupka jednostavne nabave kojim naručitelj gospodarskim subjektima priopćava predmet  nabave, uvjete sudjelovanja, kriterije, rokove, način dostave ponuda i druga pravila potrebna za izradu i dostavu ponude</w:t>
      </w:r>
    </w:p>
    <w:p w14:paraId="58479FBD" w14:textId="77777777" w:rsidR="001A47E5" w:rsidRPr="00642AB4" w:rsidRDefault="001A47E5" w:rsidP="001A47E5">
      <w:pPr>
        <w:ind w:firstLine="993"/>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9</w:t>
      </w:r>
      <w:r w:rsidRPr="00642AB4">
        <w:rPr>
          <w:rFonts w:eastAsia="Arial" w:cs="Calibri"/>
          <w:b/>
          <w:color w:val="000000"/>
          <w:kern w:val="2"/>
          <w:szCs w:val="22"/>
          <w14:ligatures w14:val="standardContextual"/>
        </w:rPr>
        <w:t>. dokumentacija o nabavi</w:t>
      </w:r>
      <w:r w:rsidRPr="00642AB4">
        <w:rPr>
          <w:rFonts w:eastAsia="Arial" w:cs="Calibri"/>
          <w:color w:val="000000"/>
          <w:kern w:val="2"/>
          <w:szCs w:val="22"/>
          <w14:ligatures w14:val="standardContextual"/>
        </w:rPr>
        <w:t xml:space="preserve"> obuhvaća poziv na dostavu ponuda odnosno zahtjeva za ponudu i sve njegove priloge, uključujući tehničke specifikacije, troškovnik, prijedlog ugovora, obrasce, nacrte, izjave i druge dokumente potrebne za izradu ponude. Ako se postupak provodi putem Elektroničkog oglasnika javne nabave Republike Hrvatske (u nastavku teksta: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p>
    <w:p w14:paraId="4EC7EE00" w14:textId="77777777" w:rsidR="001A47E5" w:rsidRPr="00642AB4" w:rsidRDefault="001A47E5" w:rsidP="001A47E5">
      <w:pPr>
        <w:ind w:firstLine="993"/>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10</w:t>
      </w:r>
      <w:r w:rsidRPr="00642AB4">
        <w:rPr>
          <w:rFonts w:eastAsia="Arial" w:cs="Calibri"/>
          <w:b/>
          <w:color w:val="000000"/>
          <w:kern w:val="2"/>
          <w:szCs w:val="22"/>
          <w14:ligatures w14:val="standardContextual"/>
        </w:rPr>
        <w:t>. modul jednostavne nabave</w:t>
      </w:r>
      <w:r w:rsidRPr="00642AB4">
        <w:rPr>
          <w:rFonts w:eastAsia="Arial" w:cs="Calibri"/>
          <w:color w:val="000000"/>
          <w:kern w:val="2"/>
          <w:szCs w:val="22"/>
          <w14:ligatures w14:val="standardContextual"/>
        </w:rPr>
        <w:t xml:space="preserve"> </w:t>
      </w:r>
      <w:r w:rsidRPr="00642AB4">
        <w:rPr>
          <w:rFonts w:eastAsia="Arial" w:cs="Calibri"/>
          <w:b/>
          <w:color w:val="000000"/>
          <w:kern w:val="2"/>
          <w:szCs w:val="22"/>
          <w14:ligatures w14:val="standardContextual"/>
        </w:rPr>
        <w:t>u EOJN RH</w:t>
      </w:r>
      <w:r w:rsidRPr="00642AB4">
        <w:rPr>
          <w:rFonts w:eastAsia="Arial" w:cs="Calibri"/>
          <w:color w:val="000000"/>
          <w:kern w:val="2"/>
          <w:szCs w:val="22"/>
          <w14:ligatures w14:val="standardContextual"/>
        </w:rPr>
        <w:t xml:space="preserve"> je elektronički modul u Elektroničkom oglasniku javne nabave Republike Hrvatske namijenjen provedbi postupaka jednostavne nabave (sukladno članku 15. stavku 5. ZJN-a)</w:t>
      </w:r>
    </w:p>
    <w:p w14:paraId="670255C2" w14:textId="77777777" w:rsidR="001A47E5" w:rsidRPr="00642AB4" w:rsidRDefault="001A47E5" w:rsidP="001A47E5">
      <w:pPr>
        <w:ind w:firstLine="993"/>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11.</w:t>
      </w:r>
      <w:r w:rsidRPr="00642AB4">
        <w:rPr>
          <w:rFonts w:eastAsia="Arial" w:cs="Calibri"/>
          <w:b/>
          <w:color w:val="000000"/>
          <w:kern w:val="2"/>
          <w:szCs w:val="22"/>
          <w14:ligatures w14:val="standardContextual"/>
        </w:rPr>
        <w:t xml:space="preserve"> elektronička sredstva komunikacije</w:t>
      </w:r>
      <w:r w:rsidRPr="00642AB4">
        <w:rPr>
          <w:rFonts w:eastAsia="Arial" w:cs="Calibri"/>
          <w:color w:val="000000"/>
          <w:kern w:val="2"/>
          <w:szCs w:val="22"/>
          <w14:ligatures w14:val="standardContextual"/>
        </w:rPr>
        <w:t xml:space="preserve"> su sredstva i sustavi kojima se komunikacija u postupku jednostavne nabave obavlja elektroničkim putem, uključujući elektroničku poštu, EOJN RH i druge odgovarajuće elektroničke sustave koje koristi naručitelj  </w:t>
      </w:r>
    </w:p>
    <w:p w14:paraId="5FA0D28F"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12.</w:t>
      </w:r>
      <w:r w:rsidRPr="00642AB4">
        <w:rPr>
          <w:rFonts w:eastAsia="Arial" w:cs="Calibri"/>
          <w:b/>
          <w:color w:val="000000"/>
          <w:kern w:val="2"/>
          <w:szCs w:val="22"/>
          <w14:ligatures w14:val="standardContextual"/>
        </w:rPr>
        <w:t xml:space="preserve"> neprihvatljiva ponuda</w:t>
      </w:r>
      <w:r w:rsidRPr="00642AB4">
        <w:rPr>
          <w:rFonts w:eastAsia="Arial" w:cs="Calibri"/>
          <w:color w:val="000000"/>
          <w:kern w:val="2"/>
          <w:szCs w:val="22"/>
          <w14:ligatures w14:val="standardContextual"/>
        </w:rPr>
        <w:t xml:space="preserve"> u smislu ovog Pravilnika je ponuda koja nije u skladu s pozivom/zahtjevom odnosno dokumentacijom o nabavi, ovom Pravilniku ili primjenjivim propisima, ili kod koje je tijekom pregleda i ocjene ponuda utvrđen razlog za odbijanje propisan ovim Pravilnikom</w:t>
      </w:r>
    </w:p>
    <w:p w14:paraId="37BAA50C"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lastRenderedPageBreak/>
        <w:t>13.</w:t>
      </w:r>
      <w:r w:rsidRPr="00642AB4">
        <w:rPr>
          <w:rFonts w:eastAsia="Arial" w:cs="Calibri"/>
          <w:b/>
          <w:color w:val="000000"/>
          <w:kern w:val="2"/>
          <w:szCs w:val="22"/>
          <w14:ligatures w14:val="standardContextual"/>
        </w:rPr>
        <w:t xml:space="preserve"> prigovor</w:t>
      </w:r>
      <w:r w:rsidRPr="00642AB4">
        <w:rPr>
          <w:rFonts w:eastAsia="Arial" w:cs="Calibri"/>
          <w:color w:val="000000"/>
          <w:kern w:val="2"/>
          <w:szCs w:val="22"/>
          <w14:ligatures w14:val="standardContextual"/>
        </w:rPr>
        <w:t xml:space="preserve"> je sredstvo pravne zaštite koje gospodarski subjekt može podnijeti  Gradonačelniku Grada Požege (u nastavku teksta: gradonačelnik) u postupcima jednostavne nabave procijenjene vrijednosti veće od 15.000,00 EUR, u skladu s ovim Pravilnikom  </w:t>
      </w:r>
    </w:p>
    <w:p w14:paraId="0E5A82D2"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14</w:t>
      </w:r>
      <w:r w:rsidRPr="00642AB4">
        <w:rPr>
          <w:rFonts w:eastAsia="Arial" w:cs="Calibri"/>
          <w:b/>
          <w:color w:val="000000"/>
          <w:kern w:val="2"/>
          <w:szCs w:val="22"/>
          <w14:ligatures w14:val="standardContextual"/>
        </w:rPr>
        <w:t>. ugovor o nabavi</w:t>
      </w:r>
      <w:r w:rsidRPr="00642AB4">
        <w:rPr>
          <w:rFonts w:eastAsia="Arial" w:cs="Calibri"/>
          <w:color w:val="000000"/>
          <w:kern w:val="2"/>
          <w:szCs w:val="22"/>
          <w14:ligatures w14:val="standardContextual"/>
        </w:rPr>
        <w:t xml:space="preserve"> je ugovor zaključen s odabranim ponuditeljem radi nabave robe, usluga ili radova u postupku jednostavne nabave</w:t>
      </w:r>
    </w:p>
    <w:p w14:paraId="41597460"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15.</w:t>
      </w:r>
      <w:r w:rsidRPr="00642AB4">
        <w:rPr>
          <w:rFonts w:eastAsia="Arial" w:cs="Calibri"/>
          <w:b/>
          <w:color w:val="000000"/>
          <w:kern w:val="2"/>
          <w:szCs w:val="22"/>
          <w14:ligatures w14:val="standardContextual"/>
        </w:rPr>
        <w:t xml:space="preserve"> narudžbenica </w:t>
      </w:r>
      <w:r w:rsidRPr="00642AB4">
        <w:rPr>
          <w:rFonts w:eastAsia="Arial" w:cs="Calibri"/>
          <w:color w:val="000000"/>
          <w:kern w:val="2"/>
          <w:szCs w:val="22"/>
          <w14:ligatures w14:val="standardContextual"/>
        </w:rPr>
        <w:t>je pisani ili elektronički dokument kojim naručitelj naručuje robu, usluge ili radove od gospodarskog subjekta, a koji može predstavljati osnovu za izvršenje nabave kada je to primjereno prirodi i vrijednosti predmeta nabave</w:t>
      </w:r>
    </w:p>
    <w:p w14:paraId="1FD268A9" w14:textId="77777777" w:rsidR="001A47E5" w:rsidRPr="00642AB4" w:rsidRDefault="001A47E5" w:rsidP="001A47E5">
      <w:pPr>
        <w:ind w:left="14" w:firstLine="979"/>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16.</w:t>
      </w:r>
      <w:r w:rsidRPr="00642AB4">
        <w:rPr>
          <w:rFonts w:eastAsia="Arial" w:cs="Calibri"/>
          <w:b/>
          <w:color w:val="000000"/>
          <w:kern w:val="2"/>
          <w:szCs w:val="22"/>
          <w14:ligatures w14:val="standardContextual"/>
        </w:rPr>
        <w:t xml:space="preserve"> sukob interesa</w:t>
      </w:r>
      <w:r w:rsidRPr="00642AB4">
        <w:rPr>
          <w:rFonts w:eastAsia="Arial" w:cs="Calibri"/>
          <w:color w:val="000000"/>
          <w:kern w:val="2"/>
          <w:szCs w:val="22"/>
          <w14:ligatures w14:val="standardContextual"/>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ZJN-om  </w:t>
      </w:r>
    </w:p>
    <w:p w14:paraId="6605D071" w14:textId="77777777" w:rsidR="001A47E5" w:rsidRPr="00642AB4" w:rsidRDefault="001A47E5" w:rsidP="001A47E5">
      <w:pPr>
        <w:ind w:firstLine="1134"/>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17.</w:t>
      </w:r>
      <w:r w:rsidRPr="00642AB4">
        <w:rPr>
          <w:rFonts w:eastAsia="Arial" w:cs="Calibri"/>
          <w:b/>
          <w:color w:val="000000"/>
          <w:kern w:val="2"/>
          <w:szCs w:val="22"/>
          <w14:ligatures w14:val="standardContextual"/>
        </w:rPr>
        <w:t xml:space="preserve"> odgovarajuće dokumentiranje</w:t>
      </w:r>
      <w:r w:rsidRPr="00642AB4">
        <w:rPr>
          <w:rFonts w:eastAsia="Arial" w:cs="Calibri"/>
          <w:color w:val="000000"/>
          <w:kern w:val="2"/>
          <w:szCs w:val="22"/>
          <w14:ligatures w14:val="standardContextual"/>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81A6FF9" w14:textId="77777777" w:rsidR="001A47E5" w:rsidRPr="00642AB4" w:rsidRDefault="001A47E5" w:rsidP="001A47E5">
      <w:pPr>
        <w:numPr>
          <w:ilvl w:val="0"/>
          <w:numId w:val="31"/>
        </w:numPr>
        <w:spacing w:after="3" w:line="252" w:lineRule="auto"/>
        <w:ind w:right="1439"/>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Izrazi koji se koriste u ovom Pravilniku, a imaju rodno značenje, odnose se jednako na  muški i ženski rod.  </w:t>
      </w:r>
    </w:p>
    <w:p w14:paraId="79464CAA" w14:textId="0491E27B" w:rsidR="001A47E5" w:rsidRPr="004F0CC3" w:rsidRDefault="001A47E5" w:rsidP="004F0CC3">
      <w:pPr>
        <w:pStyle w:val="Odlomakpopisa"/>
        <w:numPr>
          <w:ilvl w:val="0"/>
          <w:numId w:val="31"/>
        </w:numPr>
        <w:spacing w:after="240"/>
        <w:jc w:val="both"/>
        <w:rPr>
          <w:rFonts w:eastAsia="Arial" w:cs="Calibri"/>
          <w:color w:val="000000"/>
          <w:kern w:val="2"/>
          <w:szCs w:val="22"/>
          <w14:ligatures w14:val="standardContextual"/>
        </w:rPr>
      </w:pPr>
      <w:r w:rsidRPr="00235468">
        <w:rPr>
          <w:rFonts w:eastAsia="Arial" w:cs="Calibri"/>
          <w:color w:val="000000"/>
          <w:kern w:val="2"/>
          <w:szCs w:val="22"/>
          <w14:ligatures w14:val="standardContextual"/>
        </w:rPr>
        <w:t xml:space="preserve">Pojmovi koji nisu posebno definirani ovim Pravilnikom imaju značenje utvrđeno ZJN-om  i </w:t>
      </w:r>
      <w:r w:rsidRPr="004F0CC3">
        <w:rPr>
          <w:rFonts w:eastAsia="Arial" w:cs="Calibri"/>
          <w:color w:val="000000"/>
          <w:kern w:val="2"/>
          <w:szCs w:val="22"/>
          <w14:ligatures w14:val="standardContextual"/>
        </w:rPr>
        <w:t xml:space="preserve">podzakonskim propisima kojima se uređuje područje javne nabave. </w:t>
      </w:r>
    </w:p>
    <w:p w14:paraId="7FDF9694" w14:textId="2707EC8B" w:rsidR="001A47E5" w:rsidRPr="004F0CC3" w:rsidRDefault="001A47E5" w:rsidP="001A47E5">
      <w:pPr>
        <w:numPr>
          <w:ilvl w:val="0"/>
          <w:numId w:val="26"/>
        </w:numPr>
        <w:spacing w:after="3" w:line="252" w:lineRule="auto"/>
        <w:ind w:right="1439"/>
        <w:contextualSpacing/>
        <w:jc w:val="both"/>
        <w:rPr>
          <w:rFonts w:eastAsia="Arial" w:cs="Calibri"/>
          <w:color w:val="000000"/>
          <w:kern w:val="2"/>
          <w:szCs w:val="22"/>
          <w14:ligatures w14:val="standardContextual"/>
        </w:rPr>
      </w:pPr>
      <w:r w:rsidRPr="004F0CC3">
        <w:rPr>
          <w:rFonts w:eastAsia="Arial" w:cs="Calibri"/>
          <w:color w:val="000000"/>
          <w:kern w:val="2"/>
          <w:szCs w:val="22"/>
          <w14:ligatures w14:val="standardContextual"/>
        </w:rPr>
        <w:t>PRIMJENA</w:t>
      </w:r>
    </w:p>
    <w:p w14:paraId="55567649" w14:textId="6C2F9CD8" w:rsidR="001A47E5" w:rsidRPr="004F0CC3" w:rsidRDefault="001A47E5" w:rsidP="004F0CC3">
      <w:pPr>
        <w:spacing w:after="240" w:line="259" w:lineRule="auto"/>
        <w:ind w:left="11" w:hanging="11"/>
        <w:jc w:val="center"/>
        <w:rPr>
          <w:rFonts w:eastAsia="Arial" w:cs="Calibri"/>
          <w:kern w:val="2"/>
          <w:szCs w:val="22"/>
          <w14:ligatures w14:val="standardContextual"/>
        </w:rPr>
      </w:pPr>
      <w:r w:rsidRPr="004F0CC3">
        <w:rPr>
          <w:rFonts w:eastAsia="Arial" w:cs="Calibri"/>
          <w:color w:val="000000"/>
          <w:kern w:val="2"/>
          <w:szCs w:val="22"/>
          <w14:ligatures w14:val="standardContextual"/>
        </w:rPr>
        <w:t>Članak 4.</w:t>
      </w:r>
    </w:p>
    <w:p w14:paraId="7104B7CB" w14:textId="75C7D6B2" w:rsidR="001A47E5" w:rsidRPr="00642AB4" w:rsidRDefault="001A47E5" w:rsidP="001A47E5">
      <w:pPr>
        <w:spacing w:line="259"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 Ovaj Pravilnik primjenjuje se na sve ustrojstvene jedinice naručitelja te na sve osobe koje sudjeluju u planiranju, pripremi, provedbi, odlučivanju, ugovaranju i praćenju izvršenja jednostavne nabave.</w:t>
      </w:r>
    </w:p>
    <w:p w14:paraId="5D0BC873" w14:textId="06D9D16F"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(2) Odredbe ovoga Pravilnika primjenjuju se na nabavu robe, usluga i radova bez obzira na izvor financiranja, osim ako posebnim propisom, pravilima financiranja, ugovorom o dodjeli sredstava ili drugim obvezujućim aktom nisu propisana stroža pravila postupanja.</w:t>
      </w:r>
    </w:p>
    <w:p w14:paraId="2815DE96" w14:textId="4E9D8059" w:rsidR="001A47E5" w:rsidRPr="00642AB4" w:rsidRDefault="001A47E5" w:rsidP="004F0CC3">
      <w:pPr>
        <w:spacing w:line="259"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(3) Ako su za pojedinu nabavu koja se sufinancira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6A08EF2A" w14:textId="60B98A91"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(4) Provedba jednostavne nabave prema ovom Pravilniku ne smije se koristiti radi izbjegavanja primjene ZJN-a, osobito umjetnim dijeljenjem predmeta nabave, nepravilnim određivanjem procijenjene vrijednosti nabave ili provedbom više odvojenih postupaka za istovrsne ili funkcionalno povezane predmete nabave.</w:t>
      </w:r>
    </w:p>
    <w:p w14:paraId="73CC13D1" w14:textId="1CC1F622" w:rsidR="00BE3885"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(5) Na pitanja koja nisu uređena ovim Pravilnikom na odgovarajući se način primjenjuju odredbe ZJN-a te drugi propisi i akti naručitelja ovisno o pojedinom predmetu nabave.</w:t>
      </w:r>
    </w:p>
    <w:p w14:paraId="580C2EB2" w14:textId="77777777" w:rsidR="00BE3885" w:rsidRDefault="00BE3885">
      <w:pPr>
        <w:spacing w:after="160" w:line="259" w:lineRule="auto"/>
        <w:rPr>
          <w:rFonts w:eastAsia="Arial" w:cs="Calibri"/>
          <w:kern w:val="2"/>
          <w:szCs w:val="22"/>
          <w14:ligatures w14:val="standardContextual"/>
        </w:rPr>
      </w:pPr>
      <w:r>
        <w:rPr>
          <w:rFonts w:eastAsia="Arial" w:cs="Calibri"/>
          <w:kern w:val="2"/>
          <w:szCs w:val="22"/>
          <w14:ligatures w14:val="standardContextual"/>
        </w:rPr>
        <w:br w:type="page"/>
      </w:r>
    </w:p>
    <w:p w14:paraId="5090D90C" w14:textId="3ABC15EA" w:rsidR="001A47E5" w:rsidRPr="004F0CC3" w:rsidRDefault="001A47E5" w:rsidP="001A47E5">
      <w:pPr>
        <w:numPr>
          <w:ilvl w:val="0"/>
          <w:numId w:val="26"/>
        </w:numPr>
        <w:spacing w:after="9" w:line="253" w:lineRule="auto"/>
        <w:ind w:right="1439"/>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lastRenderedPageBreak/>
        <w:t>PLANIRANJE</w:t>
      </w:r>
    </w:p>
    <w:p w14:paraId="67741D6C" w14:textId="0CBAB691" w:rsidR="001A47E5" w:rsidRPr="004F0CC3" w:rsidRDefault="001A47E5" w:rsidP="004F0CC3">
      <w:pPr>
        <w:spacing w:after="240" w:line="259" w:lineRule="auto"/>
        <w:ind w:left="11" w:hanging="11"/>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5.</w:t>
      </w:r>
    </w:p>
    <w:p w14:paraId="6C999C09"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C04035F" w14:textId="77777777" w:rsidR="001A47E5" w:rsidRPr="00642AB4" w:rsidRDefault="001A47E5" w:rsidP="001A47E5">
      <w:pPr>
        <w:spacing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Sukladno članku 28. stavku 5. ZJN-a u plan nabave unose se svi predmeti nabave čija je vrijednost jednaka ili veća od 5.000,00 eura.</w:t>
      </w:r>
    </w:p>
    <w:p w14:paraId="21024854" w14:textId="77777777" w:rsidR="001A47E5" w:rsidRPr="00642AB4" w:rsidRDefault="001A47E5" w:rsidP="001A47E5">
      <w:pPr>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Za predmete nabave čija vrijednost ulazi u prag jednostavne nabave, u plan nabave unose se podaci   o predmetu nabave i procijenjenoj vrijednosti nabave.  </w:t>
      </w:r>
    </w:p>
    <w:p w14:paraId="6F9D78CF" w14:textId="77777777" w:rsidR="001A47E5" w:rsidRPr="00642AB4" w:rsidRDefault="001A47E5" w:rsidP="001A47E5">
      <w:pPr>
        <w:spacing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U plan nabave mogu se unositi i predmeti nabave vrijednosti do 5.000,00 eura bez PDV-a, a osobito ako se radi o predmetima nabave koji su vezani uz projekte. </w:t>
      </w:r>
    </w:p>
    <w:p w14:paraId="0730832E" w14:textId="77777777"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(5) 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6B25376D" w14:textId="1ACE24D9" w:rsidR="001A47E5" w:rsidRPr="00642AB4" w:rsidRDefault="001A47E5" w:rsidP="001A47E5">
      <w:pPr>
        <w:spacing w:after="4" w:line="252" w:lineRule="auto"/>
        <w:ind w:firstLine="709"/>
        <w:jc w:val="both"/>
        <w:rPr>
          <w:rFonts w:eastAsia="Arial" w:cs="Calibri"/>
          <w:kern w:val="2"/>
          <w:szCs w:val="22"/>
          <w14:ligatures w14:val="standardContextual"/>
        </w:rPr>
      </w:pPr>
      <w:r w:rsidRPr="00642AB4">
        <w:rPr>
          <w:rFonts w:eastAsia="Arial" w:cs="Calibri"/>
          <w:kern w:val="2"/>
          <w:szCs w:val="22"/>
          <w14:ligatures w14:val="standardContextual"/>
        </w:rPr>
        <w:t>(6) Upravna tijela naručitelja u suradnji sa službenicima  iz Upravnog odjela za financije i proračun pripremaju prijedloge planova nabave.</w:t>
      </w:r>
    </w:p>
    <w:p w14:paraId="0DCC47E3" w14:textId="71684C3B" w:rsidR="001A47E5" w:rsidRPr="00642AB4" w:rsidRDefault="001A47E5" w:rsidP="004F0CC3">
      <w:pPr>
        <w:spacing w:after="240" w:line="252" w:lineRule="auto"/>
        <w:ind w:left="386" w:firstLine="323"/>
        <w:jc w:val="both"/>
        <w:rPr>
          <w:rFonts w:eastAsia="Arial" w:cs="Calibri"/>
          <w:kern w:val="2"/>
          <w:szCs w:val="22"/>
          <w14:ligatures w14:val="standardContextual"/>
        </w:rPr>
      </w:pPr>
      <w:r w:rsidRPr="00642AB4">
        <w:rPr>
          <w:rFonts w:eastAsia="Arial" w:cs="Calibri"/>
          <w:kern w:val="2"/>
          <w:szCs w:val="22"/>
          <w14:ligatures w14:val="standardContextual"/>
        </w:rPr>
        <w:t xml:space="preserve">(7) Objedinjeni plan nabave donosi gradonačelnik. </w:t>
      </w:r>
    </w:p>
    <w:p w14:paraId="5C3308B4" w14:textId="52AC9437" w:rsidR="001A47E5" w:rsidRPr="004F0CC3" w:rsidRDefault="001A47E5" w:rsidP="001A47E5">
      <w:pPr>
        <w:numPr>
          <w:ilvl w:val="0"/>
          <w:numId w:val="26"/>
        </w:numPr>
        <w:spacing w:after="4" w:line="250" w:lineRule="auto"/>
        <w:ind w:right="1439"/>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ANALIZA TRŽIŠTA</w:t>
      </w:r>
    </w:p>
    <w:p w14:paraId="6D1A5E1C" w14:textId="49416480" w:rsidR="001A47E5" w:rsidRPr="004F0CC3" w:rsidRDefault="001A47E5" w:rsidP="004F0CC3">
      <w:pPr>
        <w:spacing w:after="240" w:line="259" w:lineRule="auto"/>
        <w:ind w:left="11" w:hanging="11"/>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6.</w:t>
      </w:r>
    </w:p>
    <w:p w14:paraId="27994139"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Prije pokretanja postupka jednostavne nabave naručitelj može provesti analizu tržišta radi utvrđivanja procijenjene vrijednosti nabave, dostupnosti robe, usluga ili radova na tržištu te pripreme dokumentacije o nabavi.  </w:t>
      </w:r>
    </w:p>
    <w:p w14:paraId="3D67F4A9"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Za nabavu robe i usluga procijenjene vrijednosti veće od 25.000,00 eura te za nabavu radova procijenjene vrijednosti veće od 45.000,00 eura, naručitelj u pravilu provodi analizu tržišta prije pokretanja postupka jednostavne nabave. </w:t>
      </w:r>
    </w:p>
    <w:p w14:paraId="5821BFC6" w14:textId="77777777" w:rsidR="001A47E5" w:rsidRPr="00642AB4" w:rsidRDefault="001A47E5" w:rsidP="001A47E5">
      <w:pPr>
        <w:spacing w:after="3" w:line="252" w:lineRule="auto"/>
        <w:ind w:left="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Analiza tržišta može uključivati osobito:  </w:t>
      </w:r>
    </w:p>
    <w:p w14:paraId="21C6FA9B" w14:textId="77777777" w:rsidR="001A47E5" w:rsidRPr="00642AB4" w:rsidRDefault="001A47E5" w:rsidP="001A47E5">
      <w:pPr>
        <w:numPr>
          <w:ilvl w:val="1"/>
          <w:numId w:val="15"/>
        </w:numPr>
        <w:spacing w:after="3" w:line="252" w:lineRule="auto"/>
        <w:ind w:left="0" w:right="1439" w:firstLine="99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prikupljanje informacija o tržišnim cijenama </w:t>
      </w:r>
    </w:p>
    <w:p w14:paraId="6988C075" w14:textId="77777777" w:rsidR="001A47E5" w:rsidRPr="00642AB4" w:rsidRDefault="001A47E5" w:rsidP="001A47E5">
      <w:pPr>
        <w:numPr>
          <w:ilvl w:val="1"/>
          <w:numId w:val="15"/>
        </w:numPr>
        <w:spacing w:after="4" w:line="252" w:lineRule="auto"/>
        <w:ind w:left="0" w:right="1439" w:firstLine="99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pregled javno dostupnih kataloga, cjenika i internetskih stranica </w:t>
      </w:r>
    </w:p>
    <w:p w14:paraId="3E4C3287" w14:textId="77777777" w:rsidR="001A47E5" w:rsidRPr="00642AB4" w:rsidRDefault="001A47E5" w:rsidP="00BE3885">
      <w:pPr>
        <w:numPr>
          <w:ilvl w:val="1"/>
          <w:numId w:val="15"/>
        </w:numPr>
        <w:spacing w:after="5" w:line="259" w:lineRule="auto"/>
        <w:ind w:left="0" w:firstLine="99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prikupljanje informacija od gospodarskih subjekata ili drugih relevantnih izvora. </w:t>
      </w:r>
    </w:p>
    <w:p w14:paraId="0C3B3FB6" w14:textId="77777777" w:rsidR="001A47E5" w:rsidRPr="00642AB4" w:rsidRDefault="001A47E5" w:rsidP="004F0CC3">
      <w:pPr>
        <w:spacing w:after="240"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Podaci prikupljeni analizom tržišta mogu se dokumentirati u bilješci ili drugom odgovarajućem dokumentu koji se prilaže dokumentaciji postupka jednostavne nabave. </w:t>
      </w:r>
    </w:p>
    <w:p w14:paraId="3F6A531E" w14:textId="3BC3D571" w:rsidR="001A47E5" w:rsidRPr="004F0CC3" w:rsidRDefault="001A47E5" w:rsidP="001A47E5">
      <w:pPr>
        <w:numPr>
          <w:ilvl w:val="0"/>
          <w:numId w:val="26"/>
        </w:numPr>
        <w:spacing w:after="4" w:line="250" w:lineRule="auto"/>
        <w:ind w:right="1439"/>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IZUZEĆA OD PRIMJENE PRAVILNIKA</w:t>
      </w:r>
    </w:p>
    <w:p w14:paraId="6E640459" w14:textId="5337A019" w:rsidR="001A47E5" w:rsidRPr="004F0CC3" w:rsidRDefault="001A47E5" w:rsidP="004F0CC3">
      <w:pPr>
        <w:spacing w:after="240" w:line="250" w:lineRule="auto"/>
        <w:ind w:left="11" w:hanging="11"/>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7.</w:t>
      </w:r>
    </w:p>
    <w:p w14:paraId="0E07CDC2" w14:textId="77777777"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Odredbe ovog Pravilnika ne primjenjuju se na nabave koje su izuzete od primjene ZJN-a u skladu s odredbama tog Zakona.  </w:t>
      </w:r>
    </w:p>
    <w:p w14:paraId="5C6D5607" w14:textId="77777777" w:rsidR="001A47E5" w:rsidRPr="00642AB4" w:rsidRDefault="001A47E5" w:rsidP="001A47E5">
      <w:pPr>
        <w:spacing w:after="4" w:line="252" w:lineRule="auto"/>
        <w:ind w:left="384" w:firstLine="32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Odredbe ovog Pravilnika ne primjenjuju se na:  </w:t>
      </w:r>
    </w:p>
    <w:p w14:paraId="698A407A" w14:textId="77777777" w:rsidR="001A47E5" w:rsidRPr="00642AB4" w:rsidRDefault="001A47E5" w:rsidP="00BE3885">
      <w:pPr>
        <w:numPr>
          <w:ilvl w:val="1"/>
          <w:numId w:val="16"/>
        </w:numPr>
        <w:spacing w:after="3" w:line="252" w:lineRule="auto"/>
        <w:ind w:hanging="370"/>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plaćanje kotizacija za sudjelovanje na stručnim skupovima, konferencijama, seminarima i drugim stručnim događanjima  </w:t>
      </w:r>
    </w:p>
    <w:p w14:paraId="77D884C6" w14:textId="77777777" w:rsidR="001A47E5" w:rsidRPr="00642AB4" w:rsidRDefault="001A47E5" w:rsidP="00BE3885">
      <w:pPr>
        <w:numPr>
          <w:ilvl w:val="1"/>
          <w:numId w:val="16"/>
        </w:numPr>
        <w:spacing w:after="3" w:line="252" w:lineRule="auto"/>
        <w:ind w:hanging="370"/>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troškove službenih putovanja, uključujući troškove smještaja, prijevoza i dnevnice, koji se podmiruju u skladu s posebnim propisima  </w:t>
      </w:r>
    </w:p>
    <w:p w14:paraId="486A94D1" w14:textId="77777777" w:rsidR="001A47E5" w:rsidRPr="00642AB4" w:rsidRDefault="001A47E5" w:rsidP="00BE3885">
      <w:pPr>
        <w:numPr>
          <w:ilvl w:val="1"/>
          <w:numId w:val="16"/>
        </w:numPr>
        <w:spacing w:after="3" w:line="252" w:lineRule="auto"/>
        <w:ind w:hanging="370"/>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pretplate na stručnu literaturu, baze podataka, časopise i elektronike publikacije, ako se nabavljaju izravno od izdavača ili ovlaštenog distributera  </w:t>
      </w:r>
    </w:p>
    <w:p w14:paraId="3BDBFD8D" w14:textId="77777777" w:rsidR="001A47E5" w:rsidRPr="00642AB4" w:rsidRDefault="001A47E5" w:rsidP="00BE3885">
      <w:pPr>
        <w:numPr>
          <w:ilvl w:val="1"/>
          <w:numId w:val="16"/>
        </w:numPr>
        <w:spacing w:after="3" w:line="252" w:lineRule="auto"/>
        <w:ind w:hanging="370"/>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 xml:space="preserve">nabavu roba, usluga ili radova od pravnih osoba kojima je naručitelj osnivač (isključivo ili većinsko vlasništvo naručitelja) i/ili nad kojima naručitelj ostvaruje kontrolu u skladu s odredbama ZJN-a. </w:t>
      </w:r>
    </w:p>
    <w:p w14:paraId="019AEC15" w14:textId="77777777" w:rsidR="001A47E5" w:rsidRPr="00642AB4" w:rsidRDefault="001A47E5" w:rsidP="004F0CC3">
      <w:pPr>
        <w:spacing w:after="240"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U slučajevima iz stavka 2. ovog članka naručitelj je dužan osigurati da se sredstva koriste svrsishodno i ekonomično, uz odgovarajuće dokumentiranje razloga izuzeća. </w:t>
      </w:r>
    </w:p>
    <w:p w14:paraId="022FAFBE" w14:textId="7992A96B" w:rsidR="001A47E5" w:rsidRPr="004F0CC3" w:rsidRDefault="001A47E5" w:rsidP="004F0CC3">
      <w:pPr>
        <w:numPr>
          <w:ilvl w:val="0"/>
          <w:numId w:val="26"/>
        </w:numPr>
        <w:spacing w:after="240" w:line="250"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ŽURNA ILI NEODGODIVA NABAVA</w:t>
      </w:r>
    </w:p>
    <w:p w14:paraId="0E136424" w14:textId="1EA800D0" w:rsidR="001A47E5"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 xml:space="preserve">Članak 8. </w:t>
      </w:r>
    </w:p>
    <w:p w14:paraId="18F57D91"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1CDED7E7"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Postojanje žurne ili neodgodive potrebe mora biti pisano obrazloženo, uz navođenje okolnosti koje naručitelj nije mogao unaprijed predvidjeti te razloga zbog kojih nije moguće provesti postupak u skladu s ovim Pravilnikom. </w:t>
      </w:r>
    </w:p>
    <w:p w14:paraId="2C0D838C"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Nabava iz ovoga članka provodi se na temelju pisanog odobrenja gradonačelnika, pročelnika ili osobe koju oni ovlaste. Kada je to moguće s obzirom na okolnosti, naručitelj će prije zaključenja ugovora ili izdavanja narudžbenice prikupiti ponudu jednog ili više gospodarskih subjekata. </w:t>
      </w:r>
    </w:p>
    <w:p w14:paraId="1D7C6867"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Nabava iz ovog članka može se provesti za predmete nabave čija je procijenjena vrijednost jednaka ili manja od 25.000,00 eura za robu i usluge odnosno 45.000,00 eura za radove.  </w:t>
      </w:r>
    </w:p>
    <w:p w14:paraId="48BE0964" w14:textId="77777777"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(5) O provedenom postupku jednostavne nabave sastavlja se bilješka ili drugi odgovarajući dokument koji obvezno sadrži opis okolnosti žurnosti i način odabira gospodarskog subjekta. </w:t>
      </w:r>
    </w:p>
    <w:p w14:paraId="3D7B103A" w14:textId="77777777" w:rsidR="001A47E5" w:rsidRPr="004F0CC3" w:rsidRDefault="001A47E5" w:rsidP="004F0CC3">
      <w:pPr>
        <w:numPr>
          <w:ilvl w:val="0"/>
          <w:numId w:val="26"/>
        </w:numPr>
        <w:spacing w:after="240" w:line="250" w:lineRule="auto"/>
        <w:ind w:right="1439"/>
        <w:jc w:val="both"/>
        <w:rPr>
          <w:rFonts w:eastAsia="Arial" w:cs="Calibri"/>
          <w:bCs/>
          <w:kern w:val="2"/>
          <w:szCs w:val="22"/>
          <w14:ligatures w14:val="standardContextual"/>
        </w:rPr>
      </w:pPr>
      <w:r w:rsidRPr="004F0CC3">
        <w:rPr>
          <w:rFonts w:eastAsia="Arial" w:cs="Calibri"/>
          <w:bCs/>
          <w:kern w:val="2"/>
          <w:szCs w:val="22"/>
          <w14:ligatures w14:val="standardContextual"/>
        </w:rPr>
        <w:t xml:space="preserve">SADRŽAJ POZIVA NA DOSTAVU PONUDA OSNOSNO ZAHTJEVA ZA PONUDU </w:t>
      </w:r>
    </w:p>
    <w:p w14:paraId="3DB99DD6" w14:textId="343BF11C" w:rsidR="001A47E5" w:rsidRPr="004F0CC3" w:rsidRDefault="001A47E5" w:rsidP="004F0CC3">
      <w:pPr>
        <w:spacing w:after="240" w:line="259" w:lineRule="auto"/>
        <w:ind w:left="10" w:hanging="10"/>
        <w:jc w:val="center"/>
        <w:rPr>
          <w:rFonts w:eastAsia="Arial" w:cs="Calibri"/>
          <w:bCs/>
          <w:kern w:val="2"/>
          <w:szCs w:val="22"/>
          <w14:ligatures w14:val="standardContextual"/>
        </w:rPr>
      </w:pPr>
      <w:r w:rsidRPr="004F0CC3">
        <w:rPr>
          <w:rFonts w:eastAsia="Arial" w:cs="Calibri"/>
          <w:bCs/>
          <w:color w:val="000000"/>
          <w:kern w:val="2"/>
          <w:szCs w:val="22"/>
          <w14:ligatures w14:val="standardContextual"/>
        </w:rPr>
        <w:t>Članak 9.</w:t>
      </w:r>
    </w:p>
    <w:p w14:paraId="14E8F5EF" w14:textId="25B05BB8"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kern w:val="2"/>
          <w:szCs w:val="22"/>
          <w14:ligatures w14:val="standardContextual"/>
        </w:rPr>
        <w:t xml:space="preserve">(1) Poziv na dostavu ponuda odnosno zahtjeva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w:t>
      </w:r>
      <w:r w:rsidRPr="00642AB4">
        <w:rPr>
          <w:rFonts w:eastAsia="Arial" w:cs="Calibri"/>
          <w:color w:val="000000"/>
          <w:kern w:val="2"/>
          <w:szCs w:val="22"/>
          <w14:ligatures w14:val="standardContextual"/>
        </w:rPr>
        <w:t>ponuda, razloge za poništenje postupka te podatke o prigovoru kada se prigovor može podnijeti.</w:t>
      </w:r>
    </w:p>
    <w:p w14:paraId="482F8779" w14:textId="26CFCDE8"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U postupcima putem EOJN RH sadržaj poziva čine podaci uneseni u sustav i dokumenti koje sustav generira, uz dokumente koje naručitelj učitava kao priloge.</w:t>
      </w:r>
    </w:p>
    <w:p w14:paraId="626D08E4" w14:textId="14AE8C7B"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Za nabave procijenjene vrijednosti jednake ili manje od 15.000,00 eura koje se ne provode putem EOJN RH, zahtjev za ponudu može biti sastavljen kao jedinstveni dokument koji sadržava podatke iz stavka 1. ovog članka u opsegu primjerenom postupku jednostavne nabave.</w:t>
      </w:r>
    </w:p>
    <w:p w14:paraId="0BFB0E2A" w14:textId="0C0B204C" w:rsidR="00BE3885"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color w:val="000000"/>
          <w:kern w:val="2"/>
          <w:szCs w:val="22"/>
          <w14:ligatures w14:val="standardContextual"/>
        </w:rPr>
        <w:t xml:space="preserve">(4) </w:t>
      </w:r>
      <w:r w:rsidRPr="00642AB4">
        <w:rPr>
          <w:rFonts w:eastAsia="Arial" w:cs="Calibri"/>
          <w:kern w:val="2"/>
          <w:szCs w:val="22"/>
          <w14:ligatures w14:val="standardContextual"/>
        </w:rPr>
        <w:t>Poziv odnosno zahtjev i dokumentacija o nabavi moraju biti jasni, nedvojbeni, međusobno usklađeni i sastavljeni na način koji ne ograničava tržišno natjecanje više nego što je nužno s obzirom na predmet nabave.</w:t>
      </w:r>
    </w:p>
    <w:p w14:paraId="21E2B690" w14:textId="77777777" w:rsidR="00BE3885" w:rsidRDefault="00BE3885">
      <w:pPr>
        <w:spacing w:after="160" w:line="259" w:lineRule="auto"/>
        <w:rPr>
          <w:rFonts w:eastAsia="Arial" w:cs="Calibri"/>
          <w:kern w:val="2"/>
          <w:szCs w:val="22"/>
          <w14:ligatures w14:val="standardContextual"/>
        </w:rPr>
      </w:pPr>
      <w:r>
        <w:rPr>
          <w:rFonts w:eastAsia="Arial" w:cs="Calibri"/>
          <w:kern w:val="2"/>
          <w:szCs w:val="22"/>
          <w14:ligatures w14:val="standardContextual"/>
        </w:rPr>
        <w:br w:type="page"/>
      </w:r>
    </w:p>
    <w:p w14:paraId="761A8342" w14:textId="733CEC9E" w:rsidR="001A47E5" w:rsidRPr="004F0CC3" w:rsidRDefault="001A47E5" w:rsidP="004F0CC3">
      <w:pPr>
        <w:numPr>
          <w:ilvl w:val="0"/>
          <w:numId w:val="26"/>
        </w:numPr>
        <w:spacing w:after="240" w:line="259"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lastRenderedPageBreak/>
        <w:t>KRITERIJI ZA KVALITATIVNI ODABIR GOSPODARSKOG SUBJEKTA</w:t>
      </w:r>
    </w:p>
    <w:p w14:paraId="6C42566F" w14:textId="1A8CAB71" w:rsidR="001A47E5"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10.</w:t>
      </w:r>
    </w:p>
    <w:p w14:paraId="47FAE3C0" w14:textId="5F6A7EF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Naručitelj može, u skladu s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7F00074D" w14:textId="4894E0A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Kriteriji iz stavka 1. ovog članka moraju biti povezani s predmetom nabave, razmjerni predmetu i procijenjenoj vrijednosti nabave te ne smiju neopravdano ograničavati tržišno natjecanje.</w:t>
      </w:r>
    </w:p>
    <w:p w14:paraId="3F250AE9" w14:textId="127AE399"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color w:val="000000"/>
          <w:kern w:val="2"/>
          <w:szCs w:val="22"/>
          <w14:ligatures w14:val="standardContextual"/>
        </w:rPr>
        <w:t xml:space="preserve">(3) Ako naručitelj određuje kriterije za kvalitativni odabir gospodarskog </w:t>
      </w:r>
      <w:r w:rsidRPr="00642AB4">
        <w:rPr>
          <w:rFonts w:eastAsia="Arial" w:cs="Calibri"/>
          <w:kern w:val="2"/>
          <w:szCs w:val="22"/>
          <w14:ligatures w14:val="standardContextual"/>
        </w:rPr>
        <w:t>subjekta, poziv odnosno zahtjev te  dokumentacija o nabavi mora sadržavati jasnu naznaku kriterija koji se primjenjuju, minimalne razine sposobnosti ako se traže, mogućnost oslanjanja na sposobnost drugih subjekata te posljedice nedostavljanja dokaza ili neispunjavanja traženih uvjeta.</w:t>
      </w:r>
    </w:p>
    <w:p w14:paraId="0B2062E4" w14:textId="5D274485"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(4) Dokazi kojima se dokazuje ispunjavanje kriterija za kvalitativni odabir gospodarskog subjekta određuju se i primjenjuju na odgovarajući način u skladu sa ZJN-om, vodeći računa o načelima razmjernosti, jednakog tretmana i transparentnosti.</w:t>
      </w:r>
    </w:p>
    <w:p w14:paraId="747E7AEC" w14:textId="34151547"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w:t>
      </w:r>
    </w:p>
    <w:p w14:paraId="07C5125E" w14:textId="7C703589" w:rsidR="001A47E5" w:rsidRPr="004F0CC3" w:rsidRDefault="001A47E5" w:rsidP="004F0CC3">
      <w:pPr>
        <w:numPr>
          <w:ilvl w:val="0"/>
          <w:numId w:val="26"/>
        </w:numPr>
        <w:spacing w:line="253"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KRITERIJ ZA ODABIR PONUDE</w:t>
      </w:r>
    </w:p>
    <w:p w14:paraId="13161326" w14:textId="2199C32D" w:rsidR="001A47E5" w:rsidRPr="004F0CC3" w:rsidRDefault="001A47E5" w:rsidP="004F0CC3">
      <w:pPr>
        <w:spacing w:after="240" w:line="253" w:lineRule="auto"/>
        <w:ind w:left="9"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11.</w:t>
      </w:r>
    </w:p>
    <w:p w14:paraId="50E944C9"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Kriterij za odabir ponude mora biti povezan s predmetom nabave, jasno određen u pozivu odnosno dokumentaciji o nabavi i oblikovan na način koji omogućuje objektivnu usporedbu ponuda.  </w:t>
      </w:r>
    </w:p>
    <w:p w14:paraId="2000C4C3" w14:textId="533E7FE3"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U postupcima jednostavne nabave koji se provode putem EOJN RH naručitelj odabire jedan od kriterija koje sustav podržava:</w:t>
      </w:r>
    </w:p>
    <w:p w14:paraId="58893C56" w14:textId="32970B9C" w:rsidR="001A47E5" w:rsidRPr="00642AB4" w:rsidRDefault="001A47E5" w:rsidP="001A47E5">
      <w:pPr>
        <w:numPr>
          <w:ilvl w:val="1"/>
          <w:numId w:val="17"/>
        </w:numPr>
        <w:spacing w:after="4"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cijena ponude</w:t>
      </w:r>
    </w:p>
    <w:p w14:paraId="23DCA4BB" w14:textId="47E4308A" w:rsidR="001A47E5" w:rsidRPr="00642AB4" w:rsidRDefault="001A47E5" w:rsidP="001A47E5">
      <w:pPr>
        <w:numPr>
          <w:ilvl w:val="1"/>
          <w:numId w:val="17"/>
        </w:numPr>
        <w:spacing w:after="4"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cijena ponude i kvaliteta</w:t>
      </w:r>
    </w:p>
    <w:p w14:paraId="62A86C94" w14:textId="293AA62F" w:rsidR="001A47E5" w:rsidRPr="00642AB4" w:rsidRDefault="001A47E5" w:rsidP="001A47E5">
      <w:pPr>
        <w:numPr>
          <w:ilvl w:val="1"/>
          <w:numId w:val="17"/>
        </w:numPr>
        <w:spacing w:after="3"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trošak i kvaliteta.</w:t>
      </w:r>
    </w:p>
    <w:p w14:paraId="725A5104" w14:textId="4B0996A5"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Ako je kriterij za odabir ponude cijena ponude, najpovoljnija je ponuda koja nije odbijena i koja ima najnižu cijenu prema pravilima o usporedbi cijene ponude iz ovoga Pravilnika.</w:t>
      </w:r>
    </w:p>
    <w:p w14:paraId="0DE2EBD6" w14:textId="3534F0E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Ako se koriste kriteriji kvalitete, naručitelj u dokumentaciji o nabavi mora odrediti relativni značaj cijene odnosno troška i kvalitativnih kriterija, način bodovanja, formule ili pravila ocjenjivanja te dokaze kojima se potvrđuju ponuđene vrijednosti.</w:t>
      </w:r>
    </w:p>
    <w:p w14:paraId="557E1B13" w14:textId="0D4D356B" w:rsidR="001A47E5" w:rsidRPr="00642AB4" w:rsidRDefault="001A47E5" w:rsidP="001A47E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1E199CB" w14:textId="6606FD6B"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(6) Naručitelj ne smije nakon isteka roka za dostavu ponuda mijenjati kriterij za odabir ponude, pondere, formule, način bodovanja ili druge elemente koji utječu na rangiranje ponuda.</w:t>
      </w:r>
    </w:p>
    <w:p w14:paraId="75B977F4" w14:textId="7238CAB9" w:rsidR="001A47E5" w:rsidRPr="004F0CC3" w:rsidRDefault="001A47E5" w:rsidP="004F0CC3">
      <w:pPr>
        <w:numPr>
          <w:ilvl w:val="0"/>
          <w:numId w:val="26"/>
        </w:numPr>
        <w:spacing w:line="253"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JAMSTVA</w:t>
      </w:r>
    </w:p>
    <w:p w14:paraId="2C6E1AF0" w14:textId="22E166DF" w:rsidR="001271BB"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12.</w:t>
      </w:r>
    </w:p>
    <w:p w14:paraId="07446F47" w14:textId="5FC78115"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color w:val="000000"/>
          <w:kern w:val="2"/>
          <w:szCs w:val="22"/>
          <w14:ligatures w14:val="standardContextual"/>
        </w:rPr>
        <w:t xml:space="preserve">(1) Naručitelj može u postupku jednostavne nabave zahtijevati jamstvo pod uvjetom da je ono razmjerno </w:t>
      </w:r>
      <w:r w:rsidRPr="00642AB4">
        <w:rPr>
          <w:rFonts w:eastAsia="Arial" w:cs="Calibri"/>
          <w:kern w:val="2"/>
          <w:szCs w:val="22"/>
          <w14:ligatures w14:val="standardContextual"/>
        </w:rPr>
        <w:t>predmetu nabave, procijenjenoj vrijednosti, rizicima izvršenja i mogućim posljedicama neispunjenja obveza gospodarskog subjekta.</w:t>
      </w:r>
    </w:p>
    <w:p w14:paraId="676D9882" w14:textId="56ABD62A"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(2) Naručitelj može u pozivu odnosno dokumentaciji o nabavi zahtijevati jamstvo za ozbiljnost ponude, jamstvo za uredno izvršenje ugovora, jamstvo za otklanjanje nedostataka u jamstvenom roku, </w:t>
      </w:r>
      <w:r w:rsidRPr="00642AB4">
        <w:rPr>
          <w:rFonts w:eastAsia="Arial" w:cs="Calibri"/>
          <w:kern w:val="2"/>
          <w:szCs w:val="22"/>
          <w14:ligatures w14:val="standardContextual"/>
        </w:rPr>
        <w:lastRenderedPageBreak/>
        <w:t>jamstvo za povrat predujma ili drugo odgovarajuće jamstvo, ako je to razmjerno predmetu nabave, procijenjenoj vrijednosti, trajanju ugovora i rizicima izvršenja.</w:t>
      </w:r>
    </w:p>
    <w:p w14:paraId="7280A963" w14:textId="11A8DFB8"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(3) U pozivu odnosno zahtjevu te dokumentaciji o nabavi naručitelj mora jasno odrediti vrstu jamstva, iznos, rok valjanosti, oblik, uvjete aktiviranja, način dostave i uvjete vraćanja jamstva.</w:t>
      </w:r>
    </w:p>
    <w:p w14:paraId="4CEF25F6" w14:textId="5F69B42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(4) Naručitelj ne smije zahtijevati jamstvo koje je nerazmjerno vrijednosti ili riziku nabave niti oblik jamstva koji neopravdano ograničava tržišno natjecanje.</w:t>
      </w:r>
    </w:p>
    <w:p w14:paraId="0D9036E5" w14:textId="140021D5"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Ako se postupak provodi putem EOJN RH, dostava, evidentiranje i provjera jamstava provode se u skladu s mogućnostima EOJN RH i uvjetima određenima u pozivu odnosno dokumentaciji o nabavi.</w:t>
      </w:r>
    </w:p>
    <w:p w14:paraId="6027520E" w14:textId="08DA8612" w:rsidR="001A47E5" w:rsidRPr="004F0CC3" w:rsidRDefault="001A47E5" w:rsidP="004F0CC3">
      <w:pPr>
        <w:numPr>
          <w:ilvl w:val="0"/>
          <w:numId w:val="26"/>
        </w:numPr>
        <w:spacing w:line="253"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PRAVNI OBLICI SUDJELOVANJA GOSPODARSKIH SUBJEKATA U POSTUPKU NABAVE</w:t>
      </w:r>
    </w:p>
    <w:p w14:paraId="6950F7F1" w14:textId="77777777" w:rsidR="001271BB"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13.</w:t>
      </w:r>
    </w:p>
    <w:p w14:paraId="7E4A73E5" w14:textId="5AA8C1E6" w:rsidR="001A47E5" w:rsidRPr="00642AB4" w:rsidRDefault="001A47E5" w:rsidP="001271BB">
      <w:pPr>
        <w:spacing w:after="4" w:line="259" w:lineRule="auto"/>
        <w:ind w:left="10" w:firstLine="69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Gospodarski subjekt može u postupku jednostavne nabave sudjelovati samostalno, kao član zajednice gospodarskih subjekata, uz sudjelovanje podugovaratelja ili oslanjanjem na sposobnost drugih subjekata.</w:t>
      </w:r>
    </w:p>
    <w:p w14:paraId="094D1134" w14:textId="18657D78"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Dva ili više gospodarskih subjekata mogu podnijeti zajedničku ponudu kao zajednica gospodarskih subjekata. Naručitelj ne smije zahtijevati da zajednica gospodarskih subjekata ima određeni pravni oblik radi podnošenja ponude.</w:t>
      </w:r>
    </w:p>
    <w:p w14:paraId="6C99B8DA" w14:textId="0D859071"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Ako zajednica gospodarskih subjekata bude odabrana, naručitelj može nakon odabira zahtijevati određeni pravni oblik zajednice samo ako je to nužno za uredno izvršenje ugovora.</w:t>
      </w:r>
    </w:p>
    <w:p w14:paraId="60556F8A" w14:textId="043315D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U slučaju podugovaranja, ponuditelj je obvezan navesti podugovaratelje i dio ugovora koji namjerava dati u podugovor.</w:t>
      </w:r>
    </w:p>
    <w:p w14:paraId="48A4F426" w14:textId="2C10A1A8"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Ponuditelj se može osloniti na sposobnost drugih subjekata radi dokazivanja ispunjavanja uvjeta sposobnosti.</w:t>
      </w:r>
    </w:p>
    <w:p w14:paraId="7B3728AC" w14:textId="1BBF745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(6) Naručitelj u dokumentaciji o nabavi određuje koje podatke i dokaze gospodarski subjekt mora dostaviti u vezi sa zajednicom gospodarskih subjekata, podugovarateljima ili subjektima na čiju se sposobnost oslanja.</w:t>
      </w:r>
    </w:p>
    <w:p w14:paraId="0E204AA5" w14:textId="1ADEA883"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Tijekom pregleda i ocjene ponuda naručitelj provjerava jesu li podaci i dokazi iz ovog članka dostavljeni i jesu li ispunjeni uvjeti određeni dokumentacijom o nabavi.</w:t>
      </w:r>
    </w:p>
    <w:p w14:paraId="17BCC85E" w14:textId="19007BEA" w:rsidR="001A47E5" w:rsidRPr="004F0CC3" w:rsidRDefault="001A47E5" w:rsidP="004F0CC3">
      <w:pPr>
        <w:numPr>
          <w:ilvl w:val="0"/>
          <w:numId w:val="26"/>
        </w:numPr>
        <w:spacing w:after="240" w:line="259"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OSLANJANJE NA SPOSOBNOST DRUGIH SUBJEKATA</w:t>
      </w:r>
    </w:p>
    <w:p w14:paraId="53AE5ED8" w14:textId="429E8012" w:rsidR="001A47E5"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14.</w:t>
      </w:r>
    </w:p>
    <w:p w14:paraId="637954F1" w14:textId="133942DE"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Gospodarski subjekt može se u postupku jednostavne nabave, radi dokazivanja ispunjavanja uvjeta sposobnosti, osloniti na sposobnost drugog gospodarskog subjekta, bez obzira na pravnu prirodu njihova međusobnog odnosa.</w:t>
      </w:r>
    </w:p>
    <w:p w14:paraId="40BC7E89" w14:textId="6B34D0EC"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Ako se gospodarski subjekt oslanja na sposobnost drugog gospodarskog subjekta, dužan je u ponudi navesti subjekt na čiju se sposobnost oslanja te dostaviti podatke i dokaze određene pozivom odnosno dokumentacijom o nabavi.</w:t>
      </w:r>
    </w:p>
    <w:p w14:paraId="1A4F3792" w14:textId="12E2256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U slučaju oslanjanja na sposobnost drugog gospodarskog subjekta, ponuditelj je dužan u ponudi izjaviti na koji će način i u kojem dijelu ugovora o nabavi, narudžbenice ili drugog odgovarajućeg akta subjekt na čiju se sposobnost oslanja sudjelovati u izvršenju predmeta nabave.</w:t>
      </w:r>
    </w:p>
    <w:p w14:paraId="6C13A1CC" w14:textId="083936DE"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Naručitelj provjerava ispunjava li subjekt na čiju se sposobnost ponuditelj oslanja relevantne uvjete sposobnosti te postoje li kod tog subjekta razlozi za isključenje, ako su takvi uvjeti ili razlozi propisani pozivom odnosno dokumentacijom o nabavi.</w:t>
      </w:r>
    </w:p>
    <w:p w14:paraId="4832ED12" w14:textId="4B65ABEC"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(5) Ako naručitelj utvrdi da subjekt na čiju se sposobnost ponuditelj oslanja ne ispunjava relevantne uvjete sposobnosti ili da kod njega postoje propisani razlozi za isključenje, naručitelj može, </w:t>
      </w:r>
      <w:r w:rsidRPr="00642AB4">
        <w:rPr>
          <w:rFonts w:eastAsia="Arial" w:cs="Calibri"/>
          <w:color w:val="000000"/>
          <w:kern w:val="2"/>
          <w:szCs w:val="22"/>
          <w14:ligatures w14:val="standardContextual"/>
        </w:rPr>
        <w:lastRenderedPageBreak/>
        <w:t>ako je to moguće s obzirom na vrstu postupka i ako se time ne narušava jednako postupanje prema ponuditeljima, zatražiti zamjenu tog subjekta u primjerenom roku.</w:t>
      </w:r>
    </w:p>
    <w:p w14:paraId="64BD9CFC" w14:textId="79DCCAE4"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(6) Ako ponuditelj ne dostavi tražene podatke ili dokaze iz ovog članka, ako ne dokaže da će imati na raspolaganju potrebne resurse ili ako nije dopuštena odnosno nije provedena zamjena subjekta na čiju se sposobnost oslanja, naručitelj će ponudu odbiti kao neprihvatljivu, u skladu s odredbama ovog Pravilnika.</w:t>
      </w:r>
    </w:p>
    <w:p w14:paraId="593C5A65" w14:textId="266086BD"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Subjekt na čiju se sposobnost ponuditelj oslanja obvezan je sudjelovati u izvršenju ugovora o nabavi, narudžbenice ili drugog odgovarajućeg akta u dijelu i na način koji je ponuditelj naveo u izjavi dostavljenoj u ponudi. Ako ponuda tog ponuditelja bude odabrana, izjava o načinu i dijelu sudjelovanja subjekta na čiju se sposobnost ponuditelj oslanja čini sastavni dio ugovora o nabavi, narudžbenice ili drugog odgovarajućeg akta.</w:t>
      </w:r>
    </w:p>
    <w:p w14:paraId="60A527C8" w14:textId="096B4F84" w:rsidR="001A47E5" w:rsidRPr="004F0CC3" w:rsidRDefault="001A47E5" w:rsidP="004F0CC3">
      <w:pPr>
        <w:numPr>
          <w:ilvl w:val="0"/>
          <w:numId w:val="26"/>
        </w:numPr>
        <w:spacing w:after="240" w:line="250"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PROVOĐENJE POSTUPKA I UGOVARANJE NABAVE</w:t>
      </w:r>
    </w:p>
    <w:p w14:paraId="42920649" w14:textId="7F9CD9B8" w:rsidR="001A47E5" w:rsidRPr="004F0CC3" w:rsidRDefault="001A47E5" w:rsidP="004F0CC3">
      <w:pPr>
        <w:numPr>
          <w:ilvl w:val="0"/>
          <w:numId w:val="29"/>
        </w:numPr>
        <w:spacing w:after="240" w:line="253" w:lineRule="auto"/>
        <w:ind w:right="1439"/>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Vrijednosni pragovi za jednostavne nabave</w:t>
      </w:r>
    </w:p>
    <w:p w14:paraId="61EE1512" w14:textId="4FD21713" w:rsidR="001A47E5"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15.</w:t>
      </w:r>
    </w:p>
    <w:p w14:paraId="05AB37CC" w14:textId="3CA64025" w:rsidR="001A47E5" w:rsidRPr="00642AB4" w:rsidRDefault="001A47E5" w:rsidP="001A47E5">
      <w:pPr>
        <w:spacing w:after="32"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Predmeti nabave procijenjene vrijednosti manje ili jednake 15.000,00 eura za robe, usluge i projektne natječaje te za radove.</w:t>
      </w:r>
    </w:p>
    <w:p w14:paraId="148841F0" w14:textId="50F79818"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Predmeti nabave procijenjene vrijednosti veće od 15.000,00 eura, a manje ili jednake od 25.000,00 eura za robe, usluge i projektne natječaje.</w:t>
      </w:r>
    </w:p>
    <w:p w14:paraId="4A5649D6" w14:textId="4592A39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Predmeti nabave procijenjene vrijednosti veće od 15.000,00 eura, a manja ili jednaka od 45.000,00 eura za radove.</w:t>
      </w:r>
    </w:p>
    <w:p w14:paraId="583C8158" w14:textId="259AADA6" w:rsidR="00235468" w:rsidRDefault="001A47E5" w:rsidP="00235468">
      <w:pPr>
        <w:spacing w:after="32"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Predmeti nabave procijenjene vrijednosti  veće od 25.000,00 eura, a manja od 50.000,00 eura za robe, usluge i projektne natječaje.</w:t>
      </w:r>
    </w:p>
    <w:p w14:paraId="2E4B522E" w14:textId="3A049252" w:rsidR="001A47E5" w:rsidRPr="00642AB4" w:rsidRDefault="001A47E5" w:rsidP="004F0CC3">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Predmeti nabave procijenjene vrijednosti veće od 45.000,00 eura, a manja od 100.000,00 eura za radove.</w:t>
      </w:r>
    </w:p>
    <w:p w14:paraId="02185BEF" w14:textId="61BA57FA" w:rsidR="001A47E5" w:rsidRPr="004F0CC3" w:rsidRDefault="001A47E5" w:rsidP="004F0CC3">
      <w:pPr>
        <w:numPr>
          <w:ilvl w:val="0"/>
          <w:numId w:val="29"/>
        </w:numPr>
        <w:spacing w:after="240" w:line="259" w:lineRule="auto"/>
        <w:ind w:right="1439"/>
        <w:contextualSpacing/>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Način postupanja i ugovaranja</w:t>
      </w:r>
    </w:p>
    <w:p w14:paraId="33BE8CBC" w14:textId="5C6E2589" w:rsidR="001A47E5" w:rsidRPr="004F0CC3" w:rsidRDefault="001A47E5" w:rsidP="004F0CC3">
      <w:pPr>
        <w:spacing w:after="240" w:line="250" w:lineRule="auto"/>
        <w:jc w:val="both"/>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Predmeti nabave kojima je procijenjena vrijednost manja ili jednak</w:t>
      </w:r>
      <w:r w:rsidR="00EE4B79" w:rsidRPr="004F0CC3">
        <w:rPr>
          <w:rFonts w:eastAsia="Arial" w:cs="Calibri"/>
          <w:bCs/>
          <w:color w:val="000000"/>
          <w:kern w:val="2"/>
          <w:szCs w:val="22"/>
          <w14:ligatures w14:val="standardContextual"/>
        </w:rPr>
        <w:t>a</w:t>
      </w:r>
      <w:r w:rsidRPr="004F0CC3">
        <w:rPr>
          <w:rFonts w:eastAsia="Arial" w:cs="Calibri"/>
          <w:bCs/>
          <w:color w:val="000000"/>
          <w:kern w:val="2"/>
          <w:szCs w:val="22"/>
          <w14:ligatures w14:val="standardContextual"/>
        </w:rPr>
        <w:t xml:space="preserve">  15.000,00 eura</w:t>
      </w:r>
      <w:r w:rsidR="00DA3505">
        <w:rPr>
          <w:rFonts w:eastAsia="Arial" w:cs="Calibri"/>
          <w:bCs/>
          <w:color w:val="000000"/>
          <w:kern w:val="2"/>
          <w:szCs w:val="22"/>
          <w14:ligatures w14:val="standardContextual"/>
        </w:rPr>
        <w:t>.</w:t>
      </w:r>
    </w:p>
    <w:p w14:paraId="1561531B" w14:textId="1EAA2BF9" w:rsidR="001A47E5" w:rsidRPr="004F0CC3" w:rsidRDefault="001A47E5" w:rsidP="004F0CC3">
      <w:pPr>
        <w:spacing w:after="240" w:line="250" w:lineRule="auto"/>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16.</w:t>
      </w:r>
    </w:p>
    <w:p w14:paraId="51BDFB0A" w14:textId="6A684183" w:rsidR="001A47E5" w:rsidRPr="004F0CC3" w:rsidRDefault="001A47E5" w:rsidP="001A47E5">
      <w:pPr>
        <w:spacing w:after="56" w:line="252" w:lineRule="auto"/>
        <w:ind w:firstLine="708"/>
        <w:jc w:val="both"/>
        <w:rPr>
          <w:rFonts w:eastAsia="Arial" w:cs="Calibri"/>
          <w:kern w:val="2"/>
          <w:szCs w:val="22"/>
          <w14:ligatures w14:val="standardContextual"/>
        </w:rPr>
      </w:pPr>
      <w:r w:rsidRPr="004F0CC3">
        <w:rPr>
          <w:rFonts w:eastAsia="Arial" w:cs="Calibri"/>
          <w:kern w:val="2"/>
          <w:szCs w:val="22"/>
          <w14:ligatures w14:val="standardContextual"/>
        </w:rPr>
        <w:t>(1) Postupak nabave provodi Upravni odjel koji ima potrebu za nabavom robe, usluga ili radova, odnosno drugi Upravni odjel u posebnim slučajevima.</w:t>
      </w:r>
    </w:p>
    <w:p w14:paraId="00548C5F" w14:textId="0726A8FB" w:rsidR="001A47E5" w:rsidRPr="004F0CC3" w:rsidRDefault="001A47E5" w:rsidP="004F0CC3">
      <w:pPr>
        <w:spacing w:after="4" w:line="252" w:lineRule="auto"/>
        <w:ind w:firstLine="708"/>
        <w:jc w:val="both"/>
        <w:rPr>
          <w:rFonts w:eastAsia="Arial" w:cs="Calibri"/>
          <w:kern w:val="2"/>
          <w:szCs w:val="22"/>
          <w14:ligatures w14:val="standardContextual"/>
        </w:rPr>
      </w:pPr>
      <w:r w:rsidRPr="004F0CC3">
        <w:rPr>
          <w:rFonts w:eastAsia="Arial" w:cs="Calibri"/>
          <w:kern w:val="2"/>
          <w:szCs w:val="22"/>
          <w14:ligatures w14:val="standardContextual"/>
        </w:rPr>
        <w:t>(2) Upravni odjel koji pokreće nabavu može dostaviti upit jednom ili više gospodarskih subjekata te na temelju dostavljenih ponuda izdati narudžbenicu ili sklopiti ugovor s odabranim ponuditeljem.</w:t>
      </w:r>
    </w:p>
    <w:p w14:paraId="4699D4E7" w14:textId="4D2EE443" w:rsidR="001A47E5" w:rsidRPr="004F0CC3" w:rsidRDefault="001A47E5" w:rsidP="004F0CC3">
      <w:pPr>
        <w:spacing w:after="4" w:line="252" w:lineRule="auto"/>
        <w:ind w:firstLine="708"/>
        <w:jc w:val="both"/>
        <w:rPr>
          <w:rFonts w:eastAsia="Arial" w:cs="Calibri"/>
          <w:kern w:val="2"/>
          <w:szCs w:val="22"/>
          <w14:ligatures w14:val="standardContextual"/>
        </w:rPr>
      </w:pPr>
      <w:r w:rsidRPr="004F0CC3">
        <w:rPr>
          <w:rFonts w:eastAsia="Arial" w:cs="Calibri"/>
          <w:kern w:val="2"/>
          <w:szCs w:val="22"/>
          <w14:ligatures w14:val="standardContextual"/>
        </w:rPr>
        <w:t>(3) U slučajevima kada zbog prirode predmeta nabave ili drugih objektivnih okolnosti nije moguće pribaviti ponudu gospodarskog subjekta, nabava se može provesti i bez dostavljene ponude, izdavanjem narudžbenice gospodarskom subjektu.</w:t>
      </w:r>
    </w:p>
    <w:p w14:paraId="16898B32" w14:textId="77777777" w:rsidR="001A47E5" w:rsidRPr="004F0CC3" w:rsidRDefault="001A47E5" w:rsidP="004F0CC3">
      <w:pPr>
        <w:spacing w:after="58" w:line="252" w:lineRule="auto"/>
        <w:ind w:firstLine="708"/>
        <w:jc w:val="both"/>
        <w:rPr>
          <w:rFonts w:eastAsia="Arial" w:cs="Calibri"/>
          <w:kern w:val="2"/>
          <w:szCs w:val="22"/>
          <w14:ligatures w14:val="standardContextual"/>
        </w:rPr>
      </w:pPr>
      <w:r w:rsidRPr="004F0CC3">
        <w:rPr>
          <w:rFonts w:eastAsia="Arial" w:cs="Calibri"/>
          <w:kern w:val="2"/>
          <w:szCs w:val="22"/>
          <w14:ligatures w14:val="standardContextual"/>
        </w:rPr>
        <w:t>(4) Za nabave procijenjene vrijednosti veće od 5.000,00 eura, nadležni Upravni odjel obvezan je prije slanja upita za dostavu ponuda obavijestiti Upravni odjel za financije i proračun radi provjere i usklađenja s planom nabave. Nakon sklapanja ugovora ili izdavanja narudžbenice, isti se bez odgađanja dostavljaju službenicima zaduženima za javnu nabavu radi unosa u evidenciju.</w:t>
      </w:r>
    </w:p>
    <w:p w14:paraId="35ADC6E5" w14:textId="18B209FE" w:rsidR="001A47E5" w:rsidRPr="00642AB4" w:rsidRDefault="001A47E5" w:rsidP="004F0CC3">
      <w:pPr>
        <w:spacing w:after="58" w:line="252" w:lineRule="auto"/>
        <w:ind w:firstLine="708"/>
        <w:jc w:val="both"/>
        <w:rPr>
          <w:rFonts w:eastAsia="Arial" w:cs="Calibri"/>
          <w:color w:val="000000"/>
          <w:kern w:val="2"/>
          <w:szCs w:val="22"/>
          <w14:ligatures w14:val="standardContextual"/>
        </w:rPr>
      </w:pPr>
      <w:r w:rsidRPr="004F0CC3">
        <w:rPr>
          <w:rFonts w:eastAsia="Arial" w:cs="Calibri"/>
          <w:kern w:val="2"/>
          <w:szCs w:val="22"/>
          <w14:ligatures w14:val="standardContextual"/>
        </w:rPr>
        <w:t xml:space="preserve">(5) Za početak provođenje postupka </w:t>
      </w:r>
      <w:r w:rsidRPr="00642AB4">
        <w:rPr>
          <w:rFonts w:eastAsia="Arial" w:cs="Calibri"/>
          <w:color w:val="000000"/>
          <w:kern w:val="2"/>
          <w:szCs w:val="22"/>
          <w14:ligatures w14:val="standardContextual"/>
        </w:rPr>
        <w:t>nabave nije obvezno korištenje Zahtjeva  iz članka 2. stavka 7. Pravilnika.</w:t>
      </w:r>
    </w:p>
    <w:p w14:paraId="66B40ED7" w14:textId="7D77F4B7" w:rsidR="001A47E5" w:rsidRPr="00642AB4" w:rsidRDefault="001A47E5" w:rsidP="004F0CC3">
      <w:pPr>
        <w:spacing w:after="32"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(6) Komunikacija s gospodarskim subjektima može biti poštanskom pošiljkom, osobnom dostavom odnosno preuzimanjem ponuda, elektroničkim sredstvima komunikacije ili kombinacijom tih sredstava, na dokaziv način (dokumentirano), a prema odabiru naručitelja.</w:t>
      </w:r>
    </w:p>
    <w:p w14:paraId="24AA2B2B" w14:textId="15728BF4" w:rsidR="001A47E5" w:rsidRPr="00642AB4" w:rsidRDefault="001A47E5" w:rsidP="001A47E5">
      <w:pPr>
        <w:spacing w:after="5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Za dostavu ponuda određuje se primjereni rok od najmanje tri dana, ovisno o složenosti  predmeta nabave.</w:t>
      </w:r>
    </w:p>
    <w:p w14:paraId="2F46DB07" w14:textId="69F6238D" w:rsidR="001A47E5" w:rsidRPr="00642AB4" w:rsidRDefault="001A47E5" w:rsidP="001A47E5">
      <w:pPr>
        <w:spacing w:after="31" w:line="252" w:lineRule="auto"/>
        <w:ind w:firstLine="708"/>
        <w:jc w:val="both"/>
        <w:rPr>
          <w:rFonts w:eastAsia="Arial" w:cs="Calibri"/>
          <w:color w:val="000000"/>
          <w:kern w:val="2"/>
          <w:szCs w:val="22"/>
          <w14:ligatures w14:val="standardContextual"/>
        </w:rPr>
      </w:pPr>
      <w:r w:rsidRPr="00642AB4">
        <w:rPr>
          <w:rFonts w:eastAsia="Arial" w:cs="Calibri"/>
          <w:kern w:val="2"/>
          <w:szCs w:val="22"/>
          <w14:ligatures w14:val="standardContextual"/>
        </w:rPr>
        <w:t>(8) Ponude otvara, odnosno pregledava i ocjenjuje službenik ili namještenik zadužen za konkretnu nabavu koji ne mora imati certifikat za javnu nabavu.</w:t>
      </w:r>
    </w:p>
    <w:p w14:paraId="4C4D5D2E" w14:textId="0B8221CE" w:rsidR="001A47E5" w:rsidRPr="00642AB4" w:rsidRDefault="001A47E5" w:rsidP="001A47E5">
      <w:pPr>
        <w:spacing w:after="35"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(9) Otvaranje ponuda nije javno.</w:t>
      </w:r>
    </w:p>
    <w:p w14:paraId="4EFC8C0C" w14:textId="2A3BF798" w:rsidR="001A47E5" w:rsidRPr="00642AB4" w:rsidRDefault="001A47E5" w:rsidP="001A47E5">
      <w:pPr>
        <w:spacing w:after="32"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(10) Na temelju izabrane ponude popunjava se narudžbenica kojoj je sastavni dio odabrana ponuda ili se priprema ugovor.</w:t>
      </w:r>
    </w:p>
    <w:p w14:paraId="49957622" w14:textId="59963B2A" w:rsidR="001A47E5" w:rsidRPr="00642AB4" w:rsidRDefault="001A47E5" w:rsidP="001A47E5">
      <w:pPr>
        <w:spacing w:after="32" w:line="252" w:lineRule="auto"/>
        <w:ind w:firstLine="708"/>
        <w:jc w:val="both"/>
        <w:rPr>
          <w:rFonts w:eastAsia="Arial" w:cs="Calibri"/>
          <w:b/>
          <w:color w:val="000000"/>
          <w:kern w:val="2"/>
          <w:szCs w:val="22"/>
          <w14:ligatures w14:val="standardContextual"/>
        </w:rPr>
      </w:pPr>
      <w:r w:rsidRPr="00642AB4">
        <w:rPr>
          <w:rFonts w:eastAsia="Arial" w:cs="Calibri"/>
          <w:color w:val="000000"/>
          <w:kern w:val="2"/>
          <w:szCs w:val="22"/>
          <w14:ligatures w14:val="standardContextual"/>
        </w:rPr>
        <w:t>(11) Suglasnost na narudžbenicu ili prijedlog ugovora daje pročelnik Upravnog tijela ili osoba koju pročelnik ovlasti.</w:t>
      </w:r>
    </w:p>
    <w:p w14:paraId="05E1E506" w14:textId="0E4B51A7" w:rsidR="001A47E5" w:rsidRPr="00642AB4" w:rsidRDefault="001A47E5" w:rsidP="001A47E5">
      <w:pPr>
        <w:spacing w:after="53" w:line="252" w:lineRule="auto"/>
        <w:ind w:firstLine="708"/>
        <w:jc w:val="both"/>
        <w:rPr>
          <w:rFonts w:eastAsia="Arial" w:cs="Calibri"/>
          <w:color w:val="000000"/>
          <w:kern w:val="2"/>
          <w:szCs w:val="22"/>
          <w14:ligatures w14:val="standardContextual"/>
        </w:rPr>
      </w:pPr>
      <w:r w:rsidRPr="00642AB4">
        <w:rPr>
          <w:rFonts w:eastAsia="Arial" w:cs="Calibri"/>
          <w:b/>
          <w:color w:val="000000"/>
          <w:kern w:val="2"/>
          <w:szCs w:val="22"/>
          <w14:ligatures w14:val="standardContextual"/>
        </w:rPr>
        <w:t>(</w:t>
      </w:r>
      <w:r w:rsidRPr="00642AB4">
        <w:rPr>
          <w:rFonts w:eastAsia="Arial" w:cs="Calibri"/>
          <w:color w:val="000000"/>
          <w:kern w:val="2"/>
          <w:szCs w:val="22"/>
          <w14:ligatures w14:val="standardContextual"/>
        </w:rPr>
        <w:t>12) Za praćenje realizacije ugovorene nabave odgovoran</w:t>
      </w:r>
      <w:r w:rsidRPr="00642AB4">
        <w:rPr>
          <w:rFonts w:eastAsia="Arial" w:cs="Calibri"/>
          <w:b/>
          <w:color w:val="000000"/>
          <w:kern w:val="2"/>
          <w:szCs w:val="22"/>
          <w14:ligatures w14:val="standardContextual"/>
        </w:rPr>
        <w:t xml:space="preserve"> </w:t>
      </w:r>
      <w:r w:rsidRPr="00642AB4">
        <w:rPr>
          <w:rFonts w:eastAsia="Arial" w:cs="Calibri"/>
          <w:color w:val="000000"/>
          <w:kern w:val="2"/>
          <w:szCs w:val="22"/>
          <w14:ligatures w14:val="standardContextual"/>
        </w:rPr>
        <w:t>je Upravni odjel za koji je nabava ugovorena.</w:t>
      </w:r>
    </w:p>
    <w:p w14:paraId="461BD585" w14:textId="08A2D922"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(13) Radi izrade godišnjih izvješća o javnoj nabavi, Upravni odjel obvezan je voditi evidenciju o jednostavnim nabavama procijenjene vrijednosti manje od 5.000,00 eura posebno za robe, usluge i radove.</w:t>
      </w:r>
    </w:p>
    <w:p w14:paraId="34DB2DF4" w14:textId="7450A0A1" w:rsidR="001A47E5" w:rsidRPr="00642AB4" w:rsidRDefault="001A47E5" w:rsidP="004F0CC3">
      <w:pPr>
        <w:spacing w:after="240" w:line="259"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(14) U postupcima jednostavne nabave do 15.000,00 eura ne primjenjuje se mogućnost prigovora.</w:t>
      </w:r>
    </w:p>
    <w:p w14:paraId="31BCDE49" w14:textId="1DFEC60A" w:rsidR="001A47E5" w:rsidRPr="004F0CC3" w:rsidRDefault="001A47E5" w:rsidP="004F0CC3">
      <w:pPr>
        <w:spacing w:after="240" w:line="250" w:lineRule="auto"/>
        <w:ind w:firstLine="709"/>
        <w:jc w:val="both"/>
        <w:rPr>
          <w:rFonts w:eastAsia="Arial" w:cs="Calibri"/>
          <w:bCs/>
          <w:kern w:val="2"/>
          <w:szCs w:val="22"/>
          <w14:ligatures w14:val="standardContextual"/>
        </w:rPr>
      </w:pPr>
      <w:r w:rsidRPr="004F0CC3">
        <w:rPr>
          <w:rFonts w:eastAsia="Arial" w:cs="Calibri"/>
          <w:bCs/>
          <w:kern w:val="2"/>
          <w:szCs w:val="22"/>
          <w14:ligatures w14:val="standardContextual"/>
        </w:rPr>
        <w:t xml:space="preserve">Predmeti nabave kojima je procijenjena vrijednost veća od 15.000,00 eura, a manja ili jednaka od 25.000,00 eura za robe, usluge i projektne natječaje i predmeti nabave kojima je procijenjena vrijednost veća od 15.000,00 eura, a manja ili jednaka od 45.000,00 eura za radove </w:t>
      </w:r>
    </w:p>
    <w:p w14:paraId="793B290C" w14:textId="459566D4" w:rsidR="001A47E5" w:rsidRPr="004F0CC3" w:rsidRDefault="001A47E5" w:rsidP="004F0CC3">
      <w:pPr>
        <w:spacing w:after="240" w:line="259" w:lineRule="auto"/>
        <w:ind w:left="10" w:hanging="10"/>
        <w:jc w:val="center"/>
        <w:rPr>
          <w:rFonts w:eastAsia="Arial" w:cs="Calibri"/>
          <w:bCs/>
          <w:color w:val="000000"/>
          <w:kern w:val="2"/>
          <w:szCs w:val="22"/>
          <w14:ligatures w14:val="standardContextual"/>
        </w:rPr>
      </w:pPr>
      <w:r w:rsidRPr="004F0CC3">
        <w:rPr>
          <w:rFonts w:eastAsia="Arial" w:cs="Calibri"/>
          <w:bCs/>
          <w:color w:val="000000"/>
          <w:kern w:val="2"/>
          <w:szCs w:val="22"/>
          <w14:ligatures w14:val="standardContextual"/>
        </w:rPr>
        <w:t>Članak 17.</w:t>
      </w:r>
    </w:p>
    <w:p w14:paraId="6DA29709" w14:textId="77777777" w:rsidR="001A47E5" w:rsidRPr="00642AB4" w:rsidRDefault="001A47E5" w:rsidP="001A47E5">
      <w:pPr>
        <w:spacing w:after="3" w:line="252" w:lineRule="auto"/>
        <w:ind w:left="384" w:firstLine="32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Postupak nabave provode službenici iz Upravnog odjela za financije i proračun.</w:t>
      </w:r>
    </w:p>
    <w:p w14:paraId="118920D8" w14:textId="768F166D"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(2)Postupak započinje dostavom Zahtjeva za pokretanje nabave s kompletnom dokumentacijom, koji dostavlja Upravni odjel za koji se nabava provodi, u roku od minimalno petnaest dana prije potrebe za nabavom.</w:t>
      </w:r>
    </w:p>
    <w:p w14:paraId="54BDB996" w14:textId="728BDAE8"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(3) Službenici zaduženi za poslove javne nabave provjeravaju je li nabava u skladu s planom nabave i u suradnji sa stručnim osobama iz Upravnog odjela pripremaju dokumentaciju.</w:t>
      </w:r>
    </w:p>
    <w:p w14:paraId="0D859566" w14:textId="69531860"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kern w:val="2"/>
          <w:szCs w:val="22"/>
          <w14:ligatures w14:val="standardContextual"/>
        </w:rPr>
        <w:t xml:space="preserve">(4) Postupak jednostavne </w:t>
      </w:r>
      <w:r w:rsidRPr="00642AB4">
        <w:rPr>
          <w:rFonts w:eastAsia="Arial" w:cs="Calibri"/>
          <w:color w:val="000000"/>
          <w:kern w:val="2"/>
          <w:szCs w:val="22"/>
          <w14:ligatures w14:val="standardContextual"/>
        </w:rPr>
        <w:t>nabave se provodi putem modula jednostavne nabave u EOJN RH slanjem poziva za dostavu ponuda jednom ili više gospodarskih subjekata sposobna za realizaciju konkretne nabave.</w:t>
      </w:r>
    </w:p>
    <w:p w14:paraId="58C11EBA" w14:textId="18A7682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Kada se postupak jednostavne nabave provodi putem modula jednostavne nabave u EOJN RH, naručitelj provodi radnje u postupku u skladu s funkcionalnostima, obveznim poljima, obrascima, zapisima, objavama i tehničkim ograničenjima sustava.</w:t>
      </w:r>
    </w:p>
    <w:p w14:paraId="03C4BA03" w14:textId="3AD0D2F2"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(6) Ako EOJN RH za pojedinu radnju generira dokument, zapisnik, poziv, odluku ili drugi zapis, takav se dokument smatra dijelom dokumentacije postupka jednostavne nabave.</w:t>
      </w:r>
    </w:p>
    <w:p w14:paraId="2D20C2E8" w14:textId="247787F4"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Naručitelj dodatne dokumente učitava samo u opsegu u kojem su potrebni za opis predmeta nabave, troškovnik, tehničke specifikacije, prijedlog ugovora, uvjete izvršenja ili druge elemente koji nisu u cijelosti obuhvaćeni podacima unesenima u sustav.</w:t>
      </w:r>
    </w:p>
    <w:p w14:paraId="5CE21280" w14:textId="4C45B4A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(8) 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67EC98A2" w14:textId="2931729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(9) Ako se funkcionalnosti EOJN RH izmijene, odredbe ovog Pravilnika primjenjuju se na način koji je u najvećoj mogućoj mjeri usklađen s važećim funkcionalnostima sustava i zakonskim pravilima.</w:t>
      </w:r>
    </w:p>
    <w:p w14:paraId="7AA85A69" w14:textId="6906F774"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(10) Rok za dostavu ponuda u pravilu ne smije biti kraći od tri radna dana od dana slanja poziva na dostavu ponuda odnosno objave poziva.</w:t>
      </w:r>
    </w:p>
    <w:p w14:paraId="27A16D00" w14:textId="5AB953B1"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(11) Naručitelj može prije isteka roka za dostavu ponuda izmijeniti ili dopuniti poziv odnosno dokumentaciju o nabavi.</w:t>
      </w:r>
    </w:p>
    <w:p w14:paraId="76DF6067" w14:textId="4E54A02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(12) Ako izmjena ili dopuna može utjecati na izradu ponude, sadržaj ponude, dokazivanje sposobnosti, kriterij za odabir ponude, tehničke specifikacije, troškovnik, rok izvršenja ili ugovorne uvjete, naručitelj je dužan produljiti rok za dostavu ponuda.</w:t>
      </w:r>
    </w:p>
    <w:p w14:paraId="72825397" w14:textId="69ED740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(13) Nakon izmjene ili dopune dokumentacije gospodarskim subjektima mora preostati primjeren rok za pripremu ili prilagodbu ponude, koji u pravilu ne smije biti kraći od tri  radna dana, osim ako je zbog složenosti izmjene potrebno odrediti dulji rok.</w:t>
      </w:r>
    </w:p>
    <w:p w14:paraId="0CCDB195" w14:textId="5588DB07"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color w:val="000000"/>
          <w:kern w:val="2"/>
          <w:szCs w:val="22"/>
          <w14:ligatures w14:val="standardContextual"/>
        </w:rPr>
        <w:t>(14) Ako se postupak jednostavne nabave provodi putem EOJN RH, izmjena dokumentacije, ispravak poziva, ponovno slanje poziva i produljenje roka za dostavu ponuda provode se putem EOJN RH u skladu s funkcionalnostima sustava.</w:t>
      </w:r>
    </w:p>
    <w:p w14:paraId="4A225FFE" w14:textId="7E477501"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(15) Ponude otvara, odnosno pregledava i ocjenjuje stručno povjerenstvo od tri člana koji čine pročelnik upravnog tijela ili osoba koju pročelnik odredi, službenik  zadužen za poslove javne nabave i službenik zadužen za konkretnu nabavu.</w:t>
      </w:r>
    </w:p>
    <w:p w14:paraId="23C97C53" w14:textId="1456FF72"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(16) U slučaju potrebe stručno povjerenstvo može se proširiti ili pojedine članove mogu zamijeniti i stručne osobe iz drugih upravnih tijela ili vanjski članovi, ako se radi o specifičnoj nabavi.</w:t>
      </w:r>
    </w:p>
    <w:p w14:paraId="03B348F5" w14:textId="6892655E"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(17) Članovi stručnog povjerenstva za jednostavnu nabavu ne moraju biti certificirani za javnu nabavu.</w:t>
      </w:r>
    </w:p>
    <w:p w14:paraId="10029974" w14:textId="5347C6C0"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(18) 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w:t>
      </w:r>
    </w:p>
    <w:p w14:paraId="4EC59E54" w14:textId="4350356A"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(19) Sustav generira, a povjerenstvo potpisuje Zapisnik o pregledu i ocjeni ponuda te prijedlog donošenja Odluke o odabiru kojom se odabire ponuda ili Odluke o poništenju.</w:t>
      </w:r>
    </w:p>
    <w:p w14:paraId="0E57D648" w14:textId="771DEEB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(20) Odluka o odabiru odnosno poništenju donosi se za sve predmete.</w:t>
      </w:r>
    </w:p>
    <w:p w14:paraId="5AC452DC" w14:textId="432F8426"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(21) Odluka o odabiru odnosno poništenju dostavlja se svim ponuditeljima koji su sudjelovali u postupku s preslikom Zapisnika o otvaranju, pregledu i ocjeni ponuda</w:t>
      </w:r>
      <w:r w:rsidR="00235468">
        <w:rPr>
          <w:rFonts w:eastAsia="Arial" w:cs="Calibri"/>
          <w:kern w:val="2"/>
          <w:szCs w:val="22"/>
          <w14:ligatures w14:val="standardContextual"/>
        </w:rPr>
        <w:t>.</w:t>
      </w:r>
    </w:p>
    <w:p w14:paraId="38AB9F6F" w14:textId="0221504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(22) U postupku jednostavne nabave procijenjene vrijednosti veće od 15.000,00 ponuditelj može izjaviti prigovor.</w:t>
      </w:r>
    </w:p>
    <w:p w14:paraId="2B10332D" w14:textId="7CA88F3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kern w:val="2"/>
          <w:szCs w:val="22"/>
          <w14:ligatures w14:val="standardContextual"/>
        </w:rPr>
        <w:t>(23) Na temelju odabrane ponude izrađuje se prijedlog ugovora čiji je sastavni dio i odabrana ponuda i troškovnik i/ili projektni zadatak</w:t>
      </w:r>
      <w:r w:rsidRPr="00642AB4">
        <w:rPr>
          <w:rFonts w:eastAsia="Arial" w:cs="Calibri"/>
          <w:color w:val="000000"/>
          <w:kern w:val="2"/>
          <w:szCs w:val="22"/>
          <w14:ligatures w14:val="standardContextual"/>
        </w:rPr>
        <w:t>.</w:t>
      </w:r>
    </w:p>
    <w:p w14:paraId="278814A0" w14:textId="698A0E9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(24) Za praćenje realizacije ugovorene nabave odgovoran je Upravni odjel za koji je nabava ugovorena. Upravni odjeli obvezni su dostaviti službenicima zaduženima za poslove javne nabave ukupan isplaćeni iznos ugovaratelju na temelju ugovora, uz obrazloženje ako je iznos veći od ugovorenog, s datumom kad je ugovor izvršen u cijelosti.</w:t>
      </w:r>
    </w:p>
    <w:p w14:paraId="56C326FA" w14:textId="51D35A90"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(25) Radi izrade godišnjih izvješća o javnoj nabavi, Upravni odjel za financije i proračun obvezan je voditi evidenciju jednostavnim nabavama čija je procijenjena vrijednost jednaka ili veća od 5.000,00 eura, a manja od 50.000,00 eura za robe, usluge i projektne natječaje odnosno 100.000,00 eura za radove, </w:t>
      </w:r>
      <w:r w:rsidRPr="00DA3505">
        <w:rPr>
          <w:rFonts w:eastAsia="Arial" w:cs="Calibri"/>
          <w:color w:val="000000"/>
          <w:kern w:val="2"/>
          <w:szCs w:val="22"/>
          <w14:ligatures w14:val="standardContextual"/>
        </w:rPr>
        <w:t>posebno za robe, usluge i radove.</w:t>
      </w:r>
    </w:p>
    <w:p w14:paraId="026B75DC" w14:textId="34462A6B" w:rsidR="001A47E5" w:rsidRPr="00DA3505" w:rsidRDefault="001A47E5" w:rsidP="00DA3505">
      <w:pPr>
        <w:spacing w:after="240" w:line="250" w:lineRule="auto"/>
        <w:ind w:firstLine="1"/>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 xml:space="preserve">Predmeti nabave kojima je procijenjena vrijednost veća od 25.000,00 eura, a manja od 50.000,00 </w:t>
      </w:r>
    </w:p>
    <w:p w14:paraId="4AF73E28" w14:textId="506B9202" w:rsidR="001A47E5" w:rsidRPr="00DA3505" w:rsidRDefault="001A47E5" w:rsidP="00DA3505">
      <w:pPr>
        <w:spacing w:after="240" w:line="250" w:lineRule="auto"/>
        <w:ind w:firstLine="1"/>
        <w:jc w:val="both"/>
        <w:rPr>
          <w:rFonts w:eastAsia="Arial" w:cs="Calibri"/>
          <w:kern w:val="2"/>
          <w:szCs w:val="22"/>
          <w14:ligatures w14:val="standardContextual"/>
        </w:rPr>
      </w:pPr>
      <w:r w:rsidRPr="00DA3505">
        <w:rPr>
          <w:rFonts w:eastAsia="Arial" w:cs="Calibri"/>
          <w:color w:val="000000"/>
          <w:kern w:val="2"/>
          <w:szCs w:val="22"/>
          <w14:ligatures w14:val="standardContextual"/>
        </w:rPr>
        <w:t>eura za robe, usluge i projektne natječaje te predmeti nabave kojima je procijenjena vrijednost veća od</w:t>
      </w:r>
      <w:r w:rsidR="00F36AAF" w:rsidRPr="00DA3505">
        <w:rPr>
          <w:rFonts w:eastAsia="Arial" w:cs="Calibri"/>
          <w:color w:val="000000"/>
          <w:kern w:val="2"/>
          <w:szCs w:val="22"/>
          <w14:ligatures w14:val="standardContextual"/>
        </w:rPr>
        <w:t xml:space="preserve"> </w:t>
      </w:r>
      <w:r w:rsidRPr="00DA3505">
        <w:rPr>
          <w:rFonts w:eastAsia="Arial" w:cs="Calibri"/>
          <w:color w:val="000000"/>
          <w:kern w:val="2"/>
          <w:szCs w:val="22"/>
          <w14:ligatures w14:val="standardContextual"/>
        </w:rPr>
        <w:t xml:space="preserve">45.000,00 </w:t>
      </w:r>
      <w:r w:rsidRPr="00DA3505">
        <w:rPr>
          <w:rFonts w:eastAsia="Arial" w:cs="Calibri"/>
          <w:kern w:val="2"/>
          <w:szCs w:val="22"/>
          <w14:ligatures w14:val="standardContextual"/>
        </w:rPr>
        <w:t xml:space="preserve">eura, a manja od  100.000,00 eura za radove </w:t>
      </w:r>
    </w:p>
    <w:p w14:paraId="25D1D668" w14:textId="49CD465F" w:rsidR="001A47E5" w:rsidRPr="00642AB4" w:rsidRDefault="001A47E5" w:rsidP="00DA3505">
      <w:pPr>
        <w:spacing w:after="240" w:line="259" w:lineRule="auto"/>
        <w:ind w:left="10" w:hanging="10"/>
        <w:jc w:val="center"/>
        <w:rPr>
          <w:rFonts w:eastAsia="Arial" w:cs="Calibri"/>
          <w:kern w:val="2"/>
          <w:szCs w:val="22"/>
          <w14:ligatures w14:val="standardContextual"/>
        </w:rPr>
      </w:pPr>
      <w:r w:rsidRPr="00DA3505">
        <w:rPr>
          <w:rFonts w:eastAsia="Arial" w:cs="Calibri"/>
          <w:kern w:val="2"/>
          <w:szCs w:val="22"/>
          <w14:ligatures w14:val="standardContextual"/>
        </w:rPr>
        <w:t>Članak 18</w:t>
      </w:r>
      <w:r w:rsidRPr="00642AB4">
        <w:rPr>
          <w:rFonts w:eastAsia="Arial" w:cs="Calibri"/>
          <w:b/>
          <w:kern w:val="2"/>
          <w:szCs w:val="22"/>
          <w14:ligatures w14:val="standardContextual"/>
        </w:rPr>
        <w:t xml:space="preserve">. </w:t>
      </w:r>
    </w:p>
    <w:p w14:paraId="7E1B1E1B" w14:textId="77777777" w:rsidR="001A47E5" w:rsidRPr="00642AB4" w:rsidRDefault="001A47E5" w:rsidP="001A47E5">
      <w:pPr>
        <w:spacing w:after="3" w:line="252" w:lineRule="auto"/>
        <w:ind w:left="384" w:firstLine="324"/>
        <w:jc w:val="both"/>
        <w:rPr>
          <w:rFonts w:eastAsia="Arial" w:cs="Calibri"/>
          <w:kern w:val="2"/>
          <w:szCs w:val="22"/>
          <w14:ligatures w14:val="standardContextual"/>
        </w:rPr>
      </w:pPr>
      <w:r w:rsidRPr="00642AB4">
        <w:rPr>
          <w:rFonts w:eastAsia="Arial" w:cs="Calibri"/>
          <w:kern w:val="2"/>
          <w:szCs w:val="22"/>
          <w14:ligatures w14:val="standardContextual"/>
        </w:rPr>
        <w:t>(1) Postupak nabave provode službenici iz Upravnog odjela za financije i proračun.</w:t>
      </w:r>
    </w:p>
    <w:p w14:paraId="715EF934" w14:textId="2862A170"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lastRenderedPageBreak/>
        <w:t xml:space="preserve">(2)Postupak započinje dostavom Zahtjeva za pokretanje nabave s kompletnom dokumentacijom, koji dostavlja Upravni odjel za koji se nabava provodi, u roku od minimalno petnaest dana prije potrebe za nabavom.  </w:t>
      </w:r>
    </w:p>
    <w:p w14:paraId="638B226B" w14:textId="77777777"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 xml:space="preserve">(3) Službenici zaduženi za poslove javne nabave provjeravaju je li nabava u skladu s planom nabave i u suradnji sa stručnim povjerenstvom pripremaju dokumentaciju. </w:t>
      </w:r>
    </w:p>
    <w:p w14:paraId="6BB45DAD" w14:textId="4F056737"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(4) Postupak jednostavne nabave provodi se putem javne objave u modulu jednostavne nabave u EOJN RH.</w:t>
      </w:r>
    </w:p>
    <w:p w14:paraId="017AAAE4" w14:textId="1D5575D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(5) Kada se postupak jednostavne nabave provodi putem modula jednostavne nabave u EOJN RH, naručitelj provodi radnje u postupku u skladu s funkcionalnostima, obveznim poljima, obrascima, zapisima, objavama i tehničkim ograničenjima sustava.</w:t>
      </w:r>
    </w:p>
    <w:p w14:paraId="59FA95D0" w14:textId="2EA5BEAC"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(6) Ako EOJN RH za pojedinu radnju generira dokument, zapisnik, poziv, odluku ili drugi zapis, takav se dokument smatra dijelom dokumentacije postupka jednostavne nabave.</w:t>
      </w:r>
    </w:p>
    <w:p w14:paraId="7D52341C" w14:textId="73550F4E"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(7) Naručitelj dodatne dokumente učitava samo u opsegu u kojem su potrebni za opis predmeta nabave, troškovnik, tehničke specifikacije, prijedlog ugovora, uvjete izvršenja ili druge elemente koji nisu u cijelosti obuhvaćeni podacima unesenima u sustav.</w:t>
      </w:r>
    </w:p>
    <w:p w14:paraId="55A622E3" w14:textId="258B941C"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(8) 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61953D19" w14:textId="76BDBACE" w:rsidR="001A47E5" w:rsidRPr="00642AB4" w:rsidRDefault="001A47E5" w:rsidP="001A47E5">
      <w:pPr>
        <w:spacing w:after="3"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(9) Ako se funkcionalnosti EOJN RH izmijene, odredbe ovog Pravilnika primjenjuju se na način koji je u najvećoj mogućoj mjeri usklađen s važećim funkcionalnostima sustava i zakonskim pravilima.</w:t>
      </w:r>
    </w:p>
    <w:p w14:paraId="3555D1BB" w14:textId="67B4595C" w:rsidR="001A47E5" w:rsidRPr="00642AB4" w:rsidRDefault="001A47E5" w:rsidP="001A47E5">
      <w:pPr>
        <w:spacing w:after="4" w:line="252" w:lineRule="auto"/>
        <w:ind w:firstLine="708"/>
        <w:jc w:val="both"/>
        <w:rPr>
          <w:rFonts w:eastAsia="Arial" w:cs="Calibri"/>
          <w:kern w:val="2"/>
          <w:szCs w:val="22"/>
          <w14:ligatures w14:val="standardContextual"/>
        </w:rPr>
      </w:pPr>
      <w:r w:rsidRPr="00642AB4">
        <w:rPr>
          <w:rFonts w:eastAsia="Arial" w:cs="Calibri"/>
          <w:kern w:val="2"/>
          <w:szCs w:val="22"/>
          <w14:ligatures w14:val="standardContextual"/>
        </w:rPr>
        <w:t>(10) Rok za dostavu ponuda u pravilu ne smije biti kraći od pet radnih dana od dana slanja poziva na dostavu ponuda odnosno objave poziva.</w:t>
      </w:r>
    </w:p>
    <w:p w14:paraId="385BD11F" w14:textId="6383DA2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kern w:val="2"/>
          <w:szCs w:val="22"/>
          <w14:ligatures w14:val="standardContextual"/>
        </w:rPr>
        <w:t>(11) Naručitelj može prije isteka roka za dostavu ponuda izmijeniti ili dopuniti poziv odn</w:t>
      </w:r>
      <w:r w:rsidRPr="00642AB4">
        <w:rPr>
          <w:rFonts w:eastAsia="Arial" w:cs="Calibri"/>
          <w:color w:val="000000"/>
          <w:kern w:val="2"/>
          <w:szCs w:val="22"/>
          <w14:ligatures w14:val="standardContextual"/>
        </w:rPr>
        <w:t>osno dokumentaciju o nabavi.</w:t>
      </w:r>
    </w:p>
    <w:p w14:paraId="3572521A" w14:textId="4F22157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(12) Ako izmjena ili dopuna može utjecati na izradu ponude, sadržaj ponude, dokazivanje sposobnosti, kriterij za odabir ponude, tehničke specifikacije, troškovnik, rok izvršenja ili ugovorne uvjete, naručitelj je dužan produljiti rok za dostavu ponuda.</w:t>
      </w:r>
    </w:p>
    <w:p w14:paraId="7DC47FFD" w14:textId="75454451"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(13) Nakon izmjene ili dopune dokumentacije gospodarskim subjektima mora preostati primjeren rok za pripremu ili prilagodbu ponude, koji u pravilu ne smije biti kraći od tri  radna dana, osim ako je zbog složenosti izmjene potrebno odrediti dulji rok.</w:t>
      </w:r>
    </w:p>
    <w:p w14:paraId="766F173A" w14:textId="7D5AD5AD"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(14) Ako se postupak jednostavne nabave provodi putem EOJN RH, izmjena dokumentacije, ispravak poziva, ponovno slanje poziva i produljenje roka za dostavu ponuda provode se putem EOJN RH u skladu s funkcionalnostima sustava.</w:t>
      </w:r>
    </w:p>
    <w:p w14:paraId="1EDAF1E6" w14:textId="7FC87503"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(15) Ponude otvara, odnosno pregledava i ocjenjuje stručno povjerenstvo od tri člana koji čine pročelnik upravnog tijela ili osoba koju pročelnik odredi, službenik zadužen za poslove javne nabave i službenik zadužen za konkretnu nabavu. O imenovanju stručnog povjerenstva ne donosi se posebno rješenje.</w:t>
      </w:r>
    </w:p>
    <w:p w14:paraId="507ED8B3" w14:textId="2654D613"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(16) U slučaju potrebe stručno povjerenstvo može se proširiti ili pojedine članove mogu zamijeniti i stručne osobe iz drugih upravnih tijela ili vanjski članovi, ako se radi o specifičnoj nabavi.</w:t>
      </w:r>
    </w:p>
    <w:p w14:paraId="2D4C2432" w14:textId="0E1658D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(17) Članovi stručnog povjerenstva za jednostavnu nabavu ne moraju biti certificirani za javnu nabavu.</w:t>
      </w:r>
    </w:p>
    <w:p w14:paraId="5D154B7C"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(18) 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4FDAC2A" w14:textId="40C82D0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(19) 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w:t>
      </w:r>
      <w:r w:rsidRPr="00642AB4">
        <w:rPr>
          <w:rFonts w:eastAsia="Arial" w:cs="Calibri"/>
          <w:color w:val="000000"/>
          <w:kern w:val="2"/>
          <w:szCs w:val="22"/>
          <w14:ligatures w14:val="standardContextual"/>
        </w:rPr>
        <w:lastRenderedPageBreak/>
        <w:t>produljenje roka valjanosti ponude, dostavu dokaza o raspolaganju resursima subjekta na čiju se sposobnost ponuditelj oslanja ili drugo očitovanje povezano s pregledom i ocjenom ponude</w:t>
      </w:r>
    </w:p>
    <w:p w14:paraId="62C2921C" w14:textId="5A757D3A"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(20) Rok koji naručitelj određuje ponuditelju za postupanje po zahtjevu iz prethodnog stavka mora biti primjeren predmetu zahtjeva, složenosti traženog pojašnjenja ili dokaza te načinu komunikacije, a ne smije biti kraći od tri (3) radna dana od dana slanja zahtjeva.</w:t>
      </w:r>
    </w:p>
    <w:p w14:paraId="5D6C279E" w14:textId="2CCA4F04"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(21) Sustav generira, a povjerenstvo potpisuje Zapisnik o pregledu i ocjeni ponuda te prijedlog donošenja Odluke o odabiru kojom se odabire ponuda ili Odluke o poništenju.</w:t>
      </w:r>
    </w:p>
    <w:p w14:paraId="1938C45F" w14:textId="684604A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(22) Odluka o odabiru ili poništenju donosi se za sve predmete.</w:t>
      </w:r>
    </w:p>
    <w:p w14:paraId="31D24089" w14:textId="1EA343DB"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(23) Odluka o odabiru ili poništenju dostavlja se svim ponuditeljima koji su sudjelovali u postupku s preslikom Zapisnika o otvaranju, pregledu i ocjeni ponuda</w:t>
      </w:r>
      <w:r w:rsidR="003465CE">
        <w:rPr>
          <w:rFonts w:eastAsia="Arial" w:cs="Calibri"/>
          <w:color w:val="000000"/>
          <w:kern w:val="2"/>
          <w:szCs w:val="22"/>
          <w14:ligatures w14:val="standardContextual"/>
        </w:rPr>
        <w:t>.</w:t>
      </w:r>
    </w:p>
    <w:p w14:paraId="6A02A14E" w14:textId="51C8024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(24) U postupku jednostavne nabave procijenjene vrijednosti veće od 15.000,00 ponuditelj može izjaviti prigovor.</w:t>
      </w:r>
    </w:p>
    <w:p w14:paraId="01F32FDD" w14:textId="23616FF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(25) Na temelju odabrane ponude izrađuje se prijedlog ugovora čiji je sastavni dio i odabrana ponuda i troškovnik i/ili projektni zadatak.</w:t>
      </w:r>
    </w:p>
    <w:p w14:paraId="697FF4CB" w14:textId="6C10FFDD"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(26) Za praćenje realizacije ugovorene nabave odgovoran je Upravni odjel za koji je nabava ugovorena. Upravni odjeli obvezni su dostaviti službenicima zaduženima za poslove javne nabave ukupan isplaćeni iznos ugovaratelju na temelju ugovora, uz obrazloženje ako je iznos veći od ugovorenog, s datumom kad je ugovor izvršen u cijelosti.</w:t>
      </w:r>
    </w:p>
    <w:p w14:paraId="427CBC96" w14:textId="50308ABA"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(27) Radi izrade godišnjih izvješća o javnoj nabavi, Upravni odjel za financije i proračun obvezan je voditi evidenciju o jednostavnim nabavama čija je procijenjena vrijednost jednaka ili veća od 5.000,00 eura, a manja od 50.000 eura za robe, usluge i projektne natječaje odnosno 100.000,00 eura za radove,  posebno za robe, usluge i </w:t>
      </w:r>
      <w:r w:rsidRPr="00DA3505">
        <w:rPr>
          <w:rFonts w:eastAsia="Arial" w:cs="Calibri"/>
          <w:color w:val="000000"/>
          <w:kern w:val="2"/>
          <w:szCs w:val="22"/>
          <w14:ligatures w14:val="standardContextual"/>
        </w:rPr>
        <w:t>radove.</w:t>
      </w:r>
    </w:p>
    <w:p w14:paraId="4AD8E18A" w14:textId="0C8C4BEB" w:rsidR="001A47E5" w:rsidRPr="00DA3505" w:rsidRDefault="001A47E5" w:rsidP="00DA3505">
      <w:pPr>
        <w:spacing w:after="240" w:line="259" w:lineRule="auto"/>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IZNIMKE OD OBVEZE JAVNE OBJAVE U MODULU JEDNOSTAVNE NABAVE</w:t>
      </w:r>
    </w:p>
    <w:p w14:paraId="5DA0391A" w14:textId="08E3B553"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19.</w:t>
      </w:r>
    </w:p>
    <w:p w14:paraId="66BB7D33" w14:textId="7A0DD8C2" w:rsidR="001A47E5" w:rsidRPr="00642AB4" w:rsidRDefault="001A47E5" w:rsidP="001A47E5">
      <w:pPr>
        <w:spacing w:after="1" w:line="252" w:lineRule="auto"/>
        <w:ind w:firstLine="57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w:t>
      </w:r>
    </w:p>
    <w:p w14:paraId="560EF82E" w14:textId="6CC2FF53" w:rsidR="001A47E5" w:rsidRPr="00642AB4" w:rsidRDefault="001A47E5" w:rsidP="00F36AAF">
      <w:pPr>
        <w:numPr>
          <w:ilvl w:val="0"/>
          <w:numId w:val="27"/>
        </w:numPr>
        <w:spacing w:after="3" w:line="246" w:lineRule="auto"/>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nije podnesena nijedna ponuda ili nijedna valjana ponuda u prethodno provedenom postupku jednostavne nabave, pod uvjetom da početni ugovorni uvjeti nisu bitno izmijenjeni; </w:t>
      </w:r>
    </w:p>
    <w:p w14:paraId="058BBA36" w14:textId="6D2A2A43" w:rsidR="001A47E5" w:rsidRPr="00642AB4" w:rsidRDefault="001A47E5" w:rsidP="004D1A7A">
      <w:pPr>
        <w:numPr>
          <w:ilvl w:val="0"/>
          <w:numId w:val="27"/>
        </w:numPr>
        <w:spacing w:after="3" w:line="252" w:lineRule="auto"/>
        <w:ind w:left="1276" w:hanging="283"/>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ako zbog objektivnih razloga predmet nabave može izvršiti, isporučiti ili pružiti samo određeni gospodarski subjekt, i to:</w:t>
      </w:r>
    </w:p>
    <w:p w14:paraId="4F2F05C1" w14:textId="7ADE761E" w:rsidR="001A47E5" w:rsidRPr="00642AB4" w:rsidRDefault="001A47E5" w:rsidP="00F36AAF">
      <w:pPr>
        <w:numPr>
          <w:ilvl w:val="0"/>
          <w:numId w:val="28"/>
        </w:numPr>
        <w:spacing w:after="3" w:line="252" w:lineRule="auto"/>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je predmet nabave stvaranje ili stjecanje jedinstvenog </w:t>
      </w:r>
      <w:r w:rsidR="00F36AAF" w:rsidRPr="00642AB4">
        <w:rPr>
          <w:rFonts w:eastAsia="Arial" w:cs="Calibri"/>
          <w:color w:val="000000"/>
          <w:kern w:val="2"/>
          <w:szCs w:val="22"/>
          <w14:ligatures w14:val="standardContextual"/>
        </w:rPr>
        <w:t>u</w:t>
      </w:r>
      <w:r w:rsidRPr="00642AB4">
        <w:rPr>
          <w:rFonts w:eastAsia="Arial" w:cs="Calibri"/>
          <w:color w:val="000000"/>
          <w:kern w:val="2"/>
          <w:szCs w:val="22"/>
          <w14:ligatures w14:val="standardContextual"/>
        </w:rPr>
        <w:t>mjetničkog djela ili umjetničke izvedbe</w:t>
      </w:r>
    </w:p>
    <w:p w14:paraId="4B9C5047" w14:textId="5FA757CB" w:rsidR="001A47E5" w:rsidRPr="00642AB4" w:rsidRDefault="001A47E5" w:rsidP="00F36AAF">
      <w:pPr>
        <w:numPr>
          <w:ilvl w:val="0"/>
          <w:numId w:val="28"/>
        </w:numPr>
        <w:spacing w:after="3" w:line="252" w:lineRule="auto"/>
        <w:ind w:left="1701" w:hanging="283"/>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 ako iz tehničkih razloga predmet nabave može isporučiti samo određeni gospodarski </w:t>
      </w:r>
      <w:r w:rsidR="00F36AAF" w:rsidRPr="00642AB4">
        <w:rPr>
          <w:rFonts w:eastAsia="Arial" w:cs="Calibri"/>
          <w:color w:val="000000"/>
          <w:kern w:val="2"/>
          <w:szCs w:val="22"/>
          <w14:ligatures w14:val="standardContextual"/>
        </w:rPr>
        <w:t xml:space="preserve">  </w:t>
      </w:r>
      <w:r w:rsidRPr="00642AB4">
        <w:rPr>
          <w:rFonts w:eastAsia="Arial" w:cs="Calibri"/>
          <w:color w:val="000000"/>
          <w:kern w:val="2"/>
          <w:szCs w:val="22"/>
          <w14:ligatures w14:val="standardContextual"/>
        </w:rPr>
        <w:t>subjekt ili</w:t>
      </w:r>
    </w:p>
    <w:p w14:paraId="46C080E5" w14:textId="77777777" w:rsidR="001A47E5" w:rsidRPr="00642AB4" w:rsidRDefault="001A47E5" w:rsidP="00F36AAF">
      <w:pPr>
        <w:numPr>
          <w:ilvl w:val="0"/>
          <w:numId w:val="28"/>
        </w:numPr>
        <w:spacing w:after="3" w:line="252" w:lineRule="auto"/>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je to nužno radi zaštite isključivih prava, uključujući prava intelektualnog vlasništva </w:t>
      </w:r>
    </w:p>
    <w:p w14:paraId="26B009A9" w14:textId="0B4FEE1A" w:rsidR="001A47E5" w:rsidRPr="00642AB4" w:rsidRDefault="001A47E5" w:rsidP="00F36AAF">
      <w:pPr>
        <w:numPr>
          <w:ilvl w:val="0"/>
          <w:numId w:val="28"/>
        </w:numPr>
        <w:spacing w:after="3" w:line="252" w:lineRule="auto"/>
        <w:contextualSpacing/>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ako postoji iznimna žurnost uzrokovana događajima koje naručitelj nije mogao predvidjeti niti</w:t>
      </w:r>
      <w:r w:rsidR="00F36AAF" w:rsidRPr="00642AB4">
        <w:rPr>
          <w:rFonts w:eastAsia="Arial" w:cs="Calibri"/>
          <w:color w:val="000000"/>
          <w:kern w:val="2"/>
          <w:szCs w:val="22"/>
          <w14:ligatures w14:val="standardContextual"/>
        </w:rPr>
        <w:t xml:space="preserve"> </w:t>
      </w:r>
      <w:r w:rsidRPr="00642AB4">
        <w:rPr>
          <w:rFonts w:eastAsia="Arial" w:cs="Calibri"/>
          <w:color w:val="000000"/>
          <w:kern w:val="2"/>
          <w:szCs w:val="22"/>
          <w14:ligatures w14:val="standardContextual"/>
        </w:rPr>
        <w:t>na njih utjecati.</w:t>
      </w:r>
    </w:p>
    <w:p w14:paraId="4A6F4D4B" w14:textId="77777777" w:rsidR="001A47E5" w:rsidRPr="00642AB4" w:rsidRDefault="001A47E5" w:rsidP="001A47E5">
      <w:pPr>
        <w:spacing w:after="3" w:line="252" w:lineRule="auto"/>
        <w:ind w:firstLine="56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Razlozi za primjenu iznimke iz stavka 1. ovog članka navode se i obrazlažu u objavi u modulu jednostavne nabave EOJN RH. </w:t>
      </w:r>
    </w:p>
    <w:p w14:paraId="706F65EF" w14:textId="7CA6852C" w:rsidR="001A47E5" w:rsidRPr="00642AB4" w:rsidRDefault="004D1A7A" w:rsidP="004D1A7A">
      <w:pPr>
        <w:spacing w:after="160" w:line="259" w:lineRule="auto"/>
        <w:rPr>
          <w:rFonts w:eastAsia="Arial" w:cs="Calibri"/>
          <w:b/>
          <w:color w:val="000000"/>
          <w:kern w:val="2"/>
          <w:szCs w:val="22"/>
          <w14:ligatures w14:val="standardContextual"/>
        </w:rPr>
      </w:pPr>
      <w:r>
        <w:rPr>
          <w:rFonts w:eastAsia="Arial" w:cs="Calibri"/>
          <w:b/>
          <w:color w:val="000000"/>
          <w:kern w:val="2"/>
          <w:szCs w:val="22"/>
          <w14:ligatures w14:val="standardContextual"/>
        </w:rPr>
        <w:br w:type="page"/>
      </w:r>
    </w:p>
    <w:p w14:paraId="17D59DE4" w14:textId="5C39B12C" w:rsidR="001A47E5" w:rsidRPr="00DA3505" w:rsidRDefault="001A47E5" w:rsidP="001A47E5">
      <w:pPr>
        <w:numPr>
          <w:ilvl w:val="0"/>
          <w:numId w:val="26"/>
        </w:numPr>
        <w:spacing w:after="4" w:line="250" w:lineRule="auto"/>
        <w:ind w:right="1439"/>
        <w:contextualSpacing/>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lastRenderedPageBreak/>
        <w:t>ELEKTRONIČKA KOMUNIKACIJA</w:t>
      </w:r>
    </w:p>
    <w:p w14:paraId="1245EDD4" w14:textId="7D2649A8"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20.</w:t>
      </w:r>
    </w:p>
    <w:p w14:paraId="1FC1A3C7" w14:textId="5E56F208"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U postupcima jednostavne nabave naručitelj može koristiti elektronička sredstva komunikacije radi slanja poziva na dostavu ponuda, zaprimanja ponuda, razmjene informacija s gospodarskim subjektima, dostave odluka i obavijesti te dokumentiranja postupka.</w:t>
      </w:r>
    </w:p>
    <w:p w14:paraId="62B4C0E3" w14:textId="09F1751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w:t>
      </w:r>
    </w:p>
    <w:p w14:paraId="4B58BC20" w14:textId="220F08AE"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Za nabave procijenjene vrijednosti veće od 15.000,00 eura postupak jednostavne nabave pa tako i komunikacija provodi se putem modula jednostavne nabave u EOJN RH, u skladu sa ZJN-om i ovim Pravilnikom.</w:t>
      </w:r>
    </w:p>
    <w:p w14:paraId="2635F48A" w14:textId="685F63C1"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Elektronička komunikacija mora se provoditi na način koji osigurava jednak tretman gospodarskih subjekata, integritet podataka, povjerljivost poslovnih informacija i mogućnost </w:t>
      </w:r>
      <w:r w:rsidRPr="00DA3505">
        <w:rPr>
          <w:rFonts w:eastAsia="Arial" w:cs="Calibri"/>
          <w:color w:val="000000"/>
          <w:kern w:val="2"/>
          <w:szCs w:val="22"/>
          <w14:ligatures w14:val="standardContextual"/>
        </w:rPr>
        <w:t>dokumentiranja poduzetih radnji.</w:t>
      </w:r>
    </w:p>
    <w:p w14:paraId="3F06B39B" w14:textId="6E434D00" w:rsidR="001A47E5" w:rsidRPr="00DA3505" w:rsidRDefault="001A47E5" w:rsidP="00DA3505">
      <w:pPr>
        <w:numPr>
          <w:ilvl w:val="0"/>
          <w:numId w:val="26"/>
        </w:numPr>
        <w:spacing w:after="240" w:line="250" w:lineRule="auto"/>
        <w:ind w:left="731" w:right="1440"/>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ODGOVARAJUĆE DOKUMENTIRANJE POSTUPKA</w:t>
      </w:r>
    </w:p>
    <w:p w14:paraId="0A8E23BC" w14:textId="26EDEF3D"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21.</w:t>
      </w:r>
    </w:p>
    <w:p w14:paraId="09FDA47D" w14:textId="10FFC2EA"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Naručitelj je dužan svaki postupak jednostavne nabave odgovarajuće dokumentirati, razmjerno procijenjenoj vrijednosti nabave, složenosti predmeta nabave, načinu provedbe postupka i rizicima povezanim s nabavom.</w:t>
      </w:r>
    </w:p>
    <w:p w14:paraId="629C03EF" w14:textId="7F46E26D"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Za nabave koje se provode putem modula jednostavne nabave u EOJN RH dokumentiranje se provodi primarno kroz podatke, zapise, komunikaciju, zapisnike i odluke generirane ili pohranjene u EOJN RH, uz obvezu pohrane dodatnih dokumenata koji nisu sadržani u sustavu.</w:t>
      </w:r>
    </w:p>
    <w:p w14:paraId="164FCE54" w14:textId="5D696A7B" w:rsidR="001A47E5" w:rsidRPr="00642AB4"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Ako se od primjene pojedine radnje odstupi zbog žurnosti, tehničkih razloga, iznimke od javne objave ili drugih opravdanih okolnosti, razlozi odstupanja moraju biti posebno obrazloženi i priloženi dokumentaciji postupka.</w:t>
      </w:r>
    </w:p>
    <w:p w14:paraId="58C004DF" w14:textId="77777777" w:rsidR="001A47E5" w:rsidRPr="00DA3505" w:rsidRDefault="001A47E5" w:rsidP="00DA3505">
      <w:pPr>
        <w:numPr>
          <w:ilvl w:val="0"/>
          <w:numId w:val="26"/>
        </w:numPr>
        <w:spacing w:after="240" w:line="252" w:lineRule="auto"/>
        <w:ind w:left="731" w:right="1440"/>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DOSTAVA I ZAPRIMANJE PONUDA</w:t>
      </w:r>
    </w:p>
    <w:p w14:paraId="2E794294" w14:textId="0E1D7C52"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22.</w:t>
      </w:r>
    </w:p>
    <w:p w14:paraId="7CFBEBF2" w14:textId="05ECCD12" w:rsidR="001A47E5" w:rsidRPr="00642AB4" w:rsidRDefault="001A47E5" w:rsidP="001A47E5">
      <w:pPr>
        <w:spacing w:after="3" w:line="252" w:lineRule="auto"/>
        <w:ind w:left="384" w:firstLine="32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Ponude se dostavljaju na način određen u pozivu na dostavu ponuda odnosno zahtjevu za ponudu.</w:t>
      </w:r>
    </w:p>
    <w:p w14:paraId="6797AE5B" w14:textId="6433F296"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U postupcima jednostavne nabave koji se provode putem EOJN RH ponude se dostavljaju isključivo elektronički, putem EOJN RH, i naručitelj ne smije pregledavati, ocjenjivati niti odabrati ponudu dostavljenu izvan tog sustava.</w:t>
      </w:r>
    </w:p>
    <w:p w14:paraId="4108B43F" w14:textId="7D7D291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U postupcima procijenjene vrijednosti jednake ili manje od 15.000,00 eura, ako se postupak ne provodi putem EOJN RH, ponude se mogu dostaviti elektroničkom poštom, drugim elektroničkim sustavom, poštom ili osobnom dostavom, ako je takav način izričito predviđen pozivom odnosno zahtjevom za ponu</w:t>
      </w:r>
      <w:r w:rsidR="003465CE">
        <w:rPr>
          <w:rFonts w:eastAsia="Arial" w:cs="Calibri"/>
          <w:color w:val="000000"/>
          <w:kern w:val="2"/>
          <w:szCs w:val="22"/>
          <w14:ligatures w14:val="standardContextual"/>
        </w:rPr>
        <w:t>d</w:t>
      </w:r>
      <w:r w:rsidRPr="00642AB4">
        <w:rPr>
          <w:rFonts w:eastAsia="Arial" w:cs="Calibri"/>
          <w:color w:val="000000"/>
          <w:kern w:val="2"/>
          <w:szCs w:val="22"/>
          <w14:ligatures w14:val="standardContextual"/>
        </w:rPr>
        <w:t>om.</w:t>
      </w:r>
    </w:p>
    <w:p w14:paraId="05F7B0E7" w14:textId="6125791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Ako je naručitelj zahtijevao dostavu dijelova ponude fizičkim putem, primjerice jamstva ili uzoraka, naručitelj evidentira zaprimanje tih dijelova u zapisniku odnosno dokumentaciji postupka, u skladu s mogućnostima EOJN RH.</w:t>
      </w:r>
    </w:p>
    <w:p w14:paraId="0A4A437F" w14:textId="5396B003" w:rsidR="004D1A7A"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Nakon isteka roka za dostavu ponuda nije dopušteno zaprimanje novih ponuda niti produljenje roka za dostavu ponuda, osim ako je prije isteka roka provedena izmjena odnosno ispravak postupka na način dopušten EOJN RH ili pozivom.</w:t>
      </w:r>
    </w:p>
    <w:p w14:paraId="56EB5701" w14:textId="77777777" w:rsidR="004D1A7A" w:rsidRDefault="004D1A7A">
      <w:pPr>
        <w:spacing w:after="160" w:line="259" w:lineRule="auto"/>
        <w:rPr>
          <w:rFonts w:eastAsia="Arial" w:cs="Calibri"/>
          <w:color w:val="000000"/>
          <w:kern w:val="2"/>
          <w:szCs w:val="22"/>
          <w14:ligatures w14:val="standardContextual"/>
        </w:rPr>
      </w:pPr>
      <w:r>
        <w:rPr>
          <w:rFonts w:eastAsia="Arial" w:cs="Calibri"/>
          <w:color w:val="000000"/>
          <w:kern w:val="2"/>
          <w:szCs w:val="22"/>
          <w14:ligatures w14:val="standardContextual"/>
        </w:rPr>
        <w:br w:type="page"/>
      </w:r>
    </w:p>
    <w:p w14:paraId="0F780B1E" w14:textId="658EDDBF" w:rsidR="001A47E5" w:rsidRPr="00DA3505" w:rsidRDefault="001A47E5" w:rsidP="00DA3505">
      <w:pPr>
        <w:numPr>
          <w:ilvl w:val="0"/>
          <w:numId w:val="26"/>
        </w:numPr>
        <w:spacing w:after="240" w:line="252" w:lineRule="auto"/>
        <w:ind w:left="731" w:right="1440"/>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lastRenderedPageBreak/>
        <w:t>PRIMJENA POJEDINIH ODREDBI I INSTITUTA ZAKONA O JAVNOJ NABAVI</w:t>
      </w:r>
    </w:p>
    <w:p w14:paraId="6EF5FCE3" w14:textId="0C8E5776" w:rsidR="001A47E5" w:rsidRPr="00DA3505" w:rsidRDefault="001A47E5" w:rsidP="00DA3505">
      <w:pPr>
        <w:spacing w:after="240" w:line="253" w:lineRule="auto"/>
        <w:ind w:left="4105" w:hanging="3949"/>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23.</w:t>
      </w:r>
    </w:p>
    <w:p w14:paraId="6DF37F95"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U postupcima jednostavne nabave naručitelj može, kada je to primjereno predmetu nabave, primijeniti pojedine institute ZJN-a kao što su pojašnjenje i upotpunjavanje ponude, ispravak računske pogreške, provjera neuobičajeno niske ponude, uz poštivanje načela javne nabave.  </w:t>
      </w:r>
    </w:p>
    <w:p w14:paraId="31725F5B"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Primjena instituta iz stavka 1. ovog članka odnosi se na svrhu i način postupanja s ponudama, dok se rokovi i druga procesna pravila primjenjuju u skladu s odredbama ovoga Pravilnika.  </w:t>
      </w:r>
    </w:p>
    <w:p w14:paraId="0BC0F303" w14:textId="5284AC73"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U slučaju nedoumica ili pravnih praznina u primjeni ovoga Pravilnika, pojedine odredbe tumače se uzimajući u obzir svrhu i načela ZJN-a te praksu njegove primjene, ako to nije protivno prirodi postupka </w:t>
      </w:r>
      <w:r w:rsidRPr="00DA3505">
        <w:rPr>
          <w:rFonts w:eastAsia="Arial" w:cs="Calibri"/>
          <w:color w:val="000000"/>
          <w:kern w:val="2"/>
          <w:szCs w:val="22"/>
          <w14:ligatures w14:val="standardContextual"/>
        </w:rPr>
        <w:t>jednostavne nabave.</w:t>
      </w:r>
    </w:p>
    <w:p w14:paraId="1399169E" w14:textId="46D8A480" w:rsidR="001A47E5" w:rsidRPr="00DA3505" w:rsidRDefault="001A47E5" w:rsidP="00DA3505">
      <w:pPr>
        <w:numPr>
          <w:ilvl w:val="0"/>
          <w:numId w:val="26"/>
        </w:numPr>
        <w:spacing w:after="240" w:line="253" w:lineRule="auto"/>
        <w:ind w:right="1439"/>
        <w:contextualSpacing/>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USPOREDBA CIJENE PONUDE</w:t>
      </w:r>
    </w:p>
    <w:p w14:paraId="333A64D6" w14:textId="1911D2DA"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 xml:space="preserve">Članak 24. </w:t>
      </w:r>
    </w:p>
    <w:p w14:paraId="623B3C48" w14:textId="77777777"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(1) 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15848E7E"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195B46AD" w14:textId="002B8B7C" w:rsidR="001A47E5" w:rsidRPr="00642AB4"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Cijena ponude s porezom na dodanu vrijednost iskazuje se radi utvrđivanja ukupne financijske obveze naručitelja, sklapanja i izvršenja ugovora odnosno izdavanja narudžbenice, ako je to primjenjivo.</w:t>
      </w:r>
    </w:p>
    <w:p w14:paraId="3AC3261B" w14:textId="72CDD20F" w:rsidR="001A47E5" w:rsidRPr="00DA3505" w:rsidRDefault="001A47E5" w:rsidP="00DA3505">
      <w:pPr>
        <w:numPr>
          <w:ilvl w:val="0"/>
          <w:numId w:val="26"/>
        </w:numPr>
        <w:spacing w:after="240" w:line="253" w:lineRule="auto"/>
        <w:ind w:right="1439"/>
        <w:contextualSpacing/>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ODBIJANJE PONUDE</w:t>
      </w:r>
    </w:p>
    <w:p w14:paraId="7239A716" w14:textId="5D008FDE"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25.</w:t>
      </w:r>
    </w:p>
    <w:p w14:paraId="28CBD9E6" w14:textId="184FF55B"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w:t>
      </w:r>
      <w:r w:rsidR="003465CE">
        <w:rPr>
          <w:rFonts w:eastAsia="Arial" w:cs="Calibri"/>
          <w:color w:val="000000"/>
          <w:kern w:val="2"/>
          <w:szCs w:val="22"/>
          <w14:ligatures w14:val="standardContextual"/>
        </w:rPr>
        <w:t xml:space="preserve"> </w:t>
      </w:r>
      <w:r w:rsidRPr="00642AB4">
        <w:rPr>
          <w:rFonts w:eastAsia="Arial" w:cs="Calibri"/>
          <w:color w:val="000000"/>
          <w:kern w:val="2"/>
          <w:szCs w:val="22"/>
          <w14:ligatures w14:val="standardContextual"/>
        </w:rPr>
        <w:t>Naručitelj će odbiti ponudu kao neprihvatljivu ako utvrdi postojanje razloga za odbijanje propisanih ovim Pravilnikom.</w:t>
      </w:r>
    </w:p>
    <w:p w14:paraId="2F731D67" w14:textId="14C290FA"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Ponuda je neprihvatljiva:</w:t>
      </w:r>
    </w:p>
    <w:p w14:paraId="6E3BD1E1" w14:textId="4F168D7D" w:rsidR="001A47E5" w:rsidRPr="00642AB4" w:rsidRDefault="001A47E5" w:rsidP="00DA3505">
      <w:pPr>
        <w:numPr>
          <w:ilvl w:val="1"/>
          <w:numId w:val="18"/>
        </w:numPr>
        <w:spacing w:after="3"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ako je zakašnjela</w:t>
      </w:r>
    </w:p>
    <w:p w14:paraId="07EFA04C" w14:textId="797115A3" w:rsidR="001A47E5" w:rsidRPr="00642AB4" w:rsidRDefault="001A47E5" w:rsidP="00DA3505">
      <w:pPr>
        <w:numPr>
          <w:ilvl w:val="1"/>
          <w:numId w:val="18"/>
        </w:numPr>
        <w:spacing w:after="4" w:line="252" w:lineRule="auto"/>
        <w:ind w:left="1134"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ako nije dostavljena na način određen pozivom/zahtjevom odnosno dokumentacijom o nabavi</w:t>
      </w:r>
    </w:p>
    <w:p w14:paraId="0EE54B52" w14:textId="77777777" w:rsidR="001A47E5" w:rsidRPr="00642AB4" w:rsidRDefault="001A47E5" w:rsidP="00DA3505">
      <w:pPr>
        <w:numPr>
          <w:ilvl w:val="1"/>
          <w:numId w:val="18"/>
        </w:numPr>
        <w:spacing w:after="4"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nije dostavljena putem EOJN RH kada je to obvezno  </w:t>
      </w:r>
    </w:p>
    <w:p w14:paraId="1725B9A1" w14:textId="5F5CF83E" w:rsidR="001A47E5" w:rsidRPr="00642AB4" w:rsidRDefault="001A47E5" w:rsidP="00DA3505">
      <w:pPr>
        <w:numPr>
          <w:ilvl w:val="1"/>
          <w:numId w:val="18"/>
        </w:numPr>
        <w:spacing w:after="3" w:line="252" w:lineRule="auto"/>
        <w:ind w:left="1134"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je ponuda nejasna, nepotpuna ili proturječna na način koji nije moguće otkloniti dopuštenim pojašnjenjem ili upotpunjavanjem  </w:t>
      </w:r>
    </w:p>
    <w:p w14:paraId="1D4F15C7" w14:textId="77777777" w:rsidR="001A47E5" w:rsidRPr="00642AB4" w:rsidRDefault="001A47E5" w:rsidP="00DA3505">
      <w:pPr>
        <w:numPr>
          <w:ilvl w:val="1"/>
          <w:numId w:val="18"/>
        </w:numPr>
        <w:spacing w:after="3" w:line="252" w:lineRule="auto"/>
        <w:ind w:left="1134"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ne ispunjava tehničke specifikacije ili druge zahtjeve predmeta nabave  </w:t>
      </w:r>
    </w:p>
    <w:p w14:paraId="7E034749" w14:textId="77777777" w:rsidR="001A47E5" w:rsidRPr="00642AB4" w:rsidRDefault="001A47E5" w:rsidP="00DA3505">
      <w:pPr>
        <w:numPr>
          <w:ilvl w:val="1"/>
          <w:numId w:val="18"/>
        </w:numPr>
        <w:spacing w:after="4"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ponuditelj ne ispunjava propisane kriterije za kvalitativni odabir  </w:t>
      </w:r>
    </w:p>
    <w:p w14:paraId="5ED2AD1C" w14:textId="77777777" w:rsidR="001A47E5" w:rsidRPr="00642AB4" w:rsidRDefault="001A47E5" w:rsidP="00DA3505">
      <w:pPr>
        <w:numPr>
          <w:ilvl w:val="1"/>
          <w:numId w:val="18"/>
        </w:numPr>
        <w:spacing w:after="3"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su utvrđene osnove za isključenje  </w:t>
      </w:r>
    </w:p>
    <w:p w14:paraId="5347F319" w14:textId="77777777" w:rsidR="001A47E5" w:rsidRPr="00642AB4" w:rsidRDefault="001A47E5" w:rsidP="00DA3505">
      <w:pPr>
        <w:numPr>
          <w:ilvl w:val="1"/>
          <w:numId w:val="18"/>
        </w:numPr>
        <w:spacing w:after="3"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ponuditelj ne dostavi traženo jamstvo ili ono nije valjano  </w:t>
      </w:r>
    </w:p>
    <w:p w14:paraId="0A45DD74" w14:textId="77777777" w:rsidR="001A47E5" w:rsidRPr="00642AB4" w:rsidRDefault="001A47E5" w:rsidP="00DA3505">
      <w:pPr>
        <w:numPr>
          <w:ilvl w:val="1"/>
          <w:numId w:val="18"/>
        </w:numPr>
        <w:spacing w:after="3"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ne prihvati ispravak računske pogreške  </w:t>
      </w:r>
    </w:p>
    <w:p w14:paraId="354D56AD" w14:textId="77777777" w:rsidR="001A47E5" w:rsidRPr="00642AB4" w:rsidRDefault="001A47E5" w:rsidP="00DA3505">
      <w:pPr>
        <w:numPr>
          <w:ilvl w:val="1"/>
          <w:numId w:val="18"/>
        </w:numPr>
        <w:spacing w:after="3" w:line="252" w:lineRule="auto"/>
        <w:ind w:left="1134" w:right="1439"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ne dostavi prihvatljivo obrazloženje neuobičajeno niske ponude  </w:t>
      </w:r>
    </w:p>
    <w:p w14:paraId="7302F2C7" w14:textId="77777777" w:rsidR="001A47E5" w:rsidRPr="00642AB4" w:rsidRDefault="001A47E5" w:rsidP="00DA3505">
      <w:pPr>
        <w:numPr>
          <w:ilvl w:val="1"/>
          <w:numId w:val="18"/>
        </w:numPr>
        <w:spacing w:after="4" w:line="252" w:lineRule="auto"/>
        <w:ind w:left="1134" w:right="425" w:hanging="28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ako je ponuda protivna propisima, pozivu, zahtjevu odnosno dokumentaciji o nabavi. </w:t>
      </w:r>
    </w:p>
    <w:p w14:paraId="5328A484" w14:textId="465871DB"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ZJN-a. Razlozi za nastavak postupka mogu se posebno obrazložiti u zapisniku o pregledu i ocjeni ponuda.</w:t>
      </w:r>
    </w:p>
    <w:p w14:paraId="593C4F44" w14:textId="77777777" w:rsidR="001A47E5" w:rsidRPr="00642AB4"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(4) Razlozi odbijanja ponude navode se u zapisniku o pregledu i ocjeni ponuda te, prema potrebi, u odluci o odabiru ili poništenju.</w:t>
      </w:r>
    </w:p>
    <w:p w14:paraId="68CB4B15" w14:textId="17073D56" w:rsidR="001A47E5" w:rsidRPr="00DA3505" w:rsidRDefault="001A47E5" w:rsidP="00DA3505">
      <w:pPr>
        <w:numPr>
          <w:ilvl w:val="0"/>
          <w:numId w:val="26"/>
        </w:numPr>
        <w:spacing w:after="240" w:line="250" w:lineRule="auto"/>
        <w:ind w:right="1439"/>
        <w:contextualSpacing/>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PONIŠTENJE POSTUPKA</w:t>
      </w:r>
    </w:p>
    <w:p w14:paraId="28A1CFC2" w14:textId="1864AC3A"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26.</w:t>
      </w:r>
    </w:p>
    <w:p w14:paraId="12C24212" w14:textId="4FD8CE34" w:rsidR="003465CE" w:rsidRPr="003465CE" w:rsidRDefault="003465CE" w:rsidP="00A852DB">
      <w:pPr>
        <w:spacing w:after="3" w:line="252" w:lineRule="auto"/>
        <w:ind w:firstLine="708"/>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(1) Naručitelj poništava postupak jednostavne nabave ako:</w:t>
      </w:r>
    </w:p>
    <w:p w14:paraId="416D737F" w14:textId="1335FF7C" w:rsidR="003465CE" w:rsidRPr="003465CE" w:rsidRDefault="003465CE" w:rsidP="00DA3505">
      <w:pPr>
        <w:numPr>
          <w:ilvl w:val="1"/>
          <w:numId w:val="19"/>
        </w:numPr>
        <w:spacing w:after="4" w:line="252" w:lineRule="auto"/>
        <w:ind w:left="1134" w:hanging="284"/>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nije zaprimljena nijedna ponuda</w:t>
      </w:r>
    </w:p>
    <w:p w14:paraId="1EF4A981" w14:textId="4B6B7183" w:rsidR="003465CE" w:rsidRPr="003465CE" w:rsidRDefault="003465CE" w:rsidP="00DA3505">
      <w:pPr>
        <w:numPr>
          <w:ilvl w:val="1"/>
          <w:numId w:val="19"/>
        </w:numPr>
        <w:spacing w:after="4" w:line="252" w:lineRule="auto"/>
        <w:ind w:left="1134" w:hanging="284"/>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nakon odbijanja ponuda nije preostala nijedna valjana ponuda</w:t>
      </w:r>
    </w:p>
    <w:p w14:paraId="3D20B066" w14:textId="6B5816CC" w:rsidR="003465CE" w:rsidRPr="003465CE" w:rsidRDefault="003465CE" w:rsidP="00DA3505">
      <w:pPr>
        <w:numPr>
          <w:ilvl w:val="1"/>
          <w:numId w:val="19"/>
        </w:numPr>
        <w:spacing w:after="3" w:line="252" w:lineRule="auto"/>
        <w:ind w:left="1134" w:hanging="284"/>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su cijene svih ponuda koje nisu odbijene veće od procijenjene vrijednosti nabave, a naručitelj ne može ili ne želi osigurati dodatna sredstva</w:t>
      </w:r>
    </w:p>
    <w:p w14:paraId="10B4BC63" w14:textId="110DE5A2" w:rsidR="003465CE" w:rsidRPr="003465CE" w:rsidRDefault="003465CE" w:rsidP="00DA3505">
      <w:pPr>
        <w:numPr>
          <w:ilvl w:val="1"/>
          <w:numId w:val="19"/>
        </w:numPr>
        <w:spacing w:after="3" w:line="252" w:lineRule="auto"/>
        <w:ind w:left="1134" w:hanging="284"/>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 xml:space="preserve">su cijene svih ponuda koje nisu odbijene veće od procijenjene vrijednosti nabave, a prihvat takvih ponuda bi doveo do povrede pravila o financijskim pragovima </w:t>
      </w:r>
    </w:p>
    <w:p w14:paraId="00ABD0CD" w14:textId="0B06125E" w:rsidR="003465CE" w:rsidRPr="003465CE" w:rsidRDefault="003465CE" w:rsidP="00DA3505">
      <w:pPr>
        <w:numPr>
          <w:ilvl w:val="1"/>
          <w:numId w:val="19"/>
        </w:numPr>
        <w:spacing w:after="4" w:line="252" w:lineRule="auto"/>
        <w:ind w:left="1134" w:hanging="284"/>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su nastale okolnosti zbog kojih je prestala potreba za predmetom nabave ili se potreba bitno promijenila</w:t>
      </w:r>
    </w:p>
    <w:p w14:paraId="7894EA60" w14:textId="0EE6FAF7" w:rsidR="003465CE" w:rsidRPr="00A852DB" w:rsidRDefault="003465CE" w:rsidP="00DA3505">
      <w:pPr>
        <w:numPr>
          <w:ilvl w:val="1"/>
          <w:numId w:val="19"/>
        </w:numPr>
        <w:spacing w:after="3" w:line="252" w:lineRule="auto"/>
        <w:ind w:left="1134" w:hanging="284"/>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 xml:space="preserve">su utvrđeni nedostaci u dokumentaciji o nabavi ili provedbi postupka zbog kojih postupak nije moguće zakonito dovršiti </w:t>
      </w:r>
    </w:p>
    <w:p w14:paraId="34E1AA5D" w14:textId="0CD23008" w:rsidR="003465CE" w:rsidRPr="00A852DB" w:rsidRDefault="003465CE" w:rsidP="00DA3505">
      <w:pPr>
        <w:numPr>
          <w:ilvl w:val="1"/>
          <w:numId w:val="19"/>
        </w:numPr>
        <w:spacing w:after="3" w:line="252" w:lineRule="auto"/>
        <w:ind w:left="1134" w:hanging="284"/>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 xml:space="preserve">su nastale okolnosti koje naručitelj nije mogao predvidjeti, a zbog kojih zaključivanje ugovora ne bi bilo svrhovito, ekonomično ili zakonito </w:t>
      </w:r>
    </w:p>
    <w:p w14:paraId="61977F9E" w14:textId="2D52A64E" w:rsidR="003465CE" w:rsidRPr="00A852DB" w:rsidRDefault="003465CE" w:rsidP="00DA3505">
      <w:pPr>
        <w:numPr>
          <w:ilvl w:val="1"/>
          <w:numId w:val="19"/>
        </w:numPr>
        <w:spacing w:after="3" w:line="252" w:lineRule="auto"/>
        <w:ind w:left="1134" w:hanging="284"/>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postoje drugi opravdani razlozi povezani sa zakonitošću, svrsishodnošću ili financiranjem nabave, uz posebno obrazloženje.</w:t>
      </w:r>
    </w:p>
    <w:p w14:paraId="0C07B51B" w14:textId="3B234569" w:rsidR="003465CE" w:rsidRPr="003465CE" w:rsidRDefault="003465CE" w:rsidP="00DA3505">
      <w:pPr>
        <w:spacing w:line="259" w:lineRule="auto"/>
        <w:ind w:firstLine="708"/>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(2) Naručitelj može poništiti postupak prije isteka roka za dostavu ponuda ako utvrdi da postoje razlozi zbog kojih postupak nije moguće ili nije svrhovito nastaviti.</w:t>
      </w:r>
    </w:p>
    <w:p w14:paraId="1EBB8515" w14:textId="7F1303B8" w:rsidR="003465CE" w:rsidRPr="003465CE" w:rsidRDefault="003465CE" w:rsidP="003465CE">
      <w:pPr>
        <w:spacing w:after="3" w:line="252" w:lineRule="auto"/>
        <w:ind w:firstLine="708"/>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(3) 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1AED39EB" w14:textId="1782966B" w:rsidR="003465CE" w:rsidRPr="003465CE" w:rsidRDefault="003465CE" w:rsidP="00DA3505">
      <w:pPr>
        <w:spacing w:after="240" w:line="252" w:lineRule="auto"/>
        <w:ind w:firstLine="708"/>
        <w:jc w:val="both"/>
        <w:rPr>
          <w:rFonts w:eastAsia="Arial" w:cs="Calibri"/>
          <w:color w:val="000000"/>
          <w:kern w:val="2"/>
          <w:szCs w:val="22"/>
          <w14:ligatures w14:val="standardContextual"/>
        </w:rPr>
      </w:pPr>
      <w:r w:rsidRPr="003465CE">
        <w:rPr>
          <w:rFonts w:eastAsia="Arial" w:cs="Calibri"/>
          <w:color w:val="000000"/>
          <w:kern w:val="2"/>
          <w:szCs w:val="22"/>
          <w14:ligatures w14:val="standardContextual"/>
        </w:rPr>
        <w:t>(4) Razlozi poništenja postupka moraju biti obrazloženi u odluci o poništenju i dokumentirani u dokumentaciji postupka jednostavne nabave.</w:t>
      </w:r>
    </w:p>
    <w:p w14:paraId="3428CE58" w14:textId="5D296B42" w:rsidR="001A47E5" w:rsidRPr="00DA3505" w:rsidRDefault="001A47E5" w:rsidP="00DA3505">
      <w:pPr>
        <w:numPr>
          <w:ilvl w:val="0"/>
          <w:numId w:val="26"/>
        </w:numPr>
        <w:spacing w:after="240" w:line="250" w:lineRule="auto"/>
        <w:ind w:right="1439"/>
        <w:contextualSpacing/>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IZVRŠNOST ODLUKE</w:t>
      </w:r>
    </w:p>
    <w:p w14:paraId="135C84CF" w14:textId="77BA879D"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27.</w:t>
      </w:r>
    </w:p>
    <w:p w14:paraId="5F5FC5B3" w14:textId="5E97762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U postupcima jednostavne nabave procijenjene vrijednosti veće od 15.000,00 eura, nakon dostave odluke o odabiru ponuditeljima naručitelj ne smije zaključiti ugovor o nabavi odnosno izdati narudžbenicu prije isteka roka za podnošenje prigovora propisanog ovim Pravilnikom.</w:t>
      </w:r>
    </w:p>
    <w:p w14:paraId="78304F52" w14:textId="595E821C"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Rok iz stavka 1. ovog članka predstavlja rok mirovanja.</w:t>
      </w:r>
    </w:p>
    <w:p w14:paraId="7060012F" w14:textId="6BB83EC5"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U postupcima jednostavne nabave procijenjene vrijednosti jednake ili manje od 15.000,00 eura odluka o odabiru može se izvršiti odmah nakon njezina donošenja, budući da pravna zaštita u tim postupcima ne osigurava putem prigovora propisanog ovim Pravilnikom.</w:t>
      </w:r>
    </w:p>
    <w:p w14:paraId="2E1A66C8" w14:textId="23A9E33F"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Ako u roku iz stavka 1. ovog članka nije podnesen prigovor, odluka o odabiru postaje izvršna istekom roka za podnošenje prigovora.</w:t>
      </w:r>
    </w:p>
    <w:p w14:paraId="45E5C020" w14:textId="0AB67411"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Ako je prigovor podnesen u roku, odluka o odabiru ne može se izvršiti do donošenja odluke o prigovoru.</w:t>
      </w:r>
    </w:p>
    <w:p w14:paraId="1A0871AE" w14:textId="741DAFDA" w:rsid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(6) Rok mirovanja ne primjenjuje se ako je u postupku jednostavne nabave zaprimljena samo jedna ponuda koja je ujedno i odabrana.</w:t>
      </w:r>
    </w:p>
    <w:p w14:paraId="31F022E6" w14:textId="77777777" w:rsidR="00DA3505" w:rsidRDefault="00DA3505">
      <w:pPr>
        <w:spacing w:after="160" w:line="259" w:lineRule="auto"/>
        <w:rPr>
          <w:rFonts w:eastAsia="Arial" w:cs="Calibri"/>
          <w:color w:val="000000"/>
          <w:kern w:val="2"/>
          <w:szCs w:val="22"/>
          <w14:ligatures w14:val="standardContextual"/>
        </w:rPr>
      </w:pPr>
      <w:r>
        <w:rPr>
          <w:rFonts w:eastAsia="Arial" w:cs="Calibri"/>
          <w:color w:val="000000"/>
          <w:kern w:val="2"/>
          <w:szCs w:val="22"/>
          <w14:ligatures w14:val="standardContextual"/>
        </w:rPr>
        <w:br w:type="page"/>
      </w:r>
    </w:p>
    <w:p w14:paraId="36F37E7D" w14:textId="408D71F2" w:rsidR="001A47E5" w:rsidRPr="00DA3505" w:rsidRDefault="001A47E5" w:rsidP="001A47E5">
      <w:pPr>
        <w:numPr>
          <w:ilvl w:val="0"/>
          <w:numId w:val="26"/>
        </w:numPr>
        <w:spacing w:after="9" w:line="253" w:lineRule="auto"/>
        <w:ind w:right="1439"/>
        <w:contextualSpacing/>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lastRenderedPageBreak/>
        <w:t>PRIGOVOR</w:t>
      </w:r>
    </w:p>
    <w:p w14:paraId="0CCB2700" w14:textId="77777777"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28.</w:t>
      </w:r>
    </w:p>
    <w:p w14:paraId="721EFA0A" w14:textId="1972122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U postupcima jednostavne nabave procijenjene vrijednosti veće od 15.000,00 eura, ponuditelj koji je pretrpio ili bi mogao pretrpjeti štetu od navodnog kršenja subjektivnih prava može izjaviti prigovor.</w:t>
      </w:r>
    </w:p>
    <w:p w14:paraId="296B53A3" w14:textId="03F20BC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Prigovor se podnosi gradonačelniku u pisanom obliku putem modula jednostavne nabave u EOJN RH.</w:t>
      </w:r>
    </w:p>
    <w:p w14:paraId="15744D63" w14:textId="2D616B1B" w:rsidR="001A47E5" w:rsidRPr="00642AB4" w:rsidRDefault="001A47E5" w:rsidP="001A47E5">
      <w:pPr>
        <w:tabs>
          <w:tab w:val="left" w:pos="567"/>
        </w:tabs>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Prigovor mora sadržavati najmanje:</w:t>
      </w:r>
    </w:p>
    <w:p w14:paraId="29C99925" w14:textId="0D56A8DA" w:rsidR="001A47E5" w:rsidRPr="00642AB4" w:rsidRDefault="001A47E5" w:rsidP="00DA3505">
      <w:pPr>
        <w:numPr>
          <w:ilvl w:val="2"/>
          <w:numId w:val="21"/>
        </w:numPr>
        <w:spacing w:after="4" w:line="252" w:lineRule="auto"/>
        <w:ind w:left="1134" w:right="1439" w:hanging="14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podatke o podnositelju prigovora</w:t>
      </w:r>
    </w:p>
    <w:p w14:paraId="3604F38A" w14:textId="77777777" w:rsidR="001A47E5" w:rsidRPr="00642AB4" w:rsidRDefault="001A47E5" w:rsidP="00DA3505">
      <w:pPr>
        <w:numPr>
          <w:ilvl w:val="2"/>
          <w:numId w:val="21"/>
        </w:numPr>
        <w:spacing w:after="3" w:line="246" w:lineRule="auto"/>
        <w:ind w:left="1134" w:right="1439" w:hanging="14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oznaku postupka jednostavne nabave (evidencijski broj ili broj objave u EOJN RH) </w:t>
      </w:r>
    </w:p>
    <w:p w14:paraId="76FFB977" w14:textId="77777777" w:rsidR="001A47E5" w:rsidRPr="00642AB4" w:rsidRDefault="001A47E5" w:rsidP="00DA3505">
      <w:pPr>
        <w:numPr>
          <w:ilvl w:val="2"/>
          <w:numId w:val="21"/>
        </w:numPr>
        <w:spacing w:after="3" w:line="246" w:lineRule="auto"/>
        <w:ind w:left="1134" w:right="1439" w:hanging="14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odluku naručitelja na koju se prigovor odnosi</w:t>
      </w:r>
    </w:p>
    <w:p w14:paraId="4B7AFD3F" w14:textId="26BDE86E" w:rsidR="001A47E5" w:rsidRPr="00642AB4" w:rsidRDefault="001A47E5" w:rsidP="00DA3505">
      <w:pPr>
        <w:numPr>
          <w:ilvl w:val="2"/>
          <w:numId w:val="21"/>
        </w:numPr>
        <w:spacing w:after="3" w:line="246" w:lineRule="auto"/>
        <w:ind w:left="1134" w:right="1439" w:hanging="14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razloge prigovora i obrazloženje.</w:t>
      </w:r>
    </w:p>
    <w:p w14:paraId="48522CD5"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138EC425" w14:textId="77777777"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Prigovor se podnosi:</w:t>
      </w:r>
    </w:p>
    <w:p w14:paraId="67076DF8" w14:textId="77777777" w:rsidR="001A47E5" w:rsidRPr="00642AB4" w:rsidRDefault="001A47E5" w:rsidP="001A47E5">
      <w:pPr>
        <w:spacing w:after="4" w:line="252" w:lineRule="auto"/>
        <w:ind w:firstLine="993"/>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a) u roku od tri (3) dana od dana dostave odluke o odabiru ili odluke o poništenju, </w:t>
      </w:r>
    </w:p>
    <w:p w14:paraId="0D1E64D0" w14:textId="20C89A7C" w:rsidR="001A47E5" w:rsidRPr="00642AB4" w:rsidRDefault="001A47E5" w:rsidP="00A852DB">
      <w:pPr>
        <w:autoSpaceDE w:val="0"/>
        <w:autoSpaceDN w:val="0"/>
        <w:adjustRightInd w:val="0"/>
        <w:ind w:left="1276" w:hanging="283"/>
        <w:jc w:val="both"/>
        <w:rPr>
          <w:rFonts w:cs="Calibri"/>
          <w:color w:val="000000"/>
          <w:szCs w:val="22"/>
          <w14:ligatures w14:val="standardContextual"/>
        </w:rPr>
      </w:pPr>
      <w:r w:rsidRPr="00642AB4">
        <w:rPr>
          <w:rFonts w:cs="Calibri"/>
          <w:color w:val="000000"/>
          <w:szCs w:val="22"/>
          <w14:ligatures w14:val="standardContextual"/>
        </w:rPr>
        <w:t>b) najkasnije do isteka roka za dostavu ponuda, kada se prigovor odnosi na sadržaj poziva odnosno</w:t>
      </w:r>
      <w:r w:rsidR="00A852DB">
        <w:rPr>
          <w:rFonts w:cs="Calibri"/>
          <w:color w:val="000000"/>
          <w:szCs w:val="22"/>
          <w14:ligatures w14:val="standardContextual"/>
        </w:rPr>
        <w:t xml:space="preserve"> </w:t>
      </w:r>
      <w:r w:rsidRPr="00642AB4">
        <w:rPr>
          <w:rFonts w:cs="Calibri"/>
          <w:color w:val="000000"/>
          <w:szCs w:val="22"/>
          <w14:ligatures w14:val="standardContextual"/>
        </w:rPr>
        <w:t>dokumentacije o nabavi, osim ako drugačije nije propisano pozivom na dostavu ponuda odnosno u dokumentaciji o nabavi.</w:t>
      </w:r>
    </w:p>
    <w:p w14:paraId="620E2733" w14:textId="77777777"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(6) Rok za podnošenje prigovora računa se od dana dostave odluke gospodarskom subjektu.  </w:t>
      </w:r>
    </w:p>
    <w:p w14:paraId="5402ACBD" w14:textId="5B210D28" w:rsidR="001A47E5" w:rsidRPr="00642AB4" w:rsidRDefault="001A47E5" w:rsidP="001A47E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Gradonačelnik ili osoba koju on za to ovlasti, razmatra prigovor te može:</w:t>
      </w:r>
    </w:p>
    <w:p w14:paraId="58788AC2" w14:textId="1CA4C74C" w:rsidR="001A47E5" w:rsidRPr="00A852DB" w:rsidRDefault="001A47E5" w:rsidP="00DA3505">
      <w:pPr>
        <w:numPr>
          <w:ilvl w:val="2"/>
          <w:numId w:val="20"/>
        </w:numPr>
        <w:tabs>
          <w:tab w:val="left" w:pos="8931"/>
        </w:tabs>
        <w:spacing w:after="4" w:line="252" w:lineRule="auto"/>
        <w:ind w:left="1134" w:right="141" w:hanging="141"/>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 xml:space="preserve">obustaviti postupak po izjavljenom prigovoru, osim ako gospodarski subjekt koji je izjavio prigovor odustane od prigovora </w:t>
      </w:r>
    </w:p>
    <w:p w14:paraId="1DAB420C" w14:textId="74B009A9" w:rsidR="001A47E5" w:rsidRDefault="001A47E5" w:rsidP="00DA3505">
      <w:pPr>
        <w:numPr>
          <w:ilvl w:val="2"/>
          <w:numId w:val="20"/>
        </w:numPr>
        <w:spacing w:after="3" w:line="252" w:lineRule="auto"/>
        <w:ind w:left="1134" w:hanging="141"/>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 xml:space="preserve">odbaciti prigovor koji je nedopušten, nepravodoban, izjavljen od neovlaštene osobe i u kojem nedostaci nisu otklonjeni u za to određenom roku, a po prigovoru se ne može postupiti </w:t>
      </w:r>
    </w:p>
    <w:p w14:paraId="2B1817F1" w14:textId="321EEA57" w:rsidR="004D1A7A" w:rsidRDefault="004D1A7A" w:rsidP="00DA3505">
      <w:pPr>
        <w:numPr>
          <w:ilvl w:val="2"/>
          <w:numId w:val="20"/>
        </w:numPr>
        <w:spacing w:after="3" w:line="252" w:lineRule="auto"/>
        <w:ind w:left="1134" w:hanging="141"/>
        <w:jc w:val="both"/>
        <w:rPr>
          <w:rFonts w:eastAsia="Arial" w:cs="Calibri"/>
          <w:color w:val="000000"/>
          <w:kern w:val="2"/>
          <w:szCs w:val="22"/>
          <w14:ligatures w14:val="standardContextual"/>
        </w:rPr>
      </w:pPr>
      <w:r w:rsidRPr="004D1A7A">
        <w:rPr>
          <w:rFonts w:eastAsia="Arial" w:cs="Calibri"/>
          <w:color w:val="000000"/>
          <w:kern w:val="2"/>
          <w:szCs w:val="22"/>
          <w14:ligatures w14:val="standardContextual"/>
        </w:rPr>
        <w:t>odbiti prigovor kao neosnovan</w:t>
      </w:r>
    </w:p>
    <w:p w14:paraId="122DB961" w14:textId="77777777" w:rsidR="001A47E5" w:rsidRPr="00642AB4" w:rsidRDefault="001A47E5" w:rsidP="00DA3505">
      <w:pPr>
        <w:numPr>
          <w:ilvl w:val="0"/>
          <w:numId w:val="24"/>
        </w:numPr>
        <w:autoSpaceDE w:val="0"/>
        <w:autoSpaceDN w:val="0"/>
        <w:adjustRightInd w:val="0"/>
        <w:spacing w:after="4" w:line="252" w:lineRule="auto"/>
        <w:ind w:left="1134" w:right="1439" w:hanging="141"/>
        <w:jc w:val="both"/>
        <w:rPr>
          <w:rFonts w:cs="Calibri"/>
          <w:color w:val="000000"/>
          <w:szCs w:val="22"/>
          <w14:ligatures w14:val="standardContextual"/>
        </w:rPr>
      </w:pPr>
      <w:r w:rsidRPr="00642AB4">
        <w:rPr>
          <w:rFonts w:cs="Calibri"/>
          <w:color w:val="000000"/>
          <w:szCs w:val="22"/>
          <w14:ligatures w14:val="standardContextual"/>
        </w:rPr>
        <w:t xml:space="preserve">prihvatiti prigovor i naložiti otklanjanje utvrđenih nepravilnosti </w:t>
      </w:r>
    </w:p>
    <w:p w14:paraId="0EA0FD72" w14:textId="4DFB3B18" w:rsidR="001A47E5" w:rsidRPr="00A852DB" w:rsidRDefault="001A47E5" w:rsidP="00DA3505">
      <w:pPr>
        <w:numPr>
          <w:ilvl w:val="2"/>
          <w:numId w:val="20"/>
        </w:numPr>
        <w:spacing w:after="3" w:line="252" w:lineRule="auto"/>
        <w:ind w:left="1134" w:hanging="141"/>
        <w:jc w:val="both"/>
        <w:rPr>
          <w:rFonts w:eastAsia="Arial" w:cs="Calibri"/>
          <w:color w:val="000000"/>
          <w:kern w:val="2"/>
          <w:szCs w:val="22"/>
          <w14:ligatures w14:val="standardContextual"/>
        </w:rPr>
      </w:pPr>
      <w:r w:rsidRPr="00A852DB">
        <w:rPr>
          <w:rFonts w:eastAsia="Arial" w:cs="Calibri"/>
          <w:color w:val="000000"/>
          <w:kern w:val="2"/>
          <w:szCs w:val="22"/>
          <w14:ligatures w14:val="standardContextual"/>
        </w:rPr>
        <w:t>usvojiti prigovor te poništiti odluku o odabiru, nakon čega će se provesti ponovni postupak</w:t>
      </w:r>
      <w:r w:rsidR="00A852DB">
        <w:rPr>
          <w:rFonts w:eastAsia="Arial" w:cs="Calibri"/>
          <w:color w:val="000000"/>
          <w:kern w:val="2"/>
          <w:szCs w:val="22"/>
          <w14:ligatures w14:val="standardContextual"/>
        </w:rPr>
        <w:t xml:space="preserve"> </w:t>
      </w:r>
      <w:r w:rsidRPr="00A852DB">
        <w:rPr>
          <w:rFonts w:eastAsia="Arial" w:cs="Calibri"/>
          <w:color w:val="000000"/>
          <w:kern w:val="2"/>
          <w:szCs w:val="22"/>
          <w14:ligatures w14:val="standardContextual"/>
        </w:rPr>
        <w:t>pregleda i ocjene ponuda i donijeti nova odluka o odabiru.</w:t>
      </w:r>
    </w:p>
    <w:p w14:paraId="5127C8F8" w14:textId="3A16DBF0"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(8) O odluci povodom prigovora podnositelj prigovora obavještava se u primjerenom roku.</w:t>
      </w:r>
    </w:p>
    <w:p w14:paraId="7E55A1AA" w14:textId="1C62335B" w:rsidR="001A47E5" w:rsidRPr="00642AB4"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(9) Podnositelju prigovora ne pripada pravo na naknadu troškova u povodu izjavljenog prigovora.</w:t>
      </w:r>
    </w:p>
    <w:p w14:paraId="6255435C" w14:textId="5C8931EE" w:rsidR="001A47E5" w:rsidRPr="00DA3505" w:rsidRDefault="001A47E5" w:rsidP="00DA3505">
      <w:pPr>
        <w:spacing w:after="240" w:line="259" w:lineRule="auto"/>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POSTUPAK ODLUČIVANJA O PRIGOVORU</w:t>
      </w:r>
    </w:p>
    <w:p w14:paraId="0D9404F2" w14:textId="0389F3A1"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29.</w:t>
      </w:r>
    </w:p>
    <w:p w14:paraId="028E8133" w14:textId="0F81E5E3"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O prigovoru odlučuje gradonačelnik ili osobe koje on za to ovlasti.</w:t>
      </w:r>
    </w:p>
    <w:p w14:paraId="2FFF275E" w14:textId="637121D2"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Ako gradonačelnik za odlučivanje o prigovoru imenuje jednu ili više osoba odnosno posebno povjerenstvo, odlukom o imenovanju određuje se njihov sastav i zadaće.</w:t>
      </w:r>
    </w:p>
    <w:p w14:paraId="6A961093" w14:textId="062B6E87"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Osobe koje sudjeluju u odlučivanju o prigovoru ne smiju biti osobe koje su sudjelovale u pripremi ili provedbi postupka jednostavne nabave na koji se prigovor odnosi.</w:t>
      </w:r>
    </w:p>
    <w:p w14:paraId="1A06B690" w14:textId="4B3BE079"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Osobe iz stavka 2. ovog članka razmatraju navode prigovora, dokumentaciju postupka te, prema potrebi, mogu zatražiti očitovanje osoba koje su sudjelovale u provedbi postupka jednostavne nabave.</w:t>
      </w:r>
    </w:p>
    <w:p w14:paraId="0E968004" w14:textId="531F5AF9"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(5) Na temelju provedenog razmatranja osobe iz stavka 2. ovog članka izrađuju prijedlog odluke o prigovoru koji se dostavlja gradonačelniku.</w:t>
      </w:r>
    </w:p>
    <w:p w14:paraId="3EB9DACA" w14:textId="74F1D433"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(6) Gradonačelnik donosi odluku o prigovoru na temelju prijedloga iz stavka 5. ovog članka.</w:t>
      </w:r>
    </w:p>
    <w:p w14:paraId="7B0B6034" w14:textId="7C66AF3F" w:rsidR="001A47E5" w:rsidRPr="00642AB4" w:rsidRDefault="001A47E5" w:rsidP="00DA3505">
      <w:pPr>
        <w:spacing w:after="240"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(7) Postupak odlučivanja o prigovoru iz ovog članka nije upravni postupak, a odluka naručitelja nema svojstvo upravnog akta.</w:t>
      </w:r>
    </w:p>
    <w:p w14:paraId="2A3821E9" w14:textId="77777777" w:rsidR="001A47E5" w:rsidRPr="00DA3505" w:rsidRDefault="001A47E5" w:rsidP="00DA3505">
      <w:pPr>
        <w:numPr>
          <w:ilvl w:val="0"/>
          <w:numId w:val="26"/>
        </w:numPr>
        <w:spacing w:after="240" w:line="250" w:lineRule="auto"/>
        <w:ind w:right="1439"/>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 xml:space="preserve">POSTUPANJE U SLUČAJU NEUREDNOG IZVRŠENJA UGOVORA </w:t>
      </w:r>
    </w:p>
    <w:p w14:paraId="481782AF" w14:textId="77777777"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30.</w:t>
      </w:r>
    </w:p>
    <w:p w14:paraId="394D64A5" w14:textId="617674B9"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Ako gospodarski subjekt ne izvršava ugovorene obveze uredno ili pravodobno, osoba zadužena za praćenje izvršenja ugovora dužna je o tome bez odgode obavijestiti gradonačelnika.</w:t>
      </w:r>
    </w:p>
    <w:p w14:paraId="691AE3E2" w14:textId="1868D685" w:rsidR="001A47E5" w:rsidRPr="00642AB4" w:rsidRDefault="001A47E5" w:rsidP="00DA3505">
      <w:pPr>
        <w:spacing w:after="3"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U slučaju nepravilnosti u izvršenju ugovora naručitelj može poduzeti mjere predviđene ugovorom, osobito: </w:t>
      </w:r>
    </w:p>
    <w:p w14:paraId="47A53C0E" w14:textId="77777777" w:rsidR="001A47E5" w:rsidRPr="00642AB4" w:rsidRDefault="001A47E5" w:rsidP="00DA3505">
      <w:pPr>
        <w:numPr>
          <w:ilvl w:val="1"/>
          <w:numId w:val="22"/>
        </w:numPr>
        <w:spacing w:after="4" w:line="252" w:lineRule="auto"/>
        <w:ind w:right="1439" w:hanging="10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 zahtijevati otklanjanje nedostataka </w:t>
      </w:r>
    </w:p>
    <w:p w14:paraId="28FDAE98" w14:textId="77777777" w:rsidR="001A47E5" w:rsidRPr="00642AB4" w:rsidRDefault="001A47E5" w:rsidP="00DA3505">
      <w:pPr>
        <w:numPr>
          <w:ilvl w:val="1"/>
          <w:numId w:val="22"/>
        </w:numPr>
        <w:spacing w:after="4" w:line="252" w:lineRule="auto"/>
        <w:ind w:right="1439" w:hanging="10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 naplatiti ugovornu kaznu ili drugo ugovoreno jamstvo </w:t>
      </w:r>
    </w:p>
    <w:p w14:paraId="271FB7F7" w14:textId="77777777" w:rsidR="001A47E5" w:rsidRPr="00642AB4" w:rsidRDefault="001A47E5" w:rsidP="00DA3505">
      <w:pPr>
        <w:numPr>
          <w:ilvl w:val="1"/>
          <w:numId w:val="22"/>
        </w:numPr>
        <w:tabs>
          <w:tab w:val="left" w:pos="0"/>
        </w:tabs>
        <w:spacing w:after="240" w:line="252" w:lineRule="auto"/>
        <w:ind w:right="1439" w:hanging="101"/>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 raskinuti ugovor ako za to postoje ugovoreni ili zakonski razlozi.  </w:t>
      </w:r>
    </w:p>
    <w:p w14:paraId="0AA5D208" w14:textId="430BCC07" w:rsidR="001A47E5" w:rsidRPr="00DA3505" w:rsidRDefault="001A47E5" w:rsidP="00DA3505">
      <w:pPr>
        <w:numPr>
          <w:ilvl w:val="0"/>
          <w:numId w:val="26"/>
        </w:numPr>
        <w:spacing w:after="240" w:line="250" w:lineRule="auto"/>
        <w:ind w:left="731" w:right="1440"/>
        <w:jc w:val="both"/>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POTPIS NARUDŽBENICA I UGOVORA</w:t>
      </w:r>
    </w:p>
    <w:p w14:paraId="737CC8CF" w14:textId="77777777"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31.</w:t>
      </w:r>
    </w:p>
    <w:p w14:paraId="04D2B8B1" w14:textId="57B106D5"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Narudžbenice u postupcima jednostavne nabave roba, usluga i radova potpisuju gradonačelnik ili pročelnici.</w:t>
      </w:r>
    </w:p>
    <w:p w14:paraId="2303FF6C" w14:textId="3D5FEFC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Sve ugovore za jednostavnu nabavu roba, usluga i radova bez obzira na vrijednost nabave potpisuje gradonačelnik.</w:t>
      </w:r>
    </w:p>
    <w:p w14:paraId="6B6A90A6" w14:textId="77777777"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Podaci o zaključenim ugovorima i njihovu izvršenju evidentiraju se u registru ugovora u skladu s propisima </w:t>
      </w:r>
      <w:r w:rsidRPr="00DA3505">
        <w:rPr>
          <w:rFonts w:eastAsia="Arial" w:cs="Calibri"/>
          <w:color w:val="000000"/>
          <w:kern w:val="2"/>
          <w:szCs w:val="22"/>
          <w14:ligatures w14:val="standardContextual"/>
        </w:rPr>
        <w:t xml:space="preserve">kojima se uređuje vođenje i objava registra ugovora. </w:t>
      </w:r>
    </w:p>
    <w:p w14:paraId="5977F8BA" w14:textId="77777777" w:rsidR="001A47E5" w:rsidRPr="00DA3505" w:rsidRDefault="001A47E5" w:rsidP="00DA3505">
      <w:pPr>
        <w:numPr>
          <w:ilvl w:val="0"/>
          <w:numId w:val="26"/>
        </w:numPr>
        <w:spacing w:line="253" w:lineRule="auto"/>
        <w:ind w:right="1439"/>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RASKID UGOVORA</w:t>
      </w:r>
    </w:p>
    <w:p w14:paraId="5F81C57A" w14:textId="77777777" w:rsidR="001A47E5" w:rsidRPr="00642AB4" w:rsidRDefault="001A47E5" w:rsidP="00DA3505">
      <w:pPr>
        <w:spacing w:after="240" w:line="259" w:lineRule="auto"/>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32</w:t>
      </w:r>
      <w:r w:rsidRPr="00642AB4">
        <w:rPr>
          <w:rFonts w:eastAsia="Arial" w:cs="Calibri"/>
          <w:b/>
          <w:color w:val="000000"/>
          <w:kern w:val="2"/>
          <w:szCs w:val="22"/>
          <w14:ligatures w14:val="standardContextual"/>
        </w:rPr>
        <w:t>.</w:t>
      </w:r>
    </w:p>
    <w:p w14:paraId="5C470C1B" w14:textId="7AABCB3E"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Naručitelj može raskinuti ugovor o nabavi ako gospodarski subjekt ne izvršava ugovorene obveze ili ih izvršava protivno ugovoru.</w:t>
      </w:r>
    </w:p>
    <w:p w14:paraId="2CA8544E" w14:textId="2BA11019"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Prije raskida ugovora naručitelj će, ako je to moguće, pisanim putem pozvati gospodarski subjekt da u primjerenom roku otkloni utvrđene nepravilnosti.</w:t>
      </w:r>
    </w:p>
    <w:p w14:paraId="50B70EC6" w14:textId="7C9AAA9E"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(3) Ako gospodarski subjekt u ostavljenom roku ne otkloni nepravilnosti, naručitelj može </w:t>
      </w:r>
      <w:r w:rsidRPr="00DA3505">
        <w:rPr>
          <w:rFonts w:eastAsia="Arial" w:cs="Calibri"/>
          <w:color w:val="000000"/>
          <w:kern w:val="2"/>
          <w:szCs w:val="22"/>
          <w14:ligatures w14:val="standardContextual"/>
        </w:rPr>
        <w:t>donijeti odluku o raskidu ugovora.</w:t>
      </w:r>
    </w:p>
    <w:p w14:paraId="41CC3655" w14:textId="77777777" w:rsidR="001A47E5" w:rsidRPr="00DA3505" w:rsidRDefault="001A47E5" w:rsidP="00DA3505">
      <w:pPr>
        <w:numPr>
          <w:ilvl w:val="0"/>
          <w:numId w:val="26"/>
        </w:numPr>
        <w:spacing w:after="240" w:line="259" w:lineRule="auto"/>
        <w:ind w:right="1439"/>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 xml:space="preserve">IZMJENE UGOVORA TIJEKOM IZVRŠENJA </w:t>
      </w:r>
    </w:p>
    <w:p w14:paraId="75A1B763" w14:textId="77777777"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33.</w:t>
      </w:r>
    </w:p>
    <w:p w14:paraId="5B3EFC06" w14:textId="5840526E"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Ugovor o nabavi zaključen u postupku jednostavne nabave može se izmijeniti tijekom njegova trajanja ako se time ne mijenja bitno predmet ugovora niti narušavaju načela javne nabave.</w:t>
      </w:r>
    </w:p>
    <w:p w14:paraId="1A57613A" w14:textId="43A9F696"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Izmjene ugovora osobito su dopuštene ako se odnose na:</w:t>
      </w:r>
    </w:p>
    <w:p w14:paraId="2539A8E4" w14:textId="597D23CD" w:rsidR="001A47E5" w:rsidRPr="00642AB4" w:rsidRDefault="001A47E5" w:rsidP="001A47E5">
      <w:pPr>
        <w:numPr>
          <w:ilvl w:val="1"/>
          <w:numId w:val="23"/>
        </w:numPr>
        <w:spacing w:after="3"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manje tehničke prilagodbe koje ne mijenjaju prirodu predmeta nabave</w:t>
      </w:r>
    </w:p>
    <w:p w14:paraId="16C14915" w14:textId="3934586C" w:rsidR="001A47E5" w:rsidRPr="006B5624" w:rsidRDefault="001A47E5" w:rsidP="006B5624">
      <w:pPr>
        <w:numPr>
          <w:ilvl w:val="1"/>
          <w:numId w:val="23"/>
        </w:numPr>
        <w:spacing w:after="3" w:line="252" w:lineRule="auto"/>
        <w:ind w:left="1418" w:right="1439" w:hanging="28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produljenje rokova izvršenja ugovora zbog objektivnih okolnosti koje ugovorne strane nisu mogle</w:t>
      </w:r>
      <w:r w:rsidRPr="006B5624">
        <w:rPr>
          <w:rFonts w:eastAsia="Arial" w:cs="Calibri"/>
          <w:color w:val="000000"/>
          <w:kern w:val="2"/>
          <w:szCs w:val="22"/>
          <w14:ligatures w14:val="standardContextual"/>
        </w:rPr>
        <w:t xml:space="preserve"> predvidjeti </w:t>
      </w:r>
    </w:p>
    <w:p w14:paraId="5572F828" w14:textId="0385C2C2" w:rsidR="001A47E5" w:rsidRPr="006B5624" w:rsidRDefault="001A47E5" w:rsidP="006B5624">
      <w:pPr>
        <w:numPr>
          <w:ilvl w:val="1"/>
          <w:numId w:val="23"/>
        </w:numPr>
        <w:spacing w:after="3" w:line="252" w:lineRule="auto"/>
        <w:ind w:left="1418" w:right="141" w:hanging="28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promjene koje su nužne radi urednog izvršenja ugovora, a koje ne mijenjaju bitne elemente</w:t>
      </w:r>
      <w:r w:rsidRPr="006B5624">
        <w:rPr>
          <w:rFonts w:eastAsia="Arial" w:cs="Calibri"/>
          <w:color w:val="000000"/>
          <w:kern w:val="2"/>
          <w:szCs w:val="22"/>
          <w14:ligatures w14:val="standardContextual"/>
        </w:rPr>
        <w:t xml:space="preserve"> ugovora. </w:t>
      </w:r>
    </w:p>
    <w:p w14:paraId="36A6F072" w14:textId="1B9D5487"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Izmjene ugovora ne smiju imati za posljedicu:</w:t>
      </w:r>
    </w:p>
    <w:p w14:paraId="3D631E0E" w14:textId="5F6876C6" w:rsidR="001A47E5" w:rsidRPr="00642AB4" w:rsidRDefault="001A47E5" w:rsidP="001A47E5">
      <w:pPr>
        <w:numPr>
          <w:ilvl w:val="1"/>
          <w:numId w:val="23"/>
        </w:numPr>
        <w:spacing w:after="4"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promjenu predmeta nabave</w:t>
      </w:r>
    </w:p>
    <w:p w14:paraId="1E84D45B" w14:textId="5E18303C" w:rsidR="001A47E5" w:rsidRPr="00642AB4" w:rsidRDefault="001A47E5" w:rsidP="001A47E5">
      <w:pPr>
        <w:numPr>
          <w:ilvl w:val="1"/>
          <w:numId w:val="23"/>
        </w:numPr>
        <w:spacing w:after="4" w:line="252" w:lineRule="auto"/>
        <w:ind w:left="0" w:right="1439" w:firstLine="113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promjenu kriterija na temelju kojih je ponuda odabrana</w:t>
      </w:r>
    </w:p>
    <w:p w14:paraId="68D375A8" w14:textId="3CCDC57D" w:rsidR="001A47E5" w:rsidRPr="00642AB4" w:rsidRDefault="001A47E5" w:rsidP="006B5624">
      <w:pPr>
        <w:numPr>
          <w:ilvl w:val="1"/>
          <w:numId w:val="23"/>
        </w:numPr>
        <w:spacing w:after="3" w:line="252" w:lineRule="auto"/>
        <w:ind w:left="1418" w:right="567" w:hanging="284"/>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lastRenderedPageBreak/>
        <w:t>značajno povećanje vrijednosti ugovora koje bi utjecalo na izbor postupka nabave.</w:t>
      </w:r>
    </w:p>
    <w:p w14:paraId="13559CA1" w14:textId="30550614" w:rsidR="001A47E5" w:rsidRPr="00DA3505" w:rsidRDefault="001A47E5" w:rsidP="00DA3505">
      <w:pPr>
        <w:spacing w:after="240" w:line="259"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(4) Svaka izmjena ugovora mora biti pisano obrazložena i dokumentirana u dokumentaciji </w:t>
      </w:r>
      <w:r w:rsidRPr="00DA3505">
        <w:rPr>
          <w:rFonts w:eastAsia="Arial" w:cs="Calibri"/>
          <w:color w:val="000000"/>
          <w:kern w:val="2"/>
          <w:szCs w:val="22"/>
          <w14:ligatures w14:val="standardContextual"/>
        </w:rPr>
        <w:t>postupka.</w:t>
      </w:r>
    </w:p>
    <w:p w14:paraId="35DD71AE" w14:textId="77777777" w:rsidR="001A47E5" w:rsidRPr="00DA3505" w:rsidRDefault="001A47E5" w:rsidP="00DA3505">
      <w:pPr>
        <w:numPr>
          <w:ilvl w:val="0"/>
          <w:numId w:val="26"/>
        </w:numPr>
        <w:spacing w:after="240" w:line="259" w:lineRule="auto"/>
        <w:ind w:right="1439"/>
        <w:contextualSpacing/>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 xml:space="preserve">OGRANIČENJE VRIJEDNOSTI UGOVORA TIJEKOM IZVRŠENJA </w:t>
      </w:r>
    </w:p>
    <w:p w14:paraId="523BFDF8" w14:textId="77777777"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34.</w:t>
      </w:r>
    </w:p>
    <w:p w14:paraId="05E167D0" w14:textId="603A81D6" w:rsidR="001A47E5" w:rsidRPr="00642AB4" w:rsidRDefault="001A47E5" w:rsidP="001A47E5">
      <w:pPr>
        <w:spacing w:after="1"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Izmjenama ugovora ne smije se zaobići primjena pravila o određivanju procijenjene vrijednosti nabave niti umjetno izbjeći provedba postupka koji bi bio primjenjiv da je potreba bila poznata u trenutku pokretanja postupka</w:t>
      </w:r>
      <w:r w:rsidR="006B5624">
        <w:rPr>
          <w:rFonts w:eastAsia="Arial" w:cs="Calibri"/>
          <w:color w:val="000000"/>
          <w:kern w:val="2"/>
          <w:szCs w:val="22"/>
          <w14:ligatures w14:val="standardContextual"/>
        </w:rPr>
        <w:t>.</w:t>
      </w:r>
    </w:p>
    <w:p w14:paraId="33583F66" w14:textId="24436523" w:rsidR="001A47E5" w:rsidRPr="00642AB4" w:rsidRDefault="001A47E5" w:rsidP="001A47E5">
      <w:pPr>
        <w:spacing w:after="1"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Ako bi izmjena ugovora dovela do potrebe provedbe postupka koji bi, da je potreba bila poznata u trenutku pokretanja postupka, zahtijevao primjenu strožih pravila ili drukčijeg načina provedbe nabave, naručitelj je dužan provesti novi postupak nabave.</w:t>
      </w:r>
    </w:p>
    <w:p w14:paraId="5B8505AB" w14:textId="488BC189" w:rsidR="001A47E5" w:rsidRPr="00DA3505" w:rsidRDefault="001A47E5" w:rsidP="00DA3505">
      <w:pPr>
        <w:spacing w:after="240" w:line="259"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Odredbe ovog članka primjenjuju se na sve izmjene ugovora, neovisno o njihovom pravnom obliku</w:t>
      </w:r>
      <w:r w:rsidRPr="00DA3505">
        <w:rPr>
          <w:rFonts w:eastAsia="Arial" w:cs="Calibri"/>
          <w:color w:val="000000"/>
          <w:kern w:val="2"/>
          <w:szCs w:val="22"/>
          <w14:ligatures w14:val="standardContextual"/>
        </w:rPr>
        <w:t>, uključujući dodatke ugovoru, narudžbenice ili druge oblike povećanja ugovorne vrijednosti.</w:t>
      </w:r>
    </w:p>
    <w:p w14:paraId="7AA80100" w14:textId="5D8395AD" w:rsidR="001A47E5" w:rsidRPr="00DA3505" w:rsidRDefault="001A47E5" w:rsidP="00DA3505">
      <w:pPr>
        <w:numPr>
          <w:ilvl w:val="0"/>
          <w:numId w:val="26"/>
        </w:numPr>
        <w:spacing w:after="240" w:line="253" w:lineRule="auto"/>
        <w:ind w:right="1439"/>
        <w:contextualSpacing/>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ODGOVORNOST</w:t>
      </w:r>
    </w:p>
    <w:p w14:paraId="1A3B5078" w14:textId="77777777"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35.</w:t>
      </w:r>
    </w:p>
    <w:p w14:paraId="154CAD2A" w14:textId="15940A1B" w:rsidR="001A47E5" w:rsidRPr="00642AB4" w:rsidRDefault="001A47E5" w:rsidP="001A47E5">
      <w:pPr>
        <w:spacing w:after="3"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Svi predstavnici naručitelja u postupcima jednostavne nabave za svoj rad odgovaraju gradonačelniku.</w:t>
      </w:r>
    </w:p>
    <w:p w14:paraId="399BD509" w14:textId="6B546BEC" w:rsidR="001A47E5" w:rsidRPr="00DA3505"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(2) Naručitelj je obvezan ugovore sklopljene u postupcima jednostavne nabave, na temelju ovog </w:t>
      </w:r>
      <w:r w:rsidRPr="00DA3505">
        <w:rPr>
          <w:rFonts w:eastAsia="Arial" w:cs="Calibri"/>
          <w:color w:val="000000"/>
          <w:kern w:val="2"/>
          <w:szCs w:val="22"/>
          <w14:ligatures w14:val="standardContextual"/>
        </w:rPr>
        <w:t>Pravilnika, objaviti u standardiziranom obliku u EOJN RH.</w:t>
      </w:r>
    </w:p>
    <w:p w14:paraId="5477556B" w14:textId="146D90AB" w:rsidR="001A47E5" w:rsidRPr="00DA3505" w:rsidRDefault="001A47E5" w:rsidP="00DA3505">
      <w:pPr>
        <w:numPr>
          <w:ilvl w:val="0"/>
          <w:numId w:val="26"/>
        </w:numPr>
        <w:spacing w:after="240" w:line="250" w:lineRule="auto"/>
        <w:ind w:right="1439"/>
        <w:contextualSpacing/>
        <w:jc w:val="both"/>
        <w:rPr>
          <w:rFonts w:eastAsia="Arial" w:cs="Calibri"/>
          <w:color w:val="000000"/>
          <w:kern w:val="2"/>
          <w:szCs w:val="22"/>
          <w14:ligatures w14:val="standardContextual"/>
        </w:rPr>
      </w:pPr>
      <w:r w:rsidRPr="00DA3505">
        <w:rPr>
          <w:rFonts w:eastAsia="Arial" w:cs="Calibri"/>
          <w:color w:val="000000"/>
          <w:kern w:val="2"/>
          <w:szCs w:val="22"/>
          <w14:ligatures w14:val="standardContextual"/>
        </w:rPr>
        <w:t>PRIJELAZNE I ZAVRŠNE ODREDBE</w:t>
      </w:r>
    </w:p>
    <w:p w14:paraId="0114D40C" w14:textId="77777777" w:rsidR="001A47E5" w:rsidRPr="00DA3505" w:rsidRDefault="001A47E5" w:rsidP="00DA3505">
      <w:pPr>
        <w:spacing w:after="240" w:line="259" w:lineRule="auto"/>
        <w:ind w:left="10" w:hanging="10"/>
        <w:jc w:val="center"/>
        <w:rPr>
          <w:rFonts w:eastAsia="Arial" w:cs="Calibri"/>
          <w:color w:val="000000"/>
          <w:kern w:val="2"/>
          <w:szCs w:val="22"/>
          <w14:ligatures w14:val="standardContextual"/>
        </w:rPr>
      </w:pPr>
      <w:r w:rsidRPr="00DA3505">
        <w:rPr>
          <w:rFonts w:eastAsia="Arial" w:cs="Calibri"/>
          <w:color w:val="000000"/>
          <w:kern w:val="2"/>
          <w:szCs w:val="22"/>
          <w14:ligatures w14:val="standardContextual"/>
        </w:rPr>
        <w:t>Članak 36.</w:t>
      </w:r>
    </w:p>
    <w:p w14:paraId="7E5FC0EF" w14:textId="69DBD815"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(1) Postupci započeti do 1. rujna 2026. godine dovršit će se prema odredbama Pravilnika o jednostavnoj nabavi robe, usluga i radova te provedbi projektnih natječaja na koje se ne primjenjuje Zakon o javnoj nabavi (nabava robe i usluga procijenjene vrijednosti do 26.540,00 eura) i nabavi radova procijenjene vrijednosti do 66.360,00 eura (Službene novine Grada Požege, broj: 27/22.).</w:t>
      </w:r>
    </w:p>
    <w:p w14:paraId="3A7995DC" w14:textId="7D56111F"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(2) Stupanjem na snagu ovog Pravilnika stavlja se izvan snage Pravilnik o jednostavnoj nabavi robe, usluga i radova te provedbi projektnih natječaja na koje se ne primjenjuje Zakon o javnoj nabavi (Službene novine Grada Požege, broj: 27/22).</w:t>
      </w:r>
    </w:p>
    <w:p w14:paraId="6576F2E9" w14:textId="4D1A19A1" w:rsidR="001A47E5" w:rsidRPr="00642AB4" w:rsidRDefault="001A47E5" w:rsidP="001A47E5">
      <w:pPr>
        <w:spacing w:after="4"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(3) Ovaj Pravilnik, kao i sve njegove izmjene i dopune, objavljuje se na internetskim stranicama Grada Požege.</w:t>
      </w:r>
    </w:p>
    <w:p w14:paraId="1F51B441" w14:textId="31FD875B" w:rsidR="001A47E5" w:rsidRPr="00642AB4" w:rsidRDefault="001A47E5" w:rsidP="00DA3505">
      <w:pPr>
        <w:spacing w:after="240" w:line="252" w:lineRule="auto"/>
        <w:ind w:firstLine="708"/>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(4) Naručitelj je dužan ovaj Pravilnik, kao i sve njegove izmjene i dopune, učiniti dostupnima u Elektroničkom oglasniku javne nabave Republike Hrvatske, u skladu sa ZJN-om.</w:t>
      </w:r>
    </w:p>
    <w:p w14:paraId="613EA3A2" w14:textId="03E2A2EB" w:rsidR="001A47E5" w:rsidRPr="00DA3505" w:rsidRDefault="001A47E5" w:rsidP="00DA3505">
      <w:pPr>
        <w:spacing w:after="240" w:line="259" w:lineRule="auto"/>
        <w:ind w:left="10" w:hanging="10"/>
        <w:jc w:val="center"/>
        <w:rPr>
          <w:rFonts w:eastAsia="Arial" w:cs="Calibri"/>
          <w:bCs/>
          <w:color w:val="000000"/>
          <w:kern w:val="2"/>
          <w:szCs w:val="22"/>
          <w14:ligatures w14:val="standardContextual"/>
        </w:rPr>
      </w:pPr>
      <w:r w:rsidRPr="00DA3505">
        <w:rPr>
          <w:rFonts w:eastAsia="Arial" w:cs="Calibri"/>
          <w:bCs/>
          <w:color w:val="000000"/>
          <w:kern w:val="2"/>
          <w:szCs w:val="22"/>
          <w14:ligatures w14:val="standardContextual"/>
        </w:rPr>
        <w:t>Članak 37.</w:t>
      </w:r>
    </w:p>
    <w:p w14:paraId="3B186D59" w14:textId="77777777" w:rsidR="001A47E5" w:rsidRPr="00642AB4" w:rsidRDefault="001A47E5" w:rsidP="00DA3505">
      <w:pPr>
        <w:spacing w:after="240" w:line="252" w:lineRule="auto"/>
        <w:ind w:firstLine="709"/>
        <w:jc w:val="both"/>
        <w:rPr>
          <w:rFonts w:eastAsia="Arial" w:cs="Calibri"/>
          <w:color w:val="000000"/>
          <w:kern w:val="2"/>
          <w:szCs w:val="22"/>
          <w14:ligatures w14:val="standardContextual"/>
        </w:rPr>
      </w:pPr>
      <w:r w:rsidRPr="00642AB4">
        <w:rPr>
          <w:rFonts w:eastAsia="Arial" w:cs="Calibri"/>
          <w:color w:val="000000"/>
          <w:kern w:val="2"/>
          <w:szCs w:val="22"/>
          <w14:ligatures w14:val="standardContextual"/>
        </w:rPr>
        <w:t xml:space="preserve">Ovaj Pravilnik stupa na snagu prvog dana nakon njegove objave u Službenim novinama Grada Požege. </w:t>
      </w:r>
    </w:p>
    <w:p w14:paraId="15F36A77" w14:textId="77777777" w:rsidR="001A47E5" w:rsidRPr="00642AB4" w:rsidRDefault="001A47E5" w:rsidP="00DA3505">
      <w:pPr>
        <w:spacing w:line="259" w:lineRule="auto"/>
        <w:ind w:left="14"/>
        <w:rPr>
          <w:rFonts w:eastAsia="Arial" w:cs="Calibri"/>
          <w:color w:val="000000"/>
          <w:kern w:val="2"/>
          <w:szCs w:val="22"/>
          <w14:ligatures w14:val="standardContextual"/>
        </w:rPr>
      </w:pPr>
    </w:p>
    <w:p w14:paraId="36480DEE" w14:textId="5BFF94C4" w:rsidR="001A47E5" w:rsidRPr="00642AB4" w:rsidRDefault="006B5624" w:rsidP="00634CE8">
      <w:pPr>
        <w:spacing w:line="259" w:lineRule="auto"/>
        <w:ind w:left="5670"/>
        <w:jc w:val="center"/>
        <w:rPr>
          <w:rFonts w:eastAsia="Arial" w:cs="Calibri"/>
          <w:color w:val="000000"/>
          <w:kern w:val="2"/>
          <w:szCs w:val="22"/>
          <w14:ligatures w14:val="standardContextual"/>
        </w:rPr>
      </w:pPr>
      <w:r>
        <w:rPr>
          <w:rFonts w:eastAsia="Arial" w:cs="Calibri"/>
          <w:color w:val="000000"/>
          <w:kern w:val="2"/>
          <w:szCs w:val="22"/>
          <w14:ligatures w14:val="standardContextual"/>
        </w:rPr>
        <w:t>P</w:t>
      </w:r>
      <w:r w:rsidR="001A47E5" w:rsidRPr="00642AB4">
        <w:rPr>
          <w:rFonts w:eastAsia="Arial" w:cs="Calibri"/>
          <w:color w:val="000000"/>
          <w:kern w:val="2"/>
          <w:szCs w:val="22"/>
          <w14:ligatures w14:val="standardContextual"/>
        </w:rPr>
        <w:t>REDSJEDNIK</w:t>
      </w:r>
    </w:p>
    <w:p w14:paraId="054B2DDE" w14:textId="493A7A8D" w:rsidR="006B5624" w:rsidRDefault="001A47E5" w:rsidP="00634CE8">
      <w:pPr>
        <w:spacing w:line="259" w:lineRule="auto"/>
        <w:ind w:left="5670"/>
        <w:jc w:val="center"/>
        <w:rPr>
          <w:rFonts w:eastAsia="Arial" w:cs="Calibri"/>
          <w:color w:val="000000"/>
          <w:kern w:val="2"/>
          <w:szCs w:val="22"/>
          <w14:ligatures w14:val="standardContextual"/>
        </w:rPr>
      </w:pPr>
      <w:r w:rsidRPr="00642AB4">
        <w:rPr>
          <w:rFonts w:eastAsia="Arial" w:cs="Calibri"/>
          <w:color w:val="000000"/>
          <w:kern w:val="2"/>
          <w:szCs w:val="22"/>
          <w14:ligatures w14:val="standardContextual"/>
        </w:rPr>
        <w:t>Tomislav Hajpek</w:t>
      </w:r>
    </w:p>
    <w:p w14:paraId="637C3E73" w14:textId="77777777" w:rsidR="006B5624" w:rsidRDefault="006B5624">
      <w:pPr>
        <w:spacing w:after="160" w:line="259" w:lineRule="auto"/>
        <w:rPr>
          <w:rFonts w:eastAsia="Arial" w:cs="Calibri"/>
          <w:color w:val="000000"/>
          <w:kern w:val="2"/>
          <w:szCs w:val="22"/>
          <w14:ligatures w14:val="standardContextual"/>
        </w:rPr>
      </w:pPr>
      <w:r>
        <w:rPr>
          <w:rFonts w:eastAsia="Arial" w:cs="Calibri"/>
          <w:color w:val="000000"/>
          <w:kern w:val="2"/>
          <w:szCs w:val="22"/>
          <w14:ligatures w14:val="standardContextual"/>
        </w:rPr>
        <w:br w:type="page"/>
      </w:r>
    </w:p>
    <w:p w14:paraId="706E6B4B" w14:textId="3D68A8CE" w:rsidR="001A47E5" w:rsidRPr="00BF75A2" w:rsidRDefault="001A47E5" w:rsidP="001A47E5">
      <w:pPr>
        <w:spacing w:line="259" w:lineRule="auto"/>
        <w:ind w:left="14"/>
        <w:jc w:val="right"/>
        <w:rPr>
          <w:rFonts w:eastAsia="Arial" w:cs="Calibri"/>
          <w:bCs/>
          <w:color w:val="000000"/>
          <w:kern w:val="2"/>
          <w:szCs w:val="22"/>
          <w:u w:val="single"/>
          <w14:ligatures w14:val="standardContextual"/>
        </w:rPr>
      </w:pPr>
      <w:r w:rsidRPr="00BF75A2">
        <w:rPr>
          <w:rFonts w:eastAsia="Arial" w:cs="Calibri"/>
          <w:bCs/>
          <w:color w:val="000000"/>
          <w:kern w:val="2"/>
          <w:szCs w:val="22"/>
          <w:u w:val="single"/>
          <w14:ligatures w14:val="standardContextual"/>
        </w:rPr>
        <w:lastRenderedPageBreak/>
        <w:t>PRILOG 1.</w:t>
      </w:r>
    </w:p>
    <w:p w14:paraId="29D9B9E9" w14:textId="238E801D" w:rsidR="001A47E5" w:rsidRPr="00642AB4" w:rsidRDefault="001A47E5" w:rsidP="006B5624">
      <w:pPr>
        <w:spacing w:after="3" w:line="252" w:lineRule="auto"/>
        <w:ind w:right="4394" w:firstLine="1560"/>
        <w:rPr>
          <w:rFonts w:eastAsia="Arial" w:cs="Calibri"/>
          <w:b/>
          <w:color w:val="000000"/>
          <w:kern w:val="2"/>
          <w:szCs w:val="22"/>
          <w14:ligatures w14:val="standardContextual"/>
        </w:rPr>
      </w:pPr>
      <w:r w:rsidRPr="00642AB4">
        <w:rPr>
          <w:rFonts w:eastAsia="Arial" w:cs="Calibri"/>
          <w:noProof/>
          <w:color w:val="000000"/>
          <w:kern w:val="2"/>
          <w:szCs w:val="22"/>
          <w14:ligatures w14:val="standardContextual"/>
        </w:rPr>
        <w:drawing>
          <wp:inline distT="0" distB="0" distL="0" distR="0" wp14:anchorId="4B9D3DA6" wp14:editId="6A52DD26">
            <wp:extent cx="310515" cy="431165"/>
            <wp:effectExtent l="0" t="0" r="0" b="6985"/>
            <wp:docPr id="325225631" name="Slika 325225631"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blue flag&#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t="-2" b="-8961"/>
                    <a:stretch>
                      <a:fillRect/>
                    </a:stretch>
                  </pic:blipFill>
                  <pic:spPr bwMode="auto">
                    <a:xfrm>
                      <a:off x="0" y="0"/>
                      <a:ext cx="310515" cy="431165"/>
                    </a:xfrm>
                    <a:prstGeom prst="rect">
                      <a:avLst/>
                    </a:prstGeom>
                    <a:noFill/>
                    <a:ln>
                      <a:noFill/>
                    </a:ln>
                  </pic:spPr>
                </pic:pic>
              </a:graphicData>
            </a:graphic>
          </wp:inline>
        </w:drawing>
      </w:r>
    </w:p>
    <w:p w14:paraId="20BDF79D" w14:textId="77777777" w:rsidR="001A47E5" w:rsidRPr="00642AB4" w:rsidRDefault="001A47E5" w:rsidP="001A47E5">
      <w:pPr>
        <w:spacing w:after="3" w:line="252" w:lineRule="auto"/>
        <w:ind w:left="384" w:right="4536" w:hanging="384"/>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R  E  P  U  B  L  I  K  A    H  R  V  A  T  S  K  A</w:t>
      </w:r>
    </w:p>
    <w:p w14:paraId="32D0FEF4" w14:textId="42052B4D" w:rsidR="001A47E5" w:rsidRPr="00642AB4" w:rsidRDefault="001A47E5" w:rsidP="006B5624">
      <w:pPr>
        <w:spacing w:after="3" w:line="252" w:lineRule="auto"/>
        <w:ind w:left="384" w:right="4536" w:hanging="100"/>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POŽEŠKO-SLAVONSKA ŽUPANIJA</w:t>
      </w:r>
    </w:p>
    <w:p w14:paraId="16D1A3F8" w14:textId="3CD3253D" w:rsidR="001A47E5" w:rsidRPr="00642AB4" w:rsidRDefault="001A47E5" w:rsidP="001A47E5">
      <w:pPr>
        <w:spacing w:after="3" w:line="252" w:lineRule="auto"/>
        <w:ind w:left="384" w:right="4536" w:firstLine="892"/>
        <w:rPr>
          <w:rFonts w:eastAsia="Arial" w:cs="Calibri"/>
          <w:color w:val="000000"/>
          <w:kern w:val="2"/>
          <w:szCs w:val="22"/>
          <w14:ligatures w14:val="standardContextual"/>
        </w:rPr>
      </w:pPr>
      <w:r w:rsidRPr="00642AB4">
        <w:rPr>
          <w:rFonts w:eastAsia="Arial" w:cs="Calibri"/>
          <w:noProof/>
          <w:color w:val="000000"/>
          <w:kern w:val="2"/>
          <w:szCs w:val="22"/>
          <w14:ligatures w14:val="standardContextual"/>
        </w:rPr>
        <w:drawing>
          <wp:anchor distT="0" distB="0" distL="0" distR="0" simplePos="0" relativeHeight="251667456" behindDoc="0" locked="0" layoutInCell="1" allowOverlap="1" wp14:anchorId="07FADE77" wp14:editId="3E351EAC">
            <wp:simplePos x="0" y="0"/>
            <wp:positionH relativeFrom="margin">
              <wp:align>left</wp:align>
            </wp:positionH>
            <wp:positionV relativeFrom="paragraph">
              <wp:posOffset>14466</wp:posOffset>
            </wp:positionV>
            <wp:extent cx="438150" cy="428625"/>
            <wp:effectExtent l="0" t="0" r="0" b="9525"/>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AB4">
        <w:rPr>
          <w:rFonts w:eastAsia="Arial" w:cs="Calibri"/>
          <w:bCs/>
          <w:color w:val="000000"/>
          <w:kern w:val="2"/>
          <w:szCs w:val="22"/>
          <w14:ligatures w14:val="standardContextual"/>
        </w:rPr>
        <w:t>GRAD POŽEGA</w:t>
      </w:r>
    </w:p>
    <w:p w14:paraId="038C25F5" w14:textId="403AA5BD" w:rsidR="001A47E5" w:rsidRPr="00642AB4" w:rsidRDefault="001A47E5" w:rsidP="00BF75A2">
      <w:pPr>
        <w:spacing w:after="240" w:line="252" w:lineRule="auto"/>
        <w:ind w:left="384" w:right="4536" w:firstLine="467"/>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Upravni odjel ______</w:t>
      </w:r>
      <w:r w:rsidR="00BF75A2">
        <w:rPr>
          <w:rFonts w:eastAsia="Arial" w:cs="Calibri"/>
          <w:bCs/>
          <w:color w:val="000000"/>
          <w:kern w:val="2"/>
          <w:szCs w:val="22"/>
          <w14:ligatures w14:val="standardContextual"/>
        </w:rPr>
        <w:t>______</w:t>
      </w:r>
      <w:r w:rsidRPr="00642AB4">
        <w:rPr>
          <w:rFonts w:eastAsia="Arial" w:cs="Calibri"/>
          <w:bCs/>
          <w:color w:val="000000"/>
          <w:kern w:val="2"/>
          <w:szCs w:val="22"/>
          <w14:ligatures w14:val="standardContextual"/>
        </w:rPr>
        <w:t>___</w:t>
      </w:r>
    </w:p>
    <w:p w14:paraId="2CBE7424" w14:textId="5951F965" w:rsidR="001A47E5" w:rsidRPr="00642AB4" w:rsidRDefault="001A47E5" w:rsidP="001A47E5">
      <w:pPr>
        <w:spacing w:after="3" w:line="252" w:lineRule="auto"/>
        <w:ind w:left="384" w:right="3492" w:hanging="370"/>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KLASA:</w:t>
      </w:r>
    </w:p>
    <w:p w14:paraId="217A617F" w14:textId="76BFCEAF" w:rsidR="001A47E5" w:rsidRPr="00642AB4" w:rsidRDefault="001A47E5" w:rsidP="001A47E5">
      <w:pPr>
        <w:spacing w:after="3" w:line="252" w:lineRule="auto"/>
        <w:ind w:left="384" w:right="3492" w:hanging="370"/>
        <w:jc w:val="both"/>
        <w:rPr>
          <w:rFonts w:eastAsia="Arial" w:cs="Calibri"/>
          <w:bCs/>
          <w:color w:val="000000"/>
          <w:kern w:val="2"/>
          <w:szCs w:val="22"/>
          <w14:ligatures w14:val="standardContextual"/>
        </w:rPr>
      </w:pPr>
      <w:r w:rsidRPr="00642AB4">
        <w:rPr>
          <w:rFonts w:eastAsia="Arial" w:cs="Calibri"/>
          <w:bCs/>
          <w:color w:val="000000"/>
          <w:kern w:val="2"/>
          <w:szCs w:val="22"/>
          <w14:ligatures w14:val="standardContextual"/>
        </w:rPr>
        <w:t>URBROJ:</w:t>
      </w:r>
    </w:p>
    <w:p w14:paraId="6EFB057F" w14:textId="77777777" w:rsidR="001A47E5" w:rsidRPr="00642AB4" w:rsidRDefault="001A47E5" w:rsidP="00BF75A2">
      <w:pPr>
        <w:spacing w:after="240" w:line="252" w:lineRule="auto"/>
        <w:ind w:left="384" w:right="3492" w:hanging="370"/>
        <w:jc w:val="both"/>
        <w:rPr>
          <w:rFonts w:eastAsia="Arial" w:cs="Calibri"/>
          <w:color w:val="000000"/>
          <w:kern w:val="2"/>
          <w:szCs w:val="22"/>
          <w14:ligatures w14:val="standardContextual"/>
        </w:rPr>
      </w:pPr>
      <w:r w:rsidRPr="00642AB4">
        <w:rPr>
          <w:rFonts w:eastAsia="Arial" w:cs="Calibri"/>
          <w:bCs/>
          <w:color w:val="000000"/>
          <w:kern w:val="2"/>
          <w:szCs w:val="22"/>
          <w14:ligatures w14:val="standardContextual"/>
        </w:rPr>
        <w:t>Požega, ___. __________ 2026.</w:t>
      </w:r>
    </w:p>
    <w:p w14:paraId="67DFCE7C" w14:textId="0FE0BA1E" w:rsidR="001A47E5" w:rsidRPr="00BF75A2" w:rsidRDefault="001A47E5" w:rsidP="00236067">
      <w:pPr>
        <w:spacing w:after="3" w:line="252" w:lineRule="auto"/>
        <w:ind w:left="1561" w:right="1439" w:hanging="1"/>
        <w:jc w:val="center"/>
        <w:rPr>
          <w:rFonts w:eastAsia="Calibri" w:cs="Calibri"/>
          <w:bCs/>
          <w:color w:val="000000"/>
          <w:kern w:val="2"/>
          <w:szCs w:val="22"/>
          <w14:ligatures w14:val="standardContextual"/>
        </w:rPr>
      </w:pPr>
      <w:r w:rsidRPr="00BF75A2">
        <w:rPr>
          <w:rFonts w:eastAsia="Calibri" w:cs="Calibri"/>
          <w:bCs/>
          <w:color w:val="000000"/>
          <w:kern w:val="2"/>
          <w:szCs w:val="22"/>
          <w14:ligatures w14:val="standardContextual"/>
        </w:rPr>
        <w:t>UPRAVNOM ODJELU ZA FINANCIJE I PRORAČUN</w:t>
      </w:r>
    </w:p>
    <w:p w14:paraId="10016149" w14:textId="1275E452" w:rsidR="001A47E5" w:rsidRPr="00642AB4" w:rsidRDefault="00236067" w:rsidP="00BF75A2">
      <w:pPr>
        <w:spacing w:after="3" w:line="252" w:lineRule="auto"/>
        <w:contextualSpacing/>
        <w:jc w:val="right"/>
        <w:rPr>
          <w:rFonts w:eastAsia="Calibri" w:cs="Calibri"/>
          <w:color w:val="000000"/>
          <w:kern w:val="2"/>
          <w:szCs w:val="22"/>
          <w14:ligatures w14:val="standardContextual"/>
        </w:rPr>
      </w:pPr>
      <w:r>
        <w:rPr>
          <w:rFonts w:eastAsia="Calibri" w:cs="Calibri"/>
          <w:color w:val="000000"/>
          <w:kern w:val="2"/>
          <w:szCs w:val="22"/>
          <w14:ligatures w14:val="standardContextual"/>
        </w:rPr>
        <w:t>-</w:t>
      </w:r>
      <w:r w:rsidR="001A47E5" w:rsidRPr="00642AB4">
        <w:rPr>
          <w:rFonts w:eastAsia="Calibri" w:cs="Calibri"/>
          <w:color w:val="000000"/>
          <w:kern w:val="2"/>
          <w:szCs w:val="22"/>
          <w14:ligatures w14:val="standardContextual"/>
        </w:rPr>
        <w:t xml:space="preserve">o v d j </w:t>
      </w:r>
      <w:r w:rsidR="00BF75A2">
        <w:rPr>
          <w:rFonts w:eastAsia="Calibri" w:cs="Calibri"/>
          <w:color w:val="000000"/>
          <w:kern w:val="2"/>
          <w:szCs w:val="22"/>
          <w14:ligatures w14:val="standardContextual"/>
        </w:rPr>
        <w:t>e</w:t>
      </w:r>
    </w:p>
    <w:p w14:paraId="6D4AFEAA" w14:textId="77777777" w:rsidR="001A47E5" w:rsidRPr="00642AB4" w:rsidRDefault="001A47E5" w:rsidP="001A47E5">
      <w:pPr>
        <w:spacing w:after="3" w:line="252" w:lineRule="auto"/>
        <w:ind w:left="384" w:right="1439" w:hanging="370"/>
        <w:jc w:val="both"/>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PREDMET:  Zahtjev za pokretanje postupka nabave</w:t>
      </w:r>
    </w:p>
    <w:p w14:paraId="7118A8E1" w14:textId="5A096B40" w:rsidR="001A47E5" w:rsidRPr="00642AB4" w:rsidRDefault="00236067" w:rsidP="00236067">
      <w:pPr>
        <w:spacing w:after="3" w:line="252" w:lineRule="auto"/>
        <w:ind w:left="384" w:right="1439" w:firstLine="609"/>
        <w:jc w:val="both"/>
        <w:rPr>
          <w:rFonts w:eastAsia="Calibri" w:cs="Calibri"/>
          <w:color w:val="000000"/>
          <w:kern w:val="2"/>
          <w:szCs w:val="22"/>
          <w14:ligatures w14:val="standardContextual"/>
        </w:rPr>
      </w:pPr>
      <w:r>
        <w:rPr>
          <w:rFonts w:eastAsia="Calibri" w:cs="Calibri"/>
          <w:color w:val="000000"/>
          <w:kern w:val="2"/>
          <w:szCs w:val="22"/>
          <w14:ligatures w14:val="standardContextual"/>
        </w:rPr>
        <w:t>-</w:t>
      </w:r>
      <w:r w:rsidR="001A47E5" w:rsidRPr="00642AB4">
        <w:rPr>
          <w:rFonts w:eastAsia="Calibri" w:cs="Calibri"/>
          <w:color w:val="000000"/>
          <w:kern w:val="2"/>
          <w:szCs w:val="22"/>
          <w14:ligatures w14:val="standardContextual"/>
        </w:rPr>
        <w:t>dostavlja se</w:t>
      </w:r>
    </w:p>
    <w:tbl>
      <w:tblPr>
        <w:tblStyle w:val="Reetkatablice1"/>
        <w:tblW w:w="9634" w:type="dxa"/>
        <w:jc w:val="center"/>
        <w:tblInd w:w="0" w:type="dxa"/>
        <w:tblLook w:val="04A0" w:firstRow="1" w:lastRow="0" w:firstColumn="1" w:lastColumn="0" w:noHBand="0" w:noVBand="1"/>
      </w:tblPr>
      <w:tblGrid>
        <w:gridCol w:w="686"/>
        <w:gridCol w:w="5972"/>
        <w:gridCol w:w="2976"/>
      </w:tblGrid>
      <w:tr w:rsidR="001A47E5" w:rsidRPr="00642AB4" w14:paraId="6C949CF9"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41D15CA5" w14:textId="77777777" w:rsidR="001A47E5" w:rsidRPr="00642AB4" w:rsidRDefault="001A47E5" w:rsidP="001A47E5">
            <w:pPr>
              <w:jc w:val="center"/>
              <w:rPr>
                <w:rFonts w:eastAsia="Calibri" w:cs="Calibri"/>
                <w:szCs w:val="22"/>
                <w:lang w:eastAsia="sl-SI"/>
              </w:rPr>
            </w:pPr>
            <w:r w:rsidRPr="00642AB4">
              <w:rPr>
                <w:rFonts w:eastAsia="Calibri" w:cs="Calibri"/>
                <w:szCs w:val="22"/>
                <w:lang w:eastAsia="sl-SI"/>
              </w:rPr>
              <w:t>R.BR.</w:t>
            </w:r>
          </w:p>
        </w:tc>
        <w:tc>
          <w:tcPr>
            <w:tcW w:w="8948" w:type="dxa"/>
            <w:gridSpan w:val="2"/>
            <w:tcBorders>
              <w:top w:val="single" w:sz="4" w:space="0" w:color="auto"/>
              <w:left w:val="single" w:sz="4" w:space="0" w:color="auto"/>
              <w:bottom w:val="single" w:sz="4" w:space="0" w:color="auto"/>
              <w:right w:val="single" w:sz="4" w:space="0" w:color="auto"/>
            </w:tcBorders>
            <w:vAlign w:val="center"/>
            <w:hideMark/>
          </w:tcPr>
          <w:p w14:paraId="17DBF6B8" w14:textId="77777777" w:rsidR="001A47E5" w:rsidRPr="00642AB4" w:rsidRDefault="001A47E5" w:rsidP="001A47E5">
            <w:pPr>
              <w:jc w:val="center"/>
              <w:rPr>
                <w:rFonts w:eastAsia="Calibri" w:cs="Calibri"/>
                <w:szCs w:val="22"/>
                <w:lang w:eastAsia="sl-SI"/>
              </w:rPr>
            </w:pPr>
            <w:r w:rsidRPr="00642AB4">
              <w:rPr>
                <w:rFonts w:eastAsia="Calibri" w:cs="Calibri"/>
                <w:szCs w:val="22"/>
                <w:lang w:eastAsia="sl-SI"/>
              </w:rPr>
              <w:t>PODACI O PREDMETU NABAVE</w:t>
            </w:r>
          </w:p>
        </w:tc>
      </w:tr>
      <w:tr w:rsidR="001A47E5" w:rsidRPr="00642AB4" w14:paraId="6D79017B"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1C56FC23" w14:textId="77777777" w:rsidR="001A47E5" w:rsidRPr="00642AB4" w:rsidRDefault="001A47E5" w:rsidP="001A47E5">
            <w:pPr>
              <w:rPr>
                <w:rFonts w:eastAsia="Calibri" w:cs="Calibri"/>
                <w:szCs w:val="22"/>
                <w:lang w:eastAsia="sl-SI"/>
              </w:rPr>
            </w:pPr>
            <w:r w:rsidRPr="00642AB4">
              <w:rPr>
                <w:rFonts w:eastAsia="Calibri" w:cs="Calibri"/>
                <w:szCs w:val="22"/>
                <w:lang w:eastAsia="sl-SI"/>
              </w:rPr>
              <w:t>1.</w:t>
            </w:r>
          </w:p>
        </w:tc>
        <w:tc>
          <w:tcPr>
            <w:tcW w:w="5972" w:type="dxa"/>
            <w:tcBorders>
              <w:top w:val="single" w:sz="4" w:space="0" w:color="auto"/>
              <w:left w:val="single" w:sz="4" w:space="0" w:color="auto"/>
              <w:bottom w:val="single" w:sz="4" w:space="0" w:color="auto"/>
              <w:right w:val="single" w:sz="4" w:space="0" w:color="auto"/>
            </w:tcBorders>
            <w:vAlign w:val="center"/>
          </w:tcPr>
          <w:p w14:paraId="501391F9" w14:textId="77777777" w:rsidR="001A47E5" w:rsidRPr="00642AB4" w:rsidRDefault="001A47E5" w:rsidP="001A47E5">
            <w:pPr>
              <w:rPr>
                <w:rFonts w:eastAsia="Calibri" w:cs="Calibri"/>
                <w:szCs w:val="22"/>
                <w:lang w:eastAsia="sl-SI"/>
              </w:rPr>
            </w:pPr>
            <w:r w:rsidRPr="00642AB4">
              <w:rPr>
                <w:rFonts w:eastAsia="Calibri" w:cs="Calibri"/>
                <w:szCs w:val="22"/>
                <w:lang w:eastAsia="sl-SI"/>
              </w:rPr>
              <w:t>Naziv predmeta nabave</w:t>
            </w:r>
          </w:p>
        </w:tc>
        <w:tc>
          <w:tcPr>
            <w:tcW w:w="2976" w:type="dxa"/>
            <w:tcBorders>
              <w:top w:val="single" w:sz="4" w:space="0" w:color="auto"/>
              <w:left w:val="single" w:sz="4" w:space="0" w:color="auto"/>
              <w:bottom w:val="single" w:sz="4" w:space="0" w:color="auto"/>
              <w:right w:val="single" w:sz="4" w:space="0" w:color="auto"/>
            </w:tcBorders>
            <w:vAlign w:val="center"/>
          </w:tcPr>
          <w:p w14:paraId="19D3CD55" w14:textId="77777777" w:rsidR="001A47E5" w:rsidRPr="00642AB4" w:rsidRDefault="001A47E5" w:rsidP="001A47E5">
            <w:pPr>
              <w:rPr>
                <w:rFonts w:eastAsia="Calibri" w:cs="Calibri"/>
                <w:szCs w:val="22"/>
                <w:lang w:eastAsia="sl-SI"/>
              </w:rPr>
            </w:pPr>
          </w:p>
        </w:tc>
      </w:tr>
      <w:tr w:rsidR="001A47E5" w:rsidRPr="00642AB4" w14:paraId="5D1D53CE"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tcPr>
          <w:p w14:paraId="563AB016" w14:textId="77777777" w:rsidR="001A47E5" w:rsidRPr="00642AB4" w:rsidRDefault="001A47E5" w:rsidP="001A47E5">
            <w:pPr>
              <w:rPr>
                <w:rFonts w:eastAsia="Calibri" w:cs="Calibri"/>
                <w:szCs w:val="22"/>
                <w:lang w:eastAsia="sl-SI"/>
              </w:rPr>
            </w:pPr>
            <w:r w:rsidRPr="00642AB4">
              <w:rPr>
                <w:rFonts w:cs="Calibri"/>
                <w:szCs w:val="22"/>
                <w:lang w:eastAsia="sl-SI"/>
              </w:rPr>
              <w:t>2.</w:t>
            </w:r>
          </w:p>
        </w:tc>
        <w:tc>
          <w:tcPr>
            <w:tcW w:w="5972" w:type="dxa"/>
            <w:tcBorders>
              <w:top w:val="single" w:sz="4" w:space="0" w:color="auto"/>
              <w:left w:val="single" w:sz="4" w:space="0" w:color="auto"/>
              <w:bottom w:val="single" w:sz="4" w:space="0" w:color="auto"/>
              <w:right w:val="single" w:sz="4" w:space="0" w:color="auto"/>
            </w:tcBorders>
          </w:tcPr>
          <w:p w14:paraId="2482251E" w14:textId="77777777" w:rsidR="001A47E5" w:rsidRPr="00642AB4" w:rsidRDefault="001A47E5" w:rsidP="001A47E5">
            <w:pPr>
              <w:rPr>
                <w:rFonts w:eastAsia="Calibri" w:cs="Calibri"/>
                <w:szCs w:val="22"/>
                <w:lang w:eastAsia="sl-SI"/>
              </w:rPr>
            </w:pPr>
            <w:r w:rsidRPr="00642AB4">
              <w:rPr>
                <w:rFonts w:cs="Calibri"/>
                <w:szCs w:val="22"/>
                <w:lang w:eastAsia="sl-SI"/>
              </w:rPr>
              <w:t>CPV broj</w:t>
            </w:r>
          </w:p>
        </w:tc>
        <w:tc>
          <w:tcPr>
            <w:tcW w:w="2976" w:type="dxa"/>
            <w:tcBorders>
              <w:top w:val="single" w:sz="4" w:space="0" w:color="auto"/>
              <w:left w:val="single" w:sz="4" w:space="0" w:color="auto"/>
              <w:bottom w:val="single" w:sz="4" w:space="0" w:color="auto"/>
              <w:right w:val="single" w:sz="4" w:space="0" w:color="auto"/>
            </w:tcBorders>
            <w:vAlign w:val="center"/>
          </w:tcPr>
          <w:p w14:paraId="2FD6C3AB" w14:textId="77777777" w:rsidR="001A47E5" w:rsidRPr="00642AB4" w:rsidRDefault="001A47E5" w:rsidP="001A47E5">
            <w:pPr>
              <w:rPr>
                <w:rFonts w:eastAsia="Calibri" w:cs="Calibri"/>
                <w:szCs w:val="22"/>
                <w:lang w:eastAsia="sl-SI"/>
              </w:rPr>
            </w:pPr>
          </w:p>
        </w:tc>
      </w:tr>
      <w:tr w:rsidR="001A47E5" w:rsidRPr="00642AB4" w14:paraId="1676598F"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4924FA20" w14:textId="77777777" w:rsidR="001A47E5" w:rsidRPr="00642AB4" w:rsidRDefault="001A47E5" w:rsidP="001A47E5">
            <w:pPr>
              <w:rPr>
                <w:rFonts w:eastAsia="Calibri" w:cs="Calibri"/>
                <w:szCs w:val="22"/>
                <w:lang w:eastAsia="sl-SI"/>
              </w:rPr>
            </w:pPr>
            <w:r w:rsidRPr="00642AB4">
              <w:rPr>
                <w:rFonts w:eastAsia="Calibri" w:cs="Calibri"/>
                <w:szCs w:val="22"/>
                <w:lang w:eastAsia="sl-SI"/>
              </w:rPr>
              <w:t>3.</w:t>
            </w:r>
          </w:p>
        </w:tc>
        <w:tc>
          <w:tcPr>
            <w:tcW w:w="5972" w:type="dxa"/>
            <w:tcBorders>
              <w:top w:val="single" w:sz="4" w:space="0" w:color="auto"/>
              <w:left w:val="single" w:sz="4" w:space="0" w:color="auto"/>
              <w:bottom w:val="single" w:sz="4" w:space="0" w:color="auto"/>
              <w:right w:val="single" w:sz="4" w:space="0" w:color="auto"/>
            </w:tcBorders>
            <w:vAlign w:val="center"/>
            <w:hideMark/>
          </w:tcPr>
          <w:p w14:paraId="2A9C73DE" w14:textId="77777777" w:rsidR="001A47E5" w:rsidRPr="00642AB4" w:rsidRDefault="001A47E5" w:rsidP="001A47E5">
            <w:pPr>
              <w:rPr>
                <w:rFonts w:eastAsia="Calibri" w:cs="Calibri"/>
                <w:szCs w:val="22"/>
                <w:lang w:eastAsia="sl-SI"/>
              </w:rPr>
            </w:pPr>
            <w:r w:rsidRPr="00642AB4">
              <w:rPr>
                <w:rFonts w:eastAsia="Calibri" w:cs="Calibri"/>
                <w:szCs w:val="22"/>
                <w:lang w:eastAsia="sl-SI"/>
              </w:rPr>
              <w:t>Tehničke specifikacije predmeta nabave, ako je primjenjivo (u tabličnom prikazu ili kao zaseban privitak)</w:t>
            </w:r>
          </w:p>
        </w:tc>
        <w:tc>
          <w:tcPr>
            <w:tcW w:w="2976" w:type="dxa"/>
            <w:tcBorders>
              <w:top w:val="single" w:sz="4" w:space="0" w:color="auto"/>
              <w:left w:val="single" w:sz="4" w:space="0" w:color="auto"/>
              <w:bottom w:val="single" w:sz="4" w:space="0" w:color="auto"/>
              <w:right w:val="single" w:sz="4" w:space="0" w:color="auto"/>
            </w:tcBorders>
            <w:vAlign w:val="center"/>
          </w:tcPr>
          <w:p w14:paraId="4F15E81C" w14:textId="77777777" w:rsidR="001A47E5" w:rsidRPr="00642AB4" w:rsidRDefault="001A47E5" w:rsidP="001A47E5">
            <w:pPr>
              <w:rPr>
                <w:rFonts w:eastAsia="Calibri" w:cs="Calibri"/>
                <w:szCs w:val="22"/>
                <w:lang w:eastAsia="sl-SI"/>
              </w:rPr>
            </w:pPr>
          </w:p>
        </w:tc>
      </w:tr>
      <w:tr w:rsidR="001A47E5" w:rsidRPr="00642AB4" w14:paraId="471A5B9A"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55567F31" w14:textId="77777777" w:rsidR="001A47E5" w:rsidRPr="00642AB4" w:rsidRDefault="001A47E5" w:rsidP="001A47E5">
            <w:pPr>
              <w:rPr>
                <w:rFonts w:eastAsia="Calibri" w:cs="Calibri"/>
                <w:szCs w:val="22"/>
                <w:lang w:eastAsia="sl-SI"/>
              </w:rPr>
            </w:pPr>
            <w:r w:rsidRPr="00642AB4">
              <w:rPr>
                <w:rFonts w:eastAsia="Calibri" w:cs="Calibri"/>
                <w:szCs w:val="22"/>
                <w:lang w:eastAsia="sl-SI"/>
              </w:rPr>
              <w:t>4.</w:t>
            </w:r>
          </w:p>
        </w:tc>
        <w:tc>
          <w:tcPr>
            <w:tcW w:w="5972" w:type="dxa"/>
            <w:tcBorders>
              <w:top w:val="single" w:sz="4" w:space="0" w:color="auto"/>
              <w:left w:val="single" w:sz="4" w:space="0" w:color="auto"/>
              <w:bottom w:val="single" w:sz="4" w:space="0" w:color="auto"/>
              <w:right w:val="single" w:sz="4" w:space="0" w:color="auto"/>
            </w:tcBorders>
            <w:vAlign w:val="center"/>
            <w:hideMark/>
          </w:tcPr>
          <w:p w14:paraId="725A5623" w14:textId="77777777" w:rsidR="001A47E5" w:rsidRPr="00642AB4" w:rsidRDefault="001A47E5" w:rsidP="001A47E5">
            <w:pPr>
              <w:rPr>
                <w:rFonts w:eastAsia="Calibri" w:cs="Calibri"/>
                <w:szCs w:val="22"/>
                <w:lang w:eastAsia="sl-SI"/>
              </w:rPr>
            </w:pPr>
            <w:r w:rsidRPr="00642AB4">
              <w:rPr>
                <w:rFonts w:eastAsia="Calibri" w:cs="Calibri"/>
                <w:szCs w:val="22"/>
                <w:lang w:eastAsia="sl-SI"/>
              </w:rPr>
              <w:t>Jedinica mjere i potrebna količina (komada/kompleta ili odgovarajuće)</w:t>
            </w:r>
          </w:p>
        </w:tc>
        <w:tc>
          <w:tcPr>
            <w:tcW w:w="2976" w:type="dxa"/>
            <w:tcBorders>
              <w:top w:val="single" w:sz="4" w:space="0" w:color="auto"/>
              <w:left w:val="single" w:sz="4" w:space="0" w:color="auto"/>
              <w:bottom w:val="single" w:sz="4" w:space="0" w:color="auto"/>
              <w:right w:val="single" w:sz="4" w:space="0" w:color="auto"/>
            </w:tcBorders>
            <w:vAlign w:val="center"/>
          </w:tcPr>
          <w:p w14:paraId="0EA766AB" w14:textId="77777777" w:rsidR="001A47E5" w:rsidRPr="00642AB4" w:rsidRDefault="001A47E5" w:rsidP="001A47E5">
            <w:pPr>
              <w:rPr>
                <w:rFonts w:eastAsia="Calibri" w:cs="Calibri"/>
                <w:szCs w:val="22"/>
                <w:lang w:eastAsia="sl-SI"/>
              </w:rPr>
            </w:pPr>
          </w:p>
        </w:tc>
      </w:tr>
      <w:tr w:rsidR="001A47E5" w:rsidRPr="00642AB4" w14:paraId="0F7F3E17"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tcPr>
          <w:p w14:paraId="59390699" w14:textId="77777777" w:rsidR="001A47E5" w:rsidRPr="00642AB4" w:rsidRDefault="001A47E5" w:rsidP="001A47E5">
            <w:pPr>
              <w:rPr>
                <w:rFonts w:eastAsia="Calibri" w:cs="Calibri"/>
                <w:szCs w:val="22"/>
                <w:lang w:eastAsia="sl-SI"/>
              </w:rPr>
            </w:pPr>
            <w:r w:rsidRPr="00642AB4">
              <w:rPr>
                <w:rFonts w:eastAsia="Calibri" w:cs="Calibri"/>
                <w:szCs w:val="22"/>
                <w:lang w:eastAsia="sl-SI"/>
              </w:rPr>
              <w:t>5.</w:t>
            </w:r>
          </w:p>
        </w:tc>
        <w:tc>
          <w:tcPr>
            <w:tcW w:w="5972" w:type="dxa"/>
            <w:tcBorders>
              <w:top w:val="single" w:sz="4" w:space="0" w:color="auto"/>
              <w:left w:val="single" w:sz="4" w:space="0" w:color="auto"/>
              <w:bottom w:val="single" w:sz="4" w:space="0" w:color="auto"/>
              <w:right w:val="single" w:sz="4" w:space="0" w:color="auto"/>
            </w:tcBorders>
            <w:vAlign w:val="center"/>
          </w:tcPr>
          <w:p w14:paraId="7BBF0BBF" w14:textId="77777777" w:rsidR="001A47E5" w:rsidRPr="00642AB4" w:rsidRDefault="001A47E5" w:rsidP="001A47E5">
            <w:pPr>
              <w:rPr>
                <w:rFonts w:eastAsia="Calibri" w:cs="Calibri"/>
                <w:szCs w:val="22"/>
                <w:lang w:eastAsia="sl-SI"/>
              </w:rPr>
            </w:pPr>
            <w:r w:rsidRPr="00642AB4">
              <w:rPr>
                <w:rFonts w:eastAsia="Calibri" w:cs="Calibri"/>
                <w:szCs w:val="22"/>
                <w:lang w:eastAsia="sl-SI"/>
              </w:rPr>
              <w:t>Prijedlog kriterija za odabir najpovoljnije ponude</w:t>
            </w:r>
          </w:p>
        </w:tc>
        <w:tc>
          <w:tcPr>
            <w:tcW w:w="2976" w:type="dxa"/>
            <w:tcBorders>
              <w:top w:val="single" w:sz="4" w:space="0" w:color="auto"/>
              <w:left w:val="single" w:sz="4" w:space="0" w:color="auto"/>
              <w:bottom w:val="single" w:sz="4" w:space="0" w:color="auto"/>
              <w:right w:val="single" w:sz="4" w:space="0" w:color="auto"/>
            </w:tcBorders>
            <w:vAlign w:val="center"/>
          </w:tcPr>
          <w:p w14:paraId="6B329B5D" w14:textId="77777777" w:rsidR="001A47E5" w:rsidRPr="00642AB4" w:rsidRDefault="001A47E5" w:rsidP="001A47E5">
            <w:pPr>
              <w:rPr>
                <w:rFonts w:eastAsia="Calibri" w:cs="Calibri"/>
                <w:szCs w:val="22"/>
                <w:lang w:eastAsia="sl-SI"/>
              </w:rPr>
            </w:pPr>
          </w:p>
        </w:tc>
      </w:tr>
      <w:tr w:rsidR="001A47E5" w:rsidRPr="00642AB4" w14:paraId="4370BE06"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1F7DC336" w14:textId="77777777" w:rsidR="001A47E5" w:rsidRPr="00642AB4" w:rsidRDefault="001A47E5" w:rsidP="001A47E5">
            <w:pPr>
              <w:rPr>
                <w:rFonts w:eastAsia="Calibri" w:cs="Calibri"/>
                <w:szCs w:val="22"/>
                <w:lang w:eastAsia="sl-SI"/>
              </w:rPr>
            </w:pPr>
            <w:r w:rsidRPr="00642AB4">
              <w:rPr>
                <w:rFonts w:eastAsia="Calibri" w:cs="Calibri"/>
                <w:szCs w:val="22"/>
                <w:lang w:eastAsia="sl-SI"/>
              </w:rPr>
              <w:t>6.</w:t>
            </w:r>
          </w:p>
        </w:tc>
        <w:tc>
          <w:tcPr>
            <w:tcW w:w="5972" w:type="dxa"/>
            <w:tcBorders>
              <w:top w:val="single" w:sz="4" w:space="0" w:color="auto"/>
              <w:left w:val="single" w:sz="4" w:space="0" w:color="auto"/>
              <w:bottom w:val="single" w:sz="4" w:space="0" w:color="auto"/>
              <w:right w:val="single" w:sz="4" w:space="0" w:color="auto"/>
            </w:tcBorders>
            <w:vAlign w:val="center"/>
            <w:hideMark/>
          </w:tcPr>
          <w:p w14:paraId="36B6B3B4" w14:textId="77777777" w:rsidR="001A47E5" w:rsidRPr="00642AB4" w:rsidRDefault="001A47E5" w:rsidP="001A47E5">
            <w:pPr>
              <w:rPr>
                <w:rFonts w:eastAsia="Calibri" w:cs="Calibri"/>
                <w:szCs w:val="22"/>
                <w:lang w:eastAsia="sl-SI"/>
              </w:rPr>
            </w:pPr>
            <w:r w:rsidRPr="00642AB4">
              <w:rPr>
                <w:rFonts w:eastAsia="Calibri" w:cs="Calibri"/>
                <w:szCs w:val="22"/>
                <w:lang w:eastAsia="sl-SI"/>
              </w:rPr>
              <w:t>Planirani rok isporuke/pružanja usluge/izvođenje radova s dinamikom isporuke/pružanja usluge/izvođenja radova, ako je primjenjivo</w:t>
            </w:r>
          </w:p>
        </w:tc>
        <w:tc>
          <w:tcPr>
            <w:tcW w:w="2976" w:type="dxa"/>
            <w:tcBorders>
              <w:top w:val="single" w:sz="4" w:space="0" w:color="auto"/>
              <w:left w:val="single" w:sz="4" w:space="0" w:color="auto"/>
              <w:bottom w:val="single" w:sz="4" w:space="0" w:color="auto"/>
              <w:right w:val="single" w:sz="4" w:space="0" w:color="auto"/>
            </w:tcBorders>
            <w:vAlign w:val="center"/>
          </w:tcPr>
          <w:p w14:paraId="1A18C600" w14:textId="77777777" w:rsidR="001A47E5" w:rsidRPr="00642AB4" w:rsidRDefault="001A47E5" w:rsidP="001A47E5">
            <w:pPr>
              <w:rPr>
                <w:rFonts w:eastAsia="Calibri" w:cs="Calibri"/>
                <w:szCs w:val="22"/>
                <w:lang w:eastAsia="sl-SI"/>
              </w:rPr>
            </w:pPr>
          </w:p>
        </w:tc>
      </w:tr>
      <w:tr w:rsidR="001A47E5" w:rsidRPr="00642AB4" w14:paraId="39E0C0F6"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5736C5B8" w14:textId="77777777" w:rsidR="001A47E5" w:rsidRPr="00642AB4" w:rsidRDefault="001A47E5" w:rsidP="001A47E5">
            <w:pPr>
              <w:rPr>
                <w:rFonts w:eastAsia="Calibri" w:cs="Calibri"/>
                <w:szCs w:val="22"/>
                <w:lang w:eastAsia="sl-SI"/>
              </w:rPr>
            </w:pPr>
            <w:r w:rsidRPr="00642AB4">
              <w:rPr>
                <w:rFonts w:eastAsia="Calibri" w:cs="Calibri"/>
                <w:szCs w:val="22"/>
                <w:lang w:eastAsia="sl-SI"/>
              </w:rPr>
              <w:t>7.</w:t>
            </w:r>
          </w:p>
        </w:tc>
        <w:tc>
          <w:tcPr>
            <w:tcW w:w="5972" w:type="dxa"/>
            <w:tcBorders>
              <w:top w:val="single" w:sz="4" w:space="0" w:color="auto"/>
              <w:left w:val="single" w:sz="4" w:space="0" w:color="auto"/>
              <w:bottom w:val="single" w:sz="4" w:space="0" w:color="auto"/>
              <w:right w:val="single" w:sz="4" w:space="0" w:color="auto"/>
            </w:tcBorders>
            <w:vAlign w:val="center"/>
            <w:hideMark/>
          </w:tcPr>
          <w:p w14:paraId="6B4C0001" w14:textId="77777777" w:rsidR="001A47E5" w:rsidRPr="00642AB4" w:rsidRDefault="001A47E5" w:rsidP="001A47E5">
            <w:pPr>
              <w:rPr>
                <w:rFonts w:eastAsia="Calibri" w:cs="Calibri"/>
                <w:szCs w:val="22"/>
                <w:lang w:eastAsia="sl-SI"/>
              </w:rPr>
            </w:pPr>
            <w:r w:rsidRPr="00642AB4">
              <w:rPr>
                <w:rFonts w:eastAsia="Calibri" w:cs="Calibri"/>
                <w:szCs w:val="22"/>
                <w:lang w:eastAsia="sl-SI"/>
              </w:rPr>
              <w:t xml:space="preserve">Planirano mjesto isporuke/pružanja usluge/izvođenja radova </w:t>
            </w:r>
          </w:p>
        </w:tc>
        <w:tc>
          <w:tcPr>
            <w:tcW w:w="2976" w:type="dxa"/>
            <w:tcBorders>
              <w:top w:val="single" w:sz="4" w:space="0" w:color="auto"/>
              <w:left w:val="single" w:sz="4" w:space="0" w:color="auto"/>
              <w:bottom w:val="single" w:sz="4" w:space="0" w:color="auto"/>
              <w:right w:val="single" w:sz="4" w:space="0" w:color="auto"/>
            </w:tcBorders>
            <w:vAlign w:val="center"/>
          </w:tcPr>
          <w:p w14:paraId="5DA9103C" w14:textId="77777777" w:rsidR="001A47E5" w:rsidRPr="00642AB4" w:rsidRDefault="001A47E5" w:rsidP="001A47E5">
            <w:pPr>
              <w:rPr>
                <w:rFonts w:eastAsia="Calibri" w:cs="Calibri"/>
                <w:szCs w:val="22"/>
                <w:lang w:eastAsia="sl-SI"/>
              </w:rPr>
            </w:pPr>
          </w:p>
        </w:tc>
      </w:tr>
      <w:tr w:rsidR="001A47E5" w:rsidRPr="00642AB4" w14:paraId="126EFA71"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7E577E2C" w14:textId="77777777" w:rsidR="001A47E5" w:rsidRPr="00642AB4" w:rsidRDefault="001A47E5" w:rsidP="001A47E5">
            <w:pPr>
              <w:rPr>
                <w:rFonts w:eastAsia="Calibri" w:cs="Calibri"/>
                <w:szCs w:val="22"/>
                <w:lang w:eastAsia="sl-SI"/>
              </w:rPr>
            </w:pPr>
            <w:r w:rsidRPr="00642AB4">
              <w:rPr>
                <w:rFonts w:eastAsia="Calibri" w:cs="Calibri"/>
                <w:szCs w:val="22"/>
                <w:lang w:eastAsia="sl-SI"/>
              </w:rPr>
              <w:t>8.</w:t>
            </w:r>
          </w:p>
        </w:tc>
        <w:tc>
          <w:tcPr>
            <w:tcW w:w="5972" w:type="dxa"/>
            <w:tcBorders>
              <w:top w:val="single" w:sz="4" w:space="0" w:color="auto"/>
              <w:left w:val="single" w:sz="4" w:space="0" w:color="auto"/>
              <w:bottom w:val="single" w:sz="4" w:space="0" w:color="auto"/>
              <w:right w:val="single" w:sz="4" w:space="0" w:color="auto"/>
            </w:tcBorders>
            <w:vAlign w:val="center"/>
            <w:hideMark/>
          </w:tcPr>
          <w:p w14:paraId="7D9051E5" w14:textId="77777777" w:rsidR="001A47E5" w:rsidRPr="00642AB4" w:rsidRDefault="001A47E5" w:rsidP="001A47E5">
            <w:pPr>
              <w:rPr>
                <w:rFonts w:eastAsia="Calibri" w:cs="Calibri"/>
                <w:szCs w:val="22"/>
                <w:lang w:eastAsia="sl-SI"/>
              </w:rPr>
            </w:pPr>
            <w:r w:rsidRPr="00642AB4">
              <w:rPr>
                <w:rFonts w:eastAsia="Calibri" w:cs="Calibri"/>
                <w:szCs w:val="22"/>
                <w:lang w:eastAsia="sl-SI"/>
              </w:rPr>
              <w:t>Procijenjena vrijednost, u eurima, bez PDV-a</w:t>
            </w:r>
          </w:p>
        </w:tc>
        <w:tc>
          <w:tcPr>
            <w:tcW w:w="2976" w:type="dxa"/>
            <w:tcBorders>
              <w:top w:val="single" w:sz="4" w:space="0" w:color="auto"/>
              <w:left w:val="single" w:sz="4" w:space="0" w:color="auto"/>
              <w:bottom w:val="single" w:sz="4" w:space="0" w:color="auto"/>
              <w:right w:val="single" w:sz="4" w:space="0" w:color="auto"/>
            </w:tcBorders>
            <w:vAlign w:val="center"/>
          </w:tcPr>
          <w:p w14:paraId="24A2BE65" w14:textId="77777777" w:rsidR="001A47E5" w:rsidRPr="00642AB4" w:rsidRDefault="001A47E5" w:rsidP="001A47E5">
            <w:pPr>
              <w:rPr>
                <w:rFonts w:eastAsia="Calibri" w:cs="Calibri"/>
                <w:szCs w:val="22"/>
                <w:lang w:eastAsia="sl-SI"/>
              </w:rPr>
            </w:pPr>
          </w:p>
        </w:tc>
      </w:tr>
      <w:tr w:rsidR="001A47E5" w:rsidRPr="00642AB4" w14:paraId="601F3BE0"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tcPr>
          <w:p w14:paraId="468A7B0C" w14:textId="77777777" w:rsidR="001A47E5" w:rsidRPr="00642AB4" w:rsidRDefault="001A47E5" w:rsidP="001A47E5">
            <w:pPr>
              <w:rPr>
                <w:rFonts w:eastAsia="Calibri" w:cs="Calibri"/>
                <w:szCs w:val="22"/>
                <w:lang w:eastAsia="sl-SI"/>
              </w:rPr>
            </w:pPr>
            <w:r w:rsidRPr="00642AB4">
              <w:rPr>
                <w:rFonts w:eastAsia="Calibri" w:cs="Calibri"/>
                <w:szCs w:val="22"/>
                <w:lang w:eastAsia="sl-SI"/>
              </w:rPr>
              <w:t>9.</w:t>
            </w:r>
          </w:p>
        </w:tc>
        <w:tc>
          <w:tcPr>
            <w:tcW w:w="5972" w:type="dxa"/>
            <w:tcBorders>
              <w:top w:val="single" w:sz="4" w:space="0" w:color="auto"/>
              <w:left w:val="single" w:sz="4" w:space="0" w:color="auto"/>
              <w:bottom w:val="single" w:sz="4" w:space="0" w:color="auto"/>
              <w:right w:val="single" w:sz="4" w:space="0" w:color="auto"/>
            </w:tcBorders>
            <w:vAlign w:val="center"/>
          </w:tcPr>
          <w:p w14:paraId="499F4577" w14:textId="77777777" w:rsidR="001A47E5" w:rsidRPr="00642AB4" w:rsidRDefault="001A47E5" w:rsidP="001A47E5">
            <w:pPr>
              <w:rPr>
                <w:rFonts w:eastAsia="Calibri" w:cs="Calibri"/>
                <w:szCs w:val="22"/>
                <w:lang w:eastAsia="sl-SI"/>
              </w:rPr>
            </w:pPr>
            <w:r w:rsidRPr="00642AB4">
              <w:rPr>
                <w:rFonts w:eastAsia="Calibri" w:cs="Calibri"/>
                <w:szCs w:val="22"/>
                <w:lang w:eastAsia="sl-SI"/>
              </w:rPr>
              <w:t>Oznaka pozicije/konta iz Proračuna</w:t>
            </w:r>
          </w:p>
        </w:tc>
        <w:tc>
          <w:tcPr>
            <w:tcW w:w="2976" w:type="dxa"/>
            <w:tcBorders>
              <w:top w:val="single" w:sz="4" w:space="0" w:color="auto"/>
              <w:left w:val="single" w:sz="4" w:space="0" w:color="auto"/>
              <w:bottom w:val="single" w:sz="4" w:space="0" w:color="auto"/>
              <w:right w:val="single" w:sz="4" w:space="0" w:color="auto"/>
            </w:tcBorders>
            <w:vAlign w:val="center"/>
          </w:tcPr>
          <w:p w14:paraId="7E38B25B" w14:textId="77777777" w:rsidR="001A47E5" w:rsidRPr="00642AB4" w:rsidRDefault="001A47E5" w:rsidP="001A47E5">
            <w:pPr>
              <w:rPr>
                <w:rFonts w:eastAsia="Calibri" w:cs="Calibri"/>
                <w:szCs w:val="22"/>
                <w:lang w:eastAsia="sl-SI"/>
              </w:rPr>
            </w:pPr>
          </w:p>
        </w:tc>
      </w:tr>
      <w:tr w:rsidR="001A47E5" w:rsidRPr="00642AB4" w14:paraId="45617A11"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tcPr>
          <w:p w14:paraId="2948F318" w14:textId="77777777" w:rsidR="001A47E5" w:rsidRPr="00642AB4" w:rsidRDefault="001A47E5" w:rsidP="001A47E5">
            <w:pPr>
              <w:rPr>
                <w:rFonts w:eastAsia="Calibri" w:cs="Calibri"/>
                <w:szCs w:val="22"/>
                <w:lang w:eastAsia="sl-SI"/>
              </w:rPr>
            </w:pPr>
            <w:r w:rsidRPr="00642AB4">
              <w:rPr>
                <w:rFonts w:eastAsia="Calibri" w:cs="Calibri"/>
                <w:szCs w:val="22"/>
                <w:lang w:eastAsia="sl-SI"/>
              </w:rPr>
              <w:t>10.</w:t>
            </w:r>
          </w:p>
        </w:tc>
        <w:tc>
          <w:tcPr>
            <w:tcW w:w="5972" w:type="dxa"/>
            <w:tcBorders>
              <w:top w:val="single" w:sz="4" w:space="0" w:color="auto"/>
              <w:left w:val="single" w:sz="4" w:space="0" w:color="auto"/>
              <w:bottom w:val="single" w:sz="4" w:space="0" w:color="auto"/>
              <w:right w:val="single" w:sz="4" w:space="0" w:color="auto"/>
            </w:tcBorders>
            <w:vAlign w:val="center"/>
          </w:tcPr>
          <w:p w14:paraId="6EA296B7" w14:textId="77777777" w:rsidR="001A47E5" w:rsidRPr="00642AB4" w:rsidRDefault="001A47E5" w:rsidP="001A47E5">
            <w:pPr>
              <w:rPr>
                <w:rFonts w:eastAsia="Calibri" w:cs="Calibri"/>
                <w:szCs w:val="22"/>
                <w:lang w:eastAsia="sl-SI"/>
              </w:rPr>
            </w:pPr>
            <w:r w:rsidRPr="00642AB4">
              <w:rPr>
                <w:rFonts w:eastAsia="Calibri" w:cs="Calibri"/>
                <w:szCs w:val="22"/>
                <w:lang w:eastAsia="sl-SI"/>
              </w:rPr>
              <w:t>Izvor financiranja nabave</w:t>
            </w:r>
          </w:p>
        </w:tc>
        <w:tc>
          <w:tcPr>
            <w:tcW w:w="2976" w:type="dxa"/>
            <w:tcBorders>
              <w:top w:val="single" w:sz="4" w:space="0" w:color="auto"/>
              <w:left w:val="single" w:sz="4" w:space="0" w:color="auto"/>
              <w:bottom w:val="single" w:sz="4" w:space="0" w:color="auto"/>
              <w:right w:val="single" w:sz="4" w:space="0" w:color="auto"/>
            </w:tcBorders>
            <w:vAlign w:val="center"/>
          </w:tcPr>
          <w:p w14:paraId="6E7CD0C1" w14:textId="77777777" w:rsidR="001A47E5" w:rsidRPr="00642AB4" w:rsidRDefault="001A47E5" w:rsidP="001A47E5">
            <w:pPr>
              <w:rPr>
                <w:rFonts w:eastAsia="Calibri" w:cs="Calibri"/>
                <w:szCs w:val="22"/>
                <w:lang w:eastAsia="sl-SI"/>
              </w:rPr>
            </w:pPr>
          </w:p>
        </w:tc>
      </w:tr>
      <w:tr w:rsidR="001A47E5" w:rsidRPr="00642AB4" w14:paraId="2566BA6E"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4794C50D" w14:textId="77777777" w:rsidR="001A47E5" w:rsidRPr="00642AB4" w:rsidRDefault="001A47E5" w:rsidP="001A47E5">
            <w:pPr>
              <w:rPr>
                <w:rFonts w:eastAsia="Calibri" w:cs="Calibri"/>
                <w:szCs w:val="22"/>
                <w:lang w:eastAsia="sl-SI"/>
              </w:rPr>
            </w:pPr>
            <w:r w:rsidRPr="00642AB4">
              <w:rPr>
                <w:rFonts w:eastAsia="Calibri" w:cs="Calibri"/>
                <w:szCs w:val="22"/>
                <w:lang w:eastAsia="sl-SI"/>
              </w:rPr>
              <w:t>11.</w:t>
            </w:r>
          </w:p>
        </w:tc>
        <w:tc>
          <w:tcPr>
            <w:tcW w:w="5972" w:type="dxa"/>
            <w:tcBorders>
              <w:top w:val="single" w:sz="4" w:space="0" w:color="auto"/>
              <w:left w:val="single" w:sz="4" w:space="0" w:color="auto"/>
              <w:bottom w:val="single" w:sz="4" w:space="0" w:color="auto"/>
              <w:right w:val="single" w:sz="4" w:space="0" w:color="auto"/>
            </w:tcBorders>
            <w:vAlign w:val="center"/>
            <w:hideMark/>
          </w:tcPr>
          <w:p w14:paraId="31586CA0" w14:textId="77777777" w:rsidR="001A47E5" w:rsidRPr="00642AB4" w:rsidRDefault="001A47E5" w:rsidP="001A47E5">
            <w:pPr>
              <w:rPr>
                <w:rFonts w:eastAsia="Calibri" w:cs="Calibri"/>
                <w:szCs w:val="22"/>
                <w:lang w:eastAsia="sl-SI"/>
              </w:rPr>
            </w:pPr>
            <w:r w:rsidRPr="00642AB4">
              <w:rPr>
                <w:rFonts w:eastAsia="Calibri" w:cs="Calibri"/>
                <w:szCs w:val="22"/>
                <w:lang w:eastAsia="sl-SI"/>
              </w:rPr>
              <w:t>Prijedlog načina dostave ponuda</w:t>
            </w:r>
          </w:p>
          <w:p w14:paraId="284BF4FE" w14:textId="77777777" w:rsidR="001A47E5" w:rsidRPr="00642AB4" w:rsidRDefault="001A47E5" w:rsidP="001A47E5">
            <w:pPr>
              <w:rPr>
                <w:rFonts w:eastAsia="Calibri" w:cs="Calibri"/>
                <w:szCs w:val="22"/>
                <w:lang w:eastAsia="sl-SI"/>
              </w:rPr>
            </w:pPr>
            <w:r w:rsidRPr="00642AB4">
              <w:rPr>
                <w:rFonts w:eastAsia="Calibri" w:cs="Calibri"/>
                <w:szCs w:val="22"/>
                <w:lang w:eastAsia="sl-SI"/>
              </w:rPr>
              <w:t>-ako se predlaže dostava ponuda na adrese 3 gospodarska subjekta, navesti prijedlog kome se šalje poziv</w:t>
            </w:r>
          </w:p>
          <w:p w14:paraId="050276F7" w14:textId="77777777" w:rsidR="001A47E5" w:rsidRPr="00642AB4" w:rsidRDefault="001A47E5" w:rsidP="001A47E5">
            <w:pPr>
              <w:rPr>
                <w:rFonts w:eastAsia="Calibri" w:cs="Calibri"/>
                <w:szCs w:val="22"/>
                <w:lang w:eastAsia="sl-SI"/>
              </w:rPr>
            </w:pPr>
            <w:r w:rsidRPr="00642AB4">
              <w:rPr>
                <w:rFonts w:eastAsia="Calibri" w:cs="Calibri"/>
                <w:szCs w:val="22"/>
                <w:lang w:eastAsia="sl-SI"/>
              </w:rPr>
              <w:t>-ako se predlaže upućivanje poziva na adresu 1 gospodarskog subjekta, obrazložiti</w:t>
            </w:r>
          </w:p>
        </w:tc>
        <w:tc>
          <w:tcPr>
            <w:tcW w:w="2976" w:type="dxa"/>
            <w:tcBorders>
              <w:top w:val="single" w:sz="4" w:space="0" w:color="auto"/>
              <w:left w:val="single" w:sz="4" w:space="0" w:color="auto"/>
              <w:bottom w:val="single" w:sz="4" w:space="0" w:color="auto"/>
              <w:right w:val="single" w:sz="4" w:space="0" w:color="auto"/>
            </w:tcBorders>
            <w:vAlign w:val="center"/>
          </w:tcPr>
          <w:p w14:paraId="4A9A882B" w14:textId="77777777" w:rsidR="001A47E5" w:rsidRPr="00642AB4" w:rsidRDefault="001A47E5" w:rsidP="001A47E5">
            <w:pPr>
              <w:rPr>
                <w:rFonts w:eastAsia="Calibri" w:cs="Calibri"/>
                <w:szCs w:val="22"/>
                <w:lang w:eastAsia="sl-SI"/>
              </w:rPr>
            </w:pPr>
          </w:p>
        </w:tc>
      </w:tr>
      <w:tr w:rsidR="001A47E5" w:rsidRPr="00642AB4" w14:paraId="1D954918"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710ADB82" w14:textId="77777777" w:rsidR="001A47E5" w:rsidRPr="00642AB4" w:rsidRDefault="001A47E5" w:rsidP="001A47E5">
            <w:pPr>
              <w:rPr>
                <w:rFonts w:eastAsia="Calibri" w:cs="Calibri"/>
                <w:szCs w:val="22"/>
                <w:lang w:eastAsia="sl-SI"/>
              </w:rPr>
            </w:pPr>
            <w:r w:rsidRPr="00642AB4">
              <w:rPr>
                <w:rFonts w:eastAsia="Calibri" w:cs="Calibri"/>
                <w:szCs w:val="22"/>
                <w:lang w:eastAsia="sl-SI"/>
              </w:rPr>
              <w:t>12.</w:t>
            </w:r>
          </w:p>
        </w:tc>
        <w:tc>
          <w:tcPr>
            <w:tcW w:w="5972" w:type="dxa"/>
            <w:tcBorders>
              <w:top w:val="single" w:sz="4" w:space="0" w:color="auto"/>
              <w:left w:val="single" w:sz="4" w:space="0" w:color="auto"/>
              <w:bottom w:val="single" w:sz="4" w:space="0" w:color="auto"/>
              <w:right w:val="single" w:sz="4" w:space="0" w:color="auto"/>
            </w:tcBorders>
            <w:vAlign w:val="center"/>
            <w:hideMark/>
          </w:tcPr>
          <w:p w14:paraId="48940A5B" w14:textId="77777777" w:rsidR="001A47E5" w:rsidRPr="00642AB4" w:rsidRDefault="001A47E5" w:rsidP="001A47E5">
            <w:pPr>
              <w:rPr>
                <w:rFonts w:eastAsia="Calibri" w:cs="Calibri"/>
                <w:szCs w:val="22"/>
                <w:lang w:eastAsia="sl-SI"/>
              </w:rPr>
            </w:pPr>
            <w:r w:rsidRPr="00642AB4">
              <w:rPr>
                <w:rFonts w:eastAsia="Calibri" w:cs="Calibri"/>
                <w:szCs w:val="22"/>
                <w:lang w:eastAsia="sl-SI"/>
              </w:rPr>
              <w:t>Rok početka postupka od dana dostave</w:t>
            </w:r>
          </w:p>
        </w:tc>
        <w:tc>
          <w:tcPr>
            <w:tcW w:w="2976" w:type="dxa"/>
            <w:tcBorders>
              <w:top w:val="single" w:sz="4" w:space="0" w:color="auto"/>
              <w:left w:val="single" w:sz="4" w:space="0" w:color="auto"/>
              <w:bottom w:val="single" w:sz="4" w:space="0" w:color="auto"/>
              <w:right w:val="single" w:sz="4" w:space="0" w:color="auto"/>
            </w:tcBorders>
            <w:vAlign w:val="center"/>
          </w:tcPr>
          <w:p w14:paraId="725E0FE9" w14:textId="77777777" w:rsidR="001A47E5" w:rsidRPr="00642AB4" w:rsidRDefault="001A47E5" w:rsidP="001A47E5">
            <w:pPr>
              <w:rPr>
                <w:rFonts w:eastAsia="Calibri" w:cs="Calibri"/>
                <w:szCs w:val="22"/>
                <w:lang w:eastAsia="sl-SI"/>
              </w:rPr>
            </w:pPr>
          </w:p>
        </w:tc>
      </w:tr>
      <w:tr w:rsidR="001A47E5" w:rsidRPr="00642AB4" w14:paraId="3A37EA0E"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tcPr>
          <w:p w14:paraId="0321E37B" w14:textId="77777777" w:rsidR="001A47E5" w:rsidRPr="00642AB4" w:rsidRDefault="001A47E5" w:rsidP="001A47E5">
            <w:pPr>
              <w:rPr>
                <w:rFonts w:eastAsia="Calibri" w:cs="Calibri"/>
                <w:szCs w:val="22"/>
                <w:lang w:eastAsia="sl-SI"/>
              </w:rPr>
            </w:pPr>
            <w:r w:rsidRPr="00642AB4">
              <w:rPr>
                <w:rFonts w:eastAsia="Calibri" w:cs="Calibri"/>
                <w:szCs w:val="22"/>
                <w:lang w:eastAsia="sl-SI"/>
              </w:rPr>
              <w:t xml:space="preserve">13. </w:t>
            </w:r>
          </w:p>
        </w:tc>
        <w:tc>
          <w:tcPr>
            <w:tcW w:w="5972" w:type="dxa"/>
            <w:tcBorders>
              <w:top w:val="single" w:sz="4" w:space="0" w:color="auto"/>
              <w:left w:val="single" w:sz="4" w:space="0" w:color="auto"/>
              <w:bottom w:val="single" w:sz="4" w:space="0" w:color="auto"/>
              <w:right w:val="single" w:sz="4" w:space="0" w:color="auto"/>
            </w:tcBorders>
            <w:vAlign w:val="center"/>
          </w:tcPr>
          <w:p w14:paraId="46209D48" w14:textId="77777777" w:rsidR="001A47E5" w:rsidRPr="00642AB4" w:rsidRDefault="001A47E5" w:rsidP="001A47E5">
            <w:pPr>
              <w:rPr>
                <w:rFonts w:eastAsia="Calibri" w:cs="Calibri"/>
                <w:szCs w:val="22"/>
                <w:lang w:eastAsia="sl-SI"/>
              </w:rPr>
            </w:pPr>
            <w:r w:rsidRPr="00642AB4">
              <w:rPr>
                <w:rFonts w:eastAsia="Calibri" w:cs="Calibri"/>
                <w:szCs w:val="22"/>
                <w:lang w:eastAsia="sl-SI"/>
              </w:rPr>
              <w:t>Osoba odgovorna za praćenje izvršenja ugovora, dostavu Izjave o izvršenju Ugovora</w:t>
            </w:r>
          </w:p>
        </w:tc>
        <w:tc>
          <w:tcPr>
            <w:tcW w:w="2976" w:type="dxa"/>
            <w:tcBorders>
              <w:top w:val="single" w:sz="4" w:space="0" w:color="auto"/>
              <w:left w:val="single" w:sz="4" w:space="0" w:color="auto"/>
              <w:bottom w:val="single" w:sz="4" w:space="0" w:color="auto"/>
              <w:right w:val="single" w:sz="4" w:space="0" w:color="auto"/>
            </w:tcBorders>
            <w:vAlign w:val="center"/>
          </w:tcPr>
          <w:p w14:paraId="6C3EA474" w14:textId="77777777" w:rsidR="001A47E5" w:rsidRPr="00642AB4" w:rsidRDefault="001A47E5" w:rsidP="001A47E5">
            <w:pPr>
              <w:rPr>
                <w:rFonts w:eastAsia="Calibri" w:cs="Calibri"/>
                <w:szCs w:val="22"/>
                <w:lang w:eastAsia="sl-SI"/>
              </w:rPr>
            </w:pPr>
          </w:p>
        </w:tc>
      </w:tr>
      <w:tr w:rsidR="001A47E5" w:rsidRPr="00642AB4" w14:paraId="27642C3B" w14:textId="77777777" w:rsidTr="00236067">
        <w:trPr>
          <w:trHeight w:val="397"/>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0E1AF4EE" w14:textId="77777777" w:rsidR="001A47E5" w:rsidRPr="00642AB4" w:rsidRDefault="001A47E5" w:rsidP="001A47E5">
            <w:pPr>
              <w:rPr>
                <w:rFonts w:eastAsia="Calibri" w:cs="Calibri"/>
                <w:szCs w:val="22"/>
                <w:lang w:eastAsia="sl-SI"/>
              </w:rPr>
            </w:pPr>
            <w:r w:rsidRPr="00642AB4">
              <w:rPr>
                <w:rFonts w:eastAsia="Calibri" w:cs="Calibri"/>
                <w:szCs w:val="22"/>
                <w:lang w:eastAsia="sl-SI"/>
              </w:rPr>
              <w:t>14.</w:t>
            </w:r>
          </w:p>
        </w:tc>
        <w:tc>
          <w:tcPr>
            <w:tcW w:w="5972" w:type="dxa"/>
            <w:tcBorders>
              <w:top w:val="single" w:sz="4" w:space="0" w:color="auto"/>
              <w:left w:val="single" w:sz="4" w:space="0" w:color="auto"/>
              <w:bottom w:val="single" w:sz="4" w:space="0" w:color="auto"/>
              <w:right w:val="single" w:sz="4" w:space="0" w:color="auto"/>
            </w:tcBorders>
            <w:vAlign w:val="center"/>
            <w:hideMark/>
          </w:tcPr>
          <w:p w14:paraId="3B32F9C5" w14:textId="77777777" w:rsidR="001A47E5" w:rsidRPr="00642AB4" w:rsidRDefault="001A47E5" w:rsidP="001A47E5">
            <w:pPr>
              <w:rPr>
                <w:rFonts w:eastAsia="Calibri" w:cs="Calibri"/>
                <w:szCs w:val="22"/>
                <w:lang w:eastAsia="sl-SI"/>
              </w:rPr>
            </w:pPr>
            <w:r w:rsidRPr="00642AB4">
              <w:rPr>
                <w:rFonts w:eastAsia="Calibri" w:cs="Calibri"/>
                <w:szCs w:val="22"/>
                <w:lang w:eastAsia="sl-SI"/>
              </w:rPr>
              <w:t>Dodatni podaci i napomene (</w:t>
            </w:r>
            <w:r w:rsidRPr="00642AB4">
              <w:rPr>
                <w:rFonts w:eastAsia="Calibri" w:cs="Calibri"/>
                <w:i/>
                <w:iCs/>
                <w:szCs w:val="22"/>
                <w:lang w:eastAsia="sl-SI"/>
              </w:rPr>
              <w:t>sposobnosti ponuditelja, instrumenti osiguranja plaćanja, odredbe o ugovornoj kazni-penalizacija, potrebna jamstva</w:t>
            </w:r>
            <w:r w:rsidRPr="00642AB4">
              <w:rPr>
                <w:rFonts w:eastAsia="Calibri" w:cs="Calibri"/>
                <w:szCs w:val="22"/>
                <w:lang w:eastAsia="sl-SI"/>
              </w:rPr>
              <w:t>)</w:t>
            </w:r>
          </w:p>
        </w:tc>
        <w:tc>
          <w:tcPr>
            <w:tcW w:w="2976" w:type="dxa"/>
            <w:tcBorders>
              <w:top w:val="single" w:sz="4" w:space="0" w:color="auto"/>
              <w:left w:val="single" w:sz="4" w:space="0" w:color="auto"/>
              <w:bottom w:val="single" w:sz="4" w:space="0" w:color="auto"/>
              <w:right w:val="single" w:sz="4" w:space="0" w:color="auto"/>
            </w:tcBorders>
            <w:vAlign w:val="center"/>
          </w:tcPr>
          <w:p w14:paraId="2DA4D3F5" w14:textId="77777777" w:rsidR="001A47E5" w:rsidRPr="00642AB4" w:rsidRDefault="001A47E5" w:rsidP="001A47E5">
            <w:pPr>
              <w:rPr>
                <w:rFonts w:eastAsia="Calibri" w:cs="Calibri"/>
                <w:szCs w:val="22"/>
                <w:lang w:eastAsia="sl-SI"/>
              </w:rPr>
            </w:pPr>
            <w:r w:rsidRPr="00642AB4">
              <w:rPr>
                <w:rFonts w:eastAsia="Calibri" w:cs="Calibri"/>
                <w:szCs w:val="22"/>
                <w:lang w:eastAsia="sl-SI"/>
              </w:rPr>
              <w:t xml:space="preserve"> </w:t>
            </w:r>
          </w:p>
        </w:tc>
      </w:tr>
    </w:tbl>
    <w:p w14:paraId="4846878D" w14:textId="7108EB05" w:rsidR="00236067" w:rsidRDefault="00236067" w:rsidP="00BF75A2">
      <w:pPr>
        <w:spacing w:after="3" w:line="252" w:lineRule="auto"/>
        <w:ind w:left="384" w:right="433" w:hanging="370"/>
        <w:rPr>
          <w:rFonts w:eastAsia="Calibri" w:cs="Calibri"/>
          <w:color w:val="000000"/>
          <w:kern w:val="2"/>
          <w:szCs w:val="22"/>
          <w14:ligatures w14:val="standardContextual"/>
        </w:rPr>
      </w:pPr>
    </w:p>
    <w:p w14:paraId="49019F30" w14:textId="351BEDF7" w:rsidR="001A47E5" w:rsidRPr="00642AB4" w:rsidRDefault="001A47E5" w:rsidP="00BF75A2">
      <w:pPr>
        <w:spacing w:before="240" w:after="3" w:line="252" w:lineRule="auto"/>
        <w:ind w:left="3828" w:right="433"/>
        <w:jc w:val="center"/>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___</w:t>
      </w:r>
      <w:r w:rsidR="00BF75A2">
        <w:rPr>
          <w:rFonts w:eastAsia="Calibri" w:cs="Calibri"/>
          <w:color w:val="000000"/>
          <w:kern w:val="2"/>
          <w:szCs w:val="22"/>
          <w14:ligatures w14:val="standardContextual"/>
        </w:rPr>
        <w:t>_________</w:t>
      </w:r>
      <w:r w:rsidRPr="00642AB4">
        <w:rPr>
          <w:rFonts w:eastAsia="Calibri" w:cs="Calibri"/>
          <w:color w:val="000000"/>
          <w:kern w:val="2"/>
          <w:szCs w:val="22"/>
          <w14:ligatures w14:val="standardContextual"/>
        </w:rPr>
        <w:t>_______________________________</w:t>
      </w:r>
    </w:p>
    <w:p w14:paraId="5E44C06A" w14:textId="0D5DB52C" w:rsidR="00BF75A2" w:rsidRDefault="001A47E5" w:rsidP="00BF75A2">
      <w:pPr>
        <w:spacing w:after="3" w:line="252" w:lineRule="auto"/>
        <w:ind w:left="3828" w:right="8"/>
        <w:jc w:val="center"/>
        <w:rPr>
          <w:rFonts w:eastAsia="Calibri" w:cs="Calibri"/>
          <w:i/>
          <w:color w:val="000000"/>
          <w:kern w:val="2"/>
          <w:szCs w:val="22"/>
          <w14:ligatures w14:val="standardContextual"/>
        </w:rPr>
      </w:pPr>
      <w:r w:rsidRPr="00642AB4">
        <w:rPr>
          <w:rFonts w:eastAsia="Calibri" w:cs="Calibri"/>
          <w:i/>
          <w:color w:val="000000"/>
          <w:kern w:val="2"/>
          <w:szCs w:val="22"/>
          <w14:ligatures w14:val="standardContextual"/>
        </w:rPr>
        <w:t>(potpis odgovorne osobe Upravnog odjela)</w:t>
      </w:r>
    </w:p>
    <w:p w14:paraId="5EFC0856" w14:textId="77777777" w:rsidR="00BF75A2" w:rsidRDefault="00BF75A2">
      <w:pPr>
        <w:spacing w:after="160" w:line="259" w:lineRule="auto"/>
        <w:rPr>
          <w:rFonts w:eastAsia="Calibri" w:cs="Calibri"/>
          <w:i/>
          <w:color w:val="000000"/>
          <w:kern w:val="2"/>
          <w:szCs w:val="22"/>
          <w14:ligatures w14:val="standardContextual"/>
        </w:rPr>
      </w:pPr>
      <w:r>
        <w:rPr>
          <w:rFonts w:eastAsia="Calibri" w:cs="Calibri"/>
          <w:i/>
          <w:color w:val="000000"/>
          <w:kern w:val="2"/>
          <w:szCs w:val="22"/>
          <w14:ligatures w14:val="standardContextual"/>
        </w:rPr>
        <w:br w:type="page"/>
      </w:r>
    </w:p>
    <w:p w14:paraId="650BC579" w14:textId="77777777" w:rsidR="001A47E5" w:rsidRPr="00642AB4" w:rsidRDefault="001A47E5" w:rsidP="00BF75A2">
      <w:pPr>
        <w:spacing w:after="240"/>
        <w:ind w:left="384" w:right="1439" w:hanging="370"/>
        <w:jc w:val="both"/>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lastRenderedPageBreak/>
        <w:t xml:space="preserve">U PRILOGU: </w:t>
      </w:r>
      <w:r w:rsidRPr="00642AB4">
        <w:rPr>
          <w:rFonts w:eastAsia="Calibri" w:cs="Calibri"/>
          <w:i/>
          <w:color w:val="000000"/>
          <w:kern w:val="2"/>
          <w:szCs w:val="22"/>
          <w14:ligatures w14:val="standardContextual"/>
        </w:rPr>
        <w:t>(npr. ponuda/e, tehnička specifikacija, katalog</w:t>
      </w:r>
      <w:r w:rsidRPr="00642AB4">
        <w:rPr>
          <w:rFonts w:eastAsia="Calibri" w:cs="Calibri"/>
          <w:color w:val="000000"/>
          <w:kern w:val="2"/>
          <w:szCs w:val="22"/>
          <w14:ligatures w14:val="standardContextual"/>
        </w:rPr>
        <w:t xml:space="preserve"> i sl.)</w:t>
      </w:r>
    </w:p>
    <w:p w14:paraId="1509009C" w14:textId="77777777" w:rsidR="001A47E5" w:rsidRPr="00BF75A2" w:rsidRDefault="001A47E5" w:rsidP="00BF75A2">
      <w:pPr>
        <w:spacing w:after="240" w:line="252" w:lineRule="auto"/>
        <w:ind w:left="384" w:right="1439" w:hanging="370"/>
        <w:jc w:val="both"/>
        <w:rPr>
          <w:rFonts w:eastAsia="Calibri" w:cs="Calibri"/>
          <w:bCs/>
          <w:color w:val="000000"/>
          <w:kern w:val="2"/>
          <w:szCs w:val="22"/>
          <w14:ligatures w14:val="standardContextual"/>
        </w:rPr>
      </w:pPr>
      <w:r w:rsidRPr="00BF75A2">
        <w:rPr>
          <w:rFonts w:eastAsia="Calibri" w:cs="Calibri"/>
          <w:bCs/>
          <w:color w:val="000000"/>
          <w:kern w:val="2"/>
          <w:szCs w:val="22"/>
          <w14:ligatures w14:val="standardContextual"/>
        </w:rPr>
        <w:t xml:space="preserve">POPUNJAVA UPRAVNI ODJEL ZA FINANCIJE I PRORAČUN  </w:t>
      </w:r>
    </w:p>
    <w:p w14:paraId="79E9567A" w14:textId="77777777" w:rsidR="001A47E5" w:rsidRPr="00BF75A2" w:rsidRDefault="001A47E5" w:rsidP="00BF75A2">
      <w:pPr>
        <w:spacing w:after="240" w:line="252" w:lineRule="auto"/>
        <w:ind w:left="384" w:right="1439" w:hanging="370"/>
        <w:jc w:val="both"/>
        <w:rPr>
          <w:rFonts w:eastAsia="Calibri" w:cs="Calibri"/>
          <w:bCs/>
          <w:color w:val="000000"/>
          <w:kern w:val="2"/>
          <w:szCs w:val="22"/>
          <w14:ligatures w14:val="standardContextual"/>
        </w:rPr>
      </w:pPr>
      <w:r w:rsidRPr="00BF75A2">
        <w:rPr>
          <w:rFonts w:eastAsia="Calibri" w:cs="Calibri"/>
          <w:bCs/>
          <w:color w:val="000000"/>
          <w:kern w:val="2"/>
          <w:szCs w:val="22"/>
          <w14:ligatures w14:val="standardContextual"/>
        </w:rPr>
        <w:t>Datum zaprimanja zahtjeva: _____________________</w:t>
      </w:r>
    </w:p>
    <w:p w14:paraId="3DB5F8E6" w14:textId="77777777" w:rsidR="001A47E5" w:rsidRPr="00642AB4" w:rsidRDefault="001A47E5" w:rsidP="00BF75A2">
      <w:pPr>
        <w:tabs>
          <w:tab w:val="left" w:pos="6804"/>
          <w:tab w:val="left" w:pos="7230"/>
        </w:tabs>
        <w:spacing w:after="240" w:line="252" w:lineRule="auto"/>
        <w:ind w:left="384" w:right="8" w:hanging="370"/>
        <w:jc w:val="both"/>
        <w:rPr>
          <w:rFonts w:eastAsia="Calibri" w:cs="Calibri"/>
          <w:color w:val="000000"/>
          <w:kern w:val="2"/>
          <w:szCs w:val="22"/>
          <w14:ligatures w14:val="standardContextual"/>
        </w:rPr>
      </w:pPr>
      <w:r w:rsidRPr="00642AB4">
        <w:rPr>
          <w:rFonts w:eastAsia="Calibri" w:cs="Calibri"/>
          <w:b/>
          <w:color w:val="000000"/>
          <w:kern w:val="2"/>
          <w:szCs w:val="22"/>
          <w14:ligatures w14:val="standardContextual"/>
        </w:rPr>
        <w:t>Potvrđujem</w:t>
      </w:r>
      <w:r w:rsidRPr="00642AB4">
        <w:rPr>
          <w:rFonts w:eastAsia="Calibri" w:cs="Calibri"/>
          <w:color w:val="000000"/>
          <w:kern w:val="2"/>
          <w:szCs w:val="22"/>
          <w14:ligatures w14:val="standardContextual"/>
        </w:rPr>
        <w:t xml:space="preserve"> da su za predloženi predmet nabave osigurana sredstva u Proračunu: </w:t>
      </w:r>
      <w:r w:rsidRPr="00642AB4">
        <w:rPr>
          <w:rFonts w:eastAsia="Calibri" w:cs="Calibri"/>
          <w:b/>
          <w:color w:val="000000"/>
          <w:kern w:val="2"/>
          <w:szCs w:val="22"/>
          <w14:ligatures w14:val="standardContextual"/>
        </w:rPr>
        <w:t>DA  NE</w:t>
      </w:r>
    </w:p>
    <w:p w14:paraId="52339CED" w14:textId="77777777" w:rsidR="001A47E5" w:rsidRPr="00642AB4" w:rsidRDefault="001A47E5" w:rsidP="00BF75A2">
      <w:pPr>
        <w:spacing w:after="240" w:line="252" w:lineRule="auto"/>
        <w:ind w:left="384" w:right="1439" w:hanging="370"/>
        <w:jc w:val="both"/>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Oznaka pozicije/konta iz Proračuna: _____________________________________</w:t>
      </w:r>
    </w:p>
    <w:p w14:paraId="354D0AD0" w14:textId="77777777" w:rsidR="001A47E5" w:rsidRPr="00642AB4" w:rsidRDefault="001A47E5" w:rsidP="001A47E5">
      <w:pPr>
        <w:spacing w:after="3" w:line="252" w:lineRule="auto"/>
        <w:ind w:left="384" w:right="1439" w:hanging="370"/>
        <w:jc w:val="both"/>
        <w:rPr>
          <w:rFonts w:eastAsia="Calibri" w:cs="Calibri"/>
          <w:color w:val="000000"/>
          <w:kern w:val="2"/>
          <w:szCs w:val="22"/>
          <w14:ligatures w14:val="standardContextual"/>
        </w:rPr>
      </w:pPr>
    </w:p>
    <w:p w14:paraId="67A4A2AE" w14:textId="2251287B" w:rsidR="001A47E5" w:rsidRPr="00642AB4" w:rsidRDefault="001A47E5" w:rsidP="001A47E5">
      <w:pPr>
        <w:tabs>
          <w:tab w:val="left" w:pos="7655"/>
        </w:tabs>
        <w:spacing w:after="3" w:line="252" w:lineRule="auto"/>
        <w:ind w:left="384" w:right="150" w:hanging="370"/>
        <w:jc w:val="right"/>
        <w:rPr>
          <w:rFonts w:eastAsia="Calibri" w:cs="Calibri"/>
          <w:i/>
          <w:color w:val="000000"/>
          <w:kern w:val="2"/>
          <w:szCs w:val="22"/>
          <w14:ligatures w14:val="standardContextual"/>
        </w:rPr>
      </w:pPr>
      <w:r w:rsidRPr="00642AB4">
        <w:rPr>
          <w:rFonts w:eastAsia="Calibri" w:cs="Calibri"/>
          <w:i/>
          <w:color w:val="000000"/>
          <w:kern w:val="2"/>
          <w:szCs w:val="22"/>
          <w14:ligatures w14:val="standardContextual"/>
        </w:rPr>
        <w:t>_____________________________________</w:t>
      </w:r>
    </w:p>
    <w:p w14:paraId="3201D43D" w14:textId="446004C4" w:rsidR="001A47E5" w:rsidRPr="00642AB4" w:rsidRDefault="001A47E5" w:rsidP="00236067">
      <w:pPr>
        <w:spacing w:after="3" w:line="252" w:lineRule="auto"/>
        <w:ind w:left="3261" w:right="292" w:firstLine="1417"/>
        <w:jc w:val="center"/>
        <w:rPr>
          <w:rFonts w:eastAsia="Calibri" w:cs="Calibri"/>
          <w:i/>
          <w:color w:val="000000"/>
          <w:kern w:val="2"/>
          <w:szCs w:val="22"/>
          <w14:ligatures w14:val="standardContextual"/>
        </w:rPr>
      </w:pPr>
      <w:r w:rsidRPr="00642AB4">
        <w:rPr>
          <w:rFonts w:eastAsia="Calibri" w:cs="Calibri"/>
          <w:i/>
          <w:color w:val="000000"/>
          <w:kern w:val="2"/>
          <w:szCs w:val="22"/>
          <w14:ligatures w14:val="standardContextual"/>
        </w:rPr>
        <w:t xml:space="preserve">(potpis pročelnika Upravnog odjela za </w:t>
      </w:r>
    </w:p>
    <w:p w14:paraId="0B37F8A3" w14:textId="6D75130F" w:rsidR="001A47E5" w:rsidRPr="00642AB4" w:rsidRDefault="001A47E5" w:rsidP="00BF75A2">
      <w:pPr>
        <w:spacing w:after="240" w:line="252" w:lineRule="auto"/>
        <w:ind w:left="3261" w:right="292" w:firstLine="1984"/>
        <w:jc w:val="center"/>
        <w:rPr>
          <w:rFonts w:eastAsia="Calibri" w:cs="Calibri"/>
          <w:i/>
          <w:color w:val="000000"/>
          <w:kern w:val="2"/>
          <w:szCs w:val="22"/>
          <w14:ligatures w14:val="standardContextual"/>
        </w:rPr>
      </w:pPr>
      <w:r w:rsidRPr="00642AB4">
        <w:rPr>
          <w:rFonts w:eastAsia="Calibri" w:cs="Calibri"/>
          <w:i/>
          <w:color w:val="000000"/>
          <w:kern w:val="2"/>
          <w:szCs w:val="22"/>
          <w14:ligatures w14:val="standardContextual"/>
        </w:rPr>
        <w:t>financije i proračun)</w:t>
      </w:r>
    </w:p>
    <w:p w14:paraId="59921C41" w14:textId="77777777" w:rsidR="001A47E5" w:rsidRPr="00642AB4" w:rsidRDefault="001A47E5" w:rsidP="001A47E5">
      <w:pPr>
        <w:spacing w:line="259" w:lineRule="auto"/>
        <w:jc w:val="both"/>
        <w:rPr>
          <w:rFonts w:eastAsia="Arial" w:cs="Calibri"/>
          <w:b/>
          <w:color w:val="000000"/>
          <w:kern w:val="2"/>
          <w:szCs w:val="22"/>
          <w14:ligatures w14:val="standardContextual"/>
        </w:rPr>
      </w:pPr>
    </w:p>
    <w:p w14:paraId="5552C793" w14:textId="77777777" w:rsidR="001A47E5" w:rsidRPr="00642AB4" w:rsidRDefault="001A47E5" w:rsidP="00236067">
      <w:pPr>
        <w:spacing w:after="3" w:line="252" w:lineRule="auto"/>
        <w:ind w:right="1439"/>
        <w:rPr>
          <w:rFonts w:eastAsia="Calibri" w:cs="Calibri"/>
          <w:color w:val="000000"/>
          <w:kern w:val="2"/>
          <w:szCs w:val="22"/>
          <w14:ligatures w14:val="standardContextual"/>
        </w:rPr>
      </w:pPr>
      <w:r w:rsidRPr="00642AB4">
        <w:rPr>
          <w:rFonts w:eastAsia="Calibri" w:cs="Calibri"/>
          <w:b/>
          <w:color w:val="000000"/>
          <w:kern w:val="2"/>
          <w:szCs w:val="22"/>
          <w14:ligatures w14:val="standardContextual"/>
        </w:rPr>
        <w:t>Odobrenje Gradonačelnika</w:t>
      </w:r>
      <w:r w:rsidRPr="00642AB4">
        <w:rPr>
          <w:rFonts w:eastAsia="Calibri" w:cs="Calibri"/>
          <w:color w:val="000000"/>
          <w:kern w:val="2"/>
          <w:szCs w:val="22"/>
          <w14:ligatures w14:val="standardContextual"/>
        </w:rPr>
        <w:t xml:space="preserve"> za pokretanje postupka jednostavne nabave</w:t>
      </w:r>
    </w:p>
    <w:p w14:paraId="63BF23B3" w14:textId="77777777" w:rsidR="001A47E5" w:rsidRPr="00642AB4" w:rsidRDefault="001A47E5" w:rsidP="00BF75A2">
      <w:pPr>
        <w:spacing w:after="240" w:line="252" w:lineRule="auto"/>
        <w:ind w:left="384" w:right="1439" w:hanging="370"/>
        <w:jc w:val="center"/>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kako je predloženo</w:t>
      </w:r>
    </w:p>
    <w:p w14:paraId="36C966F0" w14:textId="77777777" w:rsidR="001A47E5" w:rsidRPr="00642AB4" w:rsidRDefault="001A47E5" w:rsidP="001A47E5">
      <w:pPr>
        <w:spacing w:after="3" w:line="252" w:lineRule="auto"/>
        <w:ind w:left="384" w:right="1439" w:hanging="370"/>
        <w:jc w:val="both"/>
        <w:rPr>
          <w:rFonts w:eastAsia="Calibri" w:cs="Calibri"/>
          <w:color w:val="000000"/>
          <w:kern w:val="2"/>
          <w:szCs w:val="22"/>
          <w14:ligatures w14:val="standardContextual"/>
        </w:rPr>
      </w:pPr>
    </w:p>
    <w:p w14:paraId="677EE804" w14:textId="77777777" w:rsidR="001A47E5" w:rsidRPr="00642AB4" w:rsidRDefault="001A47E5" w:rsidP="00BF75A2">
      <w:pPr>
        <w:spacing w:after="240" w:line="252" w:lineRule="auto"/>
        <w:ind w:left="384" w:hanging="370"/>
        <w:jc w:val="both"/>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 xml:space="preserve">DA /NE / POTREBNE DODATNE RADNJE I AKTIVNOSTI (zaokružiti, odnosno navesti ako je primjenjiva potreba dodatnih radnji i aktivnosti) </w:t>
      </w:r>
    </w:p>
    <w:p w14:paraId="0A97D1B3" w14:textId="77777777" w:rsidR="001A47E5" w:rsidRPr="00642AB4" w:rsidRDefault="001A47E5" w:rsidP="001A47E5">
      <w:pPr>
        <w:spacing w:after="3" w:line="252" w:lineRule="auto"/>
        <w:ind w:left="384" w:right="1439" w:hanging="370"/>
        <w:jc w:val="both"/>
        <w:rPr>
          <w:rFonts w:eastAsia="Calibri" w:cs="Calibri"/>
          <w:color w:val="000000"/>
          <w:kern w:val="2"/>
          <w:szCs w:val="22"/>
          <w14:ligatures w14:val="standardContextual"/>
        </w:rPr>
      </w:pPr>
    </w:p>
    <w:p w14:paraId="526928B1" w14:textId="77777777" w:rsidR="001A47E5" w:rsidRPr="00642AB4" w:rsidRDefault="001A47E5" w:rsidP="00BF75A2">
      <w:pPr>
        <w:spacing w:after="240" w:line="252" w:lineRule="auto"/>
        <w:ind w:left="384" w:right="1439" w:hanging="370"/>
        <w:jc w:val="both"/>
        <w:rPr>
          <w:rFonts w:eastAsia="Calibri" w:cs="Calibri"/>
          <w:color w:val="000000"/>
          <w:kern w:val="2"/>
          <w:szCs w:val="22"/>
          <w14:ligatures w14:val="standardContextual"/>
        </w:rPr>
      </w:pPr>
      <w:r w:rsidRPr="00642AB4">
        <w:rPr>
          <w:rFonts w:eastAsia="Calibri" w:cs="Calibri"/>
          <w:color w:val="000000"/>
          <w:kern w:val="2"/>
          <w:szCs w:val="22"/>
          <w14:ligatures w14:val="standardContextual"/>
        </w:rPr>
        <w:t>Potpis: _____________________</w:t>
      </w:r>
    </w:p>
    <w:p w14:paraId="274AEF43" w14:textId="77777777" w:rsidR="001A47E5" w:rsidRPr="00642AB4" w:rsidRDefault="001A47E5" w:rsidP="001A47E5">
      <w:pPr>
        <w:spacing w:after="3" w:line="252" w:lineRule="auto"/>
        <w:ind w:left="384" w:right="1439" w:hanging="370"/>
        <w:jc w:val="both"/>
        <w:rPr>
          <w:rFonts w:eastAsia="Calibri" w:cs="Calibri"/>
          <w:color w:val="000000"/>
          <w:kern w:val="2"/>
          <w:szCs w:val="22"/>
          <w14:ligatures w14:val="standardContextual"/>
        </w:rPr>
      </w:pPr>
    </w:p>
    <w:p w14:paraId="00C99278" w14:textId="246F5BD3" w:rsidR="001A47E5" w:rsidRPr="00642AB4" w:rsidRDefault="001A47E5" w:rsidP="001A47E5">
      <w:pPr>
        <w:spacing w:line="259" w:lineRule="auto"/>
        <w:jc w:val="both"/>
        <w:rPr>
          <w:rFonts w:eastAsia="Arial" w:cs="Calibri"/>
          <w:b/>
          <w:color w:val="000000"/>
          <w:kern w:val="2"/>
          <w:szCs w:val="22"/>
          <w14:ligatures w14:val="standardContextual"/>
        </w:rPr>
      </w:pPr>
      <w:r w:rsidRPr="00642AB4">
        <w:rPr>
          <w:rFonts w:eastAsia="Calibri" w:cs="Calibri"/>
          <w:color w:val="000000"/>
          <w:kern w:val="2"/>
          <w:szCs w:val="22"/>
          <w14:ligatures w14:val="standardContextual"/>
        </w:rPr>
        <w:t>Datum: ____________________</w:t>
      </w:r>
      <w:r w:rsidR="00236067">
        <w:rPr>
          <w:rFonts w:eastAsia="Calibri" w:cs="Calibri"/>
          <w:color w:val="000000"/>
          <w:kern w:val="2"/>
          <w:szCs w:val="22"/>
          <w14:ligatures w14:val="standardContextual"/>
        </w:rPr>
        <w:t>_</w:t>
      </w:r>
    </w:p>
    <w:p w14:paraId="492DD009" w14:textId="77777777" w:rsidR="00236067" w:rsidRDefault="00236067">
      <w:pPr>
        <w:spacing w:after="160" w:line="259" w:lineRule="auto"/>
        <w:rPr>
          <w:rFonts w:eastAsia="Calibri" w:cs="Calibri"/>
          <w:szCs w:val="22"/>
        </w:rPr>
      </w:pPr>
      <w:r>
        <w:rPr>
          <w:rFonts w:eastAsia="Calibri" w:cs="Calibri"/>
          <w:szCs w:val="22"/>
        </w:rPr>
        <w:br w:type="page"/>
      </w:r>
    </w:p>
    <w:p w14:paraId="22450BAC" w14:textId="5F227D4D" w:rsidR="00D05DA1" w:rsidRPr="00642AB4" w:rsidRDefault="00D05DA1" w:rsidP="00D05DA1">
      <w:pPr>
        <w:jc w:val="right"/>
        <w:rPr>
          <w:rFonts w:eastAsia="Calibri" w:cs="Calibri"/>
          <w:szCs w:val="22"/>
        </w:rPr>
      </w:pPr>
      <w:r w:rsidRPr="00642AB4">
        <w:rPr>
          <w:rFonts w:eastAsia="Calibri" w:cs="Calibri"/>
          <w:szCs w:val="22"/>
        </w:rPr>
        <w:lastRenderedPageBreak/>
        <w:t>Prilog 2</w:t>
      </w:r>
    </w:p>
    <w:p w14:paraId="4881187B" w14:textId="1EB2FC4C" w:rsidR="00D05DA1" w:rsidRPr="00642AB4" w:rsidRDefault="00D05DA1" w:rsidP="009E5624">
      <w:pPr>
        <w:suppressAutoHyphens/>
        <w:ind w:right="4677"/>
        <w:jc w:val="center"/>
        <w:textAlignment w:val="baseline"/>
        <w:rPr>
          <w:rFonts w:eastAsia="Calibri" w:cs="Calibri"/>
          <w:szCs w:val="22"/>
        </w:rPr>
      </w:pPr>
      <w:r w:rsidRPr="00642AB4">
        <w:rPr>
          <w:rFonts w:cs="Calibri"/>
          <w:noProof/>
          <w:szCs w:val="22"/>
        </w:rPr>
        <w:drawing>
          <wp:inline distT="0" distB="0" distL="0" distR="0" wp14:anchorId="04386BF0" wp14:editId="039185D9">
            <wp:extent cx="304800" cy="390525"/>
            <wp:effectExtent l="0" t="0" r="0" b="9525"/>
            <wp:docPr id="5" name="Slika 5"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Slika na kojoj se prikazuje tekst, isječak crteža&#10;&#10;Opis je automatski generiran"/>
                    <pic:cNvPicPr>
                      <a:picLocks noChangeAspect="1" noChangeArrowheads="1"/>
                    </pic:cNvPicPr>
                  </pic:nvPicPr>
                  <pic:blipFill>
                    <a:blip r:embed="rId10">
                      <a:extLst>
                        <a:ext uri="{28A0092B-C50C-407E-A947-70E740481C1C}">
                          <a14:useLocalDpi xmlns:a14="http://schemas.microsoft.com/office/drawing/2010/main" val="0"/>
                        </a:ext>
                      </a:extLst>
                    </a:blip>
                    <a:srcRect t="-2" b="-8961"/>
                    <a:stretch>
                      <a:fillRect/>
                    </a:stretch>
                  </pic:blipFill>
                  <pic:spPr bwMode="auto">
                    <a:xfrm>
                      <a:off x="0" y="0"/>
                      <a:ext cx="304800" cy="390525"/>
                    </a:xfrm>
                    <a:prstGeom prst="rect">
                      <a:avLst/>
                    </a:prstGeom>
                    <a:noFill/>
                    <a:ln>
                      <a:noFill/>
                    </a:ln>
                  </pic:spPr>
                </pic:pic>
              </a:graphicData>
            </a:graphic>
          </wp:inline>
        </w:drawing>
      </w:r>
    </w:p>
    <w:p w14:paraId="1B950CAA" w14:textId="77777777" w:rsidR="00D05DA1" w:rsidRPr="00642AB4" w:rsidRDefault="00D05DA1" w:rsidP="009E5624">
      <w:pPr>
        <w:suppressAutoHyphens/>
        <w:ind w:right="4677"/>
        <w:jc w:val="center"/>
        <w:textAlignment w:val="baseline"/>
        <w:rPr>
          <w:rFonts w:eastAsia="Calibri" w:cs="Calibri"/>
          <w:szCs w:val="22"/>
        </w:rPr>
      </w:pPr>
      <w:r w:rsidRPr="00642AB4">
        <w:rPr>
          <w:rFonts w:eastAsia="Calibri" w:cs="Calibri"/>
          <w:szCs w:val="22"/>
        </w:rPr>
        <w:t>R  E  P  U  B  L  I  K  A    H  R  V  A  T  S  K  A</w:t>
      </w:r>
    </w:p>
    <w:p w14:paraId="0AC274C6" w14:textId="77777777" w:rsidR="009E5624" w:rsidRPr="00642AB4" w:rsidRDefault="00D05DA1" w:rsidP="009E5624">
      <w:pPr>
        <w:suppressAutoHyphens/>
        <w:ind w:right="4677"/>
        <w:jc w:val="center"/>
        <w:textAlignment w:val="baseline"/>
        <w:rPr>
          <w:rFonts w:eastAsia="Calibri" w:cs="Calibri"/>
          <w:szCs w:val="22"/>
        </w:rPr>
      </w:pPr>
      <w:r w:rsidRPr="00642AB4">
        <w:rPr>
          <w:rFonts w:eastAsia="Calibri" w:cs="Calibri"/>
          <w:szCs w:val="22"/>
        </w:rPr>
        <w:t>POŽEŠKO-SLAVONSKA  ŽUPANIJA</w:t>
      </w:r>
    </w:p>
    <w:p w14:paraId="49BDE65F" w14:textId="32A3BC7A" w:rsidR="00D05DA1" w:rsidRPr="00642AB4" w:rsidRDefault="00D05DA1" w:rsidP="009E5624">
      <w:pPr>
        <w:suppressAutoHyphens/>
        <w:ind w:right="4677"/>
        <w:jc w:val="center"/>
        <w:textAlignment w:val="baseline"/>
        <w:rPr>
          <w:rFonts w:eastAsia="Calibri" w:cs="Calibri"/>
          <w:szCs w:val="22"/>
        </w:rPr>
      </w:pPr>
      <w:r w:rsidRPr="00642AB4">
        <w:rPr>
          <w:rFonts w:cs="Calibri"/>
          <w:noProof/>
          <w:szCs w:val="22"/>
        </w:rPr>
        <w:drawing>
          <wp:anchor distT="0" distB="0" distL="114300" distR="114300" simplePos="0" relativeHeight="251664384" behindDoc="0" locked="0" layoutInCell="1" allowOverlap="1" wp14:anchorId="00C87708" wp14:editId="258B0CEE">
            <wp:simplePos x="0" y="0"/>
            <wp:positionH relativeFrom="column">
              <wp:posOffset>33020</wp:posOffset>
            </wp:positionH>
            <wp:positionV relativeFrom="paragraph">
              <wp:posOffset>17780</wp:posOffset>
            </wp:positionV>
            <wp:extent cx="355600" cy="347980"/>
            <wp:effectExtent l="0" t="0" r="6350" b="0"/>
            <wp:wrapNone/>
            <wp:docPr id="6" name="Slika 6" descr="Slika na kojoj se prikazuje lanac, okovi, klju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na kojoj se prikazuje lanac, okovi, ključ&#10;&#10;Opis je automatski generir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AB4">
        <w:rPr>
          <w:rFonts w:eastAsia="Calibri" w:cs="Calibri"/>
          <w:szCs w:val="22"/>
        </w:rPr>
        <w:t>GRAD POŽEGA</w:t>
      </w:r>
    </w:p>
    <w:p w14:paraId="153BAF12" w14:textId="4FE695BB" w:rsidR="00D05DA1" w:rsidRPr="00642AB4" w:rsidRDefault="00D05DA1" w:rsidP="00BF75A2">
      <w:pPr>
        <w:suppressAutoHyphens/>
        <w:spacing w:after="240"/>
        <w:ind w:right="4677"/>
        <w:jc w:val="center"/>
        <w:textAlignment w:val="baseline"/>
        <w:rPr>
          <w:rFonts w:eastAsia="Calibri" w:cs="Calibri"/>
          <w:szCs w:val="22"/>
        </w:rPr>
      </w:pPr>
      <w:r w:rsidRPr="00642AB4">
        <w:rPr>
          <w:rFonts w:eastAsia="Calibri" w:cs="Calibri"/>
          <w:szCs w:val="22"/>
        </w:rPr>
        <w:t>________________________</w:t>
      </w:r>
    </w:p>
    <w:p w14:paraId="5E8C8E5A" w14:textId="340FE1A3" w:rsidR="00D05DA1" w:rsidRPr="00642AB4" w:rsidRDefault="00D05DA1" w:rsidP="00BF75A2">
      <w:pPr>
        <w:suppressAutoHyphens/>
        <w:spacing w:after="240"/>
        <w:ind w:right="5102"/>
        <w:jc w:val="both"/>
        <w:textAlignment w:val="baseline"/>
        <w:rPr>
          <w:rFonts w:eastAsia="Calibri" w:cs="Calibri"/>
          <w:szCs w:val="22"/>
        </w:rPr>
      </w:pPr>
      <w:r w:rsidRPr="00642AB4">
        <w:rPr>
          <w:rFonts w:eastAsia="Calibri" w:cs="Calibri"/>
          <w:szCs w:val="22"/>
        </w:rPr>
        <w:t>Požega, _____________</w:t>
      </w:r>
      <w:r w:rsidR="009E5624" w:rsidRPr="00642AB4">
        <w:rPr>
          <w:rFonts w:eastAsia="Calibri" w:cs="Calibri"/>
          <w:szCs w:val="22"/>
        </w:rPr>
        <w:t>____________</w:t>
      </w:r>
    </w:p>
    <w:p w14:paraId="044E06CC" w14:textId="77777777" w:rsidR="00D05DA1" w:rsidRPr="00642AB4" w:rsidRDefault="00D05DA1" w:rsidP="00D05DA1">
      <w:pPr>
        <w:jc w:val="both"/>
        <w:rPr>
          <w:rFonts w:cs="Calibri"/>
          <w:szCs w:val="22"/>
        </w:rPr>
      </w:pPr>
    </w:p>
    <w:p w14:paraId="40676E1E" w14:textId="77777777" w:rsidR="00D05DA1" w:rsidRPr="00642AB4" w:rsidRDefault="00D05DA1" w:rsidP="00BF75A2">
      <w:pPr>
        <w:spacing w:after="240"/>
        <w:jc w:val="center"/>
        <w:rPr>
          <w:rFonts w:cs="Calibri"/>
          <w:szCs w:val="22"/>
        </w:rPr>
      </w:pPr>
      <w:r w:rsidRPr="00642AB4">
        <w:rPr>
          <w:rFonts w:cs="Calibri"/>
          <w:szCs w:val="22"/>
        </w:rPr>
        <w:t>IZJAVA O IZVRŠENJU JEDNOSTAVNE NABAVE</w:t>
      </w:r>
    </w:p>
    <w:p w14:paraId="0039D9A2" w14:textId="77777777" w:rsidR="00D05DA1" w:rsidRPr="00642AB4" w:rsidRDefault="00D05DA1" w:rsidP="00D05DA1">
      <w:pPr>
        <w:jc w:val="both"/>
        <w:rPr>
          <w:rFonts w:cs="Calibri"/>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4"/>
        <w:gridCol w:w="6135"/>
      </w:tblGrid>
      <w:tr w:rsidR="002231B4" w:rsidRPr="00642AB4" w14:paraId="02024DCB" w14:textId="77777777" w:rsidTr="003563EF">
        <w:trPr>
          <w:trHeight w:val="340"/>
          <w:jc w:val="center"/>
        </w:trPr>
        <w:tc>
          <w:tcPr>
            <w:tcW w:w="3294" w:type="dxa"/>
            <w:vMerge w:val="restart"/>
          </w:tcPr>
          <w:p w14:paraId="3E2D9C39" w14:textId="77777777" w:rsidR="00D05DA1" w:rsidRPr="00642AB4" w:rsidRDefault="00D05DA1" w:rsidP="005604EC">
            <w:pPr>
              <w:spacing w:line="360" w:lineRule="auto"/>
              <w:jc w:val="both"/>
              <w:rPr>
                <w:rFonts w:cs="Calibri"/>
                <w:szCs w:val="22"/>
              </w:rPr>
            </w:pPr>
            <w:r w:rsidRPr="00642AB4">
              <w:rPr>
                <w:rFonts w:cs="Calibri"/>
                <w:szCs w:val="22"/>
              </w:rPr>
              <w:t>Naručitelj:</w:t>
            </w:r>
          </w:p>
        </w:tc>
        <w:tc>
          <w:tcPr>
            <w:tcW w:w="5768" w:type="dxa"/>
            <w:vAlign w:val="center"/>
          </w:tcPr>
          <w:p w14:paraId="76CF1916" w14:textId="77777777" w:rsidR="00D05DA1" w:rsidRPr="00642AB4" w:rsidRDefault="00D05DA1" w:rsidP="005604EC">
            <w:pPr>
              <w:spacing w:line="360" w:lineRule="auto"/>
              <w:jc w:val="both"/>
              <w:rPr>
                <w:rFonts w:cs="Calibri"/>
                <w:szCs w:val="22"/>
              </w:rPr>
            </w:pPr>
          </w:p>
        </w:tc>
      </w:tr>
      <w:tr w:rsidR="002231B4" w:rsidRPr="00642AB4" w14:paraId="5A292410" w14:textId="77777777" w:rsidTr="003563EF">
        <w:trPr>
          <w:trHeight w:val="340"/>
          <w:jc w:val="center"/>
        </w:trPr>
        <w:tc>
          <w:tcPr>
            <w:tcW w:w="3294" w:type="dxa"/>
            <w:vMerge/>
          </w:tcPr>
          <w:p w14:paraId="2D6F0E55" w14:textId="77777777" w:rsidR="00D05DA1" w:rsidRPr="00642AB4" w:rsidRDefault="00D05DA1" w:rsidP="005604EC">
            <w:pPr>
              <w:spacing w:line="360" w:lineRule="auto"/>
              <w:jc w:val="both"/>
              <w:rPr>
                <w:rFonts w:cs="Calibri"/>
                <w:szCs w:val="22"/>
              </w:rPr>
            </w:pPr>
          </w:p>
        </w:tc>
        <w:tc>
          <w:tcPr>
            <w:tcW w:w="5768" w:type="dxa"/>
            <w:vAlign w:val="center"/>
          </w:tcPr>
          <w:p w14:paraId="1885A574" w14:textId="77777777" w:rsidR="00D05DA1" w:rsidRPr="00642AB4" w:rsidRDefault="00D05DA1" w:rsidP="005604EC">
            <w:pPr>
              <w:spacing w:line="360" w:lineRule="auto"/>
              <w:jc w:val="both"/>
              <w:rPr>
                <w:rFonts w:cs="Calibri"/>
                <w:szCs w:val="22"/>
              </w:rPr>
            </w:pPr>
          </w:p>
        </w:tc>
      </w:tr>
      <w:tr w:rsidR="002231B4" w:rsidRPr="00642AB4" w14:paraId="1286EC87" w14:textId="77777777" w:rsidTr="003563EF">
        <w:trPr>
          <w:trHeight w:val="340"/>
          <w:jc w:val="center"/>
        </w:trPr>
        <w:tc>
          <w:tcPr>
            <w:tcW w:w="3294" w:type="dxa"/>
            <w:vMerge/>
          </w:tcPr>
          <w:p w14:paraId="77595A3E" w14:textId="77777777" w:rsidR="00D05DA1" w:rsidRPr="00642AB4" w:rsidRDefault="00D05DA1" w:rsidP="005604EC">
            <w:pPr>
              <w:spacing w:line="360" w:lineRule="auto"/>
              <w:jc w:val="both"/>
              <w:rPr>
                <w:rFonts w:cs="Calibri"/>
                <w:szCs w:val="22"/>
              </w:rPr>
            </w:pPr>
          </w:p>
        </w:tc>
        <w:tc>
          <w:tcPr>
            <w:tcW w:w="5768" w:type="dxa"/>
            <w:vAlign w:val="center"/>
          </w:tcPr>
          <w:p w14:paraId="39E7F3F6" w14:textId="77777777" w:rsidR="00D05DA1" w:rsidRPr="00642AB4" w:rsidRDefault="00D05DA1" w:rsidP="005604EC">
            <w:pPr>
              <w:spacing w:line="360" w:lineRule="auto"/>
              <w:jc w:val="both"/>
              <w:rPr>
                <w:rFonts w:cs="Calibri"/>
                <w:szCs w:val="22"/>
              </w:rPr>
            </w:pPr>
          </w:p>
        </w:tc>
      </w:tr>
      <w:tr w:rsidR="002231B4" w:rsidRPr="00642AB4" w14:paraId="20BEAAC9" w14:textId="77777777" w:rsidTr="003563EF">
        <w:trPr>
          <w:trHeight w:val="340"/>
          <w:jc w:val="center"/>
        </w:trPr>
        <w:tc>
          <w:tcPr>
            <w:tcW w:w="3294" w:type="dxa"/>
            <w:vMerge w:val="restart"/>
          </w:tcPr>
          <w:p w14:paraId="5D2CA772" w14:textId="77777777" w:rsidR="00D05DA1" w:rsidRPr="00642AB4" w:rsidRDefault="00D05DA1" w:rsidP="008A71A5">
            <w:pPr>
              <w:spacing w:line="360" w:lineRule="auto"/>
              <w:rPr>
                <w:rFonts w:cs="Calibri"/>
                <w:szCs w:val="22"/>
              </w:rPr>
            </w:pPr>
            <w:r w:rsidRPr="00642AB4">
              <w:rPr>
                <w:rFonts w:cs="Calibri"/>
                <w:szCs w:val="22"/>
              </w:rPr>
              <w:t>Izvršitelj usluge/robe/radova:</w:t>
            </w:r>
          </w:p>
        </w:tc>
        <w:tc>
          <w:tcPr>
            <w:tcW w:w="5768" w:type="dxa"/>
            <w:vAlign w:val="center"/>
          </w:tcPr>
          <w:p w14:paraId="1520A74B" w14:textId="77777777" w:rsidR="00D05DA1" w:rsidRPr="00642AB4" w:rsidRDefault="00D05DA1" w:rsidP="005604EC">
            <w:pPr>
              <w:jc w:val="both"/>
              <w:rPr>
                <w:rFonts w:cs="Calibri"/>
                <w:szCs w:val="22"/>
              </w:rPr>
            </w:pPr>
          </w:p>
        </w:tc>
      </w:tr>
      <w:tr w:rsidR="002231B4" w:rsidRPr="00642AB4" w14:paraId="7FF4C6F7" w14:textId="77777777" w:rsidTr="003563EF">
        <w:trPr>
          <w:trHeight w:val="340"/>
          <w:jc w:val="center"/>
        </w:trPr>
        <w:tc>
          <w:tcPr>
            <w:tcW w:w="3294" w:type="dxa"/>
            <w:vMerge/>
          </w:tcPr>
          <w:p w14:paraId="4DAA9FE2" w14:textId="77777777" w:rsidR="00D05DA1" w:rsidRPr="00642AB4" w:rsidRDefault="00D05DA1" w:rsidP="008A71A5">
            <w:pPr>
              <w:spacing w:line="360" w:lineRule="auto"/>
              <w:rPr>
                <w:rFonts w:cs="Calibri"/>
                <w:szCs w:val="22"/>
              </w:rPr>
            </w:pPr>
          </w:p>
        </w:tc>
        <w:tc>
          <w:tcPr>
            <w:tcW w:w="5768" w:type="dxa"/>
            <w:vAlign w:val="center"/>
          </w:tcPr>
          <w:p w14:paraId="25C48A27" w14:textId="77777777" w:rsidR="00D05DA1" w:rsidRPr="00642AB4" w:rsidRDefault="00D05DA1" w:rsidP="005604EC">
            <w:pPr>
              <w:jc w:val="both"/>
              <w:rPr>
                <w:rFonts w:cs="Calibri"/>
                <w:szCs w:val="22"/>
              </w:rPr>
            </w:pPr>
          </w:p>
        </w:tc>
      </w:tr>
      <w:tr w:rsidR="002231B4" w:rsidRPr="00642AB4" w14:paraId="335E6C6F" w14:textId="77777777" w:rsidTr="003563EF">
        <w:trPr>
          <w:trHeight w:val="340"/>
          <w:jc w:val="center"/>
        </w:trPr>
        <w:tc>
          <w:tcPr>
            <w:tcW w:w="3294" w:type="dxa"/>
            <w:vMerge/>
          </w:tcPr>
          <w:p w14:paraId="6C81F8E6" w14:textId="77777777" w:rsidR="00D05DA1" w:rsidRPr="00642AB4" w:rsidRDefault="00D05DA1" w:rsidP="008A71A5">
            <w:pPr>
              <w:spacing w:line="360" w:lineRule="auto"/>
              <w:rPr>
                <w:rFonts w:cs="Calibri"/>
                <w:szCs w:val="22"/>
              </w:rPr>
            </w:pPr>
          </w:p>
        </w:tc>
        <w:tc>
          <w:tcPr>
            <w:tcW w:w="5768" w:type="dxa"/>
            <w:vAlign w:val="center"/>
          </w:tcPr>
          <w:p w14:paraId="51368378" w14:textId="77777777" w:rsidR="00D05DA1" w:rsidRPr="00642AB4" w:rsidRDefault="00D05DA1" w:rsidP="005604EC">
            <w:pPr>
              <w:jc w:val="both"/>
              <w:rPr>
                <w:rFonts w:cs="Calibri"/>
                <w:szCs w:val="22"/>
              </w:rPr>
            </w:pPr>
          </w:p>
        </w:tc>
      </w:tr>
      <w:tr w:rsidR="002231B4" w:rsidRPr="00642AB4" w14:paraId="2F3911C5" w14:textId="77777777" w:rsidTr="003563EF">
        <w:trPr>
          <w:trHeight w:val="340"/>
          <w:jc w:val="center"/>
        </w:trPr>
        <w:tc>
          <w:tcPr>
            <w:tcW w:w="3294" w:type="dxa"/>
          </w:tcPr>
          <w:p w14:paraId="4872AFFF" w14:textId="77777777" w:rsidR="00D05DA1" w:rsidRPr="00642AB4" w:rsidRDefault="00D05DA1" w:rsidP="008A71A5">
            <w:pPr>
              <w:spacing w:line="360" w:lineRule="auto"/>
              <w:rPr>
                <w:rFonts w:cs="Calibri"/>
                <w:szCs w:val="22"/>
              </w:rPr>
            </w:pPr>
            <w:r w:rsidRPr="00642AB4">
              <w:rPr>
                <w:rFonts w:cs="Calibri"/>
                <w:szCs w:val="22"/>
              </w:rPr>
              <w:t>Vrsta usluge/robe/radova,</w:t>
            </w:r>
          </w:p>
        </w:tc>
        <w:tc>
          <w:tcPr>
            <w:tcW w:w="5768" w:type="dxa"/>
            <w:vAlign w:val="center"/>
          </w:tcPr>
          <w:p w14:paraId="72D6A306" w14:textId="77777777" w:rsidR="00D05DA1" w:rsidRPr="00642AB4" w:rsidRDefault="00D05DA1" w:rsidP="005604EC">
            <w:pPr>
              <w:jc w:val="both"/>
              <w:rPr>
                <w:rFonts w:cs="Calibri"/>
                <w:szCs w:val="22"/>
              </w:rPr>
            </w:pPr>
          </w:p>
        </w:tc>
      </w:tr>
      <w:tr w:rsidR="002231B4" w:rsidRPr="00642AB4" w14:paraId="31D0CF16" w14:textId="77777777" w:rsidTr="003563EF">
        <w:trPr>
          <w:trHeight w:val="340"/>
          <w:jc w:val="center"/>
        </w:trPr>
        <w:tc>
          <w:tcPr>
            <w:tcW w:w="3294" w:type="dxa"/>
          </w:tcPr>
          <w:p w14:paraId="3B6B7E52" w14:textId="77777777" w:rsidR="00D05DA1" w:rsidRPr="00642AB4" w:rsidRDefault="00D05DA1" w:rsidP="008A71A5">
            <w:pPr>
              <w:spacing w:line="360" w:lineRule="auto"/>
              <w:rPr>
                <w:rFonts w:cs="Calibri"/>
                <w:szCs w:val="22"/>
              </w:rPr>
            </w:pPr>
            <w:r w:rsidRPr="00642AB4">
              <w:rPr>
                <w:rFonts w:cs="Calibri"/>
                <w:szCs w:val="22"/>
              </w:rPr>
              <w:t>Broj Ugovora/narudžbenice:</w:t>
            </w:r>
          </w:p>
        </w:tc>
        <w:tc>
          <w:tcPr>
            <w:tcW w:w="5768" w:type="dxa"/>
            <w:vAlign w:val="center"/>
          </w:tcPr>
          <w:p w14:paraId="25D9DBC5" w14:textId="77777777" w:rsidR="00D05DA1" w:rsidRPr="00642AB4" w:rsidRDefault="00D05DA1" w:rsidP="005604EC">
            <w:pPr>
              <w:spacing w:line="360" w:lineRule="auto"/>
              <w:jc w:val="both"/>
              <w:rPr>
                <w:rFonts w:cs="Calibri"/>
                <w:szCs w:val="22"/>
              </w:rPr>
            </w:pPr>
          </w:p>
        </w:tc>
      </w:tr>
      <w:tr w:rsidR="002231B4" w:rsidRPr="00642AB4" w14:paraId="06A02EE1" w14:textId="77777777" w:rsidTr="003563EF">
        <w:trPr>
          <w:trHeight w:val="340"/>
          <w:jc w:val="center"/>
        </w:trPr>
        <w:tc>
          <w:tcPr>
            <w:tcW w:w="3294" w:type="dxa"/>
          </w:tcPr>
          <w:p w14:paraId="32A55383" w14:textId="0E721601" w:rsidR="00D05DA1" w:rsidRPr="00642AB4" w:rsidRDefault="00D05DA1" w:rsidP="008A71A5">
            <w:pPr>
              <w:rPr>
                <w:rFonts w:cs="Calibri"/>
                <w:szCs w:val="22"/>
              </w:rPr>
            </w:pPr>
            <w:r w:rsidRPr="00642AB4">
              <w:rPr>
                <w:rFonts w:cs="Calibri"/>
                <w:szCs w:val="22"/>
              </w:rPr>
              <w:t>Iznos</w:t>
            </w:r>
            <w:r w:rsidR="008A71A5" w:rsidRPr="00642AB4">
              <w:rPr>
                <w:rFonts w:cs="Calibri"/>
                <w:szCs w:val="22"/>
              </w:rPr>
              <w:t xml:space="preserve"> </w:t>
            </w:r>
            <w:r w:rsidRPr="00642AB4">
              <w:rPr>
                <w:rFonts w:cs="Calibri"/>
                <w:szCs w:val="22"/>
              </w:rPr>
              <w:t>sklopljenog Ugovora/narudžbenice:</w:t>
            </w:r>
          </w:p>
        </w:tc>
        <w:tc>
          <w:tcPr>
            <w:tcW w:w="5768" w:type="dxa"/>
            <w:vAlign w:val="center"/>
          </w:tcPr>
          <w:p w14:paraId="0B819E3D" w14:textId="77777777" w:rsidR="00D05DA1" w:rsidRPr="00642AB4" w:rsidRDefault="00D05DA1" w:rsidP="005604EC">
            <w:pPr>
              <w:spacing w:line="360" w:lineRule="auto"/>
              <w:jc w:val="both"/>
              <w:rPr>
                <w:rFonts w:cs="Calibri"/>
                <w:szCs w:val="22"/>
              </w:rPr>
            </w:pPr>
          </w:p>
        </w:tc>
      </w:tr>
      <w:tr w:rsidR="002231B4" w:rsidRPr="00642AB4" w14:paraId="0F150FD8" w14:textId="77777777" w:rsidTr="003563EF">
        <w:trPr>
          <w:trHeight w:val="340"/>
          <w:jc w:val="center"/>
        </w:trPr>
        <w:tc>
          <w:tcPr>
            <w:tcW w:w="3294" w:type="dxa"/>
          </w:tcPr>
          <w:p w14:paraId="4A33215D" w14:textId="68EDB362" w:rsidR="00D05DA1" w:rsidRPr="00642AB4" w:rsidRDefault="00D05DA1" w:rsidP="008A71A5">
            <w:pPr>
              <w:rPr>
                <w:rFonts w:cs="Calibri"/>
                <w:szCs w:val="22"/>
              </w:rPr>
            </w:pPr>
            <w:r w:rsidRPr="00642AB4">
              <w:rPr>
                <w:rFonts w:cs="Calibri"/>
                <w:szCs w:val="22"/>
              </w:rPr>
              <w:t>Datum izvršenja Ugovora</w:t>
            </w:r>
            <w:r w:rsidR="008A71A5" w:rsidRPr="00642AB4">
              <w:rPr>
                <w:rFonts w:cs="Calibri"/>
                <w:szCs w:val="22"/>
              </w:rPr>
              <w:t xml:space="preserve"> (zapisnik o primopredaji usluga/roba/radova) </w:t>
            </w:r>
            <w:r w:rsidRPr="00642AB4">
              <w:rPr>
                <w:rFonts w:cs="Calibri"/>
                <w:szCs w:val="22"/>
              </w:rPr>
              <w:t>:</w:t>
            </w:r>
          </w:p>
        </w:tc>
        <w:tc>
          <w:tcPr>
            <w:tcW w:w="5768" w:type="dxa"/>
            <w:vAlign w:val="center"/>
          </w:tcPr>
          <w:p w14:paraId="2693CC65" w14:textId="77777777" w:rsidR="00D05DA1" w:rsidRPr="00642AB4" w:rsidRDefault="00D05DA1" w:rsidP="005604EC">
            <w:pPr>
              <w:spacing w:line="360" w:lineRule="auto"/>
              <w:jc w:val="both"/>
              <w:rPr>
                <w:rFonts w:cs="Calibri"/>
                <w:szCs w:val="22"/>
              </w:rPr>
            </w:pPr>
          </w:p>
        </w:tc>
      </w:tr>
      <w:tr w:rsidR="002231B4" w:rsidRPr="00642AB4" w14:paraId="36449EBD" w14:textId="77777777" w:rsidTr="003563EF">
        <w:trPr>
          <w:trHeight w:val="340"/>
          <w:jc w:val="center"/>
        </w:trPr>
        <w:tc>
          <w:tcPr>
            <w:tcW w:w="3294" w:type="dxa"/>
          </w:tcPr>
          <w:p w14:paraId="360D7A15" w14:textId="77777777" w:rsidR="00D05DA1" w:rsidRPr="00642AB4" w:rsidRDefault="00D05DA1" w:rsidP="008A71A5">
            <w:pPr>
              <w:spacing w:line="360" w:lineRule="auto"/>
              <w:rPr>
                <w:rFonts w:cs="Calibri"/>
                <w:szCs w:val="22"/>
              </w:rPr>
            </w:pPr>
            <w:r w:rsidRPr="00642AB4">
              <w:rPr>
                <w:rFonts w:cs="Calibri"/>
                <w:szCs w:val="22"/>
              </w:rPr>
              <w:t>Datum izdavanja računa/situacije:</w:t>
            </w:r>
          </w:p>
        </w:tc>
        <w:tc>
          <w:tcPr>
            <w:tcW w:w="5768" w:type="dxa"/>
            <w:vAlign w:val="center"/>
          </w:tcPr>
          <w:p w14:paraId="3E113C57" w14:textId="77777777" w:rsidR="00D05DA1" w:rsidRPr="00642AB4" w:rsidRDefault="00D05DA1" w:rsidP="005604EC">
            <w:pPr>
              <w:spacing w:line="360" w:lineRule="auto"/>
              <w:jc w:val="both"/>
              <w:rPr>
                <w:rFonts w:cs="Calibri"/>
                <w:szCs w:val="22"/>
              </w:rPr>
            </w:pPr>
          </w:p>
        </w:tc>
      </w:tr>
      <w:tr w:rsidR="002231B4" w:rsidRPr="00642AB4" w14:paraId="2211DB9D" w14:textId="77777777" w:rsidTr="003563EF">
        <w:trPr>
          <w:trHeight w:val="340"/>
          <w:jc w:val="center"/>
        </w:trPr>
        <w:tc>
          <w:tcPr>
            <w:tcW w:w="3294" w:type="dxa"/>
          </w:tcPr>
          <w:p w14:paraId="018A76EE" w14:textId="77777777" w:rsidR="00D05DA1" w:rsidRPr="00642AB4" w:rsidRDefault="00D05DA1" w:rsidP="008A71A5">
            <w:pPr>
              <w:rPr>
                <w:rFonts w:cs="Calibri"/>
                <w:szCs w:val="22"/>
              </w:rPr>
            </w:pPr>
            <w:r w:rsidRPr="00642AB4">
              <w:rPr>
                <w:rFonts w:cs="Calibri"/>
                <w:szCs w:val="22"/>
              </w:rPr>
              <w:t xml:space="preserve">Datum plaćanja izdanog računa/situacije: </w:t>
            </w:r>
          </w:p>
        </w:tc>
        <w:tc>
          <w:tcPr>
            <w:tcW w:w="5768" w:type="dxa"/>
            <w:vAlign w:val="center"/>
          </w:tcPr>
          <w:p w14:paraId="380139C4" w14:textId="77777777" w:rsidR="00D05DA1" w:rsidRPr="00642AB4" w:rsidRDefault="00D05DA1" w:rsidP="005604EC">
            <w:pPr>
              <w:spacing w:line="360" w:lineRule="auto"/>
              <w:jc w:val="both"/>
              <w:rPr>
                <w:rFonts w:cs="Calibri"/>
                <w:szCs w:val="22"/>
              </w:rPr>
            </w:pPr>
          </w:p>
        </w:tc>
      </w:tr>
      <w:tr w:rsidR="002231B4" w:rsidRPr="00642AB4" w14:paraId="7650B134" w14:textId="77777777" w:rsidTr="003563EF">
        <w:trPr>
          <w:trHeight w:val="340"/>
          <w:jc w:val="center"/>
        </w:trPr>
        <w:tc>
          <w:tcPr>
            <w:tcW w:w="3294" w:type="dxa"/>
          </w:tcPr>
          <w:p w14:paraId="2222D8F3" w14:textId="77777777" w:rsidR="00D05DA1" w:rsidRPr="00642AB4" w:rsidRDefault="00D05DA1" w:rsidP="008A71A5">
            <w:pPr>
              <w:rPr>
                <w:rFonts w:cs="Calibri"/>
                <w:szCs w:val="22"/>
              </w:rPr>
            </w:pPr>
            <w:r w:rsidRPr="00642AB4">
              <w:rPr>
                <w:rFonts w:cs="Calibri"/>
                <w:szCs w:val="22"/>
              </w:rPr>
              <w:t>Iznos izvršene usluge/robe/radova bez PDV-a, PDV i s PDV-om</w:t>
            </w:r>
          </w:p>
        </w:tc>
        <w:tc>
          <w:tcPr>
            <w:tcW w:w="5768" w:type="dxa"/>
            <w:vAlign w:val="center"/>
          </w:tcPr>
          <w:p w14:paraId="2DE99D9F" w14:textId="77777777" w:rsidR="00D05DA1" w:rsidRPr="00642AB4" w:rsidRDefault="00D05DA1" w:rsidP="005604EC">
            <w:pPr>
              <w:jc w:val="both"/>
              <w:rPr>
                <w:rFonts w:cs="Calibri"/>
                <w:szCs w:val="22"/>
              </w:rPr>
            </w:pPr>
          </w:p>
        </w:tc>
      </w:tr>
      <w:tr w:rsidR="002231B4" w:rsidRPr="00642AB4" w14:paraId="7FE64DBF" w14:textId="77777777" w:rsidTr="003563EF">
        <w:trPr>
          <w:trHeight w:val="340"/>
          <w:jc w:val="center"/>
        </w:trPr>
        <w:tc>
          <w:tcPr>
            <w:tcW w:w="3294" w:type="dxa"/>
          </w:tcPr>
          <w:p w14:paraId="10AB0CEF" w14:textId="4FA91F46" w:rsidR="00D05DA1" w:rsidRPr="00642AB4" w:rsidRDefault="00D05DA1" w:rsidP="008A71A5">
            <w:pPr>
              <w:rPr>
                <w:rFonts w:cs="Calibri"/>
                <w:szCs w:val="22"/>
              </w:rPr>
            </w:pPr>
            <w:r w:rsidRPr="00642AB4">
              <w:rPr>
                <w:rFonts w:cs="Calibri"/>
                <w:szCs w:val="22"/>
              </w:rPr>
              <w:t xml:space="preserve">Dokaz </w:t>
            </w:r>
            <w:r w:rsidR="008A71A5" w:rsidRPr="00642AB4">
              <w:rPr>
                <w:rFonts w:cs="Calibri"/>
                <w:szCs w:val="22"/>
              </w:rPr>
              <w:t xml:space="preserve">o </w:t>
            </w:r>
            <w:r w:rsidRPr="00642AB4">
              <w:rPr>
                <w:rFonts w:cs="Calibri"/>
                <w:szCs w:val="22"/>
              </w:rPr>
              <w:t>izvršenj</w:t>
            </w:r>
            <w:r w:rsidR="008A71A5" w:rsidRPr="00642AB4">
              <w:rPr>
                <w:rFonts w:cs="Calibri"/>
                <w:szCs w:val="22"/>
              </w:rPr>
              <w:t>u</w:t>
            </w:r>
            <w:r w:rsidRPr="00642AB4">
              <w:rPr>
                <w:rFonts w:cs="Calibri"/>
                <w:szCs w:val="22"/>
              </w:rPr>
              <w:t xml:space="preserve"> usluge/robe/radova:</w:t>
            </w:r>
          </w:p>
        </w:tc>
        <w:tc>
          <w:tcPr>
            <w:tcW w:w="5768" w:type="dxa"/>
            <w:vAlign w:val="center"/>
          </w:tcPr>
          <w:p w14:paraId="0D1BD5D0" w14:textId="77777777" w:rsidR="00D05DA1" w:rsidRPr="00642AB4" w:rsidRDefault="00D05DA1" w:rsidP="005604EC">
            <w:pPr>
              <w:spacing w:line="360" w:lineRule="auto"/>
              <w:jc w:val="both"/>
              <w:rPr>
                <w:rFonts w:cs="Calibri"/>
                <w:szCs w:val="22"/>
              </w:rPr>
            </w:pPr>
          </w:p>
        </w:tc>
      </w:tr>
      <w:tr w:rsidR="002231B4" w:rsidRPr="00642AB4" w14:paraId="538280C6" w14:textId="77777777" w:rsidTr="003563EF">
        <w:trPr>
          <w:trHeight w:val="340"/>
          <w:jc w:val="center"/>
        </w:trPr>
        <w:tc>
          <w:tcPr>
            <w:tcW w:w="3294" w:type="dxa"/>
          </w:tcPr>
          <w:p w14:paraId="414199A3" w14:textId="77777777" w:rsidR="00D05DA1" w:rsidRPr="00642AB4" w:rsidRDefault="00D05DA1" w:rsidP="008A71A5">
            <w:pPr>
              <w:spacing w:line="360" w:lineRule="auto"/>
              <w:rPr>
                <w:rFonts w:cs="Calibri"/>
                <w:szCs w:val="22"/>
              </w:rPr>
            </w:pPr>
            <w:r w:rsidRPr="00642AB4">
              <w:rPr>
                <w:rFonts w:cs="Calibri"/>
                <w:szCs w:val="22"/>
              </w:rPr>
              <w:t>Napomena:</w:t>
            </w:r>
          </w:p>
        </w:tc>
        <w:tc>
          <w:tcPr>
            <w:tcW w:w="5768" w:type="dxa"/>
            <w:vAlign w:val="center"/>
          </w:tcPr>
          <w:p w14:paraId="0CAFE8CC" w14:textId="77777777" w:rsidR="00D05DA1" w:rsidRPr="00642AB4" w:rsidRDefault="00D05DA1" w:rsidP="005604EC">
            <w:pPr>
              <w:spacing w:line="360" w:lineRule="auto"/>
              <w:jc w:val="both"/>
              <w:rPr>
                <w:rFonts w:cs="Calibri"/>
                <w:szCs w:val="22"/>
              </w:rPr>
            </w:pPr>
          </w:p>
        </w:tc>
      </w:tr>
    </w:tbl>
    <w:p w14:paraId="7CFF9CDA" w14:textId="77777777" w:rsidR="00D05DA1" w:rsidRPr="00642AB4" w:rsidRDefault="00D05DA1" w:rsidP="00BF75A2">
      <w:pPr>
        <w:spacing w:before="240"/>
        <w:jc w:val="both"/>
        <w:rPr>
          <w:rFonts w:cs="Calibri"/>
          <w:szCs w:val="22"/>
        </w:rPr>
      </w:pPr>
    </w:p>
    <w:p w14:paraId="7531640F" w14:textId="3A3EF21A" w:rsidR="00D05DA1" w:rsidRPr="00642AB4" w:rsidRDefault="00D05DA1" w:rsidP="003563EF">
      <w:pPr>
        <w:spacing w:line="360" w:lineRule="auto"/>
        <w:ind w:left="5521" w:firstLine="8"/>
        <w:jc w:val="center"/>
        <w:rPr>
          <w:rFonts w:cs="Calibri"/>
          <w:szCs w:val="22"/>
        </w:rPr>
      </w:pPr>
      <w:r w:rsidRPr="00642AB4">
        <w:rPr>
          <w:rFonts w:cs="Calibri"/>
          <w:szCs w:val="22"/>
        </w:rPr>
        <w:t>ZA NARUČITELJA:</w:t>
      </w:r>
    </w:p>
    <w:p w14:paraId="1BDA9402" w14:textId="18107625" w:rsidR="003563EF" w:rsidRPr="00642AB4" w:rsidRDefault="003563EF" w:rsidP="003563EF">
      <w:pPr>
        <w:ind w:left="5521" w:firstLine="8"/>
        <w:jc w:val="center"/>
        <w:rPr>
          <w:rFonts w:eastAsia="Calibri" w:cs="Calibri"/>
          <w:szCs w:val="22"/>
        </w:rPr>
      </w:pPr>
      <w:r w:rsidRPr="00642AB4">
        <w:rPr>
          <w:rFonts w:cs="Calibri"/>
          <w:szCs w:val="22"/>
        </w:rPr>
        <w:t>________________________</w:t>
      </w:r>
    </w:p>
    <w:p w14:paraId="3B956E3F" w14:textId="77777777" w:rsidR="00A82F58" w:rsidRPr="00642AB4" w:rsidRDefault="00A82F58">
      <w:pPr>
        <w:spacing w:after="160" w:line="259" w:lineRule="auto"/>
        <w:rPr>
          <w:rFonts w:eastAsia="Calibri" w:cs="Calibri"/>
          <w:bCs/>
          <w:szCs w:val="22"/>
        </w:rPr>
      </w:pPr>
      <w:r w:rsidRPr="00642AB4">
        <w:rPr>
          <w:rFonts w:eastAsia="Calibri" w:cs="Calibri"/>
          <w:bCs/>
          <w:szCs w:val="22"/>
        </w:rPr>
        <w:br w:type="page"/>
      </w:r>
    </w:p>
    <w:bookmarkEnd w:id="8"/>
    <w:bookmarkEnd w:id="9"/>
    <w:bookmarkEnd w:id="10"/>
    <w:bookmarkEnd w:id="11"/>
    <w:p w14:paraId="595DE427" w14:textId="4884BD07" w:rsidR="002D483A" w:rsidRPr="00642AB4" w:rsidRDefault="002D483A" w:rsidP="002D483A">
      <w:pPr>
        <w:jc w:val="center"/>
        <w:rPr>
          <w:rFonts w:cs="Calibri"/>
          <w:szCs w:val="22"/>
        </w:rPr>
      </w:pPr>
      <w:r w:rsidRPr="00642AB4">
        <w:rPr>
          <w:rFonts w:cs="Calibri"/>
          <w:szCs w:val="22"/>
        </w:rPr>
        <w:lastRenderedPageBreak/>
        <w:t>O b r a z l o ž e n j e</w:t>
      </w:r>
    </w:p>
    <w:p w14:paraId="4F9BF8EF" w14:textId="7E0091BC" w:rsidR="002D483A" w:rsidRPr="00642AB4" w:rsidRDefault="002D483A" w:rsidP="00BF75A2">
      <w:pPr>
        <w:spacing w:after="240"/>
        <w:jc w:val="center"/>
        <w:rPr>
          <w:rFonts w:cs="Calibri"/>
          <w:szCs w:val="22"/>
        </w:rPr>
      </w:pPr>
      <w:r w:rsidRPr="00642AB4">
        <w:rPr>
          <w:rFonts w:cs="Calibri"/>
          <w:szCs w:val="22"/>
        </w:rPr>
        <w:t xml:space="preserve">uz nacrt </w:t>
      </w:r>
      <w:r w:rsidR="00681BE2" w:rsidRPr="00642AB4">
        <w:rPr>
          <w:rFonts w:cs="Calibri"/>
          <w:szCs w:val="22"/>
        </w:rPr>
        <w:t xml:space="preserve">Pravilnika </w:t>
      </w:r>
      <w:r w:rsidR="004F7DFF" w:rsidRPr="00642AB4">
        <w:rPr>
          <w:rFonts w:cs="Calibri"/>
          <w:szCs w:val="22"/>
        </w:rPr>
        <w:t>o provedbi postupaka jednostavne nabave Grada Požege</w:t>
      </w:r>
    </w:p>
    <w:p w14:paraId="64E89911" w14:textId="327CC0A6" w:rsidR="002D483A" w:rsidRPr="00642AB4" w:rsidRDefault="00C67CDB" w:rsidP="00BF75A2">
      <w:pPr>
        <w:spacing w:after="240"/>
        <w:ind w:left="851" w:hanging="425"/>
        <w:rPr>
          <w:rFonts w:cs="Calibri"/>
          <w:szCs w:val="22"/>
        </w:rPr>
      </w:pPr>
      <w:bookmarkStart w:id="13" w:name="_Hlk106715209"/>
      <w:r w:rsidRPr="00642AB4">
        <w:rPr>
          <w:rFonts w:cs="Calibri"/>
          <w:szCs w:val="22"/>
        </w:rPr>
        <w:t>I.</w:t>
      </w:r>
      <w:r w:rsidRPr="00642AB4">
        <w:rPr>
          <w:rFonts w:cs="Calibri"/>
          <w:szCs w:val="22"/>
        </w:rPr>
        <w:tab/>
        <w:t xml:space="preserve">PRAVNA OSNOVA </w:t>
      </w:r>
    </w:p>
    <w:p w14:paraId="2F5BE30E" w14:textId="09A46FE3" w:rsidR="00681BE2" w:rsidRPr="00642AB4" w:rsidRDefault="00681BE2" w:rsidP="00BF75A2">
      <w:pPr>
        <w:pStyle w:val="Odlomakpopisa"/>
        <w:spacing w:after="240"/>
        <w:ind w:left="0" w:firstLine="708"/>
        <w:jc w:val="both"/>
        <w:rPr>
          <w:rFonts w:cs="Calibri"/>
          <w:szCs w:val="22"/>
        </w:rPr>
      </w:pPr>
      <w:r w:rsidRPr="00642AB4">
        <w:rPr>
          <w:rFonts w:cs="Calibri"/>
          <w:szCs w:val="22"/>
        </w:rPr>
        <w:t>Pravna osnova za predloženi Pravilnik je u odredbama članka 35. točka 2. Zakona o lokalnoj i područnoj (regionalnoj) samoupravi (Narodne novine, broj: 33/01, 60/01.- vjerodostojno tumačenje, 129/05., 109/07., 125/08., 36/09., 150/11., 144/12., 19/13.- pročišćeni tekst, 137/15.- ispravak, 123/17., 98/19. i 144/2</w:t>
      </w:r>
      <w:r w:rsidR="00985F40" w:rsidRPr="00642AB4">
        <w:rPr>
          <w:rFonts w:cs="Calibri"/>
          <w:szCs w:val="22"/>
        </w:rPr>
        <w:t>0</w:t>
      </w:r>
      <w:r w:rsidRPr="00642AB4">
        <w:rPr>
          <w:rFonts w:cs="Calibri"/>
          <w:szCs w:val="22"/>
        </w:rPr>
        <w:t>.), članka 15</w:t>
      </w:r>
      <w:r w:rsidR="00985F40" w:rsidRPr="00642AB4">
        <w:rPr>
          <w:rFonts w:cs="Calibri"/>
          <w:szCs w:val="22"/>
        </w:rPr>
        <w:t xml:space="preserve">. stavka </w:t>
      </w:r>
      <w:r w:rsidRPr="00642AB4">
        <w:rPr>
          <w:rFonts w:cs="Calibri"/>
          <w:szCs w:val="22"/>
        </w:rPr>
        <w:t>2. Zakona o javnoj nabavi (Narodne novine, broj: 120/16.</w:t>
      </w:r>
      <w:r w:rsidR="004F7DFF" w:rsidRPr="00642AB4">
        <w:rPr>
          <w:rFonts w:cs="Calibri"/>
          <w:szCs w:val="22"/>
        </w:rPr>
        <w:t>,</w:t>
      </w:r>
      <w:r w:rsidRPr="00642AB4">
        <w:rPr>
          <w:rFonts w:cs="Calibri"/>
          <w:szCs w:val="22"/>
        </w:rPr>
        <w:t xml:space="preserve"> 114/22.</w:t>
      </w:r>
      <w:r w:rsidR="004F7DFF" w:rsidRPr="00642AB4">
        <w:rPr>
          <w:rFonts w:cs="Calibri"/>
          <w:szCs w:val="22"/>
        </w:rPr>
        <w:t xml:space="preserve"> i 48/26.</w:t>
      </w:r>
      <w:r w:rsidRPr="00642AB4">
        <w:rPr>
          <w:rFonts w:cs="Calibri"/>
          <w:szCs w:val="22"/>
        </w:rPr>
        <w:t xml:space="preserve">),  te članka </w:t>
      </w:r>
      <w:r w:rsidR="00985F40" w:rsidRPr="00642AB4">
        <w:rPr>
          <w:rFonts w:cs="Calibri"/>
          <w:szCs w:val="22"/>
        </w:rPr>
        <w:t xml:space="preserve">39. </w:t>
      </w:r>
      <w:r w:rsidRPr="00642AB4">
        <w:rPr>
          <w:rFonts w:cs="Calibri"/>
          <w:szCs w:val="22"/>
        </w:rPr>
        <w:t>stavka 1. podstavka</w:t>
      </w:r>
      <w:r w:rsidR="00985F40" w:rsidRPr="00642AB4">
        <w:rPr>
          <w:rFonts w:cs="Calibri"/>
          <w:szCs w:val="22"/>
        </w:rPr>
        <w:t xml:space="preserve"> 3</w:t>
      </w:r>
      <w:r w:rsidRPr="00642AB4">
        <w:rPr>
          <w:rFonts w:cs="Calibri"/>
          <w:szCs w:val="22"/>
        </w:rPr>
        <w:t>. Statuta Grada Požege</w:t>
      </w:r>
      <w:r w:rsidR="00106D8B" w:rsidRPr="00642AB4">
        <w:rPr>
          <w:rFonts w:cs="Calibri"/>
          <w:szCs w:val="22"/>
        </w:rPr>
        <w:t xml:space="preserve"> </w:t>
      </w:r>
      <w:r w:rsidRPr="00642AB4">
        <w:rPr>
          <w:rFonts w:cs="Calibri"/>
          <w:szCs w:val="22"/>
        </w:rPr>
        <w:t>(Službene novine Grada Požege, broj:</w:t>
      </w:r>
      <w:r w:rsidR="00985F40" w:rsidRPr="00642AB4">
        <w:rPr>
          <w:rFonts w:cs="Calibri"/>
          <w:szCs w:val="22"/>
        </w:rPr>
        <w:t xml:space="preserve"> </w:t>
      </w:r>
      <w:r w:rsidRPr="00642AB4">
        <w:rPr>
          <w:rFonts w:cs="Calibri"/>
          <w:szCs w:val="22"/>
        </w:rPr>
        <w:t>2/21.</w:t>
      </w:r>
      <w:r w:rsidR="004F7DFF" w:rsidRPr="00642AB4">
        <w:rPr>
          <w:rFonts w:cs="Calibri"/>
          <w:szCs w:val="22"/>
        </w:rPr>
        <w:t xml:space="preserve">, </w:t>
      </w:r>
      <w:r w:rsidRPr="00642AB4">
        <w:rPr>
          <w:rFonts w:cs="Calibri"/>
          <w:szCs w:val="22"/>
        </w:rPr>
        <w:t>11/22.</w:t>
      </w:r>
      <w:r w:rsidR="004F7DFF" w:rsidRPr="00642AB4">
        <w:rPr>
          <w:rFonts w:cs="Calibri"/>
          <w:szCs w:val="22"/>
        </w:rPr>
        <w:t xml:space="preserve"> i 3/26</w:t>
      </w:r>
      <w:r w:rsidRPr="00642AB4">
        <w:rPr>
          <w:rFonts w:cs="Calibri"/>
          <w:szCs w:val="22"/>
        </w:rPr>
        <w:t>).</w:t>
      </w:r>
    </w:p>
    <w:p w14:paraId="154B163D" w14:textId="6768C4C0" w:rsidR="002D483A" w:rsidRPr="00642AB4" w:rsidRDefault="00C67CDB" w:rsidP="00BF75A2">
      <w:pPr>
        <w:spacing w:after="240"/>
        <w:ind w:left="851" w:hanging="425"/>
        <w:jc w:val="both"/>
        <w:rPr>
          <w:rFonts w:cs="Calibri"/>
          <w:szCs w:val="22"/>
        </w:rPr>
      </w:pPr>
      <w:r w:rsidRPr="00642AB4">
        <w:rPr>
          <w:rFonts w:cs="Calibri"/>
          <w:szCs w:val="22"/>
        </w:rPr>
        <w:t>II.</w:t>
      </w:r>
      <w:r w:rsidRPr="00642AB4">
        <w:rPr>
          <w:rFonts w:cs="Calibri"/>
          <w:szCs w:val="22"/>
        </w:rPr>
        <w:tab/>
      </w:r>
      <w:r w:rsidR="002D483A" w:rsidRPr="00642AB4">
        <w:rPr>
          <w:rFonts w:cs="Calibri"/>
          <w:szCs w:val="22"/>
        </w:rPr>
        <w:t>RAZLOG DONOŠENJA</w:t>
      </w:r>
    </w:p>
    <w:p w14:paraId="446C7AA4" w14:textId="3CC58D6E" w:rsidR="002D483A" w:rsidRPr="00642AB4" w:rsidRDefault="002D483A" w:rsidP="00BF75A2">
      <w:pPr>
        <w:spacing w:after="240"/>
        <w:ind w:firstLine="708"/>
        <w:jc w:val="both"/>
        <w:rPr>
          <w:rFonts w:cs="Calibri"/>
          <w:szCs w:val="22"/>
        </w:rPr>
      </w:pPr>
      <w:r w:rsidRPr="00642AB4">
        <w:rPr>
          <w:rFonts w:cs="Calibri"/>
          <w:szCs w:val="22"/>
        </w:rPr>
        <w:t>U članku 1</w:t>
      </w:r>
      <w:r w:rsidR="00681BE2" w:rsidRPr="00642AB4">
        <w:rPr>
          <w:rFonts w:cs="Calibri"/>
          <w:szCs w:val="22"/>
        </w:rPr>
        <w:t>5</w:t>
      </w:r>
      <w:r w:rsidRPr="00642AB4">
        <w:rPr>
          <w:rFonts w:cs="Calibri"/>
          <w:szCs w:val="22"/>
        </w:rPr>
        <w:t xml:space="preserve">. stavku 2. Zakona o </w:t>
      </w:r>
      <w:r w:rsidR="00681BE2" w:rsidRPr="00642AB4">
        <w:rPr>
          <w:rFonts w:cs="Calibri"/>
          <w:szCs w:val="22"/>
        </w:rPr>
        <w:t>javnoj nabavi</w:t>
      </w:r>
      <w:r w:rsidRPr="00642AB4">
        <w:rPr>
          <w:rFonts w:cs="Calibri"/>
          <w:szCs w:val="22"/>
        </w:rPr>
        <w:t xml:space="preserve"> (Narodne novine, br</w:t>
      </w:r>
      <w:r w:rsidR="00681BE2" w:rsidRPr="00642AB4">
        <w:rPr>
          <w:rFonts w:cs="Calibri"/>
          <w:szCs w:val="22"/>
        </w:rPr>
        <w:t>oj 120/16.</w:t>
      </w:r>
      <w:r w:rsidR="004F7DFF" w:rsidRPr="00642AB4">
        <w:rPr>
          <w:rFonts w:cs="Calibri"/>
          <w:szCs w:val="22"/>
        </w:rPr>
        <w:t>,</w:t>
      </w:r>
      <w:r w:rsidR="00681BE2" w:rsidRPr="00642AB4">
        <w:rPr>
          <w:rFonts w:cs="Calibri"/>
          <w:szCs w:val="22"/>
        </w:rPr>
        <w:t xml:space="preserve"> 114/22</w:t>
      </w:r>
      <w:r w:rsidRPr="00642AB4">
        <w:rPr>
          <w:rFonts w:cs="Calibri"/>
          <w:szCs w:val="22"/>
        </w:rPr>
        <w:t>.</w:t>
      </w:r>
      <w:r w:rsidR="004F7DFF" w:rsidRPr="00642AB4">
        <w:rPr>
          <w:rFonts w:cs="Calibri"/>
          <w:szCs w:val="22"/>
        </w:rPr>
        <w:t xml:space="preserve"> i 48/26.</w:t>
      </w:r>
      <w:r w:rsidR="00985F40" w:rsidRPr="00642AB4">
        <w:rPr>
          <w:rFonts w:cs="Calibri"/>
          <w:szCs w:val="22"/>
        </w:rPr>
        <w:t xml:space="preserve">) (u nastavku teksta: Zakon), </w:t>
      </w:r>
      <w:r w:rsidRPr="00642AB4">
        <w:rPr>
          <w:rFonts w:cs="Calibri"/>
          <w:szCs w:val="22"/>
        </w:rPr>
        <w:t xml:space="preserve">propisano je da se </w:t>
      </w:r>
      <w:r w:rsidR="00681BE2" w:rsidRPr="00642AB4">
        <w:rPr>
          <w:rFonts w:cs="Calibri"/>
          <w:szCs w:val="22"/>
        </w:rPr>
        <w:t>pravila, uvjeti i postupak jednostavne nabave utvrđuje naručitelj općim aktom, uzimajući u obzir načela javne nabave, te mogućnost primjene elektroničkih sredstava komunikacije</w:t>
      </w:r>
      <w:r w:rsidRPr="00642AB4">
        <w:rPr>
          <w:rFonts w:cs="Calibri"/>
          <w:szCs w:val="22"/>
        </w:rPr>
        <w:t>.</w:t>
      </w:r>
    </w:p>
    <w:p w14:paraId="10A9C185" w14:textId="5BF6FD04" w:rsidR="002D483A" w:rsidRPr="00642AB4" w:rsidRDefault="002D483A" w:rsidP="00BF75A2">
      <w:pPr>
        <w:spacing w:after="240"/>
        <w:ind w:firstLine="708"/>
        <w:jc w:val="both"/>
        <w:rPr>
          <w:rFonts w:cs="Calibri"/>
          <w:szCs w:val="22"/>
        </w:rPr>
      </w:pPr>
      <w:r w:rsidRPr="00642AB4">
        <w:rPr>
          <w:rFonts w:cs="Calibri"/>
          <w:szCs w:val="22"/>
        </w:rPr>
        <w:t xml:space="preserve">Kako </w:t>
      </w:r>
      <w:r w:rsidR="00681BE2" w:rsidRPr="00642AB4">
        <w:rPr>
          <w:rFonts w:cs="Calibri"/>
          <w:szCs w:val="22"/>
        </w:rPr>
        <w:t>je dana</w:t>
      </w:r>
      <w:r w:rsidR="00985F40" w:rsidRPr="00642AB4">
        <w:rPr>
          <w:rFonts w:cs="Calibri"/>
          <w:szCs w:val="22"/>
        </w:rPr>
        <w:t>,</w:t>
      </w:r>
      <w:r w:rsidR="00681BE2" w:rsidRPr="00642AB4">
        <w:rPr>
          <w:rFonts w:cs="Calibri"/>
          <w:szCs w:val="22"/>
        </w:rPr>
        <w:t xml:space="preserve"> </w:t>
      </w:r>
      <w:r w:rsidR="004F7DFF" w:rsidRPr="00642AB4">
        <w:rPr>
          <w:rFonts w:cs="Calibri"/>
          <w:szCs w:val="22"/>
        </w:rPr>
        <w:t>8</w:t>
      </w:r>
      <w:r w:rsidR="00681BE2" w:rsidRPr="00642AB4">
        <w:rPr>
          <w:rFonts w:cs="Calibri"/>
          <w:szCs w:val="22"/>
        </w:rPr>
        <w:t xml:space="preserve">. </w:t>
      </w:r>
      <w:r w:rsidR="004F7DFF" w:rsidRPr="00642AB4">
        <w:rPr>
          <w:rFonts w:cs="Calibri"/>
          <w:szCs w:val="22"/>
        </w:rPr>
        <w:t>svibnja</w:t>
      </w:r>
      <w:r w:rsidR="00681BE2" w:rsidRPr="00642AB4">
        <w:rPr>
          <w:rFonts w:cs="Calibri"/>
          <w:szCs w:val="22"/>
        </w:rPr>
        <w:t xml:space="preserve"> 202</w:t>
      </w:r>
      <w:r w:rsidR="004F7DFF" w:rsidRPr="00642AB4">
        <w:rPr>
          <w:rFonts w:cs="Calibri"/>
          <w:szCs w:val="22"/>
        </w:rPr>
        <w:t>6</w:t>
      </w:r>
      <w:r w:rsidR="00681BE2" w:rsidRPr="00642AB4">
        <w:rPr>
          <w:rFonts w:cs="Calibri"/>
          <w:szCs w:val="22"/>
        </w:rPr>
        <w:t>. godine u Narodnim novinama</w:t>
      </w:r>
      <w:r w:rsidR="00985F40" w:rsidRPr="00642AB4">
        <w:rPr>
          <w:rFonts w:cs="Calibri"/>
          <w:szCs w:val="22"/>
        </w:rPr>
        <w:t>,</w:t>
      </w:r>
      <w:r w:rsidR="00681BE2" w:rsidRPr="00642AB4">
        <w:rPr>
          <w:rFonts w:cs="Calibri"/>
          <w:szCs w:val="22"/>
        </w:rPr>
        <w:t xml:space="preserve"> broj</w:t>
      </w:r>
      <w:r w:rsidR="00985F40" w:rsidRPr="00642AB4">
        <w:rPr>
          <w:rFonts w:cs="Calibri"/>
          <w:szCs w:val="22"/>
        </w:rPr>
        <w:t>:</w:t>
      </w:r>
      <w:r w:rsidR="00681BE2" w:rsidRPr="00642AB4">
        <w:rPr>
          <w:rFonts w:cs="Calibri"/>
          <w:szCs w:val="22"/>
        </w:rPr>
        <w:t xml:space="preserve"> </w:t>
      </w:r>
      <w:r w:rsidR="004F7DFF" w:rsidRPr="00642AB4">
        <w:rPr>
          <w:rFonts w:cs="Calibri"/>
          <w:szCs w:val="22"/>
        </w:rPr>
        <w:t>48</w:t>
      </w:r>
      <w:r w:rsidR="00681BE2" w:rsidRPr="00642AB4">
        <w:rPr>
          <w:rFonts w:cs="Calibri"/>
          <w:szCs w:val="22"/>
        </w:rPr>
        <w:t>/2</w:t>
      </w:r>
      <w:r w:rsidR="004F7DFF" w:rsidRPr="00642AB4">
        <w:rPr>
          <w:rFonts w:cs="Calibri"/>
          <w:szCs w:val="22"/>
        </w:rPr>
        <w:t>6</w:t>
      </w:r>
      <w:r w:rsidR="00985F40" w:rsidRPr="00642AB4">
        <w:rPr>
          <w:rFonts w:cs="Calibri"/>
          <w:szCs w:val="22"/>
        </w:rPr>
        <w:t xml:space="preserve">. </w:t>
      </w:r>
      <w:r w:rsidR="00681BE2" w:rsidRPr="00642AB4">
        <w:rPr>
          <w:rFonts w:cs="Calibri"/>
          <w:szCs w:val="22"/>
        </w:rPr>
        <w:t xml:space="preserve">objavljen Zakon o izmjenama i dopunama Zakona o javnoj nabavi </w:t>
      </w:r>
      <w:r w:rsidR="00751D9D" w:rsidRPr="00642AB4">
        <w:rPr>
          <w:rFonts w:cs="Calibri"/>
          <w:szCs w:val="22"/>
        </w:rPr>
        <w:t>(</w:t>
      </w:r>
      <w:r w:rsidR="00751D9D" w:rsidRPr="00642AB4">
        <w:rPr>
          <w:rFonts w:cs="Calibri"/>
          <w:szCs w:val="22"/>
          <w:shd w:val="clear" w:color="auto" w:fill="FFFFFF"/>
        </w:rPr>
        <w:t>stupio na snagu 1</w:t>
      </w:r>
      <w:r w:rsidR="004F7DFF" w:rsidRPr="00642AB4">
        <w:rPr>
          <w:rFonts w:cs="Calibri"/>
          <w:szCs w:val="22"/>
          <w:shd w:val="clear" w:color="auto" w:fill="FFFFFF"/>
        </w:rPr>
        <w:t>6</w:t>
      </w:r>
      <w:r w:rsidR="00751D9D" w:rsidRPr="00642AB4">
        <w:rPr>
          <w:rFonts w:cs="Calibri"/>
          <w:szCs w:val="22"/>
          <w:shd w:val="clear" w:color="auto" w:fill="FFFFFF"/>
        </w:rPr>
        <w:t xml:space="preserve">. </w:t>
      </w:r>
      <w:r w:rsidR="004F7DFF" w:rsidRPr="00642AB4">
        <w:rPr>
          <w:rFonts w:cs="Calibri"/>
          <w:szCs w:val="22"/>
          <w:shd w:val="clear" w:color="auto" w:fill="FFFFFF"/>
        </w:rPr>
        <w:t>svibnja</w:t>
      </w:r>
      <w:r w:rsidR="00751D9D" w:rsidRPr="00642AB4">
        <w:rPr>
          <w:rFonts w:cs="Calibri"/>
          <w:szCs w:val="22"/>
          <w:shd w:val="clear" w:color="auto" w:fill="FFFFFF"/>
        </w:rPr>
        <w:t xml:space="preserve"> 202</w:t>
      </w:r>
      <w:r w:rsidR="004F7DFF" w:rsidRPr="00642AB4">
        <w:rPr>
          <w:rFonts w:cs="Calibri"/>
          <w:szCs w:val="22"/>
          <w:shd w:val="clear" w:color="auto" w:fill="FFFFFF"/>
        </w:rPr>
        <w:t>6</w:t>
      </w:r>
      <w:r w:rsidR="00751D9D" w:rsidRPr="00642AB4">
        <w:rPr>
          <w:rFonts w:cs="Calibri"/>
          <w:szCs w:val="22"/>
          <w:shd w:val="clear" w:color="auto" w:fill="FFFFFF"/>
        </w:rPr>
        <w:t xml:space="preserve">. godine, </w:t>
      </w:r>
      <w:r w:rsidR="004F7DFF" w:rsidRPr="00642AB4">
        <w:rPr>
          <w:rFonts w:cs="Calibri"/>
          <w:szCs w:val="22"/>
          <w:shd w:val="clear" w:color="auto" w:fill="FFFFFF"/>
        </w:rPr>
        <w:t>osim članka 4., članka 5., članka 28. stavka 4. koji je dodan člankom 6. ovoga Zakona, članka 55. stavaka 1., 2. i 3. i članka 443. stavka 2. točke 13. koja je dodana člankom 83. ovoga Zakona, a koji stupaju na snagu 1. rujna 2026.</w:t>
      </w:r>
      <w:r w:rsidR="00751D9D" w:rsidRPr="00642AB4">
        <w:rPr>
          <w:rFonts w:cs="Calibri"/>
          <w:szCs w:val="22"/>
          <w:shd w:val="clear" w:color="auto" w:fill="FFFFFF"/>
        </w:rPr>
        <w:t xml:space="preserve">), </w:t>
      </w:r>
      <w:r w:rsidRPr="00642AB4">
        <w:rPr>
          <w:rFonts w:cs="Calibri"/>
          <w:szCs w:val="22"/>
        </w:rPr>
        <w:t xml:space="preserve">potrebno je donijeti </w:t>
      </w:r>
      <w:r w:rsidR="00163A97" w:rsidRPr="00642AB4">
        <w:rPr>
          <w:rFonts w:cs="Calibri"/>
          <w:szCs w:val="22"/>
        </w:rPr>
        <w:t>predmetni</w:t>
      </w:r>
      <w:r w:rsidR="00681BE2" w:rsidRPr="00642AB4">
        <w:rPr>
          <w:rFonts w:cs="Calibri"/>
          <w:szCs w:val="22"/>
        </w:rPr>
        <w:t xml:space="preserve"> Pravilnik</w:t>
      </w:r>
      <w:r w:rsidRPr="00642AB4">
        <w:rPr>
          <w:rFonts w:cs="Calibri"/>
          <w:szCs w:val="22"/>
        </w:rPr>
        <w:t>.</w:t>
      </w:r>
    </w:p>
    <w:p w14:paraId="6C93565D" w14:textId="0CFF8CCD" w:rsidR="002D483A" w:rsidRPr="00642AB4" w:rsidRDefault="00985F40" w:rsidP="00BF75A2">
      <w:pPr>
        <w:spacing w:after="240"/>
        <w:ind w:left="851" w:hanging="425"/>
        <w:jc w:val="both"/>
        <w:rPr>
          <w:rFonts w:cs="Calibri"/>
          <w:szCs w:val="22"/>
        </w:rPr>
      </w:pPr>
      <w:r w:rsidRPr="00642AB4">
        <w:rPr>
          <w:rFonts w:cs="Calibri"/>
          <w:szCs w:val="22"/>
        </w:rPr>
        <w:t>III.</w:t>
      </w:r>
      <w:r w:rsidRPr="00642AB4">
        <w:rPr>
          <w:rFonts w:cs="Calibri"/>
          <w:szCs w:val="22"/>
        </w:rPr>
        <w:tab/>
        <w:t>SADRŽAJ PRAVILNIKA</w:t>
      </w:r>
    </w:p>
    <w:p w14:paraId="6B653062" w14:textId="015EA502" w:rsidR="002D483A" w:rsidRPr="00642AB4" w:rsidRDefault="00900F4F" w:rsidP="003563EF">
      <w:pPr>
        <w:suppressAutoHyphens/>
        <w:ind w:firstLine="708"/>
        <w:jc w:val="both"/>
        <w:textAlignment w:val="baseline"/>
        <w:rPr>
          <w:rFonts w:eastAsia="Calibri" w:cs="Calibri"/>
          <w:szCs w:val="22"/>
        </w:rPr>
      </w:pPr>
      <w:r w:rsidRPr="00642AB4">
        <w:rPr>
          <w:rFonts w:eastAsia="Calibri" w:cs="Calibri"/>
          <w:szCs w:val="22"/>
        </w:rPr>
        <w:t xml:space="preserve">U svrhu zakonitog, namjenskog i svrhovitog trošenja proračunskih sredstava, </w:t>
      </w:r>
      <w:r w:rsidR="00751D9D" w:rsidRPr="00642AB4">
        <w:rPr>
          <w:rFonts w:eastAsia="Calibri" w:cs="Calibri"/>
          <w:szCs w:val="22"/>
        </w:rPr>
        <w:t>o</w:t>
      </w:r>
      <w:r w:rsidRPr="00642AB4">
        <w:rPr>
          <w:rFonts w:eastAsia="Calibri" w:cs="Calibri"/>
          <w:szCs w:val="22"/>
        </w:rPr>
        <w:t xml:space="preserve">vim se Pravilnikom uređuju postupci jednostavne nabave roba i usluga te provedba projektnih natječaja procijenjene vrijednosti manje od </w:t>
      </w:r>
      <w:r w:rsidR="004F7DFF" w:rsidRPr="00642AB4">
        <w:rPr>
          <w:rFonts w:eastAsia="Calibri" w:cs="Calibri"/>
          <w:szCs w:val="22"/>
        </w:rPr>
        <w:t>50.000,00</w:t>
      </w:r>
      <w:r w:rsidR="00E45E42" w:rsidRPr="00642AB4">
        <w:rPr>
          <w:rFonts w:eastAsia="Calibri" w:cs="Calibri"/>
          <w:szCs w:val="22"/>
        </w:rPr>
        <w:t xml:space="preserve"> eura </w:t>
      </w:r>
      <w:r w:rsidRPr="00642AB4">
        <w:rPr>
          <w:rFonts w:eastAsia="Calibri" w:cs="Calibri"/>
          <w:szCs w:val="22"/>
        </w:rPr>
        <w:t xml:space="preserve">i nabave radova procijenjene vrijednosti manje od </w:t>
      </w:r>
      <w:r w:rsidR="004F7DFF" w:rsidRPr="00642AB4">
        <w:rPr>
          <w:rFonts w:eastAsia="Calibri" w:cs="Calibri"/>
          <w:szCs w:val="22"/>
        </w:rPr>
        <w:t>100.000,00</w:t>
      </w:r>
      <w:r w:rsidR="00E45E42" w:rsidRPr="00642AB4">
        <w:rPr>
          <w:rFonts w:eastAsia="Calibri" w:cs="Calibri"/>
          <w:szCs w:val="22"/>
        </w:rPr>
        <w:t xml:space="preserve"> eura</w:t>
      </w:r>
      <w:r w:rsidRPr="00642AB4">
        <w:rPr>
          <w:rFonts w:eastAsia="Calibri" w:cs="Calibri"/>
          <w:szCs w:val="22"/>
        </w:rPr>
        <w:t>, određene Zakonom čiji je naručitelj Grad Požega, a za koje sukladno odredbama Z</w:t>
      </w:r>
      <w:r w:rsidR="00751D9D" w:rsidRPr="00642AB4">
        <w:rPr>
          <w:rFonts w:eastAsia="Calibri" w:cs="Calibri"/>
          <w:szCs w:val="22"/>
        </w:rPr>
        <w:t xml:space="preserve">akona </w:t>
      </w:r>
      <w:r w:rsidRPr="00642AB4">
        <w:rPr>
          <w:rFonts w:eastAsia="Calibri" w:cs="Calibri"/>
          <w:szCs w:val="22"/>
        </w:rPr>
        <w:t xml:space="preserve"> ne postoji obveza provedbe postupaka javne nabave.</w:t>
      </w:r>
      <w:bookmarkEnd w:id="13"/>
    </w:p>
    <w:sectPr w:rsidR="002D483A" w:rsidRPr="00642AB4" w:rsidSect="001271BB">
      <w:headerReference w:type="default" r:id="rId11"/>
      <w:footerReference w:type="default" r:id="rId12"/>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0D2B" w14:textId="77777777" w:rsidR="00A830B3" w:rsidRDefault="00A830B3" w:rsidP="0090447F">
      <w:r>
        <w:separator/>
      </w:r>
    </w:p>
  </w:endnote>
  <w:endnote w:type="continuationSeparator" w:id="0">
    <w:p w14:paraId="6CEDEF32" w14:textId="77777777" w:rsidR="00A830B3" w:rsidRDefault="00A830B3" w:rsidP="0090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022425"/>
      <w:docPartObj>
        <w:docPartGallery w:val="Page Numbers (Bottom of Page)"/>
        <w:docPartUnique/>
      </w:docPartObj>
    </w:sdtPr>
    <w:sdtContent>
      <w:p w14:paraId="78A13314" w14:textId="1B2D9E99" w:rsidR="0090447F" w:rsidRDefault="0090447F">
        <w:pPr>
          <w:pStyle w:val="Podnoje"/>
        </w:pPr>
        <w:r>
          <w:rPr>
            <w:noProof/>
          </w:rPr>
          <mc:AlternateContent>
            <mc:Choice Requires="wpg">
              <w:drawing>
                <wp:anchor distT="0" distB="0" distL="114300" distR="114300" simplePos="0" relativeHeight="251659264" behindDoc="0" locked="0" layoutInCell="1" allowOverlap="1" wp14:anchorId="21413B66" wp14:editId="394536DD">
                  <wp:simplePos x="0" y="0"/>
                  <wp:positionH relativeFrom="page">
                    <wp:align>center</wp:align>
                  </wp:positionH>
                  <wp:positionV relativeFrom="bottomMargin">
                    <wp:align>center</wp:align>
                  </wp:positionV>
                  <wp:extent cx="7753350" cy="190500"/>
                  <wp:effectExtent l="9525" t="9525" r="9525" b="0"/>
                  <wp:wrapNone/>
                  <wp:docPr id="3"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08202" w14:textId="77777777" w:rsidR="0090447F" w:rsidRPr="0090447F" w:rsidRDefault="0090447F">
                                <w:pPr>
                                  <w:jc w:val="center"/>
                                  <w:rPr>
                                    <w:rFonts w:asciiTheme="minorHAnsi" w:hAnsiTheme="minorHAnsi" w:cstheme="minorHAnsi"/>
                                    <w:sz w:val="20"/>
                                    <w:szCs w:val="20"/>
                                  </w:rPr>
                                </w:pPr>
                                <w:r w:rsidRPr="0090447F">
                                  <w:rPr>
                                    <w:rFonts w:asciiTheme="minorHAnsi" w:hAnsiTheme="minorHAnsi" w:cstheme="minorHAnsi"/>
                                    <w:sz w:val="20"/>
                                    <w:szCs w:val="20"/>
                                  </w:rPr>
                                  <w:fldChar w:fldCharType="begin"/>
                                </w:r>
                                <w:r w:rsidRPr="0090447F">
                                  <w:rPr>
                                    <w:rFonts w:asciiTheme="minorHAnsi" w:hAnsiTheme="minorHAnsi" w:cstheme="minorHAnsi"/>
                                    <w:sz w:val="20"/>
                                    <w:szCs w:val="20"/>
                                  </w:rPr>
                                  <w:instrText>PAGE    \* MERGEFORMAT</w:instrText>
                                </w:r>
                                <w:r w:rsidRPr="0090447F">
                                  <w:rPr>
                                    <w:rFonts w:asciiTheme="minorHAnsi" w:hAnsiTheme="minorHAnsi" w:cstheme="minorHAnsi"/>
                                    <w:sz w:val="20"/>
                                    <w:szCs w:val="20"/>
                                  </w:rPr>
                                  <w:fldChar w:fldCharType="separate"/>
                                </w:r>
                                <w:r w:rsidRPr="0090447F">
                                  <w:rPr>
                                    <w:rFonts w:asciiTheme="minorHAnsi" w:hAnsiTheme="minorHAnsi" w:cstheme="minorHAnsi"/>
                                    <w:color w:val="8C8C8C" w:themeColor="background1" w:themeShade="8C"/>
                                    <w:sz w:val="20"/>
                                    <w:szCs w:val="20"/>
                                  </w:rPr>
                                  <w:t>2</w:t>
                                </w:r>
                                <w:r w:rsidRPr="0090447F">
                                  <w:rPr>
                                    <w:rFonts w:asciiTheme="minorHAnsi" w:hAnsiTheme="minorHAnsi" w:cstheme="minorHAnsi"/>
                                    <w:color w:val="8C8C8C" w:themeColor="background1" w:themeShade="8C"/>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1413B66" id="Grupa 3"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JNe+PXkDAAB2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E908202" w14:textId="77777777" w:rsidR="0090447F" w:rsidRPr="0090447F" w:rsidRDefault="0090447F">
                          <w:pPr>
                            <w:jc w:val="center"/>
                            <w:rPr>
                              <w:rFonts w:asciiTheme="minorHAnsi" w:hAnsiTheme="minorHAnsi" w:cstheme="minorHAnsi"/>
                              <w:sz w:val="20"/>
                              <w:szCs w:val="20"/>
                            </w:rPr>
                          </w:pPr>
                          <w:r w:rsidRPr="0090447F">
                            <w:rPr>
                              <w:rFonts w:asciiTheme="minorHAnsi" w:hAnsiTheme="minorHAnsi" w:cstheme="minorHAnsi"/>
                              <w:sz w:val="20"/>
                              <w:szCs w:val="20"/>
                            </w:rPr>
                            <w:fldChar w:fldCharType="begin"/>
                          </w:r>
                          <w:r w:rsidRPr="0090447F">
                            <w:rPr>
                              <w:rFonts w:asciiTheme="minorHAnsi" w:hAnsiTheme="minorHAnsi" w:cstheme="minorHAnsi"/>
                              <w:sz w:val="20"/>
                              <w:szCs w:val="20"/>
                            </w:rPr>
                            <w:instrText>PAGE    \* MERGEFORMAT</w:instrText>
                          </w:r>
                          <w:r w:rsidRPr="0090447F">
                            <w:rPr>
                              <w:rFonts w:asciiTheme="minorHAnsi" w:hAnsiTheme="minorHAnsi" w:cstheme="minorHAnsi"/>
                              <w:sz w:val="20"/>
                              <w:szCs w:val="20"/>
                            </w:rPr>
                            <w:fldChar w:fldCharType="separate"/>
                          </w:r>
                          <w:r w:rsidRPr="0090447F">
                            <w:rPr>
                              <w:rFonts w:asciiTheme="minorHAnsi" w:hAnsiTheme="minorHAnsi" w:cstheme="minorHAnsi"/>
                              <w:color w:val="8C8C8C" w:themeColor="background1" w:themeShade="8C"/>
                              <w:sz w:val="20"/>
                              <w:szCs w:val="20"/>
                            </w:rPr>
                            <w:t>2</w:t>
                          </w:r>
                          <w:r w:rsidRPr="0090447F">
                            <w:rPr>
                              <w:rFonts w:asciiTheme="minorHAnsi" w:hAnsiTheme="minorHAnsi" w:cstheme="minorHAnsi"/>
                              <w:color w:val="8C8C8C" w:themeColor="background1" w:themeShade="8C"/>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8D35F" w14:textId="77777777" w:rsidR="00A830B3" w:rsidRDefault="00A830B3" w:rsidP="0090447F">
      <w:r>
        <w:separator/>
      </w:r>
    </w:p>
  </w:footnote>
  <w:footnote w:type="continuationSeparator" w:id="0">
    <w:p w14:paraId="6F022F67" w14:textId="77777777" w:rsidR="00A830B3" w:rsidRDefault="00A830B3" w:rsidP="00904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6FC8" w14:textId="6E48F483" w:rsidR="0090447F" w:rsidRPr="00A260BB" w:rsidRDefault="0090447F" w:rsidP="0090447F">
    <w:pPr>
      <w:tabs>
        <w:tab w:val="center" w:pos="4536"/>
        <w:tab w:val="right" w:pos="9072"/>
      </w:tabs>
      <w:autoSpaceDN w:val="0"/>
      <w:rPr>
        <w:rFonts w:cs="Calibri"/>
        <w:b/>
        <w:sz w:val="20"/>
        <w:szCs w:val="20"/>
        <w:u w:val="single"/>
      </w:rPr>
    </w:pPr>
    <w:bookmarkStart w:id="14" w:name="_Hlk89953162"/>
    <w:bookmarkStart w:id="15" w:name="_Hlk89953163"/>
    <w:bookmarkStart w:id="16" w:name="_Hlk93988738"/>
    <w:bookmarkStart w:id="17" w:name="_Hlk93988739"/>
    <w:bookmarkStart w:id="18" w:name="_Hlk93988826"/>
    <w:bookmarkStart w:id="19" w:name="_Hlk93988827"/>
    <w:bookmarkStart w:id="20" w:name="_Hlk93988828"/>
    <w:bookmarkStart w:id="21" w:name="_Hlk93988829"/>
    <w:bookmarkStart w:id="22" w:name="_Hlk93988830"/>
    <w:bookmarkStart w:id="23" w:name="_Hlk93988831"/>
    <w:bookmarkStart w:id="24" w:name="_Hlk93988904"/>
    <w:bookmarkStart w:id="25" w:name="_Hlk93988905"/>
    <w:bookmarkStart w:id="26" w:name="_Hlk93988906"/>
    <w:bookmarkStart w:id="27" w:name="_Hlk93988907"/>
    <w:bookmarkStart w:id="28" w:name="_Hlk93988908"/>
    <w:bookmarkStart w:id="29" w:name="_Hlk93988909"/>
    <w:bookmarkStart w:id="30" w:name="_Hlk93989287"/>
    <w:bookmarkStart w:id="31" w:name="_Hlk93989288"/>
    <w:bookmarkStart w:id="32" w:name="_Hlk93989289"/>
    <w:bookmarkStart w:id="33" w:name="_Hlk93989290"/>
    <w:bookmarkStart w:id="34" w:name="_Hlk93990926"/>
    <w:bookmarkStart w:id="35" w:name="_Hlk93990927"/>
    <w:bookmarkStart w:id="36" w:name="_Hlk95222879"/>
    <w:bookmarkStart w:id="37" w:name="_Hlk95222880"/>
    <w:bookmarkStart w:id="38" w:name="_Hlk95223575"/>
    <w:bookmarkStart w:id="39" w:name="_Hlk95223576"/>
    <w:bookmarkStart w:id="40" w:name="_Hlk98484015"/>
    <w:bookmarkStart w:id="41" w:name="_Hlk98484016"/>
    <w:bookmarkStart w:id="42" w:name="_Hlk98484017"/>
    <w:bookmarkStart w:id="43" w:name="_Hlk98484018"/>
    <w:bookmarkStart w:id="44" w:name="_Hlk98485300"/>
    <w:bookmarkStart w:id="45" w:name="_Hlk98485301"/>
    <w:bookmarkStart w:id="46" w:name="_Hlk113603967"/>
    <w:bookmarkStart w:id="47" w:name="_Hlk113603968"/>
    <w:bookmarkStart w:id="48" w:name="_Hlk113604078"/>
    <w:bookmarkStart w:id="49" w:name="_Hlk113604079"/>
    <w:bookmarkStart w:id="50" w:name="_Hlk113604255"/>
    <w:bookmarkStart w:id="51" w:name="_Hlk113604256"/>
    <w:bookmarkStart w:id="52" w:name="_Hlk113604564"/>
    <w:bookmarkStart w:id="53" w:name="_Hlk113604565"/>
    <w:bookmarkStart w:id="54" w:name="_Hlk113604690"/>
    <w:bookmarkStart w:id="55" w:name="_Hlk113604691"/>
    <w:bookmarkStart w:id="56" w:name="_Hlk113604879"/>
    <w:bookmarkStart w:id="57" w:name="_Hlk113604880"/>
    <w:bookmarkStart w:id="58" w:name="_Hlk113605004"/>
    <w:bookmarkStart w:id="59" w:name="_Hlk113605005"/>
    <w:bookmarkStart w:id="60" w:name="_Hlk113605368"/>
    <w:bookmarkStart w:id="61" w:name="_Hlk113605369"/>
    <w:r w:rsidRPr="00642AB4">
      <w:rPr>
        <w:rFonts w:cs="Calibri"/>
        <w:sz w:val="20"/>
        <w:szCs w:val="20"/>
        <w:u w:val="single"/>
      </w:rPr>
      <w:t>1</w:t>
    </w:r>
    <w:r w:rsidR="00567D05" w:rsidRPr="00642AB4">
      <w:rPr>
        <w:rFonts w:cs="Calibri"/>
        <w:sz w:val="20"/>
        <w:szCs w:val="20"/>
        <w:u w:val="single"/>
      </w:rPr>
      <w:t>2</w:t>
    </w:r>
    <w:r w:rsidRPr="00642AB4">
      <w:rPr>
        <w:rFonts w:cs="Calibri"/>
        <w:sz w:val="20"/>
        <w:szCs w:val="20"/>
        <w:u w:val="single"/>
      </w:rPr>
      <w:t>. sj</w:t>
    </w:r>
    <w:r w:rsidRPr="00A260BB">
      <w:rPr>
        <w:rFonts w:cs="Calibri"/>
        <w:sz w:val="20"/>
        <w:szCs w:val="20"/>
        <w:u w:val="single"/>
      </w:rPr>
      <w:t>ednica Gradskog vijeća</w:t>
    </w:r>
    <w:r w:rsidR="00A260BB">
      <w:rPr>
        <w:rFonts w:cs="Calibri"/>
        <w:sz w:val="20"/>
        <w:szCs w:val="20"/>
        <w:u w:val="single"/>
      </w:rPr>
      <w:t xml:space="preserve"> Grada Požege </w:t>
    </w:r>
    <w:r w:rsidRPr="00A260BB">
      <w:rPr>
        <w:rFonts w:cs="Calibri"/>
        <w:sz w:val="20"/>
        <w:szCs w:val="20"/>
        <w:u w:val="single"/>
      </w:rPr>
      <w:tab/>
    </w:r>
    <w:r w:rsidRPr="00A260BB">
      <w:rPr>
        <w:rFonts w:cs="Calibri"/>
        <w:sz w:val="20"/>
        <w:szCs w:val="20"/>
        <w:u w:val="single"/>
      </w:rPr>
      <w:tab/>
    </w:r>
    <w:r w:rsidR="002D2E7F">
      <w:rPr>
        <w:rFonts w:cs="Calibri"/>
        <w:sz w:val="20"/>
        <w:szCs w:val="20"/>
        <w:u w:val="single"/>
      </w:rPr>
      <w:t>rujan 2026.</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A02C1"/>
    <w:multiLevelType w:val="hybridMultilevel"/>
    <w:tmpl w:val="FF342AE6"/>
    <w:lvl w:ilvl="0" w:tplc="1C1A53D2">
      <w:start w:val="1"/>
      <w:numFmt w:val="decimal"/>
      <w:lvlText w:val="(%1)"/>
      <w:lvlJc w:val="left"/>
      <w:pPr>
        <w:ind w:left="2161" w:hanging="360"/>
      </w:pPr>
      <w:rPr>
        <w:rFonts w:hint="default"/>
        <w:color w:val="000000"/>
      </w:rPr>
    </w:lvl>
    <w:lvl w:ilvl="1" w:tplc="041A0019" w:tentative="1">
      <w:start w:val="1"/>
      <w:numFmt w:val="lowerLetter"/>
      <w:lvlText w:val="%2."/>
      <w:lvlJc w:val="left"/>
      <w:pPr>
        <w:ind w:left="2881" w:hanging="360"/>
      </w:pPr>
    </w:lvl>
    <w:lvl w:ilvl="2" w:tplc="041A001B" w:tentative="1">
      <w:start w:val="1"/>
      <w:numFmt w:val="lowerRoman"/>
      <w:lvlText w:val="%3."/>
      <w:lvlJc w:val="right"/>
      <w:pPr>
        <w:ind w:left="3601" w:hanging="180"/>
      </w:pPr>
    </w:lvl>
    <w:lvl w:ilvl="3" w:tplc="041A000F" w:tentative="1">
      <w:start w:val="1"/>
      <w:numFmt w:val="decimal"/>
      <w:lvlText w:val="%4."/>
      <w:lvlJc w:val="left"/>
      <w:pPr>
        <w:ind w:left="4321" w:hanging="360"/>
      </w:pPr>
    </w:lvl>
    <w:lvl w:ilvl="4" w:tplc="041A0019" w:tentative="1">
      <w:start w:val="1"/>
      <w:numFmt w:val="lowerLetter"/>
      <w:lvlText w:val="%5."/>
      <w:lvlJc w:val="left"/>
      <w:pPr>
        <w:ind w:left="5041" w:hanging="360"/>
      </w:pPr>
    </w:lvl>
    <w:lvl w:ilvl="5" w:tplc="041A001B" w:tentative="1">
      <w:start w:val="1"/>
      <w:numFmt w:val="lowerRoman"/>
      <w:lvlText w:val="%6."/>
      <w:lvlJc w:val="right"/>
      <w:pPr>
        <w:ind w:left="5761" w:hanging="180"/>
      </w:pPr>
    </w:lvl>
    <w:lvl w:ilvl="6" w:tplc="041A000F" w:tentative="1">
      <w:start w:val="1"/>
      <w:numFmt w:val="decimal"/>
      <w:lvlText w:val="%7."/>
      <w:lvlJc w:val="left"/>
      <w:pPr>
        <w:ind w:left="6481" w:hanging="360"/>
      </w:pPr>
    </w:lvl>
    <w:lvl w:ilvl="7" w:tplc="041A0019" w:tentative="1">
      <w:start w:val="1"/>
      <w:numFmt w:val="lowerLetter"/>
      <w:lvlText w:val="%8."/>
      <w:lvlJc w:val="left"/>
      <w:pPr>
        <w:ind w:left="7201" w:hanging="360"/>
      </w:pPr>
    </w:lvl>
    <w:lvl w:ilvl="8" w:tplc="041A001B" w:tentative="1">
      <w:start w:val="1"/>
      <w:numFmt w:val="lowerRoman"/>
      <w:lvlText w:val="%9."/>
      <w:lvlJc w:val="right"/>
      <w:pPr>
        <w:ind w:left="7921" w:hanging="180"/>
      </w:pPr>
    </w:lvl>
  </w:abstractNum>
  <w:abstractNum w:abstractNumId="1"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 w15:restartNumberingAfterBreak="0">
    <w:nsid w:val="21C54C3A"/>
    <w:multiLevelType w:val="hybridMultilevel"/>
    <w:tmpl w:val="355A057A"/>
    <w:lvl w:ilvl="0" w:tplc="8D1C044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87D71AE"/>
    <w:multiLevelType w:val="hybridMultilevel"/>
    <w:tmpl w:val="7330777A"/>
    <w:lvl w:ilvl="0" w:tplc="C466EF1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9DE54C3"/>
    <w:multiLevelType w:val="hybridMultilevel"/>
    <w:tmpl w:val="A418A97E"/>
    <w:lvl w:ilvl="0" w:tplc="09FA0226">
      <w:start w:val="18"/>
      <w:numFmt w:val="bullet"/>
      <w:lvlText w:val="-"/>
      <w:lvlJc w:val="left"/>
      <w:pPr>
        <w:ind w:left="7450" w:hanging="360"/>
      </w:pPr>
      <w:rPr>
        <w:rFonts w:ascii="Calibri" w:eastAsia="Calibri" w:hAnsi="Calibri" w:cstheme="minorHAnsi" w:hint="default"/>
      </w:rPr>
    </w:lvl>
    <w:lvl w:ilvl="1" w:tplc="041A0003" w:tentative="1">
      <w:start w:val="1"/>
      <w:numFmt w:val="bullet"/>
      <w:lvlText w:val="o"/>
      <w:lvlJc w:val="left"/>
      <w:pPr>
        <w:ind w:left="8170" w:hanging="360"/>
      </w:pPr>
      <w:rPr>
        <w:rFonts w:ascii="Courier New" w:hAnsi="Courier New" w:cs="Courier New" w:hint="default"/>
      </w:rPr>
    </w:lvl>
    <w:lvl w:ilvl="2" w:tplc="041A0005" w:tentative="1">
      <w:start w:val="1"/>
      <w:numFmt w:val="bullet"/>
      <w:lvlText w:val=""/>
      <w:lvlJc w:val="left"/>
      <w:pPr>
        <w:ind w:left="8890" w:hanging="360"/>
      </w:pPr>
      <w:rPr>
        <w:rFonts w:ascii="Wingdings" w:hAnsi="Wingdings" w:hint="default"/>
      </w:rPr>
    </w:lvl>
    <w:lvl w:ilvl="3" w:tplc="041A0001" w:tentative="1">
      <w:start w:val="1"/>
      <w:numFmt w:val="bullet"/>
      <w:lvlText w:val=""/>
      <w:lvlJc w:val="left"/>
      <w:pPr>
        <w:ind w:left="9610" w:hanging="360"/>
      </w:pPr>
      <w:rPr>
        <w:rFonts w:ascii="Symbol" w:hAnsi="Symbol" w:hint="default"/>
      </w:rPr>
    </w:lvl>
    <w:lvl w:ilvl="4" w:tplc="041A0003" w:tentative="1">
      <w:start w:val="1"/>
      <w:numFmt w:val="bullet"/>
      <w:lvlText w:val="o"/>
      <w:lvlJc w:val="left"/>
      <w:pPr>
        <w:ind w:left="10330" w:hanging="360"/>
      </w:pPr>
      <w:rPr>
        <w:rFonts w:ascii="Courier New" w:hAnsi="Courier New" w:cs="Courier New" w:hint="default"/>
      </w:rPr>
    </w:lvl>
    <w:lvl w:ilvl="5" w:tplc="041A0005" w:tentative="1">
      <w:start w:val="1"/>
      <w:numFmt w:val="bullet"/>
      <w:lvlText w:val=""/>
      <w:lvlJc w:val="left"/>
      <w:pPr>
        <w:ind w:left="11050" w:hanging="360"/>
      </w:pPr>
      <w:rPr>
        <w:rFonts w:ascii="Wingdings" w:hAnsi="Wingdings" w:hint="default"/>
      </w:rPr>
    </w:lvl>
    <w:lvl w:ilvl="6" w:tplc="041A0001" w:tentative="1">
      <w:start w:val="1"/>
      <w:numFmt w:val="bullet"/>
      <w:lvlText w:val=""/>
      <w:lvlJc w:val="left"/>
      <w:pPr>
        <w:ind w:left="11770" w:hanging="360"/>
      </w:pPr>
      <w:rPr>
        <w:rFonts w:ascii="Symbol" w:hAnsi="Symbol" w:hint="default"/>
      </w:rPr>
    </w:lvl>
    <w:lvl w:ilvl="7" w:tplc="041A0003" w:tentative="1">
      <w:start w:val="1"/>
      <w:numFmt w:val="bullet"/>
      <w:lvlText w:val="o"/>
      <w:lvlJc w:val="left"/>
      <w:pPr>
        <w:ind w:left="12490" w:hanging="360"/>
      </w:pPr>
      <w:rPr>
        <w:rFonts w:ascii="Courier New" w:hAnsi="Courier New" w:cs="Courier New" w:hint="default"/>
      </w:rPr>
    </w:lvl>
    <w:lvl w:ilvl="8" w:tplc="041A0005" w:tentative="1">
      <w:start w:val="1"/>
      <w:numFmt w:val="bullet"/>
      <w:lvlText w:val=""/>
      <w:lvlJc w:val="left"/>
      <w:pPr>
        <w:ind w:left="13210" w:hanging="360"/>
      </w:pPr>
      <w:rPr>
        <w:rFonts w:ascii="Wingdings" w:hAnsi="Wingdings" w:hint="default"/>
      </w:rPr>
    </w:lvl>
  </w:abstractNum>
  <w:abstractNum w:abstractNumId="7"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F2961A8"/>
    <w:multiLevelType w:val="hybridMultilevel"/>
    <w:tmpl w:val="9E26B2D0"/>
    <w:lvl w:ilvl="0" w:tplc="6152081A">
      <w:start w:val="3"/>
      <w:numFmt w:val="upperRoman"/>
      <w:lvlText w:val="%1."/>
      <w:lvlJc w:val="left"/>
      <w:pPr>
        <w:ind w:left="734" w:hanging="720"/>
      </w:pPr>
      <w:rPr>
        <w:rFonts w:hint="default"/>
        <w:b w:val="0"/>
        <w:bCs w:val="0"/>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9" w15:restartNumberingAfterBreak="0">
    <w:nsid w:val="30C93B5F"/>
    <w:multiLevelType w:val="hybridMultilevel"/>
    <w:tmpl w:val="178E0E74"/>
    <w:lvl w:ilvl="0" w:tplc="0D802558">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50E0D84"/>
    <w:multiLevelType w:val="hybridMultilevel"/>
    <w:tmpl w:val="39FA8C94"/>
    <w:lvl w:ilvl="0" w:tplc="A1B2A1A2">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1" w15:restartNumberingAfterBreak="0">
    <w:nsid w:val="37BC6CFB"/>
    <w:multiLevelType w:val="hybridMultilevel"/>
    <w:tmpl w:val="DC3CA7E8"/>
    <w:lvl w:ilvl="0" w:tplc="6F8A7BC0">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5F513A6"/>
    <w:multiLevelType w:val="hybridMultilevel"/>
    <w:tmpl w:val="997A4352"/>
    <w:lvl w:ilvl="0" w:tplc="8BBC0C28">
      <w:start w:val="1"/>
      <w:numFmt w:val="bullet"/>
      <w:lvlText w:val="•"/>
      <w:lvlJc w:val="left"/>
      <w:pPr>
        <w:tabs>
          <w:tab w:val="num" w:pos="731"/>
        </w:tabs>
        <w:ind w:left="731"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2C62882">
      <w:start w:val="1"/>
      <w:numFmt w:val="bullet"/>
      <w:lvlRestart w:val="0"/>
      <w:lvlText w:val="•"/>
      <w:lvlJc w:val="left"/>
      <w:pPr>
        <w:ind w:left="734" w:firstLine="0"/>
      </w:pPr>
      <w:rPr>
        <w:rFonts w:ascii="Arial" w:eastAsia="Arial" w:hAnsi="Arial" w:hint="default"/>
        <w:b w:val="0"/>
        <w:i w:val="0"/>
        <w:strike w:val="0"/>
        <w:dstrike w:val="0"/>
        <w:color w:val="000000"/>
        <w:sz w:val="18"/>
        <w:szCs w:val="18"/>
        <w:u w:val="none" w:color="000000"/>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B9722B5"/>
    <w:multiLevelType w:val="hybridMultilevel"/>
    <w:tmpl w:val="778A623E"/>
    <w:lvl w:ilvl="0" w:tplc="900495BA">
      <w:start w:val="1"/>
      <w:numFmt w:val="lowerLetter"/>
      <w:lvlText w:val="%1)"/>
      <w:lvlJc w:val="left"/>
      <w:pPr>
        <w:ind w:left="1764" w:hanging="360"/>
      </w:pPr>
      <w:rPr>
        <w:rFonts w:hint="default"/>
      </w:rPr>
    </w:lvl>
    <w:lvl w:ilvl="1" w:tplc="041A0019" w:tentative="1">
      <w:start w:val="1"/>
      <w:numFmt w:val="lowerLetter"/>
      <w:lvlText w:val="%2."/>
      <w:lvlJc w:val="left"/>
      <w:pPr>
        <w:ind w:left="2484" w:hanging="360"/>
      </w:pPr>
    </w:lvl>
    <w:lvl w:ilvl="2" w:tplc="041A001B" w:tentative="1">
      <w:start w:val="1"/>
      <w:numFmt w:val="lowerRoman"/>
      <w:lvlText w:val="%3."/>
      <w:lvlJc w:val="right"/>
      <w:pPr>
        <w:ind w:left="3204" w:hanging="180"/>
      </w:pPr>
    </w:lvl>
    <w:lvl w:ilvl="3" w:tplc="041A000F" w:tentative="1">
      <w:start w:val="1"/>
      <w:numFmt w:val="decimal"/>
      <w:lvlText w:val="%4."/>
      <w:lvlJc w:val="left"/>
      <w:pPr>
        <w:ind w:left="3924" w:hanging="360"/>
      </w:pPr>
    </w:lvl>
    <w:lvl w:ilvl="4" w:tplc="041A0019" w:tentative="1">
      <w:start w:val="1"/>
      <w:numFmt w:val="lowerLetter"/>
      <w:lvlText w:val="%5."/>
      <w:lvlJc w:val="left"/>
      <w:pPr>
        <w:ind w:left="4644" w:hanging="360"/>
      </w:pPr>
    </w:lvl>
    <w:lvl w:ilvl="5" w:tplc="041A001B" w:tentative="1">
      <w:start w:val="1"/>
      <w:numFmt w:val="lowerRoman"/>
      <w:lvlText w:val="%6."/>
      <w:lvlJc w:val="right"/>
      <w:pPr>
        <w:ind w:left="5364" w:hanging="180"/>
      </w:pPr>
    </w:lvl>
    <w:lvl w:ilvl="6" w:tplc="041A000F" w:tentative="1">
      <w:start w:val="1"/>
      <w:numFmt w:val="decimal"/>
      <w:lvlText w:val="%7."/>
      <w:lvlJc w:val="left"/>
      <w:pPr>
        <w:ind w:left="6084" w:hanging="360"/>
      </w:pPr>
    </w:lvl>
    <w:lvl w:ilvl="7" w:tplc="041A0019" w:tentative="1">
      <w:start w:val="1"/>
      <w:numFmt w:val="lowerLetter"/>
      <w:lvlText w:val="%8."/>
      <w:lvlJc w:val="left"/>
      <w:pPr>
        <w:ind w:left="6804" w:hanging="360"/>
      </w:pPr>
    </w:lvl>
    <w:lvl w:ilvl="8" w:tplc="041A001B" w:tentative="1">
      <w:start w:val="1"/>
      <w:numFmt w:val="lowerRoman"/>
      <w:lvlText w:val="%9."/>
      <w:lvlJc w:val="right"/>
      <w:pPr>
        <w:ind w:left="7524" w:hanging="180"/>
      </w:pPr>
    </w:lvl>
  </w:abstractNum>
  <w:abstractNum w:abstractNumId="15" w15:restartNumberingAfterBreak="0">
    <w:nsid w:val="4BB237BE"/>
    <w:multiLevelType w:val="hybridMultilevel"/>
    <w:tmpl w:val="723CF482"/>
    <w:lvl w:ilvl="0" w:tplc="9DE86EBA">
      <w:numFmt w:val="bullet"/>
      <w:lvlText w:val="-"/>
      <w:lvlJc w:val="left"/>
      <w:pPr>
        <w:ind w:left="360" w:hanging="360"/>
      </w:pPr>
      <w:rPr>
        <w:rFonts w:ascii="Times New Roman" w:eastAsia="Calibr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4DCB2497"/>
    <w:multiLevelType w:val="hybridMultilevel"/>
    <w:tmpl w:val="825C8BD8"/>
    <w:lvl w:ilvl="0" w:tplc="92820C6A">
      <w:start w:val="1"/>
      <w:numFmt w:val="decimal"/>
      <w:lvlText w:val="%1."/>
      <w:lvlJc w:val="left"/>
      <w:pPr>
        <w:ind w:left="1410" w:hanging="360"/>
      </w:pPr>
      <w:rPr>
        <w:rFonts w:hint="default"/>
      </w:rPr>
    </w:lvl>
    <w:lvl w:ilvl="1" w:tplc="041A0019" w:tentative="1">
      <w:start w:val="1"/>
      <w:numFmt w:val="lowerLetter"/>
      <w:lvlText w:val="%2."/>
      <w:lvlJc w:val="left"/>
      <w:pPr>
        <w:ind w:left="2130" w:hanging="360"/>
      </w:pPr>
    </w:lvl>
    <w:lvl w:ilvl="2" w:tplc="041A001B" w:tentative="1">
      <w:start w:val="1"/>
      <w:numFmt w:val="lowerRoman"/>
      <w:lvlText w:val="%3."/>
      <w:lvlJc w:val="right"/>
      <w:pPr>
        <w:ind w:left="2850" w:hanging="180"/>
      </w:pPr>
    </w:lvl>
    <w:lvl w:ilvl="3" w:tplc="041A000F" w:tentative="1">
      <w:start w:val="1"/>
      <w:numFmt w:val="decimal"/>
      <w:lvlText w:val="%4."/>
      <w:lvlJc w:val="left"/>
      <w:pPr>
        <w:ind w:left="3570" w:hanging="360"/>
      </w:pPr>
    </w:lvl>
    <w:lvl w:ilvl="4" w:tplc="041A0019" w:tentative="1">
      <w:start w:val="1"/>
      <w:numFmt w:val="lowerLetter"/>
      <w:lvlText w:val="%5."/>
      <w:lvlJc w:val="left"/>
      <w:pPr>
        <w:ind w:left="4290" w:hanging="360"/>
      </w:pPr>
    </w:lvl>
    <w:lvl w:ilvl="5" w:tplc="041A001B" w:tentative="1">
      <w:start w:val="1"/>
      <w:numFmt w:val="lowerRoman"/>
      <w:lvlText w:val="%6."/>
      <w:lvlJc w:val="right"/>
      <w:pPr>
        <w:ind w:left="5010" w:hanging="180"/>
      </w:pPr>
    </w:lvl>
    <w:lvl w:ilvl="6" w:tplc="041A000F" w:tentative="1">
      <w:start w:val="1"/>
      <w:numFmt w:val="decimal"/>
      <w:lvlText w:val="%7."/>
      <w:lvlJc w:val="left"/>
      <w:pPr>
        <w:ind w:left="5730" w:hanging="360"/>
      </w:pPr>
    </w:lvl>
    <w:lvl w:ilvl="7" w:tplc="041A0019" w:tentative="1">
      <w:start w:val="1"/>
      <w:numFmt w:val="lowerLetter"/>
      <w:lvlText w:val="%8."/>
      <w:lvlJc w:val="left"/>
      <w:pPr>
        <w:ind w:left="6450" w:hanging="360"/>
      </w:pPr>
    </w:lvl>
    <w:lvl w:ilvl="8" w:tplc="041A001B" w:tentative="1">
      <w:start w:val="1"/>
      <w:numFmt w:val="lowerRoman"/>
      <w:lvlText w:val="%9."/>
      <w:lvlJc w:val="right"/>
      <w:pPr>
        <w:ind w:left="7170" w:hanging="180"/>
      </w:pPr>
    </w:lvl>
  </w:abstractNum>
  <w:abstractNum w:abstractNumId="17" w15:restartNumberingAfterBreak="0">
    <w:nsid w:val="51602499"/>
    <w:multiLevelType w:val="hybridMultilevel"/>
    <w:tmpl w:val="81201A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19" w15:restartNumberingAfterBreak="0">
    <w:nsid w:val="599A4104"/>
    <w:multiLevelType w:val="hybridMultilevel"/>
    <w:tmpl w:val="5DEC9B06"/>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D1E05A4"/>
    <w:multiLevelType w:val="hybridMultilevel"/>
    <w:tmpl w:val="FAD67920"/>
    <w:lvl w:ilvl="0" w:tplc="5BBA6F9C">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22"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2BB7BB6"/>
    <w:multiLevelType w:val="hybridMultilevel"/>
    <w:tmpl w:val="E480B280"/>
    <w:lvl w:ilvl="0" w:tplc="FE00D1D8">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5" w15:restartNumberingAfterBreak="0">
    <w:nsid w:val="666A3D5A"/>
    <w:multiLevelType w:val="hybridMultilevel"/>
    <w:tmpl w:val="AF865DD4"/>
    <w:lvl w:ilvl="0" w:tplc="413ACAA4">
      <w:start w:val="1"/>
      <w:numFmt w:val="lowerLetter"/>
      <w:lvlText w:val="%1)"/>
      <w:lvlJc w:val="left"/>
      <w:pPr>
        <w:ind w:left="1920" w:hanging="360"/>
      </w:pPr>
      <w:rPr>
        <w:rFonts w:hint="default"/>
      </w:rPr>
    </w:lvl>
    <w:lvl w:ilvl="1" w:tplc="041A0019" w:tentative="1">
      <w:start w:val="1"/>
      <w:numFmt w:val="lowerLetter"/>
      <w:lvlText w:val="%2."/>
      <w:lvlJc w:val="left"/>
      <w:pPr>
        <w:ind w:left="2640" w:hanging="360"/>
      </w:pPr>
    </w:lvl>
    <w:lvl w:ilvl="2" w:tplc="041A001B" w:tentative="1">
      <w:start w:val="1"/>
      <w:numFmt w:val="lowerRoman"/>
      <w:lvlText w:val="%3."/>
      <w:lvlJc w:val="right"/>
      <w:pPr>
        <w:ind w:left="3360" w:hanging="180"/>
      </w:pPr>
    </w:lvl>
    <w:lvl w:ilvl="3" w:tplc="041A000F" w:tentative="1">
      <w:start w:val="1"/>
      <w:numFmt w:val="decimal"/>
      <w:lvlText w:val="%4."/>
      <w:lvlJc w:val="left"/>
      <w:pPr>
        <w:ind w:left="4080" w:hanging="360"/>
      </w:pPr>
    </w:lvl>
    <w:lvl w:ilvl="4" w:tplc="041A0019" w:tentative="1">
      <w:start w:val="1"/>
      <w:numFmt w:val="lowerLetter"/>
      <w:lvlText w:val="%5."/>
      <w:lvlJc w:val="left"/>
      <w:pPr>
        <w:ind w:left="4800" w:hanging="360"/>
      </w:pPr>
    </w:lvl>
    <w:lvl w:ilvl="5" w:tplc="041A001B" w:tentative="1">
      <w:start w:val="1"/>
      <w:numFmt w:val="lowerRoman"/>
      <w:lvlText w:val="%6."/>
      <w:lvlJc w:val="right"/>
      <w:pPr>
        <w:ind w:left="5520" w:hanging="180"/>
      </w:pPr>
    </w:lvl>
    <w:lvl w:ilvl="6" w:tplc="041A000F" w:tentative="1">
      <w:start w:val="1"/>
      <w:numFmt w:val="decimal"/>
      <w:lvlText w:val="%7."/>
      <w:lvlJc w:val="left"/>
      <w:pPr>
        <w:ind w:left="6240" w:hanging="360"/>
      </w:pPr>
    </w:lvl>
    <w:lvl w:ilvl="7" w:tplc="041A0019" w:tentative="1">
      <w:start w:val="1"/>
      <w:numFmt w:val="lowerLetter"/>
      <w:lvlText w:val="%8."/>
      <w:lvlJc w:val="left"/>
      <w:pPr>
        <w:ind w:left="6960" w:hanging="360"/>
      </w:pPr>
    </w:lvl>
    <w:lvl w:ilvl="8" w:tplc="041A001B" w:tentative="1">
      <w:start w:val="1"/>
      <w:numFmt w:val="lowerRoman"/>
      <w:lvlText w:val="%9."/>
      <w:lvlJc w:val="right"/>
      <w:pPr>
        <w:ind w:left="7680" w:hanging="180"/>
      </w:pPr>
    </w:lvl>
  </w:abstractNum>
  <w:abstractNum w:abstractNumId="26" w15:restartNumberingAfterBreak="0">
    <w:nsid w:val="6AFB7BAF"/>
    <w:multiLevelType w:val="hybridMultilevel"/>
    <w:tmpl w:val="6CDE185E"/>
    <w:lvl w:ilvl="0" w:tplc="44DAE16A">
      <w:start w:val="1"/>
      <w:numFmt w:val="bullet"/>
      <w:lvlText w:val="•"/>
      <w:lvlJc w:val="left"/>
      <w:pPr>
        <w:ind w:left="731"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7"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7A00633"/>
    <w:multiLevelType w:val="hybridMultilevel"/>
    <w:tmpl w:val="B4023D5A"/>
    <w:lvl w:ilvl="0" w:tplc="4E9E5170">
      <w:start w:val="1"/>
      <w:numFmt w:val="lowerLetter"/>
      <w:lvlText w:val="%1)"/>
      <w:lvlJc w:val="left"/>
      <w:pPr>
        <w:ind w:left="1428" w:hanging="360"/>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9"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CFB7815"/>
    <w:multiLevelType w:val="hybridMultilevel"/>
    <w:tmpl w:val="B268B86C"/>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1" w15:restartNumberingAfterBreak="0">
    <w:nsid w:val="7E956789"/>
    <w:multiLevelType w:val="hybridMultilevel"/>
    <w:tmpl w:val="4ABC7024"/>
    <w:lvl w:ilvl="0" w:tplc="5122FDF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16cid:durableId="1724789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5390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3783695">
    <w:abstractNumId w:val="0"/>
  </w:num>
  <w:num w:numId="4" w16cid:durableId="1465154820">
    <w:abstractNumId w:val="23"/>
  </w:num>
  <w:num w:numId="5" w16cid:durableId="1496266220">
    <w:abstractNumId w:val="15"/>
  </w:num>
  <w:num w:numId="6" w16cid:durableId="1266379439">
    <w:abstractNumId w:val="17"/>
  </w:num>
  <w:num w:numId="7" w16cid:durableId="400907360">
    <w:abstractNumId w:val="16"/>
  </w:num>
  <w:num w:numId="8" w16cid:durableId="357699691">
    <w:abstractNumId w:val="10"/>
  </w:num>
  <w:num w:numId="9" w16cid:durableId="10156887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55725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4906546">
    <w:abstractNumId w:val="14"/>
  </w:num>
  <w:num w:numId="12" w16cid:durableId="372732579">
    <w:abstractNumId w:val="25"/>
  </w:num>
  <w:num w:numId="13" w16cid:durableId="301270287">
    <w:abstractNumId w:val="3"/>
  </w:num>
  <w:num w:numId="14" w16cid:durableId="1806042022">
    <w:abstractNumId w:val="31"/>
  </w:num>
  <w:num w:numId="15" w16cid:durableId="1956521816">
    <w:abstractNumId w:val="1"/>
  </w:num>
  <w:num w:numId="16" w16cid:durableId="1030957537">
    <w:abstractNumId w:val="4"/>
  </w:num>
  <w:num w:numId="17" w16cid:durableId="462163141">
    <w:abstractNumId w:val="22"/>
  </w:num>
  <w:num w:numId="18" w16cid:durableId="1149251804">
    <w:abstractNumId w:val="19"/>
  </w:num>
  <w:num w:numId="19" w16cid:durableId="1346830513">
    <w:abstractNumId w:val="27"/>
  </w:num>
  <w:num w:numId="20" w16cid:durableId="972060566">
    <w:abstractNumId w:val="12"/>
  </w:num>
  <w:num w:numId="21" w16cid:durableId="1921450226">
    <w:abstractNumId w:val="29"/>
  </w:num>
  <w:num w:numId="22" w16cid:durableId="868180212">
    <w:abstractNumId w:val="7"/>
  </w:num>
  <w:num w:numId="23" w16cid:durableId="294991429">
    <w:abstractNumId w:val="13"/>
  </w:num>
  <w:num w:numId="24" w16cid:durableId="710963277">
    <w:abstractNumId w:val="26"/>
  </w:num>
  <w:num w:numId="25" w16cid:durableId="1949463160">
    <w:abstractNumId w:val="18"/>
  </w:num>
  <w:num w:numId="26" w16cid:durableId="561067778">
    <w:abstractNumId w:val="8"/>
  </w:num>
  <w:num w:numId="27" w16cid:durableId="1380545777">
    <w:abstractNumId w:val="21"/>
  </w:num>
  <w:num w:numId="28" w16cid:durableId="910584176">
    <w:abstractNumId w:val="2"/>
  </w:num>
  <w:num w:numId="29" w16cid:durableId="1603873816">
    <w:abstractNumId w:val="20"/>
  </w:num>
  <w:num w:numId="30" w16cid:durableId="187570578">
    <w:abstractNumId w:val="6"/>
  </w:num>
  <w:num w:numId="31" w16cid:durableId="1710572676">
    <w:abstractNumId w:val="24"/>
  </w:num>
  <w:num w:numId="32" w16cid:durableId="20553449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DE"/>
    <w:rsid w:val="00006CDA"/>
    <w:rsid w:val="00015567"/>
    <w:rsid w:val="00015C93"/>
    <w:rsid w:val="00026AA1"/>
    <w:rsid w:val="00086B4B"/>
    <w:rsid w:val="000A390B"/>
    <w:rsid w:val="000B2663"/>
    <w:rsid w:val="000D52F5"/>
    <w:rsid w:val="000F27DE"/>
    <w:rsid w:val="00106D8B"/>
    <w:rsid w:val="001271BB"/>
    <w:rsid w:val="001602F9"/>
    <w:rsid w:val="00163A97"/>
    <w:rsid w:val="00165D3A"/>
    <w:rsid w:val="00185886"/>
    <w:rsid w:val="001A47E5"/>
    <w:rsid w:val="001D06C8"/>
    <w:rsid w:val="001E2199"/>
    <w:rsid w:val="001E24D4"/>
    <w:rsid w:val="001E4963"/>
    <w:rsid w:val="001F06EE"/>
    <w:rsid w:val="002016CB"/>
    <w:rsid w:val="002231B4"/>
    <w:rsid w:val="002319EF"/>
    <w:rsid w:val="002326F0"/>
    <w:rsid w:val="00234D95"/>
    <w:rsid w:val="00235468"/>
    <w:rsid w:val="00236067"/>
    <w:rsid w:val="00283219"/>
    <w:rsid w:val="002A7EAB"/>
    <w:rsid w:val="002D2E7F"/>
    <w:rsid w:val="002D483A"/>
    <w:rsid w:val="002D6D6F"/>
    <w:rsid w:val="00302457"/>
    <w:rsid w:val="00310732"/>
    <w:rsid w:val="003465CE"/>
    <w:rsid w:val="003563EF"/>
    <w:rsid w:val="00373276"/>
    <w:rsid w:val="003C16EA"/>
    <w:rsid w:val="003D0598"/>
    <w:rsid w:val="003E7C21"/>
    <w:rsid w:val="00414AB4"/>
    <w:rsid w:val="00430E27"/>
    <w:rsid w:val="004544E6"/>
    <w:rsid w:val="00455196"/>
    <w:rsid w:val="00474909"/>
    <w:rsid w:val="004C3C71"/>
    <w:rsid w:val="004D1A7A"/>
    <w:rsid w:val="004F0CC3"/>
    <w:rsid w:val="004F7DFF"/>
    <w:rsid w:val="00546C85"/>
    <w:rsid w:val="00553967"/>
    <w:rsid w:val="00567D05"/>
    <w:rsid w:val="00593145"/>
    <w:rsid w:val="005C41B7"/>
    <w:rsid w:val="005F01D3"/>
    <w:rsid w:val="005F2326"/>
    <w:rsid w:val="00602415"/>
    <w:rsid w:val="00634CE8"/>
    <w:rsid w:val="0063666C"/>
    <w:rsid w:val="0064035C"/>
    <w:rsid w:val="00642AB4"/>
    <w:rsid w:val="0067663C"/>
    <w:rsid w:val="00681BE2"/>
    <w:rsid w:val="006A3919"/>
    <w:rsid w:val="006B5624"/>
    <w:rsid w:val="006C5445"/>
    <w:rsid w:val="006E7506"/>
    <w:rsid w:val="006F5FF1"/>
    <w:rsid w:val="00705756"/>
    <w:rsid w:val="00711E15"/>
    <w:rsid w:val="00713963"/>
    <w:rsid w:val="00716ED4"/>
    <w:rsid w:val="00750498"/>
    <w:rsid w:val="00751D9D"/>
    <w:rsid w:val="007639F0"/>
    <w:rsid w:val="00777578"/>
    <w:rsid w:val="0079448F"/>
    <w:rsid w:val="007A3116"/>
    <w:rsid w:val="007A7A0D"/>
    <w:rsid w:val="007B0386"/>
    <w:rsid w:val="007B194A"/>
    <w:rsid w:val="007C0B72"/>
    <w:rsid w:val="007F0E2F"/>
    <w:rsid w:val="00852360"/>
    <w:rsid w:val="0087259D"/>
    <w:rsid w:val="008728CA"/>
    <w:rsid w:val="00874148"/>
    <w:rsid w:val="00874EFC"/>
    <w:rsid w:val="008867B4"/>
    <w:rsid w:val="00897C57"/>
    <w:rsid w:val="008A71A5"/>
    <w:rsid w:val="008D4CB1"/>
    <w:rsid w:val="00900F4F"/>
    <w:rsid w:val="0090447F"/>
    <w:rsid w:val="00964B38"/>
    <w:rsid w:val="00970CDE"/>
    <w:rsid w:val="00985F40"/>
    <w:rsid w:val="009B6735"/>
    <w:rsid w:val="009E5624"/>
    <w:rsid w:val="00A01DDE"/>
    <w:rsid w:val="00A030EC"/>
    <w:rsid w:val="00A151AB"/>
    <w:rsid w:val="00A260BB"/>
    <w:rsid w:val="00A82F58"/>
    <w:rsid w:val="00A830B3"/>
    <w:rsid w:val="00A852DB"/>
    <w:rsid w:val="00A918A7"/>
    <w:rsid w:val="00A962A4"/>
    <w:rsid w:val="00AB40A4"/>
    <w:rsid w:val="00B05B33"/>
    <w:rsid w:val="00B32AD7"/>
    <w:rsid w:val="00B42AD8"/>
    <w:rsid w:val="00B4392D"/>
    <w:rsid w:val="00B5417E"/>
    <w:rsid w:val="00B5670B"/>
    <w:rsid w:val="00B81FA7"/>
    <w:rsid w:val="00B836A0"/>
    <w:rsid w:val="00BA0286"/>
    <w:rsid w:val="00BC3244"/>
    <w:rsid w:val="00BE21C2"/>
    <w:rsid w:val="00BE3885"/>
    <w:rsid w:val="00BE55A2"/>
    <w:rsid w:val="00BF6F60"/>
    <w:rsid w:val="00BF75A2"/>
    <w:rsid w:val="00C10420"/>
    <w:rsid w:val="00C27AA5"/>
    <w:rsid w:val="00C307BA"/>
    <w:rsid w:val="00C31D7F"/>
    <w:rsid w:val="00C578C4"/>
    <w:rsid w:val="00C67CDB"/>
    <w:rsid w:val="00C76DDD"/>
    <w:rsid w:val="00C77297"/>
    <w:rsid w:val="00CA15CC"/>
    <w:rsid w:val="00CB1C0D"/>
    <w:rsid w:val="00D05DA1"/>
    <w:rsid w:val="00D55AE5"/>
    <w:rsid w:val="00D60C5B"/>
    <w:rsid w:val="00D72E79"/>
    <w:rsid w:val="00DA3505"/>
    <w:rsid w:val="00DC0FB5"/>
    <w:rsid w:val="00DC1529"/>
    <w:rsid w:val="00DC3681"/>
    <w:rsid w:val="00DC77E9"/>
    <w:rsid w:val="00DC7DD5"/>
    <w:rsid w:val="00E0407C"/>
    <w:rsid w:val="00E16F0E"/>
    <w:rsid w:val="00E270F6"/>
    <w:rsid w:val="00E33310"/>
    <w:rsid w:val="00E45E42"/>
    <w:rsid w:val="00E83139"/>
    <w:rsid w:val="00ED0787"/>
    <w:rsid w:val="00ED34A9"/>
    <w:rsid w:val="00EE4B79"/>
    <w:rsid w:val="00F051B8"/>
    <w:rsid w:val="00F13080"/>
    <w:rsid w:val="00F27E72"/>
    <w:rsid w:val="00F33C79"/>
    <w:rsid w:val="00F36AAF"/>
    <w:rsid w:val="00F43892"/>
    <w:rsid w:val="00F54689"/>
    <w:rsid w:val="00F668A9"/>
    <w:rsid w:val="00F719CC"/>
    <w:rsid w:val="00FC16F7"/>
    <w:rsid w:val="00FF7E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6DCE"/>
  <w15:chartTrackingRefBased/>
  <w15:docId w15:val="{0AA0279A-CF85-4F58-9301-71383B61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C3"/>
    <w:pPr>
      <w:spacing w:after="0" w:line="240" w:lineRule="auto"/>
    </w:pPr>
    <w:rPr>
      <w:rFonts w:ascii="Calibri" w:eastAsia="Times New Roman" w:hAnsi="Calibri" w:cs="Times New Roman"/>
      <w:szCs w:val="24"/>
      <w:lang w:eastAsia="hr-HR"/>
    </w:rPr>
  </w:style>
  <w:style w:type="paragraph" w:styleId="Naslov1">
    <w:name w:val="heading 1"/>
    <w:basedOn w:val="Normal"/>
    <w:next w:val="Normal"/>
    <w:link w:val="Naslov1Char"/>
    <w:uiPriority w:val="9"/>
    <w:qFormat/>
    <w:rsid w:val="00A01DDE"/>
    <w:pPr>
      <w:keepNext/>
      <w:jc w:val="both"/>
      <w:outlineLvl w:val="0"/>
    </w:pPr>
    <w:rPr>
      <w:b/>
      <w:bCs/>
      <w:sz w:val="28"/>
    </w:rPr>
  </w:style>
  <w:style w:type="paragraph" w:styleId="Naslov2">
    <w:name w:val="heading 2"/>
    <w:basedOn w:val="Normal"/>
    <w:next w:val="Normal"/>
    <w:link w:val="Naslov2Char"/>
    <w:uiPriority w:val="9"/>
    <w:unhideWhenUsed/>
    <w:qFormat/>
    <w:rsid w:val="00A01DD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ormal"/>
    <w:next w:val="Normal"/>
    <w:link w:val="Naslov3Char"/>
    <w:uiPriority w:val="9"/>
    <w:semiHidden/>
    <w:unhideWhenUsed/>
    <w:qFormat/>
    <w:rsid w:val="00602415"/>
    <w:pPr>
      <w:keepNext/>
      <w:keepLines/>
      <w:spacing w:before="40"/>
      <w:outlineLvl w:val="2"/>
    </w:pPr>
    <w:rPr>
      <w:rFonts w:asciiTheme="majorHAnsi" w:eastAsiaTheme="majorEastAsia" w:hAnsiTheme="majorHAnsi" w:cstheme="majorBidi"/>
      <w:color w:val="1F3763" w:themeColor="accent1" w:themeShade="7F"/>
    </w:rPr>
  </w:style>
  <w:style w:type="paragraph" w:styleId="Naslov5">
    <w:name w:val="heading 5"/>
    <w:basedOn w:val="Normal"/>
    <w:next w:val="Normal"/>
    <w:link w:val="Naslov5Char"/>
    <w:semiHidden/>
    <w:unhideWhenUsed/>
    <w:qFormat/>
    <w:rsid w:val="00A01DDE"/>
    <w:pPr>
      <w:spacing w:before="240" w:after="60"/>
      <w:outlineLvl w:val="4"/>
    </w:pPr>
    <w:rPr>
      <w:b/>
      <w:bCs/>
      <w:i/>
      <w:i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1DDE"/>
    <w:rPr>
      <w:rFonts w:ascii="Times New Roman" w:eastAsia="Times New Roman" w:hAnsi="Times New Roman" w:cs="Times New Roman"/>
      <w:b/>
      <w:bCs/>
      <w:sz w:val="28"/>
      <w:szCs w:val="24"/>
      <w:lang w:eastAsia="hr-HR"/>
    </w:rPr>
  </w:style>
  <w:style w:type="character" w:customStyle="1" w:styleId="Naslov2Char">
    <w:name w:val="Naslov 2 Char"/>
    <w:basedOn w:val="Zadanifontodlomka"/>
    <w:link w:val="Naslov2"/>
    <w:uiPriority w:val="9"/>
    <w:rsid w:val="00A01DDE"/>
    <w:rPr>
      <w:rFonts w:asciiTheme="majorHAnsi" w:eastAsiaTheme="majorEastAsia" w:hAnsiTheme="majorHAnsi" w:cstheme="majorBidi"/>
      <w:b/>
      <w:bCs/>
      <w:color w:val="4472C4" w:themeColor="accent1"/>
      <w:sz w:val="26"/>
      <w:szCs w:val="26"/>
      <w:lang w:eastAsia="hr-HR"/>
    </w:rPr>
  </w:style>
  <w:style w:type="character" w:customStyle="1" w:styleId="Naslov5Char">
    <w:name w:val="Naslov 5 Char"/>
    <w:basedOn w:val="Zadanifontodlomka"/>
    <w:link w:val="Naslov5"/>
    <w:semiHidden/>
    <w:rsid w:val="00A01DDE"/>
    <w:rPr>
      <w:rFonts w:ascii="Times New Roman" w:eastAsia="Times New Roman" w:hAnsi="Times New Roman" w:cs="Times New Roman"/>
      <w:b/>
      <w:bCs/>
      <w:i/>
      <w:iCs/>
      <w:sz w:val="26"/>
      <w:szCs w:val="26"/>
      <w:lang w:eastAsia="hr-HR"/>
    </w:rPr>
  </w:style>
  <w:style w:type="paragraph" w:styleId="Opisslike">
    <w:name w:val="caption"/>
    <w:basedOn w:val="Normal"/>
    <w:next w:val="Normal"/>
    <w:semiHidden/>
    <w:unhideWhenUsed/>
    <w:qFormat/>
    <w:rsid w:val="00A01DDE"/>
    <w:pPr>
      <w:ind w:right="50"/>
      <w:jc w:val="both"/>
      <w:outlineLvl w:val="0"/>
    </w:pPr>
    <w:rPr>
      <w:b/>
      <w:bCs/>
      <w:sz w:val="26"/>
    </w:rPr>
  </w:style>
  <w:style w:type="paragraph" w:styleId="Tijeloteksta">
    <w:name w:val="Body Text"/>
    <w:basedOn w:val="Normal"/>
    <w:link w:val="TijelotekstaChar"/>
    <w:uiPriority w:val="99"/>
    <w:semiHidden/>
    <w:unhideWhenUsed/>
    <w:rsid w:val="00A01DDE"/>
    <w:pPr>
      <w:spacing w:after="120"/>
    </w:pPr>
  </w:style>
  <w:style w:type="character" w:customStyle="1" w:styleId="TijelotekstaChar">
    <w:name w:val="Tijelo teksta Char"/>
    <w:basedOn w:val="Zadanifontodlomka"/>
    <w:link w:val="Tijeloteksta"/>
    <w:uiPriority w:val="99"/>
    <w:semiHidden/>
    <w:rsid w:val="00A01DDE"/>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semiHidden/>
    <w:unhideWhenUsed/>
    <w:rsid w:val="00A01DDE"/>
    <w:pPr>
      <w:spacing w:after="120"/>
      <w:ind w:left="283"/>
    </w:pPr>
  </w:style>
  <w:style w:type="character" w:customStyle="1" w:styleId="UvuenotijelotekstaChar">
    <w:name w:val="Uvučeno tijelo teksta Char"/>
    <w:basedOn w:val="Zadanifontodlomka"/>
    <w:link w:val="Uvuenotijeloteksta"/>
    <w:semiHidden/>
    <w:rsid w:val="00A01DDE"/>
    <w:rPr>
      <w:rFonts w:ascii="Times New Roman" w:eastAsia="Times New Roman" w:hAnsi="Times New Roman" w:cs="Times New Roman"/>
      <w:sz w:val="24"/>
      <w:szCs w:val="24"/>
      <w:lang w:eastAsia="hr-HR"/>
    </w:rPr>
  </w:style>
  <w:style w:type="paragraph" w:styleId="Tijeloteksta2">
    <w:name w:val="Body Text 2"/>
    <w:basedOn w:val="Normal"/>
    <w:link w:val="Tijeloteksta2Char"/>
    <w:unhideWhenUsed/>
    <w:rsid w:val="00A01DDE"/>
    <w:pPr>
      <w:jc w:val="both"/>
    </w:pPr>
    <w:rPr>
      <w:b/>
      <w:bCs/>
      <w:sz w:val="28"/>
    </w:rPr>
  </w:style>
  <w:style w:type="character" w:customStyle="1" w:styleId="Tijeloteksta2Char">
    <w:name w:val="Tijelo teksta 2 Char"/>
    <w:basedOn w:val="Zadanifontodlomka"/>
    <w:link w:val="Tijeloteksta2"/>
    <w:rsid w:val="00A01DDE"/>
    <w:rPr>
      <w:rFonts w:ascii="Times New Roman" w:eastAsia="Times New Roman" w:hAnsi="Times New Roman" w:cs="Times New Roman"/>
      <w:b/>
      <w:bCs/>
      <w:sz w:val="28"/>
      <w:szCs w:val="24"/>
      <w:lang w:eastAsia="hr-HR"/>
    </w:rPr>
  </w:style>
  <w:style w:type="paragraph" w:styleId="Tijeloteksta3">
    <w:name w:val="Body Text 3"/>
    <w:basedOn w:val="Normal"/>
    <w:link w:val="Tijeloteksta3Char"/>
    <w:unhideWhenUsed/>
    <w:rsid w:val="00A01DDE"/>
    <w:pPr>
      <w:spacing w:after="120"/>
    </w:pPr>
    <w:rPr>
      <w:sz w:val="16"/>
      <w:szCs w:val="16"/>
    </w:rPr>
  </w:style>
  <w:style w:type="character" w:customStyle="1" w:styleId="Tijeloteksta3Char">
    <w:name w:val="Tijelo teksta 3 Char"/>
    <w:basedOn w:val="Zadanifontodlomka"/>
    <w:link w:val="Tijeloteksta3"/>
    <w:rsid w:val="00A01DDE"/>
    <w:rPr>
      <w:rFonts w:ascii="Times New Roman" w:eastAsia="Times New Roman" w:hAnsi="Times New Roman" w:cs="Times New Roman"/>
      <w:sz w:val="16"/>
      <w:szCs w:val="16"/>
      <w:lang w:eastAsia="hr-HR"/>
    </w:rPr>
  </w:style>
  <w:style w:type="paragraph" w:styleId="Tijeloteksta-uvlaka3">
    <w:name w:val="Body Text Indent 3"/>
    <w:basedOn w:val="Normal"/>
    <w:link w:val="Tijeloteksta-uvlaka3Char"/>
    <w:semiHidden/>
    <w:unhideWhenUsed/>
    <w:rsid w:val="00A01DDE"/>
    <w:pPr>
      <w:spacing w:after="120"/>
      <w:ind w:left="283"/>
    </w:pPr>
    <w:rPr>
      <w:sz w:val="16"/>
      <w:szCs w:val="16"/>
    </w:rPr>
  </w:style>
  <w:style w:type="character" w:customStyle="1" w:styleId="Tijeloteksta-uvlaka3Char">
    <w:name w:val="Tijelo teksta - uvlaka 3 Char"/>
    <w:basedOn w:val="Zadanifontodlomka"/>
    <w:link w:val="Tijeloteksta-uvlaka3"/>
    <w:semiHidden/>
    <w:rsid w:val="00A01DDE"/>
    <w:rPr>
      <w:rFonts w:ascii="Times New Roman" w:eastAsia="Times New Roman" w:hAnsi="Times New Roman" w:cs="Times New Roman"/>
      <w:sz w:val="16"/>
      <w:szCs w:val="16"/>
      <w:lang w:eastAsia="hr-HR"/>
    </w:rPr>
  </w:style>
  <w:style w:type="character" w:styleId="Naglaeno">
    <w:name w:val="Strong"/>
    <w:basedOn w:val="Zadanifontodlomka"/>
    <w:uiPriority w:val="22"/>
    <w:qFormat/>
    <w:rsid w:val="00A01DDE"/>
    <w:rPr>
      <w:b/>
      <w:bCs/>
    </w:rPr>
  </w:style>
  <w:style w:type="paragraph" w:styleId="Bezproreda">
    <w:name w:val="No Spacing"/>
    <w:uiPriority w:val="1"/>
    <w:qFormat/>
    <w:rsid w:val="002D6D6F"/>
    <w:pPr>
      <w:spacing w:after="0" w:line="240" w:lineRule="auto"/>
    </w:pPr>
  </w:style>
  <w:style w:type="table" w:customStyle="1" w:styleId="TableGrid">
    <w:name w:val="TableGrid"/>
    <w:rsid w:val="004C3C71"/>
    <w:pPr>
      <w:spacing w:after="0" w:line="240" w:lineRule="auto"/>
    </w:pPr>
    <w:rPr>
      <w:rFonts w:eastAsiaTheme="minorEastAsia"/>
      <w:lang w:eastAsia="hr-HR"/>
    </w:rPr>
    <w:tblPr>
      <w:tblCellMar>
        <w:top w:w="0" w:type="dxa"/>
        <w:left w:w="0" w:type="dxa"/>
        <w:bottom w:w="0" w:type="dxa"/>
        <w:right w:w="0" w:type="dxa"/>
      </w:tblCellMar>
    </w:tblPr>
  </w:style>
  <w:style w:type="paragraph" w:styleId="StandardWeb">
    <w:name w:val="Normal (Web)"/>
    <w:basedOn w:val="Normal"/>
    <w:uiPriority w:val="99"/>
    <w:unhideWhenUsed/>
    <w:rsid w:val="00310732"/>
    <w:pPr>
      <w:spacing w:before="100" w:beforeAutospacing="1" w:after="100" w:afterAutospacing="1"/>
    </w:pPr>
  </w:style>
  <w:style w:type="character" w:styleId="Istaknuto">
    <w:name w:val="Emphasis"/>
    <w:basedOn w:val="Zadanifontodlomka"/>
    <w:uiPriority w:val="20"/>
    <w:qFormat/>
    <w:rsid w:val="00310732"/>
    <w:rPr>
      <w:i/>
      <w:iCs/>
    </w:rPr>
  </w:style>
  <w:style w:type="character" w:styleId="Hiperveza">
    <w:name w:val="Hyperlink"/>
    <w:basedOn w:val="Zadanifontodlomka"/>
    <w:uiPriority w:val="99"/>
    <w:semiHidden/>
    <w:unhideWhenUsed/>
    <w:rsid w:val="00310732"/>
    <w:rPr>
      <w:color w:val="0000FF"/>
      <w:u w:val="single"/>
    </w:rPr>
  </w:style>
  <w:style w:type="paragraph" w:styleId="Odlomakpopisa">
    <w:name w:val="List Paragraph"/>
    <w:basedOn w:val="Normal"/>
    <w:uiPriority w:val="34"/>
    <w:qFormat/>
    <w:rsid w:val="008D4CB1"/>
    <w:pPr>
      <w:ind w:left="720"/>
      <w:contextualSpacing/>
    </w:pPr>
  </w:style>
  <w:style w:type="paragraph" w:styleId="Zaglavlje">
    <w:name w:val="header"/>
    <w:basedOn w:val="Normal"/>
    <w:link w:val="ZaglavljeChar"/>
    <w:uiPriority w:val="99"/>
    <w:unhideWhenUsed/>
    <w:rsid w:val="0090447F"/>
    <w:pPr>
      <w:tabs>
        <w:tab w:val="center" w:pos="4536"/>
        <w:tab w:val="right" w:pos="9072"/>
      </w:tabs>
    </w:pPr>
  </w:style>
  <w:style w:type="character" w:customStyle="1" w:styleId="ZaglavljeChar">
    <w:name w:val="Zaglavlje Char"/>
    <w:basedOn w:val="Zadanifontodlomka"/>
    <w:link w:val="Zaglavlje"/>
    <w:uiPriority w:val="99"/>
    <w:rsid w:val="0090447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90447F"/>
    <w:pPr>
      <w:tabs>
        <w:tab w:val="center" w:pos="4536"/>
        <w:tab w:val="right" w:pos="9072"/>
      </w:tabs>
    </w:pPr>
  </w:style>
  <w:style w:type="character" w:customStyle="1" w:styleId="PodnojeChar">
    <w:name w:val="Podnožje Char"/>
    <w:basedOn w:val="Zadanifontodlomka"/>
    <w:link w:val="Podnoje"/>
    <w:uiPriority w:val="99"/>
    <w:rsid w:val="0090447F"/>
    <w:rPr>
      <w:rFonts w:ascii="Times New Roman" w:eastAsia="Times New Roman" w:hAnsi="Times New Roman" w:cs="Times New Roman"/>
      <w:sz w:val="24"/>
      <w:szCs w:val="24"/>
      <w:lang w:eastAsia="hr-HR"/>
    </w:rPr>
  </w:style>
  <w:style w:type="table" w:styleId="Reetkatablice">
    <w:name w:val="Table Grid"/>
    <w:basedOn w:val="Obinatablica"/>
    <w:uiPriority w:val="39"/>
    <w:rsid w:val="00A8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rajnjebiljeke">
    <w:name w:val="endnote text"/>
    <w:basedOn w:val="Normal"/>
    <w:link w:val="TekstkrajnjebiljekeChar"/>
    <w:uiPriority w:val="99"/>
    <w:semiHidden/>
    <w:unhideWhenUsed/>
    <w:rsid w:val="00D05DA1"/>
    <w:rPr>
      <w:rFonts w:asciiTheme="minorHAnsi" w:eastAsiaTheme="minorHAnsi" w:hAnsiTheme="minorHAnsi" w:cstheme="minorBidi"/>
      <w:sz w:val="20"/>
      <w:szCs w:val="20"/>
      <w:lang w:eastAsia="en-US"/>
    </w:rPr>
  </w:style>
  <w:style w:type="character" w:customStyle="1" w:styleId="TekstkrajnjebiljekeChar">
    <w:name w:val="Tekst krajnje bilješke Char"/>
    <w:basedOn w:val="Zadanifontodlomka"/>
    <w:link w:val="Tekstkrajnjebiljeke"/>
    <w:uiPriority w:val="99"/>
    <w:semiHidden/>
    <w:rsid w:val="00D05DA1"/>
    <w:rPr>
      <w:sz w:val="20"/>
      <w:szCs w:val="20"/>
    </w:rPr>
  </w:style>
  <w:style w:type="character" w:styleId="Referencakrajnjebiljeke">
    <w:name w:val="endnote reference"/>
    <w:basedOn w:val="Zadanifontodlomka"/>
    <w:uiPriority w:val="99"/>
    <w:semiHidden/>
    <w:unhideWhenUsed/>
    <w:rsid w:val="00D05DA1"/>
    <w:rPr>
      <w:vertAlign w:val="superscript"/>
    </w:rPr>
  </w:style>
  <w:style w:type="character" w:styleId="Referencakomentara">
    <w:name w:val="annotation reference"/>
    <w:basedOn w:val="Zadanifontodlomka"/>
    <w:uiPriority w:val="99"/>
    <w:semiHidden/>
    <w:unhideWhenUsed/>
    <w:rsid w:val="00D05DA1"/>
    <w:rPr>
      <w:sz w:val="16"/>
      <w:szCs w:val="16"/>
    </w:rPr>
  </w:style>
  <w:style w:type="paragraph" w:styleId="Tekstkomentara">
    <w:name w:val="annotation text"/>
    <w:basedOn w:val="Normal"/>
    <w:link w:val="TekstkomentaraChar"/>
    <w:uiPriority w:val="99"/>
    <w:semiHidden/>
    <w:unhideWhenUsed/>
    <w:rsid w:val="00D05DA1"/>
    <w:pPr>
      <w:spacing w:after="160"/>
    </w:pPr>
    <w:rPr>
      <w:rFonts w:asciiTheme="minorHAnsi" w:eastAsiaTheme="minorHAnsi" w:hAnsiTheme="minorHAnsi" w:cstheme="minorBidi"/>
      <w:sz w:val="20"/>
      <w:szCs w:val="20"/>
      <w:lang w:eastAsia="en-US"/>
    </w:rPr>
  </w:style>
  <w:style w:type="character" w:customStyle="1" w:styleId="TekstkomentaraChar">
    <w:name w:val="Tekst komentara Char"/>
    <w:basedOn w:val="Zadanifontodlomka"/>
    <w:link w:val="Tekstkomentara"/>
    <w:uiPriority w:val="99"/>
    <w:semiHidden/>
    <w:rsid w:val="00D05DA1"/>
    <w:rPr>
      <w:sz w:val="20"/>
      <w:szCs w:val="20"/>
    </w:rPr>
  </w:style>
  <w:style w:type="paragraph" w:styleId="Predmetkomentara">
    <w:name w:val="annotation subject"/>
    <w:basedOn w:val="Tekstkomentara"/>
    <w:next w:val="Tekstkomentara"/>
    <w:link w:val="PredmetkomentaraChar"/>
    <w:uiPriority w:val="99"/>
    <w:semiHidden/>
    <w:unhideWhenUsed/>
    <w:rsid w:val="00D05DA1"/>
    <w:rPr>
      <w:b/>
      <w:bCs/>
    </w:rPr>
  </w:style>
  <w:style w:type="character" w:customStyle="1" w:styleId="PredmetkomentaraChar">
    <w:name w:val="Predmet komentara Char"/>
    <w:basedOn w:val="TekstkomentaraChar"/>
    <w:link w:val="Predmetkomentara"/>
    <w:uiPriority w:val="99"/>
    <w:semiHidden/>
    <w:rsid w:val="00D05DA1"/>
    <w:rPr>
      <w:b/>
      <w:bCs/>
      <w:sz w:val="20"/>
      <w:szCs w:val="20"/>
    </w:rPr>
  </w:style>
  <w:style w:type="paragraph" w:styleId="Tekstbalonia">
    <w:name w:val="Balloon Text"/>
    <w:basedOn w:val="Normal"/>
    <w:link w:val="TekstbaloniaChar"/>
    <w:uiPriority w:val="99"/>
    <w:semiHidden/>
    <w:unhideWhenUsed/>
    <w:rsid w:val="00D05DA1"/>
    <w:rPr>
      <w:rFonts w:ascii="Segoe UI" w:eastAsiaTheme="minorHAnsi" w:hAnsi="Segoe UI" w:cs="Segoe UI"/>
      <w:sz w:val="18"/>
      <w:szCs w:val="18"/>
      <w:lang w:eastAsia="en-US"/>
    </w:rPr>
  </w:style>
  <w:style w:type="character" w:customStyle="1" w:styleId="TekstbaloniaChar">
    <w:name w:val="Tekst balončića Char"/>
    <w:basedOn w:val="Zadanifontodlomka"/>
    <w:link w:val="Tekstbalonia"/>
    <w:uiPriority w:val="99"/>
    <w:semiHidden/>
    <w:rsid w:val="00D05DA1"/>
    <w:rPr>
      <w:rFonts w:ascii="Segoe UI" w:hAnsi="Segoe UI" w:cs="Segoe UI"/>
      <w:sz w:val="18"/>
      <w:szCs w:val="18"/>
    </w:rPr>
  </w:style>
  <w:style w:type="character" w:customStyle="1" w:styleId="Naslov3Char">
    <w:name w:val="Naslov 3 Char"/>
    <w:basedOn w:val="Zadanifontodlomka"/>
    <w:link w:val="Naslov3"/>
    <w:semiHidden/>
    <w:rsid w:val="00602415"/>
    <w:rPr>
      <w:rFonts w:asciiTheme="majorHAnsi" w:eastAsiaTheme="majorEastAsia" w:hAnsiTheme="majorHAnsi" w:cstheme="majorBidi"/>
      <w:color w:val="1F3763" w:themeColor="accent1" w:themeShade="7F"/>
      <w:sz w:val="24"/>
      <w:szCs w:val="24"/>
      <w:lang w:eastAsia="hr-HR"/>
    </w:rPr>
  </w:style>
  <w:style w:type="numbering" w:customStyle="1" w:styleId="Bezpopisa1">
    <w:name w:val="Bez popisa1"/>
    <w:next w:val="Bezpopisa"/>
    <w:uiPriority w:val="99"/>
    <w:semiHidden/>
    <w:unhideWhenUsed/>
    <w:rsid w:val="001A47E5"/>
  </w:style>
  <w:style w:type="table" w:customStyle="1" w:styleId="TableGrid1">
    <w:name w:val="TableGrid1"/>
    <w:rsid w:val="001A47E5"/>
    <w:pPr>
      <w:spacing w:after="0" w:line="240" w:lineRule="auto"/>
    </w:pPr>
    <w:rPr>
      <w:rFonts w:eastAsia="Times New Roman"/>
      <w:kern w:val="2"/>
      <w:sz w:val="24"/>
      <w:szCs w:val="24"/>
      <w:lang w:eastAsia="hr-HR"/>
      <w14:ligatures w14:val="standardContextual"/>
    </w:rPr>
    <w:tblPr>
      <w:tblCellMar>
        <w:top w:w="0" w:type="dxa"/>
        <w:left w:w="0" w:type="dxa"/>
        <w:bottom w:w="0" w:type="dxa"/>
        <w:right w:w="0" w:type="dxa"/>
      </w:tblCellMar>
    </w:tblPr>
  </w:style>
  <w:style w:type="paragraph" w:customStyle="1" w:styleId="Default">
    <w:name w:val="Default"/>
    <w:rsid w:val="001A47E5"/>
    <w:pPr>
      <w:autoSpaceDE w:val="0"/>
      <w:autoSpaceDN w:val="0"/>
      <w:adjustRightInd w:val="0"/>
      <w:spacing w:after="0" w:line="240" w:lineRule="auto"/>
    </w:pPr>
    <w:rPr>
      <w:rFonts w:ascii="Times New Roman" w:eastAsia="Times New Roman" w:hAnsi="Times New Roman" w:cs="Times New Roman"/>
      <w:color w:val="000000"/>
      <w:sz w:val="24"/>
      <w:szCs w:val="24"/>
      <w:lang w:eastAsia="hr-HR"/>
      <w14:ligatures w14:val="standardContextual"/>
    </w:rPr>
  </w:style>
  <w:style w:type="table" w:customStyle="1" w:styleId="Reetkatablice1">
    <w:name w:val="Rešetka tablice1"/>
    <w:basedOn w:val="Obinatablica"/>
    <w:next w:val="Reetkatablice"/>
    <w:uiPriority w:val="39"/>
    <w:rsid w:val="001A47E5"/>
    <w:pPr>
      <w:spacing w:after="0" w:line="240" w:lineRule="auto"/>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ak-">
    <w:name w:val="clanak-"/>
    <w:basedOn w:val="Normal"/>
    <w:rsid w:val="001A47E5"/>
    <w:pPr>
      <w:spacing w:before="100" w:beforeAutospacing="1" w:after="100" w:afterAutospacing="1"/>
    </w:pPr>
  </w:style>
  <w:style w:type="paragraph" w:customStyle="1" w:styleId="t-9-8">
    <w:name w:val="t-9-8"/>
    <w:basedOn w:val="Normal"/>
    <w:rsid w:val="001A47E5"/>
    <w:pPr>
      <w:spacing w:before="100" w:beforeAutospacing="1" w:after="100" w:afterAutospacing="1"/>
    </w:pPr>
  </w:style>
  <w:style w:type="paragraph" w:customStyle="1" w:styleId="box483254">
    <w:name w:val="box_483254"/>
    <w:basedOn w:val="Normal"/>
    <w:rsid w:val="001A47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8815">
      <w:bodyDiv w:val="1"/>
      <w:marLeft w:val="0"/>
      <w:marRight w:val="0"/>
      <w:marTop w:val="0"/>
      <w:marBottom w:val="0"/>
      <w:divBdr>
        <w:top w:val="none" w:sz="0" w:space="0" w:color="auto"/>
        <w:left w:val="none" w:sz="0" w:space="0" w:color="auto"/>
        <w:bottom w:val="none" w:sz="0" w:space="0" w:color="auto"/>
        <w:right w:val="none" w:sz="0" w:space="0" w:color="auto"/>
      </w:divBdr>
    </w:div>
    <w:div w:id="441993245">
      <w:bodyDiv w:val="1"/>
      <w:marLeft w:val="0"/>
      <w:marRight w:val="0"/>
      <w:marTop w:val="0"/>
      <w:marBottom w:val="0"/>
      <w:divBdr>
        <w:top w:val="none" w:sz="0" w:space="0" w:color="auto"/>
        <w:left w:val="none" w:sz="0" w:space="0" w:color="auto"/>
        <w:bottom w:val="none" w:sz="0" w:space="0" w:color="auto"/>
        <w:right w:val="none" w:sz="0" w:space="0" w:color="auto"/>
      </w:divBdr>
    </w:div>
    <w:div w:id="457837522">
      <w:bodyDiv w:val="1"/>
      <w:marLeft w:val="0"/>
      <w:marRight w:val="0"/>
      <w:marTop w:val="0"/>
      <w:marBottom w:val="0"/>
      <w:divBdr>
        <w:top w:val="none" w:sz="0" w:space="0" w:color="auto"/>
        <w:left w:val="none" w:sz="0" w:space="0" w:color="auto"/>
        <w:bottom w:val="none" w:sz="0" w:space="0" w:color="auto"/>
        <w:right w:val="none" w:sz="0" w:space="0" w:color="auto"/>
      </w:divBdr>
    </w:div>
    <w:div w:id="864171230">
      <w:bodyDiv w:val="1"/>
      <w:marLeft w:val="0"/>
      <w:marRight w:val="0"/>
      <w:marTop w:val="0"/>
      <w:marBottom w:val="0"/>
      <w:divBdr>
        <w:top w:val="none" w:sz="0" w:space="0" w:color="auto"/>
        <w:left w:val="none" w:sz="0" w:space="0" w:color="auto"/>
        <w:bottom w:val="none" w:sz="0" w:space="0" w:color="auto"/>
        <w:right w:val="none" w:sz="0" w:space="0" w:color="auto"/>
      </w:divBdr>
    </w:div>
    <w:div w:id="191307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9388</Words>
  <Characters>53518</Characters>
  <Application>Microsoft Office Word</Application>
  <DocSecurity>0</DocSecurity>
  <Lines>445</Lines>
  <Paragraphs>125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Samoupravni odjel 01</dc:creator>
  <cp:keywords/>
  <dc:description/>
  <cp:lastModifiedBy>mario krizanac</cp:lastModifiedBy>
  <cp:revision>4</cp:revision>
  <cp:lastPrinted>2022-12-08T13:20:00Z</cp:lastPrinted>
  <dcterms:created xsi:type="dcterms:W3CDTF">2026-09-08T06:27:00Z</dcterms:created>
  <dcterms:modified xsi:type="dcterms:W3CDTF">2026-09-08T11:18:00Z</dcterms:modified>
</cp:coreProperties>
</file>