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margin" w:tblpXSpec="right" w:tblpY="-2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6"/>
      </w:tblGrid>
      <w:tr w:rsidR="004F3DC7" w14:paraId="030A3594" w14:textId="77777777" w:rsidTr="004F3DC7">
        <w:trPr>
          <w:trHeight w:val="320"/>
        </w:trPr>
        <w:tc>
          <w:tcPr>
            <w:tcW w:w="3206" w:type="dxa"/>
          </w:tcPr>
          <w:p w14:paraId="4BEDF62F" w14:textId="77777777" w:rsidR="004F3DC7" w:rsidRDefault="004F3DC7" w:rsidP="004F3DC7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+*yqw*azn*xdA*pyi*oxA*zbd*wpA*Dpy*fwa*jus*zew*-</w:t>
            </w:r>
            <w:r>
              <w:rPr>
                <w:rFonts w:ascii="PDF417x" w:eastAsia="Times New Roman" w:hAnsi="PDF417x" w:cs="Times New Roman"/>
              </w:rPr>
              <w:br/>
              <w:t>+*eDs*lyd*lyd*lyd*lyd*nvb*rma*iij*Evw*DmD*zfE*-</w:t>
            </w:r>
            <w:r>
              <w:rPr>
                <w:rFonts w:ascii="PDF417x" w:eastAsia="Times New Roman" w:hAnsi="PDF417x" w:cs="Times New Roman"/>
              </w:rPr>
              <w:br/>
              <w:t>+*ftw*myz*nFA*Exs*msw*aDE*qhk*uCw*CBE*aDE*onA*-</w:t>
            </w:r>
            <w:r>
              <w:rPr>
                <w:rFonts w:ascii="PDF417x" w:eastAsia="Times New Roman" w:hAnsi="PDF417x" w:cs="Times New Roman"/>
              </w:rPr>
              <w:br/>
              <w:t>+*ftA*ycq*vbn*cza*nnx*xll*usc*sku*mDv*xcc*uws*-</w:t>
            </w:r>
            <w:r>
              <w:rPr>
                <w:rFonts w:ascii="PDF417x" w:eastAsia="Times New Roman" w:hAnsi="PDF417x" w:cs="Times New Roman"/>
              </w:rPr>
              <w:br/>
              <w:t>+*xjq*igi*jBB*qcj*DEb*vtb*tzF*Dgy*rxm*ohz*uzq*-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07110DF" w14:textId="77777777" w:rsidR="004F3DC7" w:rsidRPr="004F3DC7" w:rsidRDefault="004F3DC7" w:rsidP="004F3DC7">
      <w:pPr>
        <w:autoSpaceDN w:val="0"/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F3DC7">
        <w:rPr>
          <w:rFonts w:ascii="Calibri" w:eastAsia="Times New Roman" w:hAnsi="Calibri" w:cs="Calibri"/>
          <w:lang w:eastAsia="hr-HR"/>
        </w:rPr>
        <w:drawing>
          <wp:inline distT="0" distB="0" distL="0" distR="0" wp14:anchorId="3AEE0468" wp14:editId="582BEE42">
            <wp:extent cx="314325" cy="428625"/>
            <wp:effectExtent l="0" t="0" r="9525" b="9525"/>
            <wp:docPr id="373382701" name="Slika 3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12661" name="Slika 3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12C9A" w14:textId="77777777" w:rsidR="004F3DC7" w:rsidRPr="004F3DC7" w:rsidRDefault="004F3DC7" w:rsidP="004F3DC7">
      <w:pPr>
        <w:autoSpaceDN w:val="0"/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F3DC7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7E38F7DE" w14:textId="77777777" w:rsidR="004F3DC7" w:rsidRPr="004F3DC7" w:rsidRDefault="004F3DC7" w:rsidP="004F3DC7">
      <w:pPr>
        <w:autoSpaceDN w:val="0"/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F3DC7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6A89FD73" w14:textId="77777777" w:rsidR="004F3DC7" w:rsidRPr="004F3DC7" w:rsidRDefault="004F3DC7" w:rsidP="004F3DC7">
      <w:pPr>
        <w:autoSpaceDN w:val="0"/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F3DC7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59264" behindDoc="0" locked="0" layoutInCell="1" allowOverlap="1" wp14:anchorId="28604A12" wp14:editId="11066431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28539140" name="Slika 4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039" name="Slika 4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DC7">
        <w:rPr>
          <w:rFonts w:ascii="Calibri" w:eastAsia="Times New Roman" w:hAnsi="Calibri" w:cs="Calibri"/>
          <w:noProof w:val="0"/>
          <w:lang w:eastAsia="hr-HR"/>
        </w:rPr>
        <w:t>GRAD POŽEGA</w:t>
      </w:r>
    </w:p>
    <w:p w14:paraId="4ACD2415" w14:textId="77777777" w:rsidR="004F3DC7" w:rsidRPr="004F3DC7" w:rsidRDefault="004F3DC7" w:rsidP="004F3DC7">
      <w:pPr>
        <w:autoSpaceDN w:val="0"/>
        <w:spacing w:after="240"/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F3DC7">
        <w:rPr>
          <w:rFonts w:ascii="Calibri" w:eastAsia="Times New Roman" w:hAnsi="Calibri" w:cs="Calibri"/>
          <w:noProof w:val="0"/>
          <w:lang w:eastAsia="hr-HR"/>
        </w:rPr>
        <w:t>GRADSKO VIJEĆE</w:t>
      </w:r>
    </w:p>
    <w:p w14:paraId="73E50D73" w14:textId="661C4986" w:rsidR="00CD57B7" w:rsidRPr="004F3DC7" w:rsidRDefault="00DC34C3">
      <w:pPr>
        <w:rPr>
          <w:rFonts w:eastAsia="Times New Roman" w:cstheme="minorHAnsi"/>
          <w:noProof w:val="0"/>
          <w:color w:val="000000"/>
          <w:lang w:eastAsia="hr-HR"/>
        </w:rPr>
      </w:pPr>
      <w:r w:rsidRPr="004F3DC7">
        <w:rPr>
          <w:rFonts w:eastAsia="Times New Roman" w:cstheme="minorHAnsi"/>
          <w:noProof w:val="0"/>
          <w:color w:val="000000"/>
          <w:lang w:eastAsia="hr-HR"/>
        </w:rPr>
        <w:t xml:space="preserve">KLASA: 024-02/26-01/4 </w:t>
      </w:r>
    </w:p>
    <w:p w14:paraId="3541FA86" w14:textId="77777777" w:rsidR="00CD57B7" w:rsidRPr="004F3DC7" w:rsidRDefault="00DC34C3">
      <w:pPr>
        <w:rPr>
          <w:rFonts w:eastAsia="Times New Roman" w:cstheme="minorHAnsi"/>
          <w:noProof w:val="0"/>
          <w:color w:val="000000"/>
          <w:lang w:eastAsia="hr-HR"/>
        </w:rPr>
      </w:pPr>
      <w:r w:rsidRPr="004F3DC7">
        <w:rPr>
          <w:rFonts w:eastAsia="Times New Roman" w:cstheme="minorHAnsi"/>
          <w:noProof w:val="0"/>
          <w:color w:val="000000"/>
          <w:lang w:eastAsia="hr-HR"/>
        </w:rPr>
        <w:t>URBROJ: 2177-1-02/01-26-1</w:t>
      </w:r>
    </w:p>
    <w:p w14:paraId="3F34C95C" w14:textId="66975F27" w:rsidR="00D3474B" w:rsidRPr="004F3DC7" w:rsidRDefault="00D3474B" w:rsidP="004F3DC7">
      <w:pPr>
        <w:spacing w:after="240"/>
        <w:rPr>
          <w:rFonts w:eastAsia="Times New Roman" w:cstheme="minorHAnsi"/>
          <w:noProof w:val="0"/>
          <w:lang w:eastAsia="hr-HR"/>
        </w:rPr>
      </w:pPr>
      <w:r w:rsidRPr="004F3DC7">
        <w:rPr>
          <w:rFonts w:eastAsia="Times New Roman" w:cstheme="minorHAnsi"/>
          <w:noProof w:val="0"/>
          <w:lang w:eastAsia="hr-HR"/>
        </w:rPr>
        <w:t xml:space="preserve">Požega, </w:t>
      </w:r>
      <w:r w:rsidR="00D23F4C" w:rsidRPr="004F3DC7">
        <w:rPr>
          <w:rFonts w:eastAsia="Times New Roman" w:cstheme="minorHAnsi"/>
          <w:noProof w:val="0"/>
          <w:lang w:eastAsia="hr-HR"/>
        </w:rPr>
        <w:t xml:space="preserve">9. </w:t>
      </w:r>
      <w:r w:rsidR="007A49A1" w:rsidRPr="004F3DC7">
        <w:rPr>
          <w:rFonts w:eastAsia="Times New Roman" w:cstheme="minorHAnsi"/>
          <w:noProof w:val="0"/>
          <w:lang w:eastAsia="hr-HR"/>
        </w:rPr>
        <w:t>lipnja 2026.</w:t>
      </w:r>
    </w:p>
    <w:p w14:paraId="55574B82" w14:textId="035B02E3" w:rsidR="007F2537" w:rsidRPr="004F3DC7" w:rsidRDefault="007F2537" w:rsidP="004F3DC7">
      <w:pPr>
        <w:spacing w:after="240"/>
        <w:ind w:firstLine="708"/>
        <w:jc w:val="both"/>
        <w:rPr>
          <w:rFonts w:cstheme="minorHAnsi"/>
          <w:b/>
        </w:rPr>
      </w:pPr>
      <w:r w:rsidRPr="004F3DC7">
        <w:rPr>
          <w:rFonts w:cstheme="minorHAnsi"/>
        </w:rPr>
        <w:t xml:space="preserve">Na temelju članka 42.  stavka 1. podstavka 2. i 3. Statuta Grada Požege (Službene novine Grada Požege, broj: 2/21., </w:t>
      </w:r>
      <w:bookmarkStart w:id="0" w:name="_Hlk50970060"/>
      <w:r w:rsidRPr="004F3DC7">
        <w:rPr>
          <w:rFonts w:cstheme="minorHAnsi"/>
        </w:rPr>
        <w:t xml:space="preserve">11/22. i 3/26.) </w:t>
      </w:r>
      <w:bookmarkEnd w:id="0"/>
      <w:r w:rsidRPr="004F3DC7">
        <w:rPr>
          <w:rFonts w:cstheme="minorHAnsi"/>
        </w:rPr>
        <w:t>i članka 78. stavka 1. Poslovnika o radu Gradskog vijeća Grada Požege (Službene novine Grada Požege, broj: 9/13., 19/13., 5/14., 19/14., 4/18., 7/18.- pročišćeni tekst, 2/20., 2/21. i 4/21.- pročišćeni tekst),</w:t>
      </w:r>
    </w:p>
    <w:p w14:paraId="2C40D73F" w14:textId="77777777" w:rsidR="007F2537" w:rsidRPr="004F3DC7" w:rsidRDefault="007F2537" w:rsidP="004F3DC7">
      <w:pPr>
        <w:spacing w:after="240"/>
        <w:jc w:val="center"/>
        <w:rPr>
          <w:rFonts w:cstheme="minorHAnsi"/>
          <w:bCs/>
        </w:rPr>
      </w:pPr>
      <w:r w:rsidRPr="004F3DC7">
        <w:rPr>
          <w:rFonts w:cstheme="minorHAnsi"/>
          <w:bCs/>
        </w:rPr>
        <w:t>s  a  z  i  v  a  m</w:t>
      </w:r>
    </w:p>
    <w:p w14:paraId="4588F312" w14:textId="3C0212AA" w:rsidR="007F2537" w:rsidRPr="004F3DC7" w:rsidRDefault="007F2537" w:rsidP="004F3DC7">
      <w:pPr>
        <w:spacing w:after="240"/>
        <w:jc w:val="center"/>
        <w:rPr>
          <w:rFonts w:cstheme="minorHAnsi"/>
          <w:bCs/>
        </w:rPr>
      </w:pPr>
      <w:r w:rsidRPr="004F3DC7">
        <w:rPr>
          <w:rFonts w:cstheme="minorHAnsi"/>
          <w:bCs/>
        </w:rPr>
        <w:t>11. sjednicu Gradskog vijeća Grada Požege koja će se održati u četvrtak, 18. lipnja 2026. godine, s početkom u 15,30 sati, u Gradskoj vijećnici Grada Požege, Trg Sv. Trojstva 1, Požega.</w:t>
      </w:r>
    </w:p>
    <w:p w14:paraId="408AF57F" w14:textId="77777777" w:rsidR="007F2537" w:rsidRPr="004F3DC7" w:rsidRDefault="007F2537" w:rsidP="004F3DC7">
      <w:pPr>
        <w:spacing w:after="240"/>
        <w:ind w:firstLine="708"/>
        <w:rPr>
          <w:rFonts w:cstheme="minorHAnsi"/>
          <w:b/>
        </w:rPr>
      </w:pPr>
      <w:r w:rsidRPr="004F3DC7">
        <w:rPr>
          <w:rFonts w:cstheme="minorHAnsi"/>
        </w:rPr>
        <w:t>Vijećnička pitanja od 15,30 do 16,00 sati.</w:t>
      </w:r>
    </w:p>
    <w:p w14:paraId="3E4B37F6" w14:textId="6471451D" w:rsidR="007F2537" w:rsidRPr="004F3DC7" w:rsidRDefault="007F2537" w:rsidP="004F3DC7">
      <w:pPr>
        <w:spacing w:after="240"/>
        <w:ind w:firstLine="708"/>
        <w:rPr>
          <w:rFonts w:cstheme="minorHAnsi"/>
          <w:b/>
        </w:rPr>
      </w:pPr>
      <w:r w:rsidRPr="004F3DC7">
        <w:rPr>
          <w:rFonts w:cstheme="minorHAnsi"/>
        </w:rPr>
        <w:t>Za sjednicu predlažem sljedeći</w:t>
      </w:r>
    </w:p>
    <w:p w14:paraId="66AEAB50" w14:textId="77777777" w:rsidR="007F2537" w:rsidRPr="004F3DC7" w:rsidRDefault="007F2537" w:rsidP="007F2537">
      <w:pPr>
        <w:ind w:right="50"/>
        <w:rPr>
          <w:rFonts w:cstheme="minorHAnsi"/>
          <w:b/>
        </w:rPr>
      </w:pPr>
    </w:p>
    <w:p w14:paraId="55EEF8D3" w14:textId="77777777" w:rsidR="007F2537" w:rsidRPr="00FE4CFF" w:rsidRDefault="007F2537" w:rsidP="004F3DC7">
      <w:pPr>
        <w:spacing w:after="240"/>
        <w:ind w:right="50"/>
        <w:jc w:val="center"/>
        <w:rPr>
          <w:rFonts w:cstheme="minorHAnsi"/>
          <w:sz w:val="28"/>
          <w:szCs w:val="28"/>
        </w:rPr>
      </w:pPr>
      <w:r w:rsidRPr="00FE4CFF">
        <w:rPr>
          <w:rFonts w:cstheme="minorHAnsi"/>
          <w:sz w:val="28"/>
          <w:szCs w:val="28"/>
        </w:rPr>
        <w:t>D N E V N I   R E D</w:t>
      </w:r>
    </w:p>
    <w:p w14:paraId="35F9B905" w14:textId="658DFB01" w:rsidR="007F2537" w:rsidRDefault="007F2537" w:rsidP="004F3DC7">
      <w:pPr>
        <w:pStyle w:val="Odlomakpopisa"/>
        <w:suppressAutoHyphens/>
        <w:autoSpaceDN w:val="0"/>
        <w:spacing w:line="240" w:lineRule="auto"/>
        <w:ind w:left="4678" w:right="50" w:hanging="142"/>
        <w:contextualSpacing w:val="0"/>
        <w:textAlignment w:val="baseline"/>
        <w:rPr>
          <w:rFonts w:cstheme="minorHAnsi"/>
          <w:sz w:val="22"/>
          <w:szCs w:val="22"/>
        </w:rPr>
      </w:pPr>
      <w:r w:rsidRPr="004F3DC7">
        <w:rPr>
          <w:rFonts w:cstheme="minorHAnsi"/>
          <w:sz w:val="22"/>
          <w:szCs w:val="22"/>
        </w:rPr>
        <w:t>- Izvod iz zapisnika sa 10. sjednice Gradskog vijeća Grada Požege</w:t>
      </w:r>
    </w:p>
    <w:p w14:paraId="32349CF1" w14:textId="77777777" w:rsidR="004F3DC7" w:rsidRPr="004F3DC7" w:rsidRDefault="004F3DC7" w:rsidP="004F3DC7">
      <w:pPr>
        <w:suppressAutoHyphens/>
        <w:autoSpaceDN w:val="0"/>
        <w:ind w:right="50"/>
        <w:textAlignment w:val="baseline"/>
        <w:rPr>
          <w:rFonts w:cstheme="minorHAnsi"/>
        </w:rPr>
      </w:pPr>
    </w:p>
    <w:p w14:paraId="39C17CAD" w14:textId="53F6C3D8" w:rsidR="007F2537" w:rsidRPr="004F3DC7" w:rsidRDefault="007F2537" w:rsidP="003B1423">
      <w:pPr>
        <w:ind w:left="284" w:hanging="283"/>
        <w:jc w:val="both"/>
        <w:rPr>
          <w:rFonts w:cstheme="minorHAnsi"/>
        </w:rPr>
      </w:pPr>
      <w:r w:rsidRPr="004F3DC7">
        <w:rPr>
          <w:rFonts w:cstheme="minorHAnsi"/>
        </w:rPr>
        <w:t>1.</w:t>
      </w:r>
      <w:r w:rsidR="004F3DC7">
        <w:rPr>
          <w:rFonts w:cstheme="minorHAnsi"/>
        </w:rPr>
        <w:tab/>
      </w:r>
      <w:r w:rsidRPr="004F3DC7">
        <w:rPr>
          <w:rFonts w:eastAsia="Times New Roman" w:cstheme="minorHAnsi"/>
          <w:bCs/>
          <w:lang w:eastAsia="hr-HR"/>
        </w:rPr>
        <w:t>Prijedlog Godišnjeg izvještaja o izvršenju Proračuna Grada Požege za 2025. godinu</w:t>
      </w:r>
    </w:p>
    <w:p w14:paraId="4ED8CE0A" w14:textId="4C4C302D" w:rsidR="007F2537" w:rsidRPr="004F3DC7" w:rsidRDefault="007F2537" w:rsidP="003B1423">
      <w:pPr>
        <w:ind w:left="284" w:hanging="283"/>
        <w:jc w:val="both"/>
        <w:rPr>
          <w:rFonts w:cstheme="minorHAnsi"/>
        </w:rPr>
      </w:pPr>
      <w:r w:rsidRPr="004F3DC7">
        <w:rPr>
          <w:rFonts w:cstheme="minorHAnsi"/>
        </w:rPr>
        <w:t>2.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 xml:space="preserve">Prijedlog Odluke o raspodjeli rezultata poslovanja za 2025. godinu </w:t>
      </w:r>
    </w:p>
    <w:p w14:paraId="6E6543A0" w14:textId="3DC69470" w:rsidR="007F2537" w:rsidRPr="004F3DC7" w:rsidRDefault="007F2537" w:rsidP="003B1423">
      <w:pPr>
        <w:ind w:left="284" w:hanging="283"/>
        <w:jc w:val="both"/>
        <w:rPr>
          <w:rFonts w:cstheme="minorHAnsi"/>
        </w:rPr>
      </w:pPr>
      <w:r w:rsidRPr="004F3DC7">
        <w:rPr>
          <w:rFonts w:cstheme="minorHAnsi"/>
        </w:rPr>
        <w:t>3.a)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>Izvješće o izvršenju Programa građenja objekata i uređaja komunalne infrastrukture za 2025. godinu</w:t>
      </w:r>
    </w:p>
    <w:p w14:paraId="5F976C8A" w14:textId="64866A8C" w:rsidR="007F2537" w:rsidRPr="004F3DC7" w:rsidRDefault="007F2537" w:rsidP="003B1423">
      <w:pPr>
        <w:ind w:left="426" w:hanging="284"/>
        <w:jc w:val="both"/>
        <w:rPr>
          <w:rFonts w:cstheme="minorHAnsi"/>
        </w:rPr>
      </w:pPr>
      <w:r w:rsidRPr="004F3DC7">
        <w:rPr>
          <w:rFonts w:cstheme="minorHAnsi"/>
        </w:rPr>
        <w:t>b)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>Izvješće o izvršenju Programa održavanja komunalne infrastrukture u Gradu Požegi i prigradskim naseljima za 2025. godinu</w:t>
      </w:r>
    </w:p>
    <w:p w14:paraId="4F2BD761" w14:textId="465A7D09" w:rsidR="007F2537" w:rsidRPr="004F3DC7" w:rsidRDefault="007F2537" w:rsidP="003B1423">
      <w:pPr>
        <w:ind w:left="284" w:hanging="283"/>
        <w:jc w:val="both"/>
        <w:rPr>
          <w:rFonts w:cstheme="minorHAnsi"/>
        </w:rPr>
      </w:pPr>
      <w:r w:rsidRPr="004F3DC7">
        <w:rPr>
          <w:rFonts w:cstheme="minorHAnsi"/>
        </w:rPr>
        <w:t>4.a)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>Izvješće o izvršenju Programa javnih potreba u kulturi u Gradu Požegi za 2025. godinu</w:t>
      </w:r>
    </w:p>
    <w:p w14:paraId="5FF277A2" w14:textId="3223971E" w:rsidR="007F2537" w:rsidRPr="004F3DC7" w:rsidRDefault="007F2537" w:rsidP="003B1423">
      <w:pPr>
        <w:pStyle w:val="Bezproreda"/>
        <w:ind w:left="426" w:hanging="283"/>
        <w:jc w:val="both"/>
        <w:rPr>
          <w:rFonts w:asciiTheme="minorHAnsi" w:hAnsiTheme="minorHAnsi" w:cstheme="minorHAnsi"/>
        </w:rPr>
      </w:pPr>
      <w:r w:rsidRPr="004F3DC7">
        <w:rPr>
          <w:rFonts w:asciiTheme="minorHAnsi" w:hAnsiTheme="minorHAnsi" w:cstheme="minorHAnsi"/>
        </w:rPr>
        <w:t>b)</w:t>
      </w:r>
      <w:r w:rsidR="004F3DC7">
        <w:rPr>
          <w:rFonts w:asciiTheme="minorHAnsi" w:hAnsiTheme="minorHAnsi" w:cstheme="minorHAnsi"/>
        </w:rPr>
        <w:tab/>
      </w:r>
      <w:r w:rsidRPr="004F3DC7">
        <w:rPr>
          <w:rFonts w:asciiTheme="minorHAnsi" w:hAnsiTheme="minorHAnsi" w:cstheme="minorHAnsi"/>
        </w:rPr>
        <w:t>Izvješće o izvršenju Programa javnih potreba u predškolskom odgoju i školstvu u Gradu Požegi a 2025 godinu</w:t>
      </w:r>
    </w:p>
    <w:p w14:paraId="73E4620F" w14:textId="5C008EBC" w:rsidR="007F2537" w:rsidRPr="004F3DC7" w:rsidRDefault="007F2537" w:rsidP="003B1423">
      <w:pPr>
        <w:pStyle w:val="Bezproreda"/>
        <w:ind w:left="426" w:hanging="283"/>
        <w:jc w:val="both"/>
        <w:rPr>
          <w:rFonts w:asciiTheme="minorHAnsi" w:hAnsiTheme="minorHAnsi" w:cstheme="minorHAnsi"/>
        </w:rPr>
      </w:pPr>
      <w:r w:rsidRPr="004F3DC7">
        <w:rPr>
          <w:rFonts w:asciiTheme="minorHAnsi" w:hAnsiTheme="minorHAnsi" w:cstheme="minorHAnsi"/>
        </w:rPr>
        <w:t>c)</w:t>
      </w:r>
      <w:r w:rsidR="004F3DC7">
        <w:rPr>
          <w:rFonts w:asciiTheme="minorHAnsi" w:hAnsiTheme="minorHAnsi" w:cstheme="minorHAnsi"/>
        </w:rPr>
        <w:tab/>
      </w:r>
      <w:r w:rsidRPr="004F3DC7">
        <w:rPr>
          <w:rFonts w:asciiTheme="minorHAnsi" w:hAnsiTheme="minorHAnsi" w:cstheme="minorHAnsi"/>
        </w:rPr>
        <w:t xml:space="preserve">Izvješće o izvršenju Programa javnih potreba u sportu u Gradu Požegi za 2025. godinu </w:t>
      </w:r>
    </w:p>
    <w:p w14:paraId="674260A0" w14:textId="29F15C0F" w:rsidR="007F2537" w:rsidRPr="004F3DC7" w:rsidRDefault="007F2537" w:rsidP="003B1423">
      <w:pPr>
        <w:pStyle w:val="Bezproreda"/>
        <w:ind w:left="426" w:hanging="283"/>
        <w:jc w:val="both"/>
        <w:rPr>
          <w:rFonts w:asciiTheme="minorHAnsi" w:hAnsiTheme="minorHAnsi" w:cstheme="minorHAnsi"/>
        </w:rPr>
      </w:pPr>
      <w:r w:rsidRPr="004F3DC7">
        <w:rPr>
          <w:rFonts w:asciiTheme="minorHAnsi" w:hAnsiTheme="minorHAnsi" w:cstheme="minorHAnsi"/>
        </w:rPr>
        <w:t>d)</w:t>
      </w:r>
      <w:r w:rsidR="004F3DC7">
        <w:rPr>
          <w:rFonts w:asciiTheme="minorHAnsi" w:hAnsiTheme="minorHAnsi" w:cstheme="minorHAnsi"/>
        </w:rPr>
        <w:tab/>
      </w:r>
      <w:r w:rsidRPr="004F3DC7">
        <w:rPr>
          <w:rFonts w:asciiTheme="minorHAnsi" w:hAnsiTheme="minorHAnsi" w:cstheme="minorHAnsi"/>
        </w:rPr>
        <w:t>Izvješće o izvršenju Programa javnih potreba u socijalnoj skrbi i demografskih mjera u Gradu Požegi za 2025. godinu</w:t>
      </w:r>
    </w:p>
    <w:p w14:paraId="26F54D75" w14:textId="6BBAF2F9" w:rsidR="007F2537" w:rsidRPr="004F3DC7" w:rsidRDefault="007F2537" w:rsidP="003B1423">
      <w:pPr>
        <w:pStyle w:val="Bezproreda"/>
        <w:ind w:left="426" w:hanging="283"/>
        <w:jc w:val="both"/>
        <w:rPr>
          <w:rFonts w:asciiTheme="minorHAnsi" w:hAnsiTheme="minorHAnsi" w:cstheme="minorHAnsi"/>
        </w:rPr>
      </w:pPr>
      <w:r w:rsidRPr="004F3DC7">
        <w:rPr>
          <w:rFonts w:asciiTheme="minorHAnsi" w:hAnsiTheme="minorHAnsi" w:cstheme="minorHAnsi"/>
        </w:rPr>
        <w:t>e)</w:t>
      </w:r>
      <w:r w:rsidR="004F3DC7">
        <w:rPr>
          <w:rFonts w:asciiTheme="minorHAnsi" w:hAnsiTheme="minorHAnsi" w:cstheme="minorHAnsi"/>
        </w:rPr>
        <w:tab/>
      </w:r>
      <w:r w:rsidRPr="004F3DC7">
        <w:rPr>
          <w:rFonts w:asciiTheme="minorHAnsi" w:hAnsiTheme="minorHAnsi" w:cstheme="minorHAnsi"/>
        </w:rPr>
        <w:t>Izvješće o izvršenju Programa javnih potreba u turizmu i ostalih udruga i društava građana u Gradu Požegi za 2025. godinu</w:t>
      </w:r>
    </w:p>
    <w:p w14:paraId="1B1C50E7" w14:textId="5773F1D0" w:rsidR="007F2537" w:rsidRPr="004F3DC7" w:rsidRDefault="007F2537" w:rsidP="003B1423">
      <w:pPr>
        <w:ind w:left="284" w:hanging="283"/>
        <w:jc w:val="both"/>
        <w:rPr>
          <w:rFonts w:cstheme="minorHAnsi"/>
        </w:rPr>
      </w:pPr>
      <w:r w:rsidRPr="004F3DC7">
        <w:rPr>
          <w:rFonts w:cstheme="minorHAnsi"/>
        </w:rPr>
        <w:t>5.</w:t>
      </w:r>
      <w:r w:rsidR="004F3DC7">
        <w:rPr>
          <w:rFonts w:cstheme="minorHAnsi"/>
        </w:rPr>
        <w:tab/>
        <w:t>I</w:t>
      </w:r>
      <w:r w:rsidRPr="004F3DC7">
        <w:rPr>
          <w:rFonts w:cstheme="minorHAnsi"/>
        </w:rPr>
        <w:t>zvješće o rezultatima provedbe Strategije razvoja urbanog područja grada Požege za financijsko razdoblje od 2021. do 2027. godine za 2025. godinu</w:t>
      </w:r>
    </w:p>
    <w:p w14:paraId="28586930" w14:textId="3BFC9401" w:rsidR="007F2537" w:rsidRPr="004F3DC7" w:rsidRDefault="007F2537" w:rsidP="003B1423">
      <w:pPr>
        <w:ind w:left="284" w:hanging="283"/>
        <w:jc w:val="both"/>
        <w:rPr>
          <w:rFonts w:cstheme="minorHAnsi"/>
        </w:rPr>
      </w:pPr>
      <w:r w:rsidRPr="004F3DC7">
        <w:rPr>
          <w:rFonts w:cstheme="minorHAnsi"/>
        </w:rPr>
        <w:t>6.a)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 xml:space="preserve">Prijedlog I. izmjena i dopuna Proračuna Grada Požege za 2026. godinu </w:t>
      </w:r>
    </w:p>
    <w:p w14:paraId="62C823E9" w14:textId="59D2428A" w:rsidR="007F2537" w:rsidRPr="004F3DC7" w:rsidRDefault="007F2537" w:rsidP="003B1423">
      <w:pPr>
        <w:ind w:left="426" w:hanging="284"/>
        <w:jc w:val="both"/>
        <w:rPr>
          <w:rFonts w:cstheme="minorHAnsi"/>
        </w:rPr>
      </w:pPr>
      <w:r w:rsidRPr="004F3DC7">
        <w:rPr>
          <w:rFonts w:cstheme="minorHAnsi"/>
        </w:rPr>
        <w:t>b)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>Prijedlog Odluke o i</w:t>
      </w:r>
      <w:r w:rsidR="00D23F4C" w:rsidRPr="004F3DC7">
        <w:rPr>
          <w:rFonts w:cstheme="minorHAnsi"/>
        </w:rPr>
        <w:t xml:space="preserve">zmjenama </w:t>
      </w:r>
      <w:r w:rsidRPr="004F3DC7">
        <w:rPr>
          <w:rFonts w:cstheme="minorHAnsi"/>
        </w:rPr>
        <w:t>Odluke o izvršavanju Proračuna Grada Požege za 2026. godinu</w:t>
      </w:r>
    </w:p>
    <w:p w14:paraId="33169ACE" w14:textId="75B678EF" w:rsidR="007F2537" w:rsidRPr="004F3DC7" w:rsidRDefault="007F2537" w:rsidP="003B1423">
      <w:pPr>
        <w:ind w:left="284" w:hanging="283"/>
        <w:jc w:val="both"/>
        <w:rPr>
          <w:rFonts w:cstheme="minorHAnsi"/>
        </w:rPr>
      </w:pPr>
      <w:r w:rsidRPr="004F3DC7">
        <w:rPr>
          <w:rFonts w:cstheme="minorHAnsi"/>
        </w:rPr>
        <w:t>7.a)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 xml:space="preserve">Prijedlog Programa o I. izmjenama Programa javnih potreba u kulturi u Gradu Požegi za 2026. godinu </w:t>
      </w:r>
    </w:p>
    <w:p w14:paraId="2822F388" w14:textId="62AF65B0" w:rsidR="007F2537" w:rsidRPr="004F3DC7" w:rsidRDefault="007F2537" w:rsidP="003B1423">
      <w:pPr>
        <w:pStyle w:val="Bezproreda"/>
        <w:ind w:left="426" w:hanging="284"/>
        <w:jc w:val="both"/>
        <w:rPr>
          <w:rFonts w:asciiTheme="minorHAnsi" w:hAnsiTheme="minorHAnsi" w:cstheme="minorHAnsi"/>
        </w:rPr>
      </w:pPr>
      <w:r w:rsidRPr="004F3DC7">
        <w:rPr>
          <w:rFonts w:asciiTheme="minorHAnsi" w:hAnsiTheme="minorHAnsi" w:cstheme="minorHAnsi"/>
        </w:rPr>
        <w:lastRenderedPageBreak/>
        <w:t>b)</w:t>
      </w:r>
      <w:r w:rsidR="004F3DC7">
        <w:rPr>
          <w:rFonts w:asciiTheme="minorHAnsi" w:hAnsiTheme="minorHAnsi" w:cstheme="minorHAnsi"/>
        </w:rPr>
        <w:tab/>
      </w:r>
      <w:r w:rsidRPr="004F3DC7">
        <w:rPr>
          <w:rFonts w:asciiTheme="minorHAnsi" w:hAnsiTheme="minorHAnsi" w:cstheme="minorHAnsi"/>
        </w:rPr>
        <w:t xml:space="preserve">Prijedlog Programa o I. izmjenama Programa javnih potreba u predškolskom odgoju i školstvu u </w:t>
      </w:r>
      <w:r w:rsidR="00D23F4C" w:rsidRPr="004F3DC7">
        <w:rPr>
          <w:rFonts w:asciiTheme="minorHAnsi" w:hAnsiTheme="minorHAnsi" w:cstheme="minorHAnsi"/>
        </w:rPr>
        <w:t>Gradu Požegi</w:t>
      </w:r>
      <w:r w:rsidRPr="004F3DC7">
        <w:rPr>
          <w:rFonts w:asciiTheme="minorHAnsi" w:hAnsiTheme="minorHAnsi" w:cstheme="minorHAnsi"/>
        </w:rPr>
        <w:t xml:space="preserve"> 2026 godinu</w:t>
      </w:r>
    </w:p>
    <w:p w14:paraId="017DAB2D" w14:textId="2371B490" w:rsidR="007F2537" w:rsidRPr="004F3DC7" w:rsidRDefault="007F2537" w:rsidP="003B1423">
      <w:pPr>
        <w:pStyle w:val="Bezproreda"/>
        <w:ind w:left="426" w:hanging="284"/>
        <w:jc w:val="both"/>
        <w:rPr>
          <w:rFonts w:asciiTheme="minorHAnsi" w:hAnsiTheme="minorHAnsi" w:cstheme="minorHAnsi"/>
        </w:rPr>
      </w:pPr>
      <w:r w:rsidRPr="004F3DC7">
        <w:rPr>
          <w:rFonts w:asciiTheme="minorHAnsi" w:hAnsiTheme="minorHAnsi" w:cstheme="minorHAnsi"/>
        </w:rPr>
        <w:t>c)</w:t>
      </w:r>
      <w:r w:rsidR="004F3DC7">
        <w:rPr>
          <w:rFonts w:asciiTheme="minorHAnsi" w:hAnsiTheme="minorHAnsi" w:cstheme="minorHAnsi"/>
        </w:rPr>
        <w:tab/>
      </w:r>
      <w:r w:rsidRPr="004F3DC7">
        <w:rPr>
          <w:rFonts w:asciiTheme="minorHAnsi" w:hAnsiTheme="minorHAnsi" w:cstheme="minorHAnsi"/>
        </w:rPr>
        <w:t>Prijedlog Programa o I. izmjenama Programa javnih potreba u socijalnoj skrbi i demografskih mjera u Gradu Požegi za 2026. godinu</w:t>
      </w:r>
    </w:p>
    <w:p w14:paraId="5CA797EB" w14:textId="24CDF6F2" w:rsidR="007F2537" w:rsidRPr="004F3DC7" w:rsidRDefault="007F2537" w:rsidP="003B1423">
      <w:pPr>
        <w:pStyle w:val="Bezproreda"/>
        <w:ind w:left="426" w:hanging="284"/>
        <w:jc w:val="both"/>
        <w:rPr>
          <w:rFonts w:asciiTheme="minorHAnsi" w:hAnsiTheme="minorHAnsi" w:cstheme="minorHAnsi"/>
        </w:rPr>
      </w:pPr>
      <w:r w:rsidRPr="004F3DC7">
        <w:rPr>
          <w:rFonts w:asciiTheme="minorHAnsi" w:hAnsiTheme="minorHAnsi" w:cstheme="minorHAnsi"/>
        </w:rPr>
        <w:t>d)</w:t>
      </w:r>
      <w:r w:rsidR="004F3DC7">
        <w:rPr>
          <w:rFonts w:asciiTheme="minorHAnsi" w:hAnsiTheme="minorHAnsi" w:cstheme="minorHAnsi"/>
        </w:rPr>
        <w:tab/>
      </w:r>
      <w:r w:rsidRPr="004F3DC7">
        <w:rPr>
          <w:rFonts w:asciiTheme="minorHAnsi" w:hAnsiTheme="minorHAnsi" w:cstheme="minorHAnsi"/>
        </w:rPr>
        <w:t>Prijedlog Programa o I. izmjenama Programa javnih potreba u turizmu i ostalih udruga i društava građana u Gradu Požegi za 2026. godinu</w:t>
      </w:r>
    </w:p>
    <w:p w14:paraId="247BF7E7" w14:textId="4225497F" w:rsidR="007F2537" w:rsidRPr="004F3DC7" w:rsidRDefault="007F2537" w:rsidP="003B1423">
      <w:pPr>
        <w:ind w:left="142" w:hanging="142"/>
        <w:jc w:val="both"/>
        <w:rPr>
          <w:rFonts w:cstheme="minorHAnsi"/>
        </w:rPr>
      </w:pPr>
      <w:r w:rsidRPr="004F3DC7">
        <w:rPr>
          <w:rFonts w:cstheme="minorHAnsi"/>
        </w:rPr>
        <w:t>8.a)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>Prijedlog Programa o I. izmjenama Programa građenja objekata i uređaja komunalne infrastrukture za 2026. godinu</w:t>
      </w:r>
    </w:p>
    <w:p w14:paraId="338FD353" w14:textId="1D66E15C" w:rsidR="0034354D" w:rsidRPr="004F3DC7" w:rsidRDefault="007F2537" w:rsidP="003B1423">
      <w:pPr>
        <w:ind w:left="426" w:hanging="284"/>
        <w:jc w:val="both"/>
        <w:rPr>
          <w:rFonts w:cstheme="minorHAnsi"/>
        </w:rPr>
      </w:pPr>
      <w:r w:rsidRPr="004F3DC7">
        <w:rPr>
          <w:rFonts w:cstheme="minorHAnsi"/>
        </w:rPr>
        <w:t>b)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>Prijedlog Programa o I. izmjenama Programa održavanja komunalne infrastrukture i Opseg radova na održavanju uređenog građevinskog zemljišta u Gradu Požegi i prigradskim naseljima za 2026. godinu</w:t>
      </w:r>
    </w:p>
    <w:p w14:paraId="148CA357" w14:textId="4B2B3D73" w:rsidR="007F2537" w:rsidRPr="004F3DC7" w:rsidRDefault="007F2537" w:rsidP="003B1423">
      <w:pPr>
        <w:ind w:left="284" w:hanging="283"/>
        <w:jc w:val="both"/>
        <w:rPr>
          <w:rFonts w:cstheme="minorHAnsi"/>
        </w:rPr>
      </w:pPr>
      <w:r w:rsidRPr="004F3DC7">
        <w:rPr>
          <w:rFonts w:cstheme="minorHAnsi"/>
        </w:rPr>
        <w:t>9.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>Prijedlog Odluke o I. izmjenama Odluke o mjerilima i načinu rasporeda sredstava komunalne naknade za komunalne djelatnosti za 2026. godinu</w:t>
      </w:r>
    </w:p>
    <w:p w14:paraId="7262F8FC" w14:textId="6225EE4F" w:rsidR="007F2537" w:rsidRPr="004F3DC7" w:rsidRDefault="007F2537" w:rsidP="003B1423">
      <w:pPr>
        <w:ind w:left="284" w:right="50" w:hanging="283"/>
        <w:jc w:val="both"/>
        <w:rPr>
          <w:rFonts w:cstheme="minorHAnsi"/>
        </w:rPr>
      </w:pPr>
      <w:r w:rsidRPr="004F3DC7">
        <w:rPr>
          <w:rFonts w:cstheme="minorHAnsi"/>
        </w:rPr>
        <w:t>10.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>Prijedlog Odluke o dugoročnom zaduženju</w:t>
      </w:r>
    </w:p>
    <w:p w14:paraId="59F6E2D4" w14:textId="0DBE10A3" w:rsidR="007F2537" w:rsidRPr="004F3DC7" w:rsidRDefault="007F2537" w:rsidP="003B1423">
      <w:pPr>
        <w:ind w:right="50"/>
        <w:jc w:val="both"/>
        <w:rPr>
          <w:rFonts w:eastAsia="Times New Roman" w:cstheme="minorHAnsi"/>
          <w:bCs/>
          <w:lang w:eastAsia="hr-HR"/>
        </w:rPr>
      </w:pPr>
      <w:r w:rsidRPr="004F3DC7">
        <w:rPr>
          <w:rFonts w:cstheme="minorHAnsi"/>
        </w:rPr>
        <w:t>11.</w:t>
      </w:r>
      <w:r w:rsidRPr="004F3DC7">
        <w:rPr>
          <w:rFonts w:eastAsia="Times New Roman" w:cstheme="minorHAnsi"/>
          <w:bCs/>
          <w:lang w:eastAsia="hr-HR"/>
        </w:rPr>
        <w:t>a)</w:t>
      </w:r>
      <w:r w:rsidR="004F3DC7">
        <w:rPr>
          <w:rFonts w:eastAsia="Times New Roman" w:cstheme="minorHAnsi"/>
          <w:bCs/>
          <w:lang w:eastAsia="hr-HR"/>
        </w:rPr>
        <w:tab/>
      </w:r>
      <w:r w:rsidRPr="004F3DC7">
        <w:rPr>
          <w:rFonts w:eastAsia="Times New Roman" w:cstheme="minorHAnsi"/>
          <w:bCs/>
          <w:lang w:eastAsia="hr-HR"/>
        </w:rPr>
        <w:t>Prijedlog Odluke o davanju prethodne suglasnosti na dopunu Statuta OŠ Antuna Knaižlića</w:t>
      </w:r>
    </w:p>
    <w:p w14:paraId="6F68CA3C" w14:textId="070CA0DD" w:rsidR="007F2537" w:rsidRPr="004F3DC7" w:rsidRDefault="007F2537" w:rsidP="003B1423">
      <w:pPr>
        <w:ind w:left="426" w:right="50" w:hanging="284"/>
        <w:jc w:val="both"/>
        <w:rPr>
          <w:rFonts w:eastAsia="Times New Roman" w:cstheme="minorHAnsi"/>
          <w:bCs/>
          <w:lang w:eastAsia="hr-HR"/>
        </w:rPr>
      </w:pPr>
      <w:r w:rsidRPr="004F3DC7">
        <w:rPr>
          <w:rFonts w:eastAsia="Times New Roman" w:cstheme="minorHAnsi"/>
          <w:bCs/>
          <w:lang w:eastAsia="hr-HR"/>
        </w:rPr>
        <w:t>b)</w:t>
      </w:r>
      <w:r w:rsidR="004F3DC7">
        <w:rPr>
          <w:rFonts w:eastAsia="Times New Roman" w:cstheme="minorHAnsi"/>
          <w:bCs/>
          <w:lang w:eastAsia="hr-HR"/>
        </w:rPr>
        <w:tab/>
      </w:r>
      <w:r w:rsidRPr="004F3DC7">
        <w:rPr>
          <w:rFonts w:eastAsia="Times New Roman" w:cstheme="minorHAnsi"/>
          <w:bCs/>
          <w:lang w:eastAsia="hr-HR"/>
        </w:rPr>
        <w:t>Prijedlog Odluke o davanju prethodne suglasnosti na dopunu Statuta OŠ „Dobriša Cesarić“</w:t>
      </w:r>
    </w:p>
    <w:p w14:paraId="22235D3B" w14:textId="03547237" w:rsidR="007F2537" w:rsidRPr="004F3DC7" w:rsidRDefault="007F2537" w:rsidP="003B1423">
      <w:pPr>
        <w:ind w:left="426" w:right="50" w:hanging="284"/>
        <w:jc w:val="both"/>
        <w:rPr>
          <w:rFonts w:cstheme="minorHAnsi"/>
        </w:rPr>
      </w:pPr>
      <w:r w:rsidRPr="004F3DC7">
        <w:rPr>
          <w:rFonts w:eastAsia="Times New Roman" w:cstheme="minorHAnsi"/>
          <w:bCs/>
          <w:lang w:eastAsia="hr-HR"/>
        </w:rPr>
        <w:t>c)</w:t>
      </w:r>
      <w:r w:rsidR="004F3DC7">
        <w:rPr>
          <w:rFonts w:eastAsia="Times New Roman" w:cstheme="minorHAnsi"/>
          <w:bCs/>
          <w:lang w:eastAsia="hr-HR"/>
        </w:rPr>
        <w:tab/>
      </w:r>
      <w:r w:rsidRPr="004F3DC7">
        <w:rPr>
          <w:rFonts w:eastAsia="Times New Roman" w:cstheme="minorHAnsi"/>
          <w:bCs/>
          <w:lang w:eastAsia="hr-HR"/>
        </w:rPr>
        <w:t>Prijedlog Odluke o davanju prethodne suglasnosti na dopunu Statuta OŠ Julija Kempfa</w:t>
      </w:r>
    </w:p>
    <w:p w14:paraId="41BC569B" w14:textId="0E9324BA" w:rsidR="007F2537" w:rsidRPr="004F3DC7" w:rsidRDefault="007F2537" w:rsidP="003B1423">
      <w:pPr>
        <w:ind w:left="284" w:right="50" w:hanging="283"/>
        <w:jc w:val="both"/>
        <w:rPr>
          <w:rFonts w:cstheme="minorHAnsi"/>
        </w:rPr>
      </w:pPr>
      <w:r w:rsidRPr="004F3DC7">
        <w:rPr>
          <w:rFonts w:cstheme="minorHAnsi"/>
        </w:rPr>
        <w:t>12.</w:t>
      </w:r>
      <w:r w:rsidR="004F3DC7">
        <w:rPr>
          <w:rFonts w:cstheme="minorHAnsi"/>
        </w:rPr>
        <w:tab/>
      </w:r>
      <w:r w:rsidRPr="004F3DC7">
        <w:rPr>
          <w:rFonts w:eastAsia="Times New Roman" w:cstheme="minorHAnsi"/>
          <w:bCs/>
          <w:lang w:eastAsia="hr-HR"/>
        </w:rPr>
        <w:t>Prijedlog Odluke o sklapanju ugovora o osnivanju prava građenja na k.č.br. 1518/1 u k.o. Požega</w:t>
      </w:r>
    </w:p>
    <w:p w14:paraId="71535EA8" w14:textId="04E50F94" w:rsidR="007F2537" w:rsidRPr="004F3DC7" w:rsidRDefault="007F2537" w:rsidP="003B1423">
      <w:pPr>
        <w:ind w:left="284" w:right="50" w:hanging="283"/>
        <w:jc w:val="both"/>
        <w:rPr>
          <w:rFonts w:eastAsia="Times New Roman" w:cstheme="minorHAnsi"/>
          <w:bCs/>
          <w:lang w:eastAsia="hr-HR"/>
        </w:rPr>
      </w:pPr>
      <w:r w:rsidRPr="004F3DC7">
        <w:rPr>
          <w:rFonts w:cstheme="minorHAnsi"/>
        </w:rPr>
        <w:t>13.</w:t>
      </w:r>
      <w:r w:rsidR="004F3DC7">
        <w:rPr>
          <w:rFonts w:cstheme="minorHAnsi"/>
        </w:rPr>
        <w:tab/>
        <w:t>P</w:t>
      </w:r>
      <w:r w:rsidRPr="004F3DC7">
        <w:rPr>
          <w:rFonts w:cstheme="minorHAnsi"/>
        </w:rPr>
        <w:t>rijedlog Odluke o grobljima</w:t>
      </w:r>
    </w:p>
    <w:p w14:paraId="266357E2" w14:textId="47D48E8D" w:rsidR="007F2537" w:rsidRPr="004F3DC7" w:rsidRDefault="007F2537" w:rsidP="003B1423">
      <w:pPr>
        <w:autoSpaceDE w:val="0"/>
        <w:autoSpaceDN w:val="0"/>
        <w:adjustRightInd w:val="0"/>
        <w:ind w:left="284" w:hanging="283"/>
        <w:jc w:val="both"/>
        <w:rPr>
          <w:rFonts w:cstheme="minorHAnsi"/>
        </w:rPr>
      </w:pPr>
      <w:r w:rsidRPr="004F3DC7">
        <w:rPr>
          <w:rFonts w:cstheme="minorHAnsi"/>
        </w:rPr>
        <w:t>14.</w:t>
      </w:r>
      <w:r w:rsidR="004F3DC7">
        <w:rPr>
          <w:rFonts w:cstheme="minorHAnsi"/>
        </w:rPr>
        <w:tab/>
      </w:r>
      <w:r w:rsidRPr="004F3DC7">
        <w:rPr>
          <w:rFonts w:cstheme="minorHAnsi"/>
          <w:bCs/>
        </w:rPr>
        <w:t xml:space="preserve">Prijedlog Odluke </w:t>
      </w:r>
      <w:r w:rsidRPr="004F3DC7">
        <w:rPr>
          <w:rFonts w:cstheme="minorHAnsi"/>
        </w:rPr>
        <w:t>o određivanju pravnih osoba i udruga građana od interesa za sustav civilne zaštite Grada Požege</w:t>
      </w:r>
    </w:p>
    <w:p w14:paraId="545A923C" w14:textId="45E18A4E" w:rsidR="007F2537" w:rsidRPr="004F3DC7" w:rsidRDefault="007F2537" w:rsidP="003B1423">
      <w:pPr>
        <w:ind w:left="284" w:right="50" w:hanging="283"/>
        <w:jc w:val="both"/>
        <w:rPr>
          <w:rFonts w:cstheme="minorHAnsi"/>
          <w:bCs/>
        </w:rPr>
      </w:pPr>
      <w:r w:rsidRPr="004F3DC7">
        <w:rPr>
          <w:rFonts w:cstheme="minorHAnsi"/>
        </w:rPr>
        <w:t>15.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>P</w:t>
      </w:r>
      <w:r w:rsidRPr="004F3DC7">
        <w:rPr>
          <w:rFonts w:cstheme="minorHAnsi"/>
          <w:bCs/>
        </w:rPr>
        <w:t>rijedlog Odluke o agrotehničkim mjerama te uređivanju i održavanje poljoprivrednih rudina, živica, međa, poljskih putova, uređivanje i održavanje kanala oborinske odvodnje, sprječavanje zasjenjivanja susjednih čestica te sadnju i održavanje vjetrobranskih pojasa</w:t>
      </w:r>
    </w:p>
    <w:p w14:paraId="31A8DFC4" w14:textId="6D6B77C9" w:rsidR="007F2537" w:rsidRPr="004F3DC7" w:rsidRDefault="007F2537" w:rsidP="003B1423">
      <w:pPr>
        <w:spacing w:after="240"/>
        <w:ind w:left="284" w:right="50" w:hanging="283"/>
        <w:jc w:val="both"/>
        <w:rPr>
          <w:rFonts w:eastAsia="TimesNewRoman" w:cstheme="minorHAnsi"/>
        </w:rPr>
      </w:pPr>
      <w:r w:rsidRPr="004F3DC7">
        <w:rPr>
          <w:rFonts w:cstheme="minorHAnsi"/>
          <w:bCs/>
        </w:rPr>
        <w:t>16.</w:t>
      </w:r>
      <w:r w:rsidR="004F3DC7">
        <w:rPr>
          <w:rFonts w:cstheme="minorHAnsi"/>
          <w:bCs/>
        </w:rPr>
        <w:tab/>
      </w:r>
      <w:r w:rsidRPr="004F3DC7">
        <w:rPr>
          <w:rFonts w:cstheme="minorHAnsi"/>
          <w:bCs/>
        </w:rPr>
        <w:t xml:space="preserve">Prijedlog Odluke </w:t>
      </w:r>
      <w:r w:rsidRPr="004F3DC7">
        <w:rPr>
          <w:rFonts w:eastAsia="TimesNewRoman" w:cstheme="minorHAnsi"/>
        </w:rPr>
        <w:t>o mjerama zaštite od požara na otvorenom prostoru na području grada Požege</w:t>
      </w:r>
      <w:r w:rsidR="00A30898" w:rsidRPr="004F3DC7">
        <w:rPr>
          <w:rFonts w:eastAsia="TimesNewRoman" w:cstheme="minorHAnsi"/>
        </w:rPr>
        <w:t>.</w:t>
      </w:r>
    </w:p>
    <w:p w14:paraId="3CFB27F0" w14:textId="77777777" w:rsidR="004F3DC7" w:rsidRPr="00461676" w:rsidRDefault="004F3DC7" w:rsidP="004F3DC7">
      <w:pPr>
        <w:rPr>
          <w:rFonts w:cs="Calibri"/>
        </w:rPr>
      </w:pPr>
    </w:p>
    <w:p w14:paraId="0A37F5D0" w14:textId="77777777" w:rsidR="004F3DC7" w:rsidRPr="00461676" w:rsidRDefault="004F3DC7" w:rsidP="004F3DC7">
      <w:pPr>
        <w:ind w:left="5670"/>
        <w:jc w:val="center"/>
        <w:rPr>
          <w:rFonts w:cs="Calibri"/>
        </w:rPr>
      </w:pPr>
      <w:r w:rsidRPr="00461676">
        <w:rPr>
          <w:rFonts w:cs="Calibri"/>
        </w:rPr>
        <w:t>PREDSJEDNIK</w:t>
      </w:r>
    </w:p>
    <w:p w14:paraId="09A626B8" w14:textId="0CFD1E7B" w:rsidR="007F2537" w:rsidRPr="004F3DC7" w:rsidRDefault="004F3DC7" w:rsidP="004F3DC7">
      <w:pPr>
        <w:ind w:left="5670"/>
        <w:jc w:val="center"/>
        <w:rPr>
          <w:rFonts w:cs="Calibri"/>
        </w:rPr>
      </w:pPr>
      <w:r w:rsidRPr="00461676">
        <w:rPr>
          <w:rFonts w:eastAsia="Calibri" w:cs="Calibri"/>
          <w:bCs/>
          <w:color w:val="000000"/>
        </w:rPr>
        <w:t>Tomislav Hajpek</w:t>
      </w:r>
      <w:r w:rsidR="0046150E">
        <w:rPr>
          <w:rFonts w:eastAsia="Calibri" w:cs="Calibri"/>
          <w:bCs/>
          <w:color w:val="000000"/>
        </w:rPr>
        <w:t>, v.r.</w:t>
      </w:r>
    </w:p>
    <w:sectPr w:rsidR="007F2537" w:rsidRPr="004F3DC7" w:rsidSect="004F3D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C065E" w14:textId="77777777" w:rsidR="007B0623" w:rsidRDefault="007B0623" w:rsidP="00B81880">
      <w:r>
        <w:separator/>
      </w:r>
    </w:p>
  </w:endnote>
  <w:endnote w:type="continuationSeparator" w:id="0">
    <w:p w14:paraId="302C82C6" w14:textId="77777777" w:rsidR="007B0623" w:rsidRDefault="007B0623" w:rsidP="00B81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9AE57B6-4132-4F91-A2F7-A7156F04D543}"/>
    <w:embedBold r:id="rId2" w:fontKey="{9B8DC4E0-3E2B-46DA-8294-933F2A4EB867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2B64792F-81CB-4517-9AAC-50CD69F360F6}"/>
  </w:font>
  <w:font w:name="TimesNewRoman">
    <w:altName w:val="Times New Roman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13C99" w14:textId="77777777" w:rsidR="00B81880" w:rsidRDefault="00B8188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83104014"/>
      <w:docPartObj>
        <w:docPartGallery w:val="Page Numbers (Bottom of Page)"/>
        <w:docPartUnique/>
      </w:docPartObj>
    </w:sdtPr>
    <w:sdtContent>
      <w:p w14:paraId="1749CA6C" w14:textId="274A3FC7" w:rsidR="00B81880" w:rsidRDefault="00B81880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D169BBB" wp14:editId="53E6EAD3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644178756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38266365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614540" w14:textId="77777777" w:rsidR="00B81880" w:rsidRDefault="00B81880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119618886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4131336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261799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D169BBB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" filled="f" stroked="f">
                    <v:textbox inset="0,0,0,0">
                      <w:txbxContent>
                        <w:p w14:paraId="67614540" w14:textId="77777777" w:rsidR="00B81880" w:rsidRDefault="00B81880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956A9" w14:textId="77777777" w:rsidR="00B81880" w:rsidRDefault="00B8188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D0CCA" w14:textId="77777777" w:rsidR="007B0623" w:rsidRDefault="007B0623" w:rsidP="00B81880">
      <w:r>
        <w:separator/>
      </w:r>
    </w:p>
  </w:footnote>
  <w:footnote w:type="continuationSeparator" w:id="0">
    <w:p w14:paraId="246CF79C" w14:textId="77777777" w:rsidR="007B0623" w:rsidRDefault="007B0623" w:rsidP="00B81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27C04" w14:textId="77777777" w:rsidR="00B81880" w:rsidRDefault="00B81880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83E56" w14:textId="77777777" w:rsidR="00B81880" w:rsidRDefault="00B81880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DEAF1" w14:textId="77777777" w:rsidR="00B81880" w:rsidRDefault="00B81880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1800E4"/>
    <w:rsid w:val="001A5D7C"/>
    <w:rsid w:val="0027237B"/>
    <w:rsid w:val="0028611B"/>
    <w:rsid w:val="0029539D"/>
    <w:rsid w:val="0034354D"/>
    <w:rsid w:val="00343B88"/>
    <w:rsid w:val="0035408B"/>
    <w:rsid w:val="003A1F3B"/>
    <w:rsid w:val="003A675C"/>
    <w:rsid w:val="003B1423"/>
    <w:rsid w:val="00405D94"/>
    <w:rsid w:val="0046150E"/>
    <w:rsid w:val="004B2E1F"/>
    <w:rsid w:val="004F3DC7"/>
    <w:rsid w:val="0053152F"/>
    <w:rsid w:val="005461A1"/>
    <w:rsid w:val="005A7552"/>
    <w:rsid w:val="005B11BD"/>
    <w:rsid w:val="006B2DD5"/>
    <w:rsid w:val="006F66A9"/>
    <w:rsid w:val="007920D2"/>
    <w:rsid w:val="007A49A1"/>
    <w:rsid w:val="007B0623"/>
    <w:rsid w:val="007F2537"/>
    <w:rsid w:val="008B2BD6"/>
    <w:rsid w:val="008F3829"/>
    <w:rsid w:val="00A30898"/>
    <w:rsid w:val="00B81880"/>
    <w:rsid w:val="00CD57B7"/>
    <w:rsid w:val="00CD7508"/>
    <w:rsid w:val="00D23F4C"/>
    <w:rsid w:val="00D3474B"/>
    <w:rsid w:val="00D83B1B"/>
    <w:rsid w:val="00DC34C3"/>
    <w:rsid w:val="00E32EBE"/>
    <w:rsid w:val="00EE374D"/>
    <w:rsid w:val="00FE13B4"/>
    <w:rsid w:val="00FE4C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20E958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7F2537"/>
    <w:pPr>
      <w:spacing w:after="160" w:line="278" w:lineRule="auto"/>
      <w:ind w:left="720"/>
      <w:contextualSpacing/>
    </w:pPr>
    <w:rPr>
      <w:noProof w:val="0"/>
      <w:kern w:val="2"/>
      <w:sz w:val="24"/>
      <w:szCs w:val="24"/>
      <w14:ligatures w14:val="standardContextual"/>
    </w:rPr>
  </w:style>
  <w:style w:type="paragraph" w:styleId="Bezproreda">
    <w:name w:val="No Spacing"/>
    <w:qFormat/>
    <w:rsid w:val="007F2537"/>
    <w:pPr>
      <w:autoSpaceDN w:val="0"/>
    </w:pPr>
    <w:rPr>
      <w:rFonts w:ascii="Calibri" w:eastAsia="Calibri" w:hAnsi="Calibri" w:cs="Calibri"/>
    </w:rPr>
  </w:style>
  <w:style w:type="paragraph" w:styleId="Zaglavlje">
    <w:name w:val="header"/>
    <w:basedOn w:val="Normal"/>
    <w:link w:val="ZaglavljeChar"/>
    <w:uiPriority w:val="99"/>
    <w:unhideWhenUsed/>
    <w:rsid w:val="00B8188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81880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B8188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81880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a14="http://schemas.microsoft.com/office/drawing/2010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drawing/2010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647</Words>
  <Characters>3688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6</cp:revision>
  <cp:lastPrinted>2014-11-26T14:09:00Z</cp:lastPrinted>
  <dcterms:created xsi:type="dcterms:W3CDTF">2026-06-10T05:11:00Z</dcterms:created>
  <dcterms:modified xsi:type="dcterms:W3CDTF">2026-06-10T12:18:00Z</dcterms:modified>
</cp:coreProperties>
</file>