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13" w:type="dxa"/>
          <w:left w:w="284" w:type="dxa"/>
          <w:bottom w:w="1213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AB26CD" w:rsidRPr="00286D7F" w14:paraId="67C36271" w14:textId="77777777" w:rsidTr="00E1285D">
        <w:trPr>
          <w:trHeight w:val="15309"/>
          <w:jc w:val="center"/>
        </w:trPr>
        <w:tc>
          <w:tcPr>
            <w:tcW w:w="9639" w:type="dxa"/>
          </w:tcPr>
          <w:p w14:paraId="3D2BEB94" w14:textId="77777777" w:rsidR="00AB26CD" w:rsidRPr="00835FD7" w:rsidRDefault="00AB26CD" w:rsidP="00E1285D">
            <w:pPr>
              <w:widowControl w:val="0"/>
              <w:ind w:left="142"/>
              <w:jc w:val="center"/>
              <w:rPr>
                <w:rFonts w:eastAsia="Calibri" w:cstheme="minorHAnsi"/>
                <w:bCs/>
                <w:sz w:val="28"/>
                <w:szCs w:val="28"/>
              </w:rPr>
            </w:pPr>
            <w:r w:rsidRPr="00835FD7">
              <w:rPr>
                <w:rFonts w:eastAsia="Calibri" w:cstheme="minorHAnsi"/>
                <w:bCs/>
                <w:sz w:val="28"/>
                <w:szCs w:val="28"/>
              </w:rPr>
              <w:t>35. SJEDNICA GRADSKOG VIJEĆA GRADA POŽEGE</w:t>
            </w:r>
          </w:p>
          <w:p w14:paraId="58F96F4C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742F8AFA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5EF386E3" w14:textId="7CA2BF0D" w:rsidR="00AB26CD" w:rsidRPr="00835FD7" w:rsidRDefault="00AB26CD" w:rsidP="00E1285D">
            <w:pPr>
              <w:jc w:val="center"/>
              <w:rPr>
                <w:rFonts w:cstheme="minorHAnsi"/>
                <w:bCs/>
                <w:sz w:val="28"/>
              </w:rPr>
            </w:pPr>
            <w:r w:rsidRPr="00835FD7">
              <w:rPr>
                <w:rFonts w:cstheme="minorHAnsi"/>
                <w:bCs/>
                <w:sz w:val="28"/>
              </w:rPr>
              <w:t xml:space="preserve">TOČKA </w:t>
            </w:r>
            <w:r w:rsidR="001272FD" w:rsidRPr="00835FD7">
              <w:rPr>
                <w:rFonts w:cstheme="minorHAnsi"/>
                <w:bCs/>
                <w:sz w:val="28"/>
              </w:rPr>
              <w:t xml:space="preserve">8.b) </w:t>
            </w:r>
            <w:r w:rsidRPr="00835FD7">
              <w:rPr>
                <w:rFonts w:cstheme="minorHAnsi"/>
                <w:bCs/>
                <w:sz w:val="28"/>
              </w:rPr>
              <w:t>DNEVNOG REDA</w:t>
            </w:r>
          </w:p>
          <w:p w14:paraId="3F8AAC39" w14:textId="77777777" w:rsidR="00AB26CD" w:rsidRPr="00835FD7" w:rsidRDefault="00AB26CD" w:rsidP="00E1285D">
            <w:pPr>
              <w:ind w:left="31"/>
              <w:rPr>
                <w:rFonts w:cstheme="minorHAnsi"/>
                <w:bCs/>
                <w:sz w:val="28"/>
              </w:rPr>
            </w:pPr>
          </w:p>
          <w:p w14:paraId="45FDE6EA" w14:textId="77777777" w:rsidR="00AB26CD" w:rsidRPr="00835FD7" w:rsidRDefault="00AB26CD" w:rsidP="00E1285D">
            <w:pPr>
              <w:ind w:left="31"/>
              <w:rPr>
                <w:rFonts w:cstheme="minorHAnsi"/>
                <w:bCs/>
                <w:sz w:val="28"/>
              </w:rPr>
            </w:pPr>
          </w:p>
          <w:p w14:paraId="3890818A" w14:textId="77777777" w:rsidR="00AB26CD" w:rsidRPr="00835FD7" w:rsidRDefault="00AB26CD" w:rsidP="00E1285D">
            <w:pPr>
              <w:ind w:left="31"/>
              <w:rPr>
                <w:rFonts w:cstheme="minorHAnsi"/>
                <w:bCs/>
                <w:sz w:val="28"/>
              </w:rPr>
            </w:pPr>
          </w:p>
          <w:p w14:paraId="1AC65F81" w14:textId="77777777" w:rsidR="00AB26CD" w:rsidRPr="00835FD7" w:rsidRDefault="00AB26CD" w:rsidP="00E1285D">
            <w:pPr>
              <w:ind w:left="31"/>
              <w:rPr>
                <w:rFonts w:cstheme="minorHAnsi"/>
                <w:bCs/>
                <w:sz w:val="28"/>
              </w:rPr>
            </w:pPr>
          </w:p>
          <w:p w14:paraId="474A9F92" w14:textId="77777777" w:rsidR="00AB26CD" w:rsidRPr="00835FD7" w:rsidRDefault="00AB26CD" w:rsidP="00E1285D">
            <w:pPr>
              <w:ind w:left="31"/>
              <w:rPr>
                <w:rFonts w:cstheme="minorHAnsi"/>
                <w:bCs/>
                <w:sz w:val="28"/>
              </w:rPr>
            </w:pPr>
          </w:p>
          <w:p w14:paraId="14D8775D" w14:textId="77777777" w:rsidR="00AB26CD" w:rsidRPr="00835FD7" w:rsidRDefault="00AB26CD" w:rsidP="00E1285D">
            <w:pPr>
              <w:jc w:val="center"/>
              <w:rPr>
                <w:rFonts w:cstheme="minorHAnsi"/>
                <w:bCs/>
                <w:sz w:val="28"/>
              </w:rPr>
            </w:pPr>
            <w:r w:rsidRPr="00835FD7">
              <w:rPr>
                <w:rFonts w:cstheme="minorHAnsi"/>
                <w:bCs/>
                <w:sz w:val="28"/>
              </w:rPr>
              <w:t>PRIJEDLOG ZAKLJUČKA</w:t>
            </w:r>
          </w:p>
          <w:p w14:paraId="4F67DDA9" w14:textId="77777777" w:rsidR="00AB26CD" w:rsidRPr="00835FD7" w:rsidRDefault="00AB26CD" w:rsidP="00E1285D">
            <w:pPr>
              <w:jc w:val="center"/>
              <w:rPr>
                <w:rFonts w:cstheme="minorHAnsi"/>
                <w:bCs/>
                <w:sz w:val="28"/>
              </w:rPr>
            </w:pPr>
            <w:r w:rsidRPr="00835FD7">
              <w:rPr>
                <w:rFonts w:cstheme="minorHAnsi"/>
                <w:bCs/>
                <w:sz w:val="28"/>
              </w:rPr>
              <w:t>O DAVANJU PRETHODNE SUGLADNOSTI NA OPĆE UVJETE KORIŠTENJA USLUGE JAVNE TRŽNICE NA MALO (TRŽNI RED)</w:t>
            </w:r>
          </w:p>
          <w:p w14:paraId="5EAF830B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0E43375B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43AF6949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3B66FD72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7915D5C7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55B72B8D" w14:textId="77777777" w:rsidR="00AB26CD" w:rsidRPr="00835FD7" w:rsidRDefault="00AB26CD" w:rsidP="00E1285D">
            <w:pPr>
              <w:rPr>
                <w:rFonts w:eastAsia="Arial Unicode MS" w:cstheme="minorHAnsi"/>
                <w:bCs/>
                <w:sz w:val="28"/>
              </w:rPr>
            </w:pPr>
            <w:r w:rsidRPr="00835FD7">
              <w:rPr>
                <w:rFonts w:cstheme="minorHAnsi"/>
                <w:bCs/>
                <w:sz w:val="28"/>
              </w:rPr>
              <w:t>PREDLAGATELJ:</w:t>
            </w:r>
            <w:r w:rsidRPr="00835FD7">
              <w:rPr>
                <w:rFonts w:cstheme="minorHAnsi"/>
                <w:bCs/>
                <w:sz w:val="28"/>
              </w:rPr>
              <w:tab/>
              <w:t>Gradonačelnik Grada Požege</w:t>
            </w:r>
          </w:p>
          <w:p w14:paraId="6F0EAE97" w14:textId="77777777" w:rsidR="00AB26CD" w:rsidRPr="00835FD7" w:rsidRDefault="00AB26CD" w:rsidP="00E1285D">
            <w:pPr>
              <w:rPr>
                <w:rFonts w:eastAsia="Arial Unicode MS" w:cstheme="minorHAnsi"/>
                <w:bCs/>
                <w:sz w:val="28"/>
              </w:rPr>
            </w:pPr>
          </w:p>
          <w:p w14:paraId="214CC60D" w14:textId="77777777" w:rsidR="00AB26CD" w:rsidRPr="00835FD7" w:rsidRDefault="00AB26CD" w:rsidP="00E1285D">
            <w:pPr>
              <w:rPr>
                <w:rFonts w:eastAsia="Arial Unicode MS" w:cstheme="minorHAnsi"/>
                <w:bCs/>
                <w:sz w:val="28"/>
              </w:rPr>
            </w:pPr>
            <w:r w:rsidRPr="00835FD7">
              <w:rPr>
                <w:rFonts w:eastAsia="Arial Unicode MS" w:cstheme="minorHAnsi"/>
                <w:bCs/>
                <w:sz w:val="28"/>
              </w:rPr>
              <w:t>IZVJESTITELJ:</w:t>
            </w:r>
            <w:r w:rsidRPr="00835FD7">
              <w:rPr>
                <w:rFonts w:eastAsia="Arial Unicode MS" w:cstheme="minorHAnsi"/>
                <w:bCs/>
                <w:sz w:val="28"/>
              </w:rPr>
              <w:tab/>
            </w:r>
            <w:r w:rsidRPr="00835FD7">
              <w:rPr>
                <w:rFonts w:cstheme="minorHAnsi"/>
                <w:bCs/>
                <w:sz w:val="28"/>
              </w:rPr>
              <w:t>Gradonačelnik Grada Požege</w:t>
            </w:r>
          </w:p>
          <w:p w14:paraId="1956A97B" w14:textId="77777777" w:rsidR="00AB26CD" w:rsidRPr="00835FD7" w:rsidRDefault="00AB26CD" w:rsidP="00E1285D">
            <w:pPr>
              <w:rPr>
                <w:rFonts w:eastAsia="Arial Unicode MS" w:cstheme="minorHAnsi"/>
                <w:bCs/>
                <w:sz w:val="28"/>
              </w:rPr>
            </w:pPr>
          </w:p>
          <w:p w14:paraId="2CB09579" w14:textId="77777777" w:rsidR="00AB26CD" w:rsidRPr="00835FD7" w:rsidRDefault="00AB26CD" w:rsidP="00E1285D">
            <w:pPr>
              <w:rPr>
                <w:rFonts w:eastAsia="SimSun" w:cstheme="minorHAnsi"/>
                <w:bCs/>
                <w:sz w:val="28"/>
              </w:rPr>
            </w:pPr>
          </w:p>
          <w:p w14:paraId="0D6308DE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2B57F22F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2452EF15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1CAAD099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60113A7F" w14:textId="77777777" w:rsidR="00AB26CD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27FF7D55" w14:textId="77777777" w:rsidR="00835FD7" w:rsidRDefault="00835FD7" w:rsidP="00E1285D">
            <w:pPr>
              <w:rPr>
                <w:rFonts w:cstheme="minorHAnsi"/>
                <w:bCs/>
                <w:sz w:val="28"/>
              </w:rPr>
            </w:pPr>
          </w:p>
          <w:p w14:paraId="0552D8CB" w14:textId="77777777" w:rsidR="00835FD7" w:rsidRDefault="00835FD7" w:rsidP="00E1285D">
            <w:pPr>
              <w:rPr>
                <w:rFonts w:cstheme="minorHAnsi"/>
                <w:bCs/>
                <w:sz w:val="28"/>
              </w:rPr>
            </w:pPr>
          </w:p>
          <w:p w14:paraId="5F619CF0" w14:textId="77777777" w:rsidR="00835FD7" w:rsidRDefault="00835FD7" w:rsidP="00E1285D">
            <w:pPr>
              <w:rPr>
                <w:rFonts w:cstheme="minorHAnsi"/>
                <w:bCs/>
                <w:sz w:val="28"/>
              </w:rPr>
            </w:pPr>
          </w:p>
          <w:p w14:paraId="5C570042" w14:textId="77777777" w:rsidR="00835FD7" w:rsidRPr="00835FD7" w:rsidRDefault="00835FD7" w:rsidP="00E1285D">
            <w:pPr>
              <w:rPr>
                <w:rFonts w:cstheme="minorHAnsi"/>
                <w:bCs/>
                <w:sz w:val="28"/>
              </w:rPr>
            </w:pPr>
          </w:p>
          <w:p w14:paraId="0FFE0DD4" w14:textId="77777777" w:rsidR="00AB26CD" w:rsidRPr="00835FD7" w:rsidRDefault="00AB26CD" w:rsidP="00E1285D">
            <w:pPr>
              <w:rPr>
                <w:rFonts w:cstheme="minorHAnsi"/>
                <w:bCs/>
                <w:sz w:val="28"/>
              </w:rPr>
            </w:pPr>
          </w:p>
          <w:p w14:paraId="206542E1" w14:textId="42DEE923" w:rsidR="00AB26CD" w:rsidRPr="00680B40" w:rsidRDefault="00835FD7" w:rsidP="00E1285D">
            <w:pPr>
              <w:jc w:val="center"/>
              <w:rPr>
                <w:rFonts w:cstheme="minorHAnsi"/>
                <w:bCs/>
                <w:i/>
                <w:sz w:val="28"/>
              </w:rPr>
            </w:pPr>
            <w:r w:rsidRPr="00835FD7">
              <w:rPr>
                <w:rFonts w:cstheme="minorHAnsi"/>
                <w:bCs/>
                <w:sz w:val="28"/>
              </w:rPr>
              <w:t>T</w:t>
            </w:r>
            <w:r w:rsidR="00AB26CD" w:rsidRPr="00835FD7">
              <w:rPr>
                <w:rFonts w:cstheme="minorHAnsi"/>
                <w:bCs/>
                <w:sz w:val="28"/>
              </w:rPr>
              <w:t>ravanj</w:t>
            </w:r>
            <w:r w:rsidRPr="00835FD7">
              <w:rPr>
                <w:rFonts w:cstheme="minorHAnsi"/>
                <w:bCs/>
                <w:sz w:val="28"/>
              </w:rPr>
              <w:t>,</w:t>
            </w:r>
            <w:r w:rsidR="00AB26CD" w:rsidRPr="00835FD7">
              <w:rPr>
                <w:rFonts w:cstheme="minorHAnsi"/>
                <w:bCs/>
                <w:sz w:val="28"/>
              </w:rPr>
              <w:t xml:space="preserve"> 2025.</w:t>
            </w:r>
          </w:p>
        </w:tc>
      </w:tr>
    </w:tbl>
    <w:p w14:paraId="50CE34FB" w14:textId="77777777" w:rsidR="00835FD7" w:rsidRPr="00835FD7" w:rsidRDefault="00835FD7" w:rsidP="00835FD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Calibri"/>
          <w:lang w:eastAsia="hr-HR"/>
        </w:rPr>
        <w:lastRenderedPageBreak/>
        <w:drawing>
          <wp:inline distT="0" distB="0" distL="0" distR="0" wp14:anchorId="21D28B75" wp14:editId="544A6376">
            <wp:extent cx="314325" cy="428625"/>
            <wp:effectExtent l="0" t="0" r="0" b="0"/>
            <wp:docPr id="2" name="Slika 3" descr="Slika na kojoj se prikazuje simbol, crveno, zastava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a na kojoj se prikazuje simbol, crveno, zastava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6AD6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6B64B90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A7DB984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Times New Roman"/>
          <w:lang w:eastAsia="hr-HR"/>
        </w:rPr>
        <w:drawing>
          <wp:anchor distT="0" distB="0" distL="114300" distR="114300" simplePos="0" relativeHeight="251679744" behindDoc="0" locked="0" layoutInCell="1" allowOverlap="1" wp14:anchorId="27A42C6C" wp14:editId="604905A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0" b="0"/>
            <wp:wrapNone/>
            <wp:docPr id="8" name="Slika 4" descr="Slika na kojoj se prikazuje emblem, grb, simbol, krug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Slika na kojoj se prikazuje emblem, grb, simbol, krug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FD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442CD80" w14:textId="77777777" w:rsidR="00835FD7" w:rsidRPr="00835FD7" w:rsidRDefault="00835FD7" w:rsidP="00835FD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30FEE3DD" w14:textId="77777777" w:rsidR="00206399" w:rsidRPr="001A7EC3" w:rsidRDefault="00000000">
      <w:pPr>
        <w:rPr>
          <w:rFonts w:eastAsia="Times New Roman" w:cstheme="minorHAnsi"/>
          <w:noProof w:val="0"/>
          <w:color w:val="000000"/>
          <w:lang w:eastAsia="hr-HR"/>
        </w:rPr>
      </w:pPr>
      <w:r w:rsidRPr="001A7EC3">
        <w:rPr>
          <w:rFonts w:eastAsia="Times New Roman" w:cstheme="minorHAnsi"/>
          <w:noProof w:val="0"/>
          <w:color w:val="000000"/>
          <w:lang w:eastAsia="hr-HR"/>
        </w:rPr>
        <w:t xml:space="preserve">KLASA: 024-02/25-03/17 </w:t>
      </w:r>
    </w:p>
    <w:p w14:paraId="3D785773" w14:textId="77777777" w:rsidR="00206399" w:rsidRPr="001A7EC3" w:rsidRDefault="00000000">
      <w:pPr>
        <w:rPr>
          <w:rFonts w:eastAsia="Times New Roman" w:cstheme="minorHAnsi"/>
          <w:noProof w:val="0"/>
          <w:color w:val="000000"/>
          <w:lang w:eastAsia="hr-HR"/>
        </w:rPr>
      </w:pPr>
      <w:r w:rsidRPr="001A7EC3">
        <w:rPr>
          <w:rFonts w:eastAsia="Times New Roman" w:cstheme="minorHAnsi"/>
          <w:noProof w:val="0"/>
          <w:color w:val="000000"/>
          <w:lang w:eastAsia="hr-HR"/>
        </w:rPr>
        <w:t>URBROJ: 2177-1-01/01-25-4</w:t>
      </w:r>
    </w:p>
    <w:p w14:paraId="4CBF992A" w14:textId="05FD9CAB" w:rsidR="00206399" w:rsidRDefault="00000000" w:rsidP="00835FD7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 xml:space="preserve">Požega, </w:t>
      </w:r>
      <w:r w:rsidRPr="001A7EC3">
        <w:rPr>
          <w:rFonts w:eastAsia="Times New Roman" w:cstheme="minorHAnsi"/>
          <w:noProof w:val="0"/>
          <w:color w:val="000000"/>
          <w:lang w:eastAsia="hr-HR"/>
        </w:rPr>
        <w:t>27.</w:t>
      </w:r>
      <w:r w:rsidR="007C5B2A" w:rsidRPr="001A7EC3">
        <w:rPr>
          <w:rFonts w:eastAsia="Times New Roman" w:cstheme="minorHAnsi"/>
          <w:noProof w:val="0"/>
          <w:color w:val="000000"/>
          <w:lang w:eastAsia="hr-HR"/>
        </w:rPr>
        <w:t xml:space="preserve"> ožujka </w:t>
      </w:r>
      <w:r w:rsidRPr="001A7EC3">
        <w:rPr>
          <w:rFonts w:eastAsia="Times New Roman" w:cstheme="minorHAnsi"/>
          <w:noProof w:val="0"/>
          <w:color w:val="000000"/>
          <w:lang w:eastAsia="hr-HR"/>
        </w:rPr>
        <w:t>2025.</w:t>
      </w:r>
    </w:p>
    <w:p w14:paraId="27E5B3CC" w14:textId="77777777" w:rsidR="00835FD7" w:rsidRPr="001A7EC3" w:rsidRDefault="00835FD7" w:rsidP="00835FD7">
      <w:pPr>
        <w:rPr>
          <w:rFonts w:eastAsia="Times New Roman" w:cstheme="minorHAnsi"/>
          <w:noProof w:val="0"/>
          <w:color w:val="000000"/>
          <w:lang w:eastAsia="hr-HR"/>
        </w:rPr>
      </w:pPr>
    </w:p>
    <w:p w14:paraId="794877BB" w14:textId="77777777" w:rsidR="007C5B2A" w:rsidRPr="00835FD7" w:rsidRDefault="007C5B2A" w:rsidP="00835FD7">
      <w:pPr>
        <w:overflowPunct w:val="0"/>
        <w:autoSpaceDE w:val="0"/>
        <w:autoSpaceDN w:val="0"/>
        <w:adjustRightInd w:val="0"/>
        <w:spacing w:after="240"/>
        <w:ind w:left="3540" w:firstLine="708"/>
        <w:jc w:val="right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GRADSKOM VIJEĆU GRADA POŽEGE</w:t>
      </w:r>
    </w:p>
    <w:p w14:paraId="5DE001EC" w14:textId="77777777" w:rsidR="007C5B2A" w:rsidRPr="001A7EC3" w:rsidRDefault="007C5B2A" w:rsidP="007C5B2A">
      <w:pPr>
        <w:overflowPunct w:val="0"/>
        <w:autoSpaceDE w:val="0"/>
        <w:autoSpaceDN w:val="0"/>
        <w:adjustRightInd w:val="0"/>
        <w:ind w:firstLine="2"/>
        <w:jc w:val="both"/>
        <w:textAlignment w:val="baseline"/>
        <w:rPr>
          <w:rFonts w:eastAsia="Times New Roman" w:cstheme="minorHAnsi"/>
          <w:noProof w:val="0"/>
          <w:lang w:eastAsia="hr-HR"/>
        </w:rPr>
      </w:pPr>
    </w:p>
    <w:p w14:paraId="237871CB" w14:textId="77777777" w:rsidR="00835FD7" w:rsidRDefault="007C5B2A" w:rsidP="00D54ACB">
      <w:pPr>
        <w:overflowPunct w:val="0"/>
        <w:autoSpaceDE w:val="0"/>
        <w:autoSpaceDN w:val="0"/>
        <w:adjustRightInd w:val="0"/>
        <w:ind w:left="993" w:hanging="99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 xml:space="preserve">PREDMET: </w:t>
      </w:r>
      <w:bookmarkStart w:id="0" w:name="_Hlk193963409"/>
      <w:r w:rsidRPr="001A7EC3">
        <w:rPr>
          <w:rFonts w:eastAsia="Times New Roman" w:cstheme="minorHAnsi"/>
          <w:noProof w:val="0"/>
          <w:lang w:eastAsia="hr-HR"/>
        </w:rPr>
        <w:t>Prijedlog Zaključka o davanju prethodne suglasnosti na Opće uvjete korištenja usluge javne tržnice na malo (tržni red)</w:t>
      </w:r>
      <w:bookmarkEnd w:id="0"/>
    </w:p>
    <w:p w14:paraId="77ED42E4" w14:textId="01A7F541" w:rsidR="007C5B2A" w:rsidRPr="001A7EC3" w:rsidRDefault="001272FD" w:rsidP="00835FD7">
      <w:pPr>
        <w:overflowPunct w:val="0"/>
        <w:autoSpaceDE w:val="0"/>
        <w:autoSpaceDN w:val="0"/>
        <w:adjustRightInd w:val="0"/>
        <w:spacing w:after="240"/>
        <w:ind w:left="99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>
        <w:rPr>
          <w:rFonts w:eastAsia="Times New Roman" w:cstheme="minorHAnsi"/>
          <w:noProof w:val="0"/>
          <w:lang w:eastAsia="hr-HR"/>
        </w:rPr>
        <w:t xml:space="preserve">- </w:t>
      </w:r>
      <w:r w:rsidR="007C5B2A" w:rsidRPr="001A7EC3">
        <w:rPr>
          <w:rFonts w:eastAsia="Times New Roman" w:cstheme="minorHAnsi"/>
          <w:noProof w:val="0"/>
          <w:lang w:eastAsia="hr-HR"/>
        </w:rPr>
        <w:t>dostavlja se</w:t>
      </w:r>
    </w:p>
    <w:p w14:paraId="0B92C14C" w14:textId="77777777" w:rsidR="007C5B2A" w:rsidRPr="001A7EC3" w:rsidRDefault="007C5B2A" w:rsidP="007C5B2A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</w:p>
    <w:p w14:paraId="180E2DDE" w14:textId="6148106C" w:rsidR="007C5B2A" w:rsidRPr="001A7EC3" w:rsidRDefault="007C5B2A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 xml:space="preserve">Na temelju članka 62. stavka 1. podstavka 1. i članka 120. Statuta Grada Požege (Službene novine Grada Požege, broj: 2/21. i 11/22. – u nastavku teksta: Statut) te članka 59. stavka 1. Poslovnika o radu Gradskog vijeća Grada Požege (Službene novine Grada Požege, broj: 9/13., 19/13., 5/14., 19/14., 4/18., 7/18.- pročišćeni tekst, 2/20., 2/21. i 4/21.- pročišćeni tekst), dostavlja se Naslovu na razmatranje i usvajanje Prijedlog Zaključka o davanju prethodne suglasnosti na Opće uvjete korištenja usluge javne tržnice na malo (tržni red). </w:t>
      </w:r>
    </w:p>
    <w:p w14:paraId="73026C65" w14:textId="24AAE597" w:rsidR="007C5B2A" w:rsidRPr="001A7EC3" w:rsidRDefault="007C5B2A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>Pravni temelj za predloženi Zaključak je u članku 35. stavku 1. točki 6. Zakona o lokalnoj i područnoj (regionalnoj) samoupravi (</w:t>
      </w:r>
      <w:bookmarkStart w:id="1" w:name="_Hlk21605676"/>
      <w:r w:rsidRPr="001A7EC3">
        <w:rPr>
          <w:rFonts w:eastAsia="Calibri"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1"/>
      <w:r w:rsidRPr="001A7EC3">
        <w:rPr>
          <w:rFonts w:eastAsia="Calibri" w:cstheme="minorHAnsi"/>
        </w:rPr>
        <w:t>123/17., 98/19. i 144/20.</w:t>
      </w:r>
      <w:r w:rsidRPr="001A7EC3">
        <w:rPr>
          <w:rFonts w:eastAsia="Times New Roman" w:cstheme="minorHAnsi"/>
          <w:noProof w:val="0"/>
          <w:lang w:eastAsia="hr-HR"/>
        </w:rPr>
        <w:t>), članku 30. stavku 2. Zakona o komunalnom gospodarstvu (Narodne novine, broj: 68/18. i 110/18.- Odluka Ustavnog suda, 32/20. i 145/24.), te članku 39. stavku 1. podstavku 20. Statuta.</w:t>
      </w:r>
    </w:p>
    <w:p w14:paraId="4B896F5A" w14:textId="77777777" w:rsidR="007C5B2A" w:rsidRPr="001A7EC3" w:rsidRDefault="007C5B2A" w:rsidP="007C5B2A">
      <w:pPr>
        <w:rPr>
          <w:rFonts w:eastAsia="Times New Roman" w:cstheme="minorHAnsi"/>
          <w:noProof w:val="0"/>
          <w:lang w:eastAsia="hr-HR"/>
        </w:rPr>
      </w:pPr>
      <w:bookmarkStart w:id="2" w:name="_Hlk517161414"/>
      <w:bookmarkStart w:id="3" w:name="_Hlk511381415"/>
      <w:bookmarkStart w:id="4" w:name="_Hlk499303751"/>
      <w:bookmarkStart w:id="5" w:name="_Hlk499306833"/>
      <w:bookmarkStart w:id="6" w:name="_Hlk517163615"/>
      <w:bookmarkStart w:id="7" w:name="_Hlk517268451"/>
    </w:p>
    <w:p w14:paraId="72819AC5" w14:textId="6313BABD" w:rsidR="007C5B2A" w:rsidRPr="001A7EC3" w:rsidRDefault="001272FD" w:rsidP="007C5B2A">
      <w:pPr>
        <w:ind w:left="6379" w:firstLine="291"/>
        <w:rPr>
          <w:rFonts w:eastAsia="Times New Roman" w:cstheme="minorHAnsi"/>
          <w:noProof w:val="0"/>
          <w:lang w:eastAsia="hr-HR"/>
        </w:rPr>
      </w:pPr>
      <w:r>
        <w:rPr>
          <w:rFonts w:eastAsia="Times New Roman" w:cstheme="minorHAnsi"/>
          <w:noProof w:val="0"/>
          <w:lang w:eastAsia="hr-HR"/>
        </w:rPr>
        <w:t xml:space="preserve">      </w:t>
      </w:r>
      <w:r w:rsidR="007C5B2A" w:rsidRPr="001A7EC3">
        <w:rPr>
          <w:rFonts w:eastAsia="Times New Roman" w:cstheme="minorHAnsi"/>
          <w:noProof w:val="0"/>
          <w:lang w:eastAsia="hr-HR"/>
        </w:rPr>
        <w:t>GRADONAČELNIK</w:t>
      </w:r>
    </w:p>
    <w:bookmarkEnd w:id="2"/>
    <w:bookmarkEnd w:id="3"/>
    <w:p w14:paraId="711B77EA" w14:textId="3B3185D5" w:rsidR="007C5B2A" w:rsidRPr="001A7EC3" w:rsidRDefault="007C5B2A" w:rsidP="007C5B2A">
      <w:pPr>
        <w:ind w:firstLine="6804"/>
        <w:rPr>
          <w:rFonts w:eastAsia="Times New Roman" w:cstheme="minorHAnsi"/>
          <w:noProof w:val="0"/>
          <w:u w:val="single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>dr.sc. Željko Glavić</w:t>
      </w:r>
      <w:r w:rsidR="001272FD">
        <w:rPr>
          <w:rFonts w:eastAsia="Times New Roman" w:cstheme="minorHAnsi"/>
          <w:noProof w:val="0"/>
          <w:lang w:eastAsia="hr-HR"/>
        </w:rPr>
        <w:t>, v.r.</w:t>
      </w:r>
    </w:p>
    <w:p w14:paraId="45D4520E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7D5CBB46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bookmarkEnd w:id="4"/>
    <w:p w14:paraId="6989649D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56E5C25C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475E2FC5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035B6512" w14:textId="77777777" w:rsidR="007C5B2A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16D34716" w14:textId="77777777" w:rsidR="00835FD7" w:rsidRPr="001A7EC3" w:rsidRDefault="00835FD7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p w14:paraId="64412879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bookmarkEnd w:id="5"/>
    <w:p w14:paraId="4E2ECDEC" w14:textId="77777777" w:rsidR="007C5B2A" w:rsidRPr="001A7EC3" w:rsidRDefault="007C5B2A" w:rsidP="007C5B2A">
      <w:pPr>
        <w:rPr>
          <w:rFonts w:eastAsia="Times New Roman" w:cstheme="minorHAnsi"/>
          <w:noProof w:val="0"/>
          <w:u w:val="single"/>
          <w:lang w:eastAsia="hr-HR"/>
        </w:rPr>
      </w:pPr>
    </w:p>
    <w:bookmarkEnd w:id="6"/>
    <w:bookmarkEnd w:id="7"/>
    <w:p w14:paraId="749EB9F0" w14:textId="77777777" w:rsidR="007C5B2A" w:rsidRPr="001A7EC3" w:rsidRDefault="007C5B2A" w:rsidP="00835FD7">
      <w:pPr>
        <w:overflowPunct w:val="0"/>
        <w:autoSpaceDE w:val="0"/>
        <w:autoSpaceDN w:val="0"/>
        <w:adjustRightInd w:val="0"/>
        <w:spacing w:line="276" w:lineRule="auto"/>
        <w:ind w:firstLine="2"/>
        <w:jc w:val="both"/>
        <w:textAlignment w:val="baseline"/>
        <w:rPr>
          <w:rFonts w:eastAsia="Times New Roman" w:cstheme="minorHAnsi"/>
          <w:b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>PRIVITAK:</w:t>
      </w:r>
    </w:p>
    <w:p w14:paraId="085018EA" w14:textId="77777777" w:rsidR="007C5B2A" w:rsidRPr="001A7EC3" w:rsidRDefault="007C5B2A" w:rsidP="007C5B2A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Times New Roman" w:cstheme="minorHAnsi"/>
          <w:b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 xml:space="preserve">Zaključak Gradonačelnika Grada Požege </w:t>
      </w:r>
    </w:p>
    <w:p w14:paraId="03D86BB4" w14:textId="77777777" w:rsidR="007C5B2A" w:rsidRPr="001A7EC3" w:rsidRDefault="007C5B2A" w:rsidP="007C5B2A">
      <w:p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>2.</w:t>
      </w:r>
      <w:r w:rsidRPr="001A7EC3">
        <w:rPr>
          <w:rFonts w:eastAsia="Times New Roman" w:cstheme="minorHAnsi"/>
          <w:noProof w:val="0"/>
          <w:lang w:eastAsia="hr-HR"/>
        </w:rPr>
        <w:tab/>
        <w:t>Prijedlog Zaključka o davanju prethodne suglasnosti na Opće uvjete korištenja usluge javne tržnice na malo (tržni red)</w:t>
      </w:r>
    </w:p>
    <w:p w14:paraId="20A88FB1" w14:textId="1A55EC4E" w:rsidR="00835FD7" w:rsidRDefault="007C5B2A" w:rsidP="007C5B2A">
      <w:p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1A7EC3">
        <w:rPr>
          <w:rFonts w:eastAsia="Times New Roman" w:cstheme="minorHAnsi"/>
          <w:noProof w:val="0"/>
          <w:lang w:eastAsia="hr-HR"/>
        </w:rPr>
        <w:t>3.</w:t>
      </w:r>
      <w:r w:rsidRPr="001A7EC3">
        <w:rPr>
          <w:rFonts w:eastAsia="Times New Roman" w:cstheme="minorHAnsi"/>
          <w:noProof w:val="0"/>
          <w:lang w:eastAsia="hr-HR"/>
        </w:rPr>
        <w:tab/>
        <w:t>Opći uvjeti korištenja usluge parkiranja na uređenim javnim površinama</w:t>
      </w:r>
      <w:r w:rsidRPr="001A7EC3">
        <w:rPr>
          <w:rFonts w:eastAsia="Times New Roman" w:cstheme="minorHAnsi"/>
          <w:b/>
          <w:noProof w:val="0"/>
          <w:lang w:eastAsia="hr-HR"/>
        </w:rPr>
        <w:t xml:space="preserve"> </w:t>
      </w:r>
      <w:r w:rsidRPr="001A7EC3">
        <w:rPr>
          <w:rFonts w:eastAsia="Times New Roman" w:cstheme="minorHAnsi"/>
          <w:noProof w:val="0"/>
          <w:lang w:eastAsia="hr-HR"/>
        </w:rPr>
        <w:t>usluge javne tržnice na malo (tržni red)</w:t>
      </w:r>
      <w:r w:rsidR="00AB26CD" w:rsidRPr="001A7EC3">
        <w:rPr>
          <w:rFonts w:eastAsia="Times New Roman" w:cstheme="minorHAnsi"/>
          <w:noProof w:val="0"/>
          <w:lang w:eastAsia="hr-HR"/>
        </w:rPr>
        <w:t>.</w:t>
      </w:r>
    </w:p>
    <w:p w14:paraId="0A60287A" w14:textId="62BF500F" w:rsidR="00AB26CD" w:rsidRPr="001A7EC3" w:rsidRDefault="00835FD7" w:rsidP="00835FD7">
      <w:pPr>
        <w:rPr>
          <w:rFonts w:eastAsia="Times New Roman" w:cstheme="minorHAnsi"/>
          <w:noProof w:val="0"/>
          <w:lang w:eastAsia="hr-HR"/>
        </w:rPr>
      </w:pPr>
      <w:r>
        <w:rPr>
          <w:rFonts w:eastAsia="Times New Roman" w:cstheme="minorHAnsi"/>
          <w:noProof w:val="0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835FD7" w14:paraId="0D4B7F9F" w14:textId="77777777" w:rsidTr="00835FD7">
        <w:trPr>
          <w:trHeight w:val="350"/>
        </w:trPr>
        <w:tc>
          <w:tcPr>
            <w:tcW w:w="3221" w:type="dxa"/>
          </w:tcPr>
          <w:p w14:paraId="1E4662DD" w14:textId="77777777" w:rsidR="00835FD7" w:rsidRDefault="00835FD7" w:rsidP="00835FD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+*yqw*xib*sfn*psE*ugc*yla*icz*cjB*wng*fsc*zew*-</w:t>
            </w:r>
            <w:r>
              <w:rPr>
                <w:rFonts w:ascii="PDF417x" w:eastAsia="Times New Roman" w:hAnsi="PDF417x" w:cs="Times New Roman"/>
              </w:rPr>
              <w:br/>
              <w:t>+*eDs*lyd*lyd*lyd*lyd*bBg*kmz*lym*vxa*jcE*zfE*-</w:t>
            </w:r>
            <w:r>
              <w:rPr>
                <w:rFonts w:ascii="PDF417x" w:eastAsia="Times New Roman" w:hAnsi="PDF417x" w:cs="Times New Roman"/>
              </w:rPr>
              <w:br/>
              <w:t>+*ftw*Bcc*CBE*Djb*oEa*uDj*rrE*jbv*nDa*dks*onA*-</w:t>
            </w:r>
            <w:r>
              <w:rPr>
                <w:rFonts w:ascii="PDF417x" w:eastAsia="Times New Roman" w:hAnsi="PDF417x" w:cs="Times New Roman"/>
              </w:rPr>
              <w:br/>
              <w:t>+*ftA*sdo*zha*vDv*zgn*xku*mjg*ugB*azB*lik*uws*-</w:t>
            </w:r>
            <w:r>
              <w:rPr>
                <w:rFonts w:ascii="PDF417x" w:eastAsia="Times New Roman" w:hAnsi="PDF417x" w:cs="Times New Roman"/>
              </w:rPr>
              <w:br/>
              <w:t>+*xjq*yrE*iiy*oFy*gEb*tfy*gay*Dnb*yhx*rkn*uzq*-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C215898" w14:textId="77777777" w:rsidR="00835FD7" w:rsidRPr="00835FD7" w:rsidRDefault="00835FD7" w:rsidP="00835FD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Calibri"/>
          <w:lang w:eastAsia="hr-HR"/>
        </w:rPr>
        <w:drawing>
          <wp:inline distT="0" distB="0" distL="0" distR="0" wp14:anchorId="2476D489" wp14:editId="6971F82A">
            <wp:extent cx="314325" cy="428625"/>
            <wp:effectExtent l="0" t="0" r="0" b="0"/>
            <wp:docPr id="1237175134" name="Slika 3" descr="Slika na kojoj se prikazuje simbol, crveno, zastava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a na kojoj se prikazuje simbol, crveno, zastava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B59C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153D4D9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81964FE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Times New Roman"/>
          <w:lang w:eastAsia="hr-HR"/>
        </w:rPr>
        <w:drawing>
          <wp:anchor distT="0" distB="0" distL="114300" distR="114300" simplePos="0" relativeHeight="251683840" behindDoc="0" locked="0" layoutInCell="1" allowOverlap="1" wp14:anchorId="6CBB258E" wp14:editId="629CB87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0" b="0"/>
            <wp:wrapNone/>
            <wp:docPr id="2098770283" name="Slika 4" descr="Slika na kojoj se prikazuje emblem, grb, simbol, krug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Slika na kojoj se prikazuje emblem, grb, simbol, krug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FD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1444E26" w14:textId="77777777" w:rsidR="00835FD7" w:rsidRPr="00835FD7" w:rsidRDefault="00835FD7" w:rsidP="00835FD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3CA16F5" w14:textId="77777777" w:rsidR="00AB26CD" w:rsidRDefault="00AB26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024-02/25-03/17 </w:t>
      </w:r>
    </w:p>
    <w:p w14:paraId="1ADF7AC4" w14:textId="77777777" w:rsidR="00AB26CD" w:rsidRDefault="00AB26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0A7568CE" w14:textId="77777777" w:rsidR="00AB26CD" w:rsidRDefault="00AB26CD" w:rsidP="00835FD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27. ožujka 2025.</w:t>
      </w:r>
    </w:p>
    <w:p w14:paraId="6C47CF7A" w14:textId="6BC9521C" w:rsidR="00AB26CD" w:rsidRPr="0053618A" w:rsidRDefault="00AB26CD" w:rsidP="00835FD7">
      <w:pPr>
        <w:spacing w:after="240"/>
        <w:ind w:firstLine="708"/>
        <w:jc w:val="both"/>
        <w:rPr>
          <w:rFonts w:cstheme="minorHAnsi"/>
        </w:rPr>
      </w:pPr>
      <w:r w:rsidRPr="0053618A">
        <w:rPr>
          <w:rFonts w:cstheme="minorHAnsi"/>
        </w:rPr>
        <w:t xml:space="preserve">Na temelju članka 44. stavka 1. i članka 48. stavka 1. točke 7. Zakona o lokalnoj i područnoj (regionalnoj) samoupravi </w:t>
      </w:r>
      <w:r w:rsidRPr="0053618A">
        <w:rPr>
          <w:rFonts w:eastAsia="Calibri" w:cstheme="minorHAnsi"/>
        </w:rPr>
        <w:t>Narodne novine, broj: 33/01, 60/01.- vjerodostojno tumačenje, 129/05., 109/07., 125/08., 36/09., 150/11., 144/12., 19/13.- pročišćeni tekst, 137/15.- ispravak, 123/17., 98/19. i 144/20.</w:t>
      </w:r>
      <w:r w:rsidRPr="0053618A">
        <w:rPr>
          <w:rFonts w:cstheme="minorHAnsi"/>
        </w:rPr>
        <w:t xml:space="preserve">) i članka </w:t>
      </w:r>
      <w:r w:rsidRPr="0053618A">
        <w:rPr>
          <w:rFonts w:eastAsia="Calibri" w:cstheme="minorHAnsi"/>
        </w:rPr>
        <w:t>62. stavka 1. podstavka 34. i članka 120. Statuta Grada Požege (Službene novine Grada Požege, broj: 2/21. i 11/22.</w:t>
      </w:r>
      <w:r w:rsidRPr="0053618A">
        <w:rPr>
          <w:rFonts w:cstheme="minorHAnsi"/>
        </w:rPr>
        <w:t xml:space="preserve">), </w:t>
      </w:r>
      <w:r w:rsidRPr="0053618A">
        <w:rPr>
          <w:rFonts w:cstheme="minorHAnsi"/>
          <w:bCs/>
        </w:rPr>
        <w:t>Gradonačelnik Grada Požege, dana 27. ožujka 2025. godine, donosi</w:t>
      </w:r>
    </w:p>
    <w:p w14:paraId="0EFBC820" w14:textId="18AC473C" w:rsidR="00AB26CD" w:rsidRPr="00835FD7" w:rsidRDefault="00AB26CD" w:rsidP="00835FD7">
      <w:pPr>
        <w:spacing w:after="240"/>
        <w:ind w:firstLine="2"/>
        <w:jc w:val="center"/>
        <w:rPr>
          <w:rFonts w:cstheme="minorHAnsi"/>
        </w:rPr>
      </w:pPr>
      <w:r w:rsidRPr="00835FD7">
        <w:rPr>
          <w:rFonts w:cstheme="minorHAnsi"/>
        </w:rPr>
        <w:t>Z A K L</w:t>
      </w:r>
      <w:r w:rsidR="001272FD" w:rsidRPr="00835FD7">
        <w:rPr>
          <w:rFonts w:cstheme="minorHAnsi"/>
        </w:rPr>
        <w:t xml:space="preserve"> </w:t>
      </w:r>
      <w:r w:rsidRPr="00835FD7">
        <w:rPr>
          <w:rFonts w:cstheme="minorHAnsi"/>
        </w:rPr>
        <w:t>J U Č A K</w:t>
      </w:r>
    </w:p>
    <w:p w14:paraId="6938EF9F" w14:textId="3801AAD1" w:rsidR="00AB26CD" w:rsidRPr="0053618A" w:rsidRDefault="00AB26CD" w:rsidP="00835FD7">
      <w:pPr>
        <w:spacing w:after="240"/>
        <w:ind w:firstLine="708"/>
        <w:jc w:val="both"/>
        <w:rPr>
          <w:rFonts w:cstheme="minorHAnsi"/>
        </w:rPr>
      </w:pPr>
      <w:r w:rsidRPr="0053618A">
        <w:rPr>
          <w:rFonts w:cstheme="minorHAnsi"/>
        </w:rPr>
        <w:t>I. Utvrđuje se Prijedlog Zaključka o davanju prethodne suglasnosti na Opće uvjete korištenja usluge javne tržnice na malo (tržni red), u predloženom tekstu.</w:t>
      </w:r>
    </w:p>
    <w:p w14:paraId="63E8FBF9" w14:textId="3302EAB2" w:rsidR="00AB26CD" w:rsidRPr="0053618A" w:rsidRDefault="00AB26CD" w:rsidP="00835FD7">
      <w:pPr>
        <w:spacing w:after="240"/>
        <w:ind w:firstLine="708"/>
        <w:jc w:val="both"/>
        <w:rPr>
          <w:rFonts w:cstheme="minorHAnsi"/>
          <w:b/>
        </w:rPr>
      </w:pPr>
      <w:r w:rsidRPr="0053618A">
        <w:rPr>
          <w:rFonts w:cstheme="minorHAnsi"/>
        </w:rPr>
        <w:t xml:space="preserve">II. Prijedlog Zaključka iz točke I. ovoga Zaključka upućuje se Gradskom vijeću Grada Požege na razmatranje i usvajanje. </w:t>
      </w:r>
    </w:p>
    <w:p w14:paraId="2913EFE7" w14:textId="77777777" w:rsidR="00AB26CD" w:rsidRPr="0053618A" w:rsidRDefault="00AB26CD" w:rsidP="0053618A">
      <w:pPr>
        <w:rPr>
          <w:rFonts w:cstheme="minorHAnsi"/>
          <w:lang w:val="en-US"/>
        </w:rPr>
      </w:pPr>
    </w:p>
    <w:p w14:paraId="7CE72763" w14:textId="77777777" w:rsidR="00AB26CD" w:rsidRPr="0053618A" w:rsidRDefault="00AB26CD" w:rsidP="001272FD">
      <w:pPr>
        <w:ind w:left="6379" w:firstLine="425"/>
        <w:rPr>
          <w:rFonts w:cstheme="minorHAnsi"/>
          <w:lang w:val="en-US"/>
        </w:rPr>
      </w:pPr>
      <w:r w:rsidRPr="0053618A">
        <w:rPr>
          <w:rFonts w:cstheme="minorHAnsi"/>
          <w:lang w:val="en-US"/>
        </w:rPr>
        <w:t>GRADONAČELNIK</w:t>
      </w:r>
    </w:p>
    <w:p w14:paraId="4ADF0331" w14:textId="1F371F95" w:rsidR="00AB26CD" w:rsidRPr="0053618A" w:rsidRDefault="00AB26CD" w:rsidP="0053618A">
      <w:pPr>
        <w:ind w:firstLine="6663"/>
        <w:rPr>
          <w:rFonts w:eastAsia="Times New Roman" w:cstheme="minorHAnsi"/>
          <w:u w:val="single"/>
        </w:rPr>
      </w:pPr>
      <w:r w:rsidRPr="0053618A">
        <w:rPr>
          <w:rFonts w:eastAsia="Times New Roman" w:cstheme="minorHAnsi"/>
        </w:rPr>
        <w:t>dr.sc. Željko Glavić</w:t>
      </w:r>
      <w:r w:rsidR="001272FD">
        <w:rPr>
          <w:rFonts w:eastAsia="Times New Roman" w:cstheme="minorHAnsi"/>
        </w:rPr>
        <w:t>, v.r.</w:t>
      </w:r>
    </w:p>
    <w:p w14:paraId="688A3CF3" w14:textId="77777777" w:rsidR="00AB26CD" w:rsidRPr="0053618A" w:rsidRDefault="00AB26CD" w:rsidP="0053618A">
      <w:pPr>
        <w:rPr>
          <w:rFonts w:eastAsia="Times New Roman" w:cstheme="minorHAnsi"/>
          <w:u w:val="single"/>
        </w:rPr>
      </w:pPr>
    </w:p>
    <w:p w14:paraId="1A51216D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357C22B2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764BE72B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58F05B06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17E0DF81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28EB280A" w14:textId="77777777" w:rsidR="00AB26CD" w:rsidRPr="0053618A" w:rsidRDefault="00AB26CD" w:rsidP="0053618A">
      <w:pPr>
        <w:rPr>
          <w:rFonts w:cstheme="minorHAnsi"/>
          <w:u w:val="single"/>
        </w:rPr>
      </w:pPr>
    </w:p>
    <w:p w14:paraId="606BC8BE" w14:textId="77777777" w:rsidR="00AB26CD" w:rsidRDefault="00AB26CD" w:rsidP="0053618A">
      <w:pPr>
        <w:rPr>
          <w:rFonts w:cstheme="minorHAnsi"/>
          <w:u w:val="single"/>
        </w:rPr>
      </w:pPr>
    </w:p>
    <w:p w14:paraId="14F67770" w14:textId="77777777" w:rsidR="00835FD7" w:rsidRDefault="00835FD7" w:rsidP="0053618A">
      <w:pPr>
        <w:rPr>
          <w:rFonts w:cstheme="minorHAnsi"/>
          <w:u w:val="single"/>
        </w:rPr>
      </w:pPr>
    </w:p>
    <w:p w14:paraId="08CC20BA" w14:textId="77777777" w:rsidR="00835FD7" w:rsidRDefault="00835FD7" w:rsidP="0053618A">
      <w:pPr>
        <w:rPr>
          <w:rFonts w:cstheme="minorHAnsi"/>
          <w:u w:val="single"/>
        </w:rPr>
      </w:pPr>
    </w:p>
    <w:p w14:paraId="7C3251A1" w14:textId="77777777" w:rsidR="00835FD7" w:rsidRDefault="00835FD7" w:rsidP="0053618A">
      <w:pPr>
        <w:rPr>
          <w:rFonts w:cstheme="minorHAnsi"/>
          <w:u w:val="single"/>
        </w:rPr>
      </w:pPr>
    </w:p>
    <w:p w14:paraId="11FA9954" w14:textId="77777777" w:rsidR="00835FD7" w:rsidRDefault="00835FD7" w:rsidP="0053618A">
      <w:pPr>
        <w:rPr>
          <w:rFonts w:cstheme="minorHAnsi"/>
          <w:u w:val="single"/>
        </w:rPr>
      </w:pPr>
    </w:p>
    <w:p w14:paraId="7C31A4F8" w14:textId="77777777" w:rsidR="00835FD7" w:rsidRDefault="00835FD7" w:rsidP="0053618A">
      <w:pPr>
        <w:rPr>
          <w:rFonts w:cstheme="minorHAnsi"/>
          <w:u w:val="single"/>
        </w:rPr>
      </w:pPr>
    </w:p>
    <w:p w14:paraId="70D53B39" w14:textId="77777777" w:rsidR="00835FD7" w:rsidRDefault="00835FD7" w:rsidP="0053618A">
      <w:pPr>
        <w:rPr>
          <w:rFonts w:cstheme="minorHAnsi"/>
          <w:u w:val="single"/>
        </w:rPr>
      </w:pPr>
    </w:p>
    <w:p w14:paraId="19803742" w14:textId="77777777" w:rsidR="00835FD7" w:rsidRPr="0053618A" w:rsidRDefault="00835FD7" w:rsidP="0053618A">
      <w:pPr>
        <w:rPr>
          <w:rFonts w:cstheme="minorHAnsi"/>
          <w:u w:val="single"/>
        </w:rPr>
      </w:pPr>
    </w:p>
    <w:p w14:paraId="22011B4F" w14:textId="77777777" w:rsidR="00AB26CD" w:rsidRPr="0053618A" w:rsidRDefault="00AB26CD" w:rsidP="0053618A">
      <w:pPr>
        <w:ind w:firstLine="2"/>
        <w:jc w:val="both"/>
        <w:rPr>
          <w:rFonts w:cstheme="minorHAnsi"/>
        </w:rPr>
      </w:pPr>
    </w:p>
    <w:p w14:paraId="1F8169F6" w14:textId="77777777" w:rsidR="00AB26CD" w:rsidRPr="0053618A" w:rsidRDefault="00AB26CD" w:rsidP="0053618A">
      <w:pPr>
        <w:ind w:firstLine="2"/>
        <w:jc w:val="both"/>
        <w:rPr>
          <w:rFonts w:cstheme="minorHAnsi"/>
        </w:rPr>
      </w:pPr>
    </w:p>
    <w:p w14:paraId="42CAC80D" w14:textId="77777777" w:rsidR="00AB26CD" w:rsidRPr="0053618A" w:rsidRDefault="00AB26CD" w:rsidP="0053618A">
      <w:pPr>
        <w:ind w:firstLine="2"/>
        <w:jc w:val="both"/>
        <w:rPr>
          <w:rFonts w:cstheme="minorHAnsi"/>
        </w:rPr>
      </w:pPr>
    </w:p>
    <w:p w14:paraId="786971B6" w14:textId="77777777" w:rsidR="00AB26CD" w:rsidRPr="0053618A" w:rsidRDefault="00AB26CD" w:rsidP="0053618A">
      <w:pPr>
        <w:ind w:firstLine="2"/>
        <w:jc w:val="both"/>
        <w:rPr>
          <w:rFonts w:cstheme="minorHAnsi"/>
        </w:rPr>
      </w:pPr>
    </w:p>
    <w:p w14:paraId="003C4EE7" w14:textId="77777777" w:rsidR="00AB26CD" w:rsidRPr="0053618A" w:rsidRDefault="00AB26CD" w:rsidP="0053618A">
      <w:pPr>
        <w:ind w:firstLine="2"/>
        <w:jc w:val="both"/>
        <w:rPr>
          <w:rFonts w:cstheme="minorHAnsi"/>
        </w:rPr>
      </w:pPr>
    </w:p>
    <w:p w14:paraId="29C88F95" w14:textId="77777777" w:rsidR="001272FD" w:rsidRPr="0053618A" w:rsidRDefault="001272FD" w:rsidP="00835FD7">
      <w:pPr>
        <w:spacing w:line="276" w:lineRule="auto"/>
        <w:ind w:right="-176"/>
        <w:rPr>
          <w:rFonts w:cstheme="minorHAnsi"/>
        </w:rPr>
      </w:pPr>
      <w:r w:rsidRPr="0053618A">
        <w:rPr>
          <w:rFonts w:cstheme="minorHAnsi"/>
        </w:rPr>
        <w:t>DOSTAVITI:</w:t>
      </w:r>
    </w:p>
    <w:p w14:paraId="0E391A14" w14:textId="77777777" w:rsidR="001272FD" w:rsidRPr="0053618A" w:rsidRDefault="001272FD" w:rsidP="001272FD">
      <w:pPr>
        <w:ind w:left="567" w:right="-176" w:hanging="425"/>
        <w:rPr>
          <w:rFonts w:cstheme="minorHAnsi"/>
        </w:rPr>
      </w:pPr>
      <w:r w:rsidRPr="0053618A">
        <w:rPr>
          <w:rFonts w:cstheme="minorHAnsi"/>
        </w:rPr>
        <w:t>1.</w:t>
      </w:r>
      <w:r w:rsidRPr="0053618A">
        <w:rPr>
          <w:rFonts w:cstheme="minorHAnsi"/>
        </w:rPr>
        <w:tab/>
        <w:t>Gradskom vijeću Grada Požege</w:t>
      </w:r>
    </w:p>
    <w:p w14:paraId="3FAA27AA" w14:textId="7A7E76C1" w:rsidR="00835FD7" w:rsidRDefault="001272FD" w:rsidP="001272FD">
      <w:pPr>
        <w:ind w:left="567" w:right="-176" w:hanging="425"/>
        <w:rPr>
          <w:rFonts w:cstheme="minorHAnsi"/>
        </w:rPr>
      </w:pPr>
      <w:r w:rsidRPr="0053618A">
        <w:rPr>
          <w:rFonts w:cstheme="minorHAnsi"/>
        </w:rPr>
        <w:t>2.</w:t>
      </w:r>
      <w:r w:rsidRPr="0053618A">
        <w:rPr>
          <w:rFonts w:cstheme="minorHAnsi"/>
        </w:rPr>
        <w:tab/>
        <w:t>Pismohrani.</w:t>
      </w:r>
    </w:p>
    <w:p w14:paraId="3A727EA0" w14:textId="66D497EC" w:rsidR="00AB26CD" w:rsidRPr="0053618A" w:rsidRDefault="00835FD7" w:rsidP="00835FD7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835FD7" w14:paraId="37B732DE" w14:textId="77777777" w:rsidTr="00835FD7">
        <w:trPr>
          <w:trHeight w:val="287"/>
        </w:trPr>
        <w:tc>
          <w:tcPr>
            <w:tcW w:w="3281" w:type="dxa"/>
          </w:tcPr>
          <w:p w14:paraId="33073CE0" w14:textId="77777777" w:rsidR="00835FD7" w:rsidRDefault="00835FD7" w:rsidP="00835FD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+*yqw*xib*sfn*psE*ugc*yla*icz*cjB*wng*uyb*zew*-</w:t>
            </w:r>
            <w:r>
              <w:rPr>
                <w:rFonts w:ascii="PDF417x" w:eastAsia="Times New Roman" w:hAnsi="PDF417x" w:cs="Times New Roman"/>
              </w:rPr>
              <w:br/>
              <w:t>+*eDs*lyd*lyd*lyd*lyd*rmg*Dvg*Edw*Bxn*ntD*zfE*-</w:t>
            </w:r>
            <w:r>
              <w:rPr>
                <w:rFonts w:ascii="PDF417x" w:eastAsia="Times New Roman" w:hAnsi="PDF417x" w:cs="Times New Roman"/>
              </w:rPr>
              <w:br/>
              <w:t>+*ftw*lto*Ang*ndA*toa*Dig*rrn*mhs*wwn*lvB*onA*-</w:t>
            </w:r>
            <w:r>
              <w:rPr>
                <w:rFonts w:ascii="PDF417x" w:eastAsia="Times New Roman" w:hAnsi="PDF417x" w:cs="Times New Roman"/>
              </w:rPr>
              <w:br/>
              <w:t>+*ftA*knv*tgE*sku*uAu*yEf*gjv*xDr*gbt*Fwc*uws*-</w:t>
            </w:r>
            <w:r>
              <w:rPr>
                <w:rFonts w:ascii="PDF417x" w:eastAsia="Times New Roman" w:hAnsi="PDF417x" w:cs="Times New Roman"/>
              </w:rPr>
              <w:br/>
              <w:t>+*xjq*jrg*bcD*zfn*AxD*Daj*qgz*rtB*Ain*axy*uzq*-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31D31EA" w14:textId="77777777" w:rsidR="00835FD7" w:rsidRPr="00835FD7" w:rsidRDefault="00835FD7" w:rsidP="00835FD7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8" w:name="_Hlk145929523"/>
      <w:r w:rsidRPr="00835FD7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6210A231" w14:textId="77777777" w:rsidR="00835FD7" w:rsidRPr="00835FD7" w:rsidRDefault="00835FD7" w:rsidP="00835FD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9" w:name="_Hlk193873293"/>
      <w:r w:rsidRPr="00835FD7">
        <w:rPr>
          <w:rFonts w:ascii="Calibri" w:eastAsia="Times New Roman" w:hAnsi="Calibri" w:cs="Calibri"/>
          <w:lang w:eastAsia="hr-HR"/>
        </w:rPr>
        <w:drawing>
          <wp:inline distT="0" distB="0" distL="0" distR="0" wp14:anchorId="40E5FCF0" wp14:editId="2EA42025">
            <wp:extent cx="314325" cy="428625"/>
            <wp:effectExtent l="0" t="0" r="0" b="0"/>
            <wp:docPr id="3" name="Slika 5" descr="Slika na kojoj se prikazuje simbol, crveno, zastava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Slika na kojoj se prikazuje simbol, crveno, zastava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16E1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71990DB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835FD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AD6D03D" w14:textId="77777777" w:rsidR="00835FD7" w:rsidRPr="00835FD7" w:rsidRDefault="00835FD7" w:rsidP="00835FD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Times New Roman"/>
          <w:lang w:eastAsia="hr-HR"/>
        </w:rPr>
        <w:drawing>
          <wp:anchor distT="0" distB="0" distL="114300" distR="114300" simplePos="0" relativeHeight="251681792" behindDoc="0" locked="0" layoutInCell="1" allowOverlap="1" wp14:anchorId="7ED9026D" wp14:editId="663F105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0" b="0"/>
            <wp:wrapNone/>
            <wp:docPr id="9" name="Slika 6" descr="Slika na kojoj se prikazuje emblem, grb, simbol, krug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emblem, grb, simbol, krug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FD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DFF9438" w14:textId="77777777" w:rsidR="00835FD7" w:rsidRPr="00835FD7" w:rsidRDefault="00835FD7" w:rsidP="00835FD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35FD7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8"/>
    <w:bookmarkEnd w:id="9"/>
    <w:p w14:paraId="01761E3B" w14:textId="77777777" w:rsidR="00AB26CD" w:rsidRDefault="00AB26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024-02/25-03/17 </w:t>
      </w:r>
    </w:p>
    <w:p w14:paraId="2B725F3A" w14:textId="77777777" w:rsidR="00AB26CD" w:rsidRDefault="00AB26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5DBC0AD6" w14:textId="423EFB95" w:rsidR="00AB26CD" w:rsidRDefault="00AB26CD" w:rsidP="00835FD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1272FD">
        <w:rPr>
          <w:rFonts w:ascii="Calibri" w:eastAsia="Times New Roman" w:hAnsi="Calibri" w:cs="Calibri"/>
          <w:noProof w:val="0"/>
          <w:lang w:eastAsia="hr-HR"/>
        </w:rPr>
        <w:t xml:space="preserve">4. </w:t>
      </w:r>
      <w:r>
        <w:rPr>
          <w:rFonts w:ascii="Calibri" w:eastAsia="Times New Roman" w:hAnsi="Calibri" w:cs="Calibri"/>
          <w:noProof w:val="0"/>
          <w:lang w:eastAsia="hr-HR"/>
        </w:rPr>
        <w:t>travnja 2025.</w:t>
      </w:r>
    </w:p>
    <w:p w14:paraId="0B09C47D" w14:textId="014F3D7D" w:rsidR="00AB26CD" w:rsidRPr="00E45EDC" w:rsidRDefault="00AB26CD" w:rsidP="00835FD7">
      <w:pPr>
        <w:spacing w:after="240"/>
        <w:ind w:right="-176" w:firstLine="708"/>
        <w:jc w:val="both"/>
        <w:rPr>
          <w:rFonts w:cstheme="minorHAnsi"/>
        </w:rPr>
      </w:pPr>
      <w:r w:rsidRPr="00E45EDC">
        <w:rPr>
          <w:rFonts w:cstheme="minorHAnsi"/>
        </w:rPr>
        <w:t xml:space="preserve">Temeljem članka 30. stavka 2. Zakona o komunalnom gospodarstvu (Narodne novine, broj: 68/18. i 110/18.- Odluka Ustavnog suda, 32/20. i 145/24.) i članka 39. stavka 1. podstavka 20. Statuta Grada Požege (Službene novine Grada Požege, broj: 2/21. i 11/22.), Gradsko vijeće Grada Požege, na svojoj 35. sjednici, održanoj </w:t>
      </w:r>
      <w:r w:rsidR="001272FD">
        <w:rPr>
          <w:rFonts w:cstheme="minorHAnsi"/>
        </w:rPr>
        <w:t xml:space="preserve">4. </w:t>
      </w:r>
      <w:r w:rsidRPr="00E45EDC">
        <w:rPr>
          <w:rFonts w:cstheme="minorHAnsi"/>
        </w:rPr>
        <w:t>travnja 2025. godine, donosi</w:t>
      </w:r>
    </w:p>
    <w:p w14:paraId="3BB736DD" w14:textId="77777777" w:rsidR="00AB26CD" w:rsidRPr="00835FD7" w:rsidRDefault="00AB26CD" w:rsidP="00E45EDC">
      <w:pPr>
        <w:ind w:right="-176"/>
        <w:jc w:val="center"/>
        <w:rPr>
          <w:rFonts w:cstheme="minorHAnsi"/>
        </w:rPr>
      </w:pPr>
      <w:r w:rsidRPr="00835FD7">
        <w:rPr>
          <w:rFonts w:cstheme="minorHAnsi"/>
        </w:rPr>
        <w:t>Z A K L J U Č A K</w:t>
      </w:r>
    </w:p>
    <w:p w14:paraId="7EC085C9" w14:textId="77777777" w:rsidR="00AB26CD" w:rsidRPr="00835FD7" w:rsidRDefault="00AB26CD" w:rsidP="00E45EDC">
      <w:pPr>
        <w:jc w:val="center"/>
        <w:rPr>
          <w:rFonts w:cstheme="minorHAnsi"/>
        </w:rPr>
      </w:pPr>
      <w:r w:rsidRPr="00835FD7">
        <w:rPr>
          <w:rFonts w:cstheme="minorHAnsi"/>
        </w:rPr>
        <w:t xml:space="preserve">o davanju prethodne suglasnosti na Opće uvjete korištenja usluge javne </w:t>
      </w:r>
    </w:p>
    <w:p w14:paraId="3AD9777E" w14:textId="6D9B699E" w:rsidR="00AB26CD" w:rsidRPr="00835FD7" w:rsidRDefault="00AB26CD" w:rsidP="00835FD7">
      <w:pPr>
        <w:spacing w:after="240"/>
        <w:jc w:val="center"/>
        <w:rPr>
          <w:rFonts w:cstheme="minorHAnsi"/>
        </w:rPr>
      </w:pPr>
      <w:r w:rsidRPr="00835FD7">
        <w:rPr>
          <w:rFonts w:cstheme="minorHAnsi"/>
        </w:rPr>
        <w:t>tržnice na malo (tržni red</w:t>
      </w:r>
      <w:r w:rsidR="001A7EC3" w:rsidRPr="00835FD7">
        <w:rPr>
          <w:rFonts w:cstheme="minorHAnsi"/>
        </w:rPr>
        <w:t>)</w:t>
      </w:r>
    </w:p>
    <w:p w14:paraId="329CDE06" w14:textId="0E71EDA2" w:rsidR="00AB26CD" w:rsidRPr="00835FD7" w:rsidRDefault="00AB26CD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ascii="Calibri" w:hAnsi="Calibri" w:cs="Calibri"/>
        </w:rPr>
      </w:pPr>
      <w:r w:rsidRPr="00835FD7">
        <w:rPr>
          <w:rFonts w:ascii="Calibri" w:hAnsi="Calibri" w:cs="Calibri"/>
        </w:rPr>
        <w:t>I. Gradsko vijeće Grada Požege daje prethodnu suglasnost isporučitelju komunalne usluge trgovačkom društvu Komunalac Požega d.o.o. na Opće uvjete korištenja usluge javne tržnice na malo  (tržni red</w:t>
      </w:r>
      <w:r w:rsidRPr="00835FD7">
        <w:rPr>
          <w:rFonts w:ascii="Calibri" w:hAnsi="Calibri" w:cs="Calibri"/>
          <w:b/>
        </w:rPr>
        <w:t xml:space="preserve">), </w:t>
      </w:r>
      <w:r w:rsidR="001272FD" w:rsidRPr="00835FD7">
        <w:rPr>
          <w:rFonts w:ascii="Calibri" w:hAnsi="Calibri" w:cs="Calibri"/>
          <w:bCs/>
        </w:rPr>
        <w:t>b</w:t>
      </w:r>
      <w:r w:rsidR="001272FD" w:rsidRPr="00835FD7">
        <w:rPr>
          <w:rFonts w:ascii="Calibri" w:eastAsia="Times New Roman" w:hAnsi="Calibri" w:cs="Calibri"/>
          <w:noProof w:val="0"/>
          <w:lang w:eastAsia="hr-HR"/>
        </w:rPr>
        <w:t xml:space="preserve">roj: 2.1.- 288 / 25 IZ od 26. ožujka 2025. godine </w:t>
      </w:r>
      <w:r w:rsidRPr="00835FD7">
        <w:rPr>
          <w:rFonts w:ascii="Calibri" w:hAnsi="Calibri" w:cs="Calibri"/>
        </w:rPr>
        <w:t xml:space="preserve">koji su sastavni dio ovoga Zaključka. </w:t>
      </w:r>
    </w:p>
    <w:p w14:paraId="26917707" w14:textId="43B622FD" w:rsidR="00AB26CD" w:rsidRPr="00835FD7" w:rsidRDefault="00AB26CD" w:rsidP="00835FD7">
      <w:pPr>
        <w:spacing w:after="240"/>
        <w:ind w:firstLine="708"/>
        <w:jc w:val="both"/>
        <w:rPr>
          <w:rFonts w:ascii="Calibri" w:hAnsi="Calibri" w:cs="Calibri"/>
          <w:u w:val="single"/>
        </w:rPr>
      </w:pPr>
      <w:r w:rsidRPr="00835FD7">
        <w:rPr>
          <w:rFonts w:ascii="Calibri" w:hAnsi="Calibri" w:cs="Calibri"/>
        </w:rPr>
        <w:t xml:space="preserve">II. Ovaj će se Zaključak objaviti u Službenim novinama Grada Požege. </w:t>
      </w:r>
    </w:p>
    <w:p w14:paraId="72B71CCB" w14:textId="77777777" w:rsidR="00AB26CD" w:rsidRPr="00E45EDC" w:rsidRDefault="00AB26CD" w:rsidP="00E45EDC">
      <w:pPr>
        <w:rPr>
          <w:rFonts w:cstheme="minorHAnsi"/>
          <w:lang w:val="en-US"/>
        </w:rPr>
      </w:pPr>
      <w:bookmarkStart w:id="10" w:name="_Hlk499300062"/>
      <w:bookmarkStart w:id="11" w:name="_Hlk511382768"/>
    </w:p>
    <w:p w14:paraId="75D87E9F" w14:textId="77777777" w:rsidR="00AB26CD" w:rsidRPr="00E45EDC" w:rsidRDefault="00AB26CD" w:rsidP="00D3086C">
      <w:pPr>
        <w:ind w:left="5954"/>
        <w:jc w:val="center"/>
        <w:rPr>
          <w:rFonts w:cstheme="minorHAnsi"/>
          <w:lang w:val="en-US"/>
        </w:rPr>
      </w:pPr>
      <w:r w:rsidRPr="00E45EDC">
        <w:rPr>
          <w:rFonts w:cstheme="minorHAnsi"/>
          <w:lang w:val="en-US"/>
        </w:rPr>
        <w:t>PREDSJEDNIK</w:t>
      </w:r>
    </w:p>
    <w:bookmarkEnd w:id="10"/>
    <w:bookmarkEnd w:id="11"/>
    <w:p w14:paraId="0D7E82BD" w14:textId="77777777" w:rsidR="00AB26CD" w:rsidRPr="00E45EDC" w:rsidRDefault="00AB26CD" w:rsidP="00E45EDC">
      <w:pPr>
        <w:ind w:left="5954"/>
        <w:jc w:val="center"/>
        <w:rPr>
          <w:rFonts w:cstheme="minorHAnsi"/>
          <w:bCs/>
        </w:rPr>
      </w:pPr>
      <w:r w:rsidRPr="00E45EDC">
        <w:rPr>
          <w:rFonts w:cstheme="minorHAnsi"/>
          <w:bCs/>
        </w:rPr>
        <w:t>Matej Begić, dip.ing.šum.</w:t>
      </w:r>
    </w:p>
    <w:p w14:paraId="496A5291" w14:textId="77777777" w:rsidR="00AB26CD" w:rsidRPr="00E45EDC" w:rsidRDefault="00AB26CD" w:rsidP="00E45EDC">
      <w:pPr>
        <w:jc w:val="both"/>
        <w:rPr>
          <w:rFonts w:cstheme="minorHAnsi"/>
        </w:rPr>
      </w:pPr>
    </w:p>
    <w:p w14:paraId="0EEE7093" w14:textId="77777777" w:rsidR="00AB26CD" w:rsidRPr="00E45EDC" w:rsidRDefault="00AB26CD" w:rsidP="00E45EDC">
      <w:pPr>
        <w:jc w:val="both"/>
        <w:rPr>
          <w:rFonts w:cstheme="minorHAnsi"/>
        </w:rPr>
      </w:pPr>
    </w:p>
    <w:p w14:paraId="6C618074" w14:textId="77777777" w:rsidR="00AB26CD" w:rsidRPr="00E45EDC" w:rsidRDefault="00AB26CD" w:rsidP="00E45EDC">
      <w:pPr>
        <w:jc w:val="both"/>
        <w:rPr>
          <w:rFonts w:cstheme="minorHAnsi"/>
        </w:rPr>
      </w:pPr>
    </w:p>
    <w:p w14:paraId="7389E629" w14:textId="77777777" w:rsidR="00AB26CD" w:rsidRPr="00E45EDC" w:rsidRDefault="00AB26CD" w:rsidP="00E45EDC">
      <w:pPr>
        <w:jc w:val="both"/>
        <w:rPr>
          <w:rFonts w:cstheme="minorHAnsi"/>
        </w:rPr>
      </w:pPr>
    </w:p>
    <w:p w14:paraId="0C4FB533" w14:textId="77777777" w:rsidR="00AB26CD" w:rsidRPr="00E45EDC" w:rsidRDefault="00AB26CD" w:rsidP="00E45EDC">
      <w:pPr>
        <w:jc w:val="both"/>
        <w:rPr>
          <w:rFonts w:cstheme="minorHAnsi"/>
        </w:rPr>
      </w:pPr>
    </w:p>
    <w:p w14:paraId="68E71435" w14:textId="77777777" w:rsidR="00AB26CD" w:rsidRDefault="00AB26CD" w:rsidP="00E45EDC">
      <w:pPr>
        <w:jc w:val="both"/>
        <w:rPr>
          <w:rFonts w:cstheme="minorHAnsi"/>
        </w:rPr>
      </w:pPr>
    </w:p>
    <w:p w14:paraId="304A2C18" w14:textId="77777777" w:rsidR="00835FD7" w:rsidRDefault="00835FD7" w:rsidP="00E45EDC">
      <w:pPr>
        <w:jc w:val="both"/>
        <w:rPr>
          <w:rFonts w:cstheme="minorHAnsi"/>
        </w:rPr>
      </w:pPr>
    </w:p>
    <w:p w14:paraId="5E959A17" w14:textId="77777777" w:rsidR="00835FD7" w:rsidRDefault="00835FD7" w:rsidP="00E45EDC">
      <w:pPr>
        <w:jc w:val="both"/>
        <w:rPr>
          <w:rFonts w:cstheme="minorHAnsi"/>
        </w:rPr>
      </w:pPr>
    </w:p>
    <w:p w14:paraId="790DC336" w14:textId="77777777" w:rsidR="00835FD7" w:rsidRDefault="00835FD7" w:rsidP="00E45EDC">
      <w:pPr>
        <w:jc w:val="both"/>
        <w:rPr>
          <w:rFonts w:cstheme="minorHAnsi"/>
        </w:rPr>
      </w:pPr>
    </w:p>
    <w:p w14:paraId="42419FDA" w14:textId="77777777" w:rsidR="00835FD7" w:rsidRDefault="00835FD7" w:rsidP="00E45EDC">
      <w:pPr>
        <w:jc w:val="both"/>
        <w:rPr>
          <w:rFonts w:cstheme="minorHAnsi"/>
        </w:rPr>
      </w:pPr>
    </w:p>
    <w:p w14:paraId="3441D1CE" w14:textId="77777777" w:rsidR="00835FD7" w:rsidRPr="00E45EDC" w:rsidRDefault="00835FD7" w:rsidP="00E45EDC">
      <w:pPr>
        <w:jc w:val="both"/>
        <w:rPr>
          <w:rFonts w:cstheme="minorHAnsi"/>
        </w:rPr>
      </w:pPr>
    </w:p>
    <w:p w14:paraId="03FF1551" w14:textId="77777777" w:rsidR="00AB26CD" w:rsidRPr="00E45EDC" w:rsidRDefault="00AB26CD" w:rsidP="00E45EDC">
      <w:pPr>
        <w:jc w:val="both"/>
        <w:rPr>
          <w:rFonts w:cstheme="minorHAnsi"/>
        </w:rPr>
      </w:pPr>
    </w:p>
    <w:p w14:paraId="6BE172A7" w14:textId="77777777" w:rsidR="00AB26CD" w:rsidRPr="00E45EDC" w:rsidRDefault="00AB26CD" w:rsidP="00E45EDC">
      <w:pPr>
        <w:jc w:val="both"/>
        <w:rPr>
          <w:rFonts w:cstheme="minorHAnsi"/>
        </w:rPr>
      </w:pPr>
    </w:p>
    <w:p w14:paraId="42F873A5" w14:textId="77777777" w:rsidR="00AB26CD" w:rsidRPr="00E45EDC" w:rsidRDefault="00AB26CD" w:rsidP="00E45EDC">
      <w:pPr>
        <w:jc w:val="both"/>
        <w:rPr>
          <w:rFonts w:cstheme="minorHAnsi"/>
        </w:rPr>
      </w:pPr>
    </w:p>
    <w:p w14:paraId="507947E6" w14:textId="77777777" w:rsidR="00AB26CD" w:rsidRPr="00E45EDC" w:rsidRDefault="00AB26CD" w:rsidP="00E45EDC">
      <w:pPr>
        <w:jc w:val="both"/>
        <w:rPr>
          <w:rFonts w:cstheme="minorHAnsi"/>
        </w:rPr>
      </w:pPr>
    </w:p>
    <w:p w14:paraId="1D99E2FF" w14:textId="77777777" w:rsidR="00AB26CD" w:rsidRPr="00E45EDC" w:rsidRDefault="00AB26CD" w:rsidP="00E45EDC">
      <w:pPr>
        <w:jc w:val="both"/>
        <w:rPr>
          <w:rFonts w:cstheme="minorHAnsi"/>
        </w:rPr>
      </w:pPr>
    </w:p>
    <w:p w14:paraId="33A603BD" w14:textId="77777777" w:rsidR="00AB26CD" w:rsidRPr="00E45EDC" w:rsidRDefault="00AB26CD" w:rsidP="00E45EDC">
      <w:pPr>
        <w:jc w:val="both"/>
        <w:rPr>
          <w:rFonts w:cstheme="minorHAnsi"/>
        </w:rPr>
      </w:pPr>
    </w:p>
    <w:p w14:paraId="02EA3EDC" w14:textId="77777777" w:rsidR="00AB26CD" w:rsidRPr="00E45EDC" w:rsidRDefault="00AB26CD" w:rsidP="00835FD7">
      <w:pPr>
        <w:spacing w:line="276" w:lineRule="auto"/>
        <w:jc w:val="both"/>
        <w:rPr>
          <w:rFonts w:cstheme="minorHAnsi"/>
        </w:rPr>
      </w:pPr>
      <w:r w:rsidRPr="00E45EDC">
        <w:rPr>
          <w:rFonts w:cstheme="minorHAnsi"/>
        </w:rPr>
        <w:t>DOSTAVITI:</w:t>
      </w:r>
    </w:p>
    <w:p w14:paraId="6F7A1F30" w14:textId="77777777" w:rsidR="00AB26CD" w:rsidRPr="00E45EDC" w:rsidRDefault="00AB26CD" w:rsidP="00835FD7">
      <w:pPr>
        <w:ind w:left="426" w:hanging="284"/>
        <w:jc w:val="both"/>
        <w:rPr>
          <w:rFonts w:cstheme="minorHAnsi"/>
        </w:rPr>
      </w:pPr>
      <w:r w:rsidRPr="00E45EDC">
        <w:rPr>
          <w:rFonts w:cstheme="minorHAnsi"/>
        </w:rPr>
        <w:t>1.</w:t>
      </w:r>
      <w:r w:rsidRPr="00E45EDC">
        <w:rPr>
          <w:rFonts w:cstheme="minorHAnsi"/>
        </w:rPr>
        <w:tab/>
        <w:t>Društvu Komunalac Požega d.o.o.</w:t>
      </w:r>
    </w:p>
    <w:p w14:paraId="3B0B6728" w14:textId="77777777" w:rsidR="00AB26CD" w:rsidRPr="00E45EDC" w:rsidRDefault="00AB26CD" w:rsidP="00835FD7">
      <w:pPr>
        <w:ind w:left="426" w:hanging="284"/>
        <w:jc w:val="both"/>
        <w:rPr>
          <w:rFonts w:cstheme="minorHAnsi"/>
        </w:rPr>
      </w:pPr>
      <w:r w:rsidRPr="00E45EDC">
        <w:rPr>
          <w:rFonts w:cstheme="minorHAnsi"/>
        </w:rPr>
        <w:t>2.</w:t>
      </w:r>
      <w:r w:rsidRPr="00E45EDC">
        <w:rPr>
          <w:rFonts w:cstheme="minorHAnsi"/>
        </w:rPr>
        <w:tab/>
        <w:t>Upravnim tijelima Grada Požege</w:t>
      </w:r>
    </w:p>
    <w:p w14:paraId="3F813788" w14:textId="31E99736" w:rsidR="00835FD7" w:rsidRDefault="00AB26CD" w:rsidP="00835FD7">
      <w:pPr>
        <w:ind w:left="426" w:hanging="284"/>
        <w:jc w:val="both"/>
        <w:rPr>
          <w:rFonts w:cstheme="minorHAnsi"/>
        </w:rPr>
      </w:pPr>
      <w:r w:rsidRPr="00E45EDC">
        <w:rPr>
          <w:rFonts w:cstheme="minorHAnsi"/>
        </w:rPr>
        <w:t>3.</w:t>
      </w:r>
      <w:r w:rsidRPr="00E45EDC">
        <w:rPr>
          <w:rFonts w:cstheme="minorHAnsi"/>
        </w:rPr>
        <w:tab/>
        <w:t>Pismohrani.</w:t>
      </w:r>
    </w:p>
    <w:p w14:paraId="695ACC28" w14:textId="77777777" w:rsidR="00835FD7" w:rsidRDefault="00835FD7">
      <w:pPr>
        <w:rPr>
          <w:rFonts w:cstheme="minorHAnsi"/>
        </w:rPr>
      </w:pPr>
      <w:r>
        <w:rPr>
          <w:rFonts w:cstheme="minorHAnsi"/>
        </w:rPr>
        <w:br w:type="page"/>
      </w:r>
    </w:p>
    <w:p w14:paraId="307B3ABD" w14:textId="0257D7D9" w:rsidR="00AB26CD" w:rsidRPr="00835FD7" w:rsidRDefault="00AB26CD" w:rsidP="00835FD7">
      <w:pPr>
        <w:spacing w:after="240"/>
        <w:ind w:firstLine="567"/>
        <w:jc w:val="both"/>
        <w:rPr>
          <w:rFonts w:cstheme="minorHAnsi"/>
        </w:rPr>
      </w:pPr>
      <w:r w:rsidRPr="00835FD7">
        <w:rPr>
          <w:rFonts w:cstheme="minorHAnsi"/>
        </w:rPr>
        <w:t>Na temelju članka 30. Zakona o komunalnom gospodarstvu (Narodne novine, broj: 68/18. i 110/18.- Odluka Ustavnog suda, 32/20. i 145/24.), članka 10. i 12. Zakona o trgovini (Narodne novine, broj: 87/08., 96/08., 116/08., 76/09., 114/11., 68/13., 30/14., 32/19., 98/19., 32/20. i 33/23.), članka 25. Pravilnika o minimalnim tehničkim i drugim uvjetima koji se odnose na prodajne objekte, opremu i sredstva u prodajnim objektima i uvjetima za prodaju robe izvan prodavaonica (N</w:t>
      </w:r>
      <w:r w:rsidR="001A7EC3" w:rsidRPr="00835FD7">
        <w:rPr>
          <w:rFonts w:cstheme="minorHAnsi"/>
        </w:rPr>
        <w:t>arodne novine</w:t>
      </w:r>
      <w:r w:rsidRPr="00835FD7">
        <w:rPr>
          <w:rFonts w:cstheme="minorHAnsi"/>
        </w:rPr>
        <w:t>, broj: 66/09., 108/09, 08/10. i 108/14.), članka 6. Odluke o komunalnim djelatnostima na području Grada Požege (Službene novine Grada Požege, broj: 14/24. i 20/24.) te Odluke o obavljanju usluge javne tržnice na malo, usvojene na 35. sjednici Gradskog vijeća Grada Požege, uz prethodnu suglasnost Gradskog vijeća Grada Požege, Uprava Komunalac Požega d.o.o., donosi</w:t>
      </w:r>
    </w:p>
    <w:p w14:paraId="2603BD31" w14:textId="3436CF38" w:rsidR="00CB1408" w:rsidRPr="00835FD7" w:rsidRDefault="00CB1408" w:rsidP="00835FD7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Cs/>
          <w:noProof w:val="0"/>
          <w:lang w:eastAsia="hr-HR"/>
        </w:rPr>
      </w:pPr>
      <w:r w:rsidRPr="00835FD7">
        <w:rPr>
          <w:rFonts w:eastAsia="Times New Roman" w:cstheme="minorHAnsi"/>
          <w:bCs/>
          <w:noProof w:val="0"/>
          <w:lang w:eastAsia="hr-HR"/>
        </w:rPr>
        <w:t>OPĆE UVJETE KORIŠTENJA USLUGE JAVNE TRŽNICE NA MALO</w:t>
      </w:r>
    </w:p>
    <w:p w14:paraId="0AAA8BC3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bCs/>
          <w:noProof w:val="0"/>
          <w:lang w:eastAsia="hr-HR"/>
        </w:rPr>
      </w:pPr>
      <w:r w:rsidRPr="00835FD7">
        <w:rPr>
          <w:rFonts w:eastAsia="Times New Roman" w:cstheme="minorHAnsi"/>
          <w:bCs/>
          <w:noProof w:val="0"/>
          <w:lang w:eastAsia="hr-HR"/>
        </w:rPr>
        <w:t>(TRŽNI RED)</w:t>
      </w:r>
    </w:p>
    <w:p w14:paraId="25763AC7" w14:textId="53754248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OPĆE ODREDBE</w:t>
      </w:r>
    </w:p>
    <w:p w14:paraId="460DE38D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1.</w:t>
      </w:r>
    </w:p>
    <w:p w14:paraId="215B33A6" w14:textId="3BD763CF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Ovim se Općim uvjetima korištenja usluge javne tržnice na malo - Tržnim redom (u daljnjem tekstu: Opći uvjeti) određuju uvjeti pružanja i korištenja usluge javne tržnice na malo, način rada i poslovanja na tržnici, pravila ponašanja, zdravstveni, sanitarni i tehnički uvjeti, uređenje i održavanje tržnog prostora, radno vrijeme i vrijeme dostave robe na tržnicu, nadzor te prijelazne i završne odredbe.</w:t>
      </w:r>
    </w:p>
    <w:p w14:paraId="20BC7B9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2.</w:t>
      </w:r>
    </w:p>
    <w:p w14:paraId="769A44CE" w14:textId="107E2686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Upravljanje i održavanje Gradskom tržnicom (u daljnjem tekstu: tržnica) povjerava se trgovačkom društvu Komunalac Požega d.o.o. za komunalne djelatnosti, Vukovarska 8, Požega (u daljnjem tekstu: Upravitelj).</w:t>
      </w:r>
    </w:p>
    <w:p w14:paraId="174E7C6A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Tržnica u Požegi nalazi se na adresi Cvjetna ulica BB, Požega.</w:t>
      </w:r>
    </w:p>
    <w:p w14:paraId="747C569D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3.</w:t>
      </w:r>
    </w:p>
    <w:p w14:paraId="3DE236C2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360"/>
        <w:jc w:val="both"/>
        <w:textAlignment w:val="baseline"/>
        <w:rPr>
          <w:rFonts w:eastAsia="Times New Roman" w:cstheme="minorHAnsi"/>
          <w:noProof w:val="0"/>
          <w:highlight w:val="yellow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 tržnici se obavlja promet robom na malo. Tržnica je otvorenog tipa sa klupama sa nadstrešnicom te kontejnerskim objektima i parkiralištima za prodaju iz vozila.</w:t>
      </w:r>
    </w:p>
    <w:p w14:paraId="4B191B10" w14:textId="07964C3A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UVJETI OBAVLJANJA PROMETA ROBA NA TRŽNICI</w:t>
      </w:r>
    </w:p>
    <w:p w14:paraId="55BDA4B6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4.</w:t>
      </w:r>
    </w:p>
    <w:p w14:paraId="20A2C9C9" w14:textId="5C2939D6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Prostor tržnice namijenjen je za prodaju i promet trgovine na malo poljoprivrednim proizvodima i drugim proizvodima i robom, ako je to zakonom i drugim propisima dopušteno.</w:t>
      </w:r>
    </w:p>
    <w:p w14:paraId="1D02F2C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5.</w:t>
      </w:r>
    </w:p>
    <w:p w14:paraId="6C4F0E68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 xml:space="preserve">Pravo obavljati trgovinu na malo na tržnici imaju pod jednakim uvjetima sve fizičke i pravne osobe ako udovoljavaju odredbama zakonskih propisa i ovim Općim uvjetima, a to su: </w:t>
      </w:r>
    </w:p>
    <w:p w14:paraId="2FE8986E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pravna ili fizička osoba registrirana za obavljanje gospodarske djelatnosti trgovine na malo,</w:t>
      </w:r>
    </w:p>
    <w:p w14:paraId="092C7620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nositelj i /ili član seljačkog gospodarstva ili obiteljskog gospodarstva koji prodaje poljoprivredne proizvode na malo, upisan u Upisnik obiteljskih gospodarstava u skladu s posebnim propisima,</w:t>
      </w:r>
    </w:p>
    <w:p w14:paraId="09BC6C04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pravna ili fizička osoba registrirana za obavljanje proizvodne djelatnosti,</w:t>
      </w:r>
    </w:p>
    <w:p w14:paraId="1C888662" w14:textId="3ECEF0D8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24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druge osobe koje po Zakonu o trgovini mogu vršiti trgovinu na malo izvan prodavaonica.</w:t>
      </w:r>
    </w:p>
    <w:p w14:paraId="574E423C" w14:textId="7588BA1D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NAČIN RADA I POSLOVANJA NA TRŽNICI</w:t>
      </w:r>
    </w:p>
    <w:p w14:paraId="43DC0CD9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6.</w:t>
      </w:r>
    </w:p>
    <w:p w14:paraId="686D9C30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Gradska tržnica radi svaki dan u tjednu s radnim vremenom od 7,00 – 13,00 sati, osim četvrtkom i subotom kada radi od 6,00 - 14,00 sati. Nedjeljom, blagdanom i praznikom ne radi (osim po posebnoj odluci Upravitelja).</w:t>
      </w:r>
    </w:p>
    <w:p w14:paraId="500DC643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Ugostiteljski objekt radi u radnom vremenu određenom od strane nositelja, zakupca prostora.</w:t>
      </w:r>
    </w:p>
    <w:p w14:paraId="3B7BD69A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Promjenu radnog vremena tržnice i objekata donosi Upravitelj posebnom odlukom.</w:t>
      </w:r>
    </w:p>
    <w:p w14:paraId="14C4F08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7.</w:t>
      </w:r>
    </w:p>
    <w:p w14:paraId="35CD0B06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Opskrba robom dozvoljena je u radne dane prije otvaranja tržnice i nakon zatvaranja.</w:t>
      </w:r>
    </w:p>
    <w:p w14:paraId="162CBD13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Parkiranje i zaustavljanje vozila za opskrbu na prostoru tržnice (osim na parkiralištu) nije dozvoljeno duže od vremena potrebnog za ukrcaj i iskrcaj.</w:t>
      </w:r>
    </w:p>
    <w:p w14:paraId="329177A5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8.</w:t>
      </w:r>
    </w:p>
    <w:p w14:paraId="6A81652F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Roba se prodaje samo na to određenim prodajnim mjestima, prema utvrđenom rasporedu i namjeni prostora (Zelena tržnica, Mlijeko i mliječni proizvodi, Svježe meso i riba, Pekarski proizvodi, Roba i tekstil, Cvijeće).</w:t>
      </w:r>
    </w:p>
    <w:p w14:paraId="0113AD12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Nije dozvoljeno izlaganje i prodaja robe s tla.</w:t>
      </w:r>
    </w:p>
    <w:p w14:paraId="6AE33BB7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Prodajna mjesta nalaze se na otvorenom dijelu tržnice i to:</w:t>
      </w:r>
    </w:p>
    <w:p w14:paraId="2A76D3D1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Zelena tržnica na kamenim klupama sa montažnim nadstrešnicama i parking mjestima posebno namjenjena za prodaju iz vozila,</w:t>
      </w:r>
    </w:p>
    <w:p w14:paraId="2BA8D35E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Mlijeko i mliječni proizvodi u objektu,</w:t>
      </w:r>
    </w:p>
    <w:p w14:paraId="06C179D8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Pekarski proizvodi u objektu,</w:t>
      </w:r>
    </w:p>
    <w:p w14:paraId="476C0BE4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Svježe meso i riba u objektu,</w:t>
      </w:r>
    </w:p>
    <w:p w14:paraId="1710FB0E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Roba i tekstil na betonskim klupama sa montažnom nadstrešnicom i u objektu,</w:t>
      </w:r>
    </w:p>
    <w:p w14:paraId="017BF7AB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Cvijeće na betonskim klupama sa montažnom nadstrešnicom i na posebnim stalcima (ukoliko ih prodavatelji imaju).</w:t>
      </w:r>
    </w:p>
    <w:p w14:paraId="0BD91BB6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Upravitelj posebnom odlukom određuje namjenu prodajnih mjesta po vrsti roba koja se prodaje i određuje raspored prodajnih mjesta za postavljanje pomoćnih i pokretnih stolova i štandova.</w:t>
      </w:r>
    </w:p>
    <w:p w14:paraId="2651665F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9.</w:t>
      </w:r>
    </w:p>
    <w:p w14:paraId="40348066" w14:textId="4ACB784F" w:rsidR="00CB1408" w:rsidRPr="00835FD7" w:rsidRDefault="00CB1408" w:rsidP="00835FD7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Upravitelj daje u zakup prodajna mjesta putem javno objavljenog natječaja, osim onih koja su zakupljena na duže vrijeme, u pravilu, jedanput godišnje i to za sva slobodna prodajna mjesta.</w:t>
      </w:r>
    </w:p>
    <w:p w14:paraId="392EA867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Prodajna mjesta daju se u zakup putem javnog nadmetanja, koje objavljuje Upravitelj, po pravilima koja su sastavni dio javnog natječaja.</w:t>
      </w:r>
    </w:p>
    <w:p w14:paraId="4DFF4365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Postupak zakupa provodi povjerenstvo koje imenuje Upravitelj.</w:t>
      </w:r>
    </w:p>
    <w:p w14:paraId="54C95A93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Cijenu zakupa određuje Upravitelj u odluci o javnom nadmetanju (licitaciji).</w:t>
      </w:r>
    </w:p>
    <w:p w14:paraId="4BA48DEC" w14:textId="77777777" w:rsidR="00CB1408" w:rsidRPr="00835FD7" w:rsidRDefault="00CB1408" w:rsidP="00E0044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S najpovoljnijim ponuditeljem sklapa se ugovor o zakupu u kojemu su utvrđena prava i obveze zakupca te cijene i uvjeti plaćanja zakupnine.</w:t>
      </w:r>
    </w:p>
    <w:p w14:paraId="02E56C62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Zakupci objekata i klupa sa montažnom nadstrešnicom ne mogu iste ustupati drugim osobama za stalnu, povremenu ili zajedničku upotrebu, niti vršiti ikakve preinake i adaptacije bez suglasnosti Upravitelja.</w:t>
      </w:r>
    </w:p>
    <w:p w14:paraId="3D5C4D6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10.</w:t>
      </w:r>
    </w:p>
    <w:p w14:paraId="0213B759" w14:textId="45428306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Preostala prodajna mjesta daju se u dnevni zakup za koji se izdaje potvrda o plaćenom dnevnom zakupu, dnevna naknada - maltarina.</w:t>
      </w:r>
    </w:p>
    <w:p w14:paraId="496D7AC4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11.</w:t>
      </w:r>
    </w:p>
    <w:p w14:paraId="4074500E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Prodavač je obavezan na prodajnom mjestu, prije početka prodaje, robu razvrstati po vrsti, istaknuti cijene i druge podatke o robi koju prodaje, sukladno propisima.</w:t>
      </w:r>
    </w:p>
    <w:p w14:paraId="493008C5" w14:textId="77777777" w:rsidR="00CB1408" w:rsidRPr="00835FD7" w:rsidRDefault="00CB1408" w:rsidP="00CB140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Količina robe izložene na prodaji ne može biti veća od kapaciteta prodajnog mjesta.</w:t>
      </w:r>
    </w:p>
    <w:p w14:paraId="52CD45AE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 prodajnom mjestu mora biti istaknut naziv prodavača u skladu s člankom 5. ovih Općih uvjeta.</w:t>
      </w:r>
    </w:p>
    <w:p w14:paraId="4CFDE20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12.</w:t>
      </w:r>
    </w:p>
    <w:p w14:paraId="1A33191F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Prodavač od upravitelja može zatražiti vagu na korištenje koja mora biti tehnički ispravna i redovito umjeravana. Korisnik koji ošteti iznajmljeno tehničko sredstvo ili ga ne vrati, dužan je naknaditi štetu, odnosno, platiti ugovorenu kaznu.</w:t>
      </w:r>
    </w:p>
    <w:p w14:paraId="760E3DD9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13.</w:t>
      </w:r>
    </w:p>
    <w:p w14:paraId="7033C78E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36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 xml:space="preserve">Cijene zakupnine i rezervacije, iznosi tržnih naknada, iznos dnevne naknade – maltarine, naknada za korištenje tehničkih sredstava i uređaja utvrđuje se cjenikom koji Upravitelj donosi godišnje i mora biti istaknut na vidnom mjestu, dostupan korisnicima. </w:t>
      </w:r>
    </w:p>
    <w:p w14:paraId="20B09F4A" w14:textId="5EC7D926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PRAVILA PONAŠANJA NA TRŽNICI</w:t>
      </w:r>
    </w:p>
    <w:p w14:paraId="2F45EC01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14.</w:t>
      </w:r>
    </w:p>
    <w:p w14:paraId="2C23FD42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Upravitelj tržnice dužan je:</w:t>
      </w:r>
    </w:p>
    <w:p w14:paraId="7BB78731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osigurati sve uvjete poslovanja na tržnici propisane ovim Općim uvjetima,</w:t>
      </w:r>
    </w:p>
    <w:p w14:paraId="4ACA682C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obaviti pregled tržnog prostora prije početka radnog vremena i osigurati čistoću prostora,</w:t>
      </w:r>
    </w:p>
    <w:p w14:paraId="520B461C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biti na usluzi korisnicima prostora u svezi osiguravanja slobodnih prodajnih prostora, primati reklamacije i sl.</w:t>
      </w:r>
    </w:p>
    <w:p w14:paraId="158D901E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održavati red na tržnici,</w:t>
      </w:r>
    </w:p>
    <w:p w14:paraId="72DE909C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surađivati s nadležnim inspekcijskim službama radi sprječavanja prodaje robe nedozvoljene na tržnici, zdravstveno neispravnih proizvoda i preprodaje,</w:t>
      </w:r>
    </w:p>
    <w:p w14:paraId="5F5E95F9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240"/>
        <w:ind w:left="709" w:hanging="283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poduzimati i druge mjere koje osiguravaju nesmetani promet roba na tržnici.</w:t>
      </w:r>
    </w:p>
    <w:p w14:paraId="52244E00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15.</w:t>
      </w:r>
    </w:p>
    <w:p w14:paraId="563ED01A" w14:textId="77777777" w:rsidR="00CB1408" w:rsidRPr="00835FD7" w:rsidRDefault="00CB1408" w:rsidP="00CB140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Korisnici usluga dužni su:</w:t>
      </w:r>
    </w:p>
    <w:p w14:paraId="42C260F8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pridržavati se odredbi ovih Općih uvjeta i drugih propisa kojima se uređuje promet robe, javni red i mir te ponašanje na javnom mjestu,</w:t>
      </w:r>
    </w:p>
    <w:p w14:paraId="360ED6AC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 xml:space="preserve">pridržavati se radnog vremena tržnice iz članka 6., </w:t>
      </w:r>
    </w:p>
    <w:p w14:paraId="724E5062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prodajno mjesto održavati čistim, a tijekom prodaje i prije napuštanja prodajnog mjesta, otpad i ambalažu odlagati na to propisano mjesto,</w:t>
      </w:r>
    </w:p>
    <w:p w14:paraId="416EBFE1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prodajno mjesto nakon prestanka prodaje ne smije se koristiti za zadržavanje robe na klupi ili ispod klupe,</w:t>
      </w:r>
    </w:p>
    <w:p w14:paraId="50C3F361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dopremu robe izvršiti po odredbama ovih Općih uvjeta,</w:t>
      </w:r>
    </w:p>
    <w:p w14:paraId="085CA583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biti uredan i čist i strogo se pridržavati propisanih higijensko-zdravstvenih mjera,</w:t>
      </w:r>
    </w:p>
    <w:p w14:paraId="65463AD3" w14:textId="77777777" w:rsidR="00CB1408" w:rsidRPr="00835FD7" w:rsidRDefault="00CB1408" w:rsidP="00835FD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24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 xml:space="preserve">istaknuti cijenu na uredno složenu robu i ne ometati ostale korisnike, prvenstveno susjedna prodajna mjesta. </w:t>
      </w:r>
    </w:p>
    <w:p w14:paraId="3A29119F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16.</w:t>
      </w:r>
    </w:p>
    <w:p w14:paraId="1546283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Kupci svojim ponašanjem ne smiju narušavati rad i red tržnice, dirati robu i nepotrebno se zadržavati oko prodajnog mjesta.</w:t>
      </w:r>
    </w:p>
    <w:p w14:paraId="3F821AC7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Zabranjeno je dovoditi životinje u prodajni prostor tržnice.</w:t>
      </w:r>
    </w:p>
    <w:p w14:paraId="7D4A18B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Prigovor u svezi prodaje robe na tržnici kupac može prijaviti Upravitelju koji je dužan utvrditi opravdanost prigovora i poduzeti mjere radi uklanjanja nepravilnosti.</w:t>
      </w:r>
    </w:p>
    <w:p w14:paraId="0ED58798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17.</w:t>
      </w:r>
    </w:p>
    <w:p w14:paraId="4086D7A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36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 slučaju narušavanja javnog reda i mira na tržnici, te za slučaj nezakonite prodaje robe, Upravitelj će upozoriti prekršitelja da se pridržava odredaba ovih Općih uvjeta, a ukoliko je potrebno zatražiti intervenciju inspektora, komunalnog redara ili policije.</w:t>
      </w:r>
    </w:p>
    <w:p w14:paraId="547712F8" w14:textId="4C0E82B6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ZDRAVSTVENI SANITARNI I TEHNIČKI UVJETI</w:t>
      </w:r>
    </w:p>
    <w:p w14:paraId="10DF9823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18.</w:t>
      </w:r>
    </w:p>
    <w:p w14:paraId="566ADE8A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 tržnici je dozvoljeno prodavati samo zdravstveno ispravne i za ljudsku upotrebu neškodljive proizvode.</w:t>
      </w:r>
    </w:p>
    <w:p w14:paraId="5CE83790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 xml:space="preserve">Proizvodi koji podliježu zdravstvenom nadzoru i kontroli mogu se prodavati samo nakon pregleda i uz potvrdu ili žig o izvršenom pregledu. </w:t>
      </w:r>
    </w:p>
    <w:p w14:paraId="53A86A93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19.</w:t>
      </w:r>
    </w:p>
    <w:p w14:paraId="4103C36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Tehnička sredstva, oprema i uređaji, ambalaža i posude u kojima se drži roba na tržnici moraju biti uredni, čisti, tehnički ispravni i izrađeni od materijala neškodljivog za ljudsko zdravlje.</w:t>
      </w:r>
    </w:p>
    <w:p w14:paraId="0D70D48D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20.</w:t>
      </w:r>
    </w:p>
    <w:p w14:paraId="04823FFE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Prodavatelji roba na tržnici dužni su voditi brigu o osobnoj higijeni, uredno odjeveni i ne smiju biti pod utjecajem alkohola ili drugih opijata.</w:t>
      </w:r>
    </w:p>
    <w:p w14:paraId="13DDAC26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 posebne vrste proizvoda (mlijeko i mliječni proizvodi i dr.), ako propisi zahtijevaju, potrebno je imati zdravstveni list i posebnu odjeću i obuću (npr. bijela kapa, bijela kuta ili pregača, jednokratne rukavice i dr.).</w:t>
      </w:r>
    </w:p>
    <w:p w14:paraId="400601C0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21.</w:t>
      </w:r>
    </w:p>
    <w:p w14:paraId="1B9D4405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Roba izložena prodaji mora na odgovarajući način biti zaštićena od štetnog utjecaja okoline.</w:t>
      </w:r>
    </w:p>
    <w:p w14:paraId="7B472604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 umatanje robe može se koristiti bijeli papir, folija, papirnate vrećice i sl.</w:t>
      </w:r>
    </w:p>
    <w:p w14:paraId="1DFCBDB2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22.</w:t>
      </w:r>
    </w:p>
    <w:p w14:paraId="7AB58C6A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Radi uređenja i održavanja tržnog prostora Upravitelj je dužan:</w:t>
      </w:r>
    </w:p>
    <w:p w14:paraId="21D8B220" w14:textId="77777777" w:rsidR="00CB1408" w:rsidRPr="00835FD7" w:rsidRDefault="00CB1408" w:rsidP="00835FD7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prostor tržnice redovito održavati čistim,</w:t>
      </w:r>
    </w:p>
    <w:p w14:paraId="11363398" w14:textId="77777777" w:rsidR="00CB1408" w:rsidRPr="00835FD7" w:rsidRDefault="00CB1408" w:rsidP="00835FD7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prije početka radnog vremena postaviti posude za odlaganje otpada,</w:t>
      </w:r>
    </w:p>
    <w:p w14:paraId="67660A02" w14:textId="77777777" w:rsidR="00CB1408" w:rsidRPr="00835FD7" w:rsidRDefault="00CB1408" w:rsidP="00835FD7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po završetku radnog vremena očistiti stolove, pod tržnice i sanitarije, iznijeti otpad iz prostora tržnice i osigurati dnevni odvoz otpada,</w:t>
      </w:r>
    </w:p>
    <w:p w14:paraId="509AECFB" w14:textId="77777777" w:rsidR="00CB1408" w:rsidRPr="00835FD7" w:rsidRDefault="00CB1408" w:rsidP="00835FD7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po potrebi osigurati dezinfekciju, dezinsekciju i deratizaciju tržnog prostora putem ovlaštene osobe,</w:t>
      </w:r>
    </w:p>
    <w:p w14:paraId="6282357E" w14:textId="5A72E1C5" w:rsidR="00835FD7" w:rsidRDefault="00CB1408" w:rsidP="00835FD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24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prostor tržnice održavati u stanju funkcionalne sposobnosti.</w:t>
      </w:r>
    </w:p>
    <w:p w14:paraId="044C1F55" w14:textId="77777777" w:rsidR="00835FD7" w:rsidRDefault="00835FD7">
      <w:pPr>
        <w:rPr>
          <w:rFonts w:eastAsia="Times New Roman" w:cstheme="minorHAnsi"/>
          <w:noProof w:val="0"/>
          <w:lang w:eastAsia="hr-HR"/>
        </w:rPr>
      </w:pPr>
      <w:r>
        <w:rPr>
          <w:rFonts w:eastAsia="Times New Roman" w:cstheme="minorHAnsi"/>
          <w:noProof w:val="0"/>
          <w:lang w:eastAsia="hr-HR"/>
        </w:rPr>
        <w:br w:type="page"/>
      </w:r>
    </w:p>
    <w:p w14:paraId="3D5D4169" w14:textId="316C1106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POSLOVI NADZORA</w:t>
      </w:r>
    </w:p>
    <w:p w14:paraId="36A03979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23.</w:t>
      </w:r>
    </w:p>
    <w:p w14:paraId="4262815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Nadzor nad primjenom ovih Općih uvjeta sukladno svojim ovlastima određenim zakonom i drugim propisima obavljaju Upravitelj (putem ovlaštenih radnika), inspekcijske službe, komunalno redarstvo i policija.</w:t>
      </w:r>
    </w:p>
    <w:p w14:paraId="01142A4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24.</w:t>
      </w:r>
    </w:p>
    <w:p w14:paraId="19A100B1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45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Upravitelj u obavljanju nadzora na tržnici:</w:t>
      </w:r>
    </w:p>
    <w:p w14:paraId="50A44790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nadzire obavlja li se  promet roba u skladu s ovim tržnim redom i drugim propisima,</w:t>
      </w:r>
    </w:p>
    <w:p w14:paraId="495A412B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može od prodavača zatražiti na uvid potvrdu o plaćenom zakupu i isprave na temelju kojih vrši prodaju,</w:t>
      </w:r>
    </w:p>
    <w:p w14:paraId="2682F101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upozorava korisnike tržnih usluga na nepravilnosti u njihovom radu i ponašanju,</w:t>
      </w:r>
    </w:p>
    <w:p w14:paraId="086479CD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izvještava i podnosi prijave komunalnom redarstvu, odnosno, policiji u slučaju narušavanja reda i mira ili komunalnog reda,</w:t>
      </w:r>
    </w:p>
    <w:p w14:paraId="11A15710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izvještava i podnosi prijave nadležnim inspekcijskim službama radi sprječavanja prodaje na tržnici koja nije dozvoljena,</w:t>
      </w:r>
    </w:p>
    <w:p w14:paraId="7595AD04" w14:textId="77777777" w:rsidR="00CB1408" w:rsidRPr="00835FD7" w:rsidRDefault="00CB1408" w:rsidP="00835FD7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240"/>
        <w:ind w:left="709" w:hanging="283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ukoliko korisnik ne započne korištenje prodajnog mjesta do 8,00 sati, isto prodajno mjesto može se taj dan dati u zakup drugom prodavaču uz naplatu dnevne naknade.</w:t>
      </w:r>
    </w:p>
    <w:p w14:paraId="680A0D3F" w14:textId="79A9D93E" w:rsidR="00CB1408" w:rsidRPr="00835FD7" w:rsidRDefault="00CB1408" w:rsidP="00835FD7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PRIJELAZNE I ZAVRŠNE ODREDBE</w:t>
      </w:r>
    </w:p>
    <w:p w14:paraId="12332BCB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25.</w:t>
      </w:r>
    </w:p>
    <w:p w14:paraId="08508AD8" w14:textId="752B5C01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Opće uvjete donosi Upravitelj uz prethodnu suglasnost Gradskog vijeća Grada Požege.</w:t>
      </w:r>
    </w:p>
    <w:p w14:paraId="14EB44BB" w14:textId="1ED017C5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 pitanja koja nisu regulirana ovim Općim uvjetima, Upravitelj donosi posebne odluke ili određena područja regulira pravilnicima, sukladno pozitivnim pravnim propisima, uz prethodnu suglasnost Gradskog vijeća Grada Požege.</w:t>
      </w:r>
    </w:p>
    <w:p w14:paraId="20B87F9F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26.</w:t>
      </w:r>
    </w:p>
    <w:p w14:paraId="0A967CC0" w14:textId="302CAC2C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Za tumačenje ovih Općih uvjeta nadležan je Upravitelj – Komunalac Požega d.o.o. za komunalne djelatnosti iz Požege, Vukovarska 8.</w:t>
      </w:r>
    </w:p>
    <w:p w14:paraId="4A3C87EC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27.</w:t>
      </w:r>
    </w:p>
    <w:p w14:paraId="57E1DD7A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Ovi Opći uvjeti objavit će se u Službenim novinama Grada Požege i mrežnim stranicama, nakon suglasnosti Gradskog vijeća Grada Požege te na Oglasnoj ploči i mrežnim stranicama Komunalac Požega d.o.o.</w:t>
      </w:r>
    </w:p>
    <w:p w14:paraId="3835B256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Članak 28.</w:t>
      </w:r>
    </w:p>
    <w:p w14:paraId="56083078" w14:textId="77777777" w:rsidR="00CB1408" w:rsidRPr="00835FD7" w:rsidRDefault="00CB1408" w:rsidP="00835FD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Ovi Opći uvjeti stupaju na snagu nakon dobivanja uporabne dozvole za rad tržnice u Cvjetnoj ulici.</w:t>
      </w:r>
    </w:p>
    <w:p w14:paraId="13385279" w14:textId="79651534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Stupanjem na snagu ovih Općih uvjeta prestaje važiti Tržni red, Broj: 2.1. 156/19 MM od 04.veljače 2019. godine.</w:t>
      </w:r>
    </w:p>
    <w:p w14:paraId="64F2FD00" w14:textId="77777777" w:rsidR="00CB1408" w:rsidRPr="00835FD7" w:rsidRDefault="00CB1408" w:rsidP="00CB140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</w:p>
    <w:p w14:paraId="58E0D220" w14:textId="31C57B56" w:rsidR="00CB1408" w:rsidRPr="00835FD7" w:rsidRDefault="00CB1408" w:rsidP="00835FD7">
      <w:pPr>
        <w:overflowPunct w:val="0"/>
        <w:autoSpaceDE w:val="0"/>
        <w:autoSpaceDN w:val="0"/>
        <w:adjustRightInd w:val="0"/>
        <w:ind w:left="567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DIREKTOR:</w:t>
      </w:r>
    </w:p>
    <w:p w14:paraId="7FABA460" w14:textId="0019541C" w:rsidR="00CB1408" w:rsidRPr="00835FD7" w:rsidRDefault="00CB1408" w:rsidP="00835FD7">
      <w:pPr>
        <w:overflowPunct w:val="0"/>
        <w:autoSpaceDE w:val="0"/>
        <w:autoSpaceDN w:val="0"/>
        <w:adjustRightInd w:val="0"/>
        <w:spacing w:after="240"/>
        <w:ind w:left="5670"/>
        <w:jc w:val="center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Domagoj Lovrić, mag. ing. mech.</w:t>
      </w:r>
      <w:r w:rsidR="001272FD" w:rsidRPr="00835FD7">
        <w:rPr>
          <w:rFonts w:eastAsia="Times New Roman" w:cstheme="minorHAnsi"/>
          <w:noProof w:val="0"/>
          <w:lang w:eastAsia="hr-HR"/>
        </w:rPr>
        <w:t>, v.r.</w:t>
      </w:r>
    </w:p>
    <w:p w14:paraId="76CDEB29" w14:textId="77777777" w:rsidR="00CB1408" w:rsidRPr="00835FD7" w:rsidRDefault="00CB1408" w:rsidP="00CB140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</w:p>
    <w:p w14:paraId="4525B3DD" w14:textId="4A875091" w:rsidR="00206399" w:rsidRPr="00835FD7" w:rsidRDefault="00CB1408" w:rsidP="00835FD7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theme="minorHAnsi"/>
          <w:noProof w:val="0"/>
          <w:lang w:eastAsia="hr-HR"/>
        </w:rPr>
      </w:pPr>
      <w:r w:rsidRPr="00835FD7">
        <w:rPr>
          <w:rFonts w:eastAsia="Times New Roman" w:cstheme="minorHAnsi"/>
          <w:noProof w:val="0"/>
          <w:lang w:eastAsia="hr-HR"/>
        </w:rPr>
        <w:t>Broj: 2.1.- 288 / 25 IZ od 26 ožujka  2025. godine</w:t>
      </w:r>
    </w:p>
    <w:sectPr w:rsidR="00206399" w:rsidRPr="00835FD7" w:rsidSect="00835FD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6125A" w14:textId="77777777" w:rsidR="00DE3151" w:rsidRDefault="00DE3151" w:rsidP="00835FD7">
      <w:r>
        <w:separator/>
      </w:r>
    </w:p>
  </w:endnote>
  <w:endnote w:type="continuationSeparator" w:id="0">
    <w:p w14:paraId="391A7B15" w14:textId="77777777" w:rsidR="00DE3151" w:rsidRDefault="00DE3151" w:rsidP="00835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5909C4-7706-44B0-8FD7-B241422CF63B}"/>
    <w:embedBold r:id="rId2" w:fontKey="{86D28B3C-B236-4BF8-A2E8-108A0E39CE88}"/>
    <w:embedItalic r:id="rId3" w:fontKey="{EE38F2F8-04BF-4E59-9E0E-B183C31E92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6519F592-DB25-4197-8681-31FA3F641E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667016"/>
      <w:docPartObj>
        <w:docPartGallery w:val="Page Numbers (Bottom of Page)"/>
        <w:docPartUnique/>
      </w:docPartObj>
    </w:sdtPr>
    <w:sdtContent>
      <w:p w14:paraId="0CFA815B" w14:textId="1D523116" w:rsidR="00835FD7" w:rsidRDefault="00835FD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7BB4353" wp14:editId="24CA1DF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6777026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5659620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129F7E" w14:textId="77777777" w:rsidR="00835FD7" w:rsidRDefault="00835FD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230056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716682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02139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7BB4353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" filled="f" stroked="f">
                    <v:textbox inset="0,0,0,0">
                      <w:txbxContent>
                        <w:p w14:paraId="56129F7E" w14:textId="77777777" w:rsidR="00835FD7" w:rsidRDefault="00835FD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29893" w14:textId="77777777" w:rsidR="00DE3151" w:rsidRDefault="00DE3151" w:rsidP="00835FD7">
      <w:r>
        <w:separator/>
      </w:r>
    </w:p>
  </w:footnote>
  <w:footnote w:type="continuationSeparator" w:id="0">
    <w:p w14:paraId="2D95018C" w14:textId="77777777" w:rsidR="00DE3151" w:rsidRDefault="00DE3151" w:rsidP="00835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8E58" w14:textId="3A7B1114" w:rsidR="00835FD7" w:rsidRPr="00835FD7" w:rsidRDefault="00835FD7" w:rsidP="00835FD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2" w:name="_Hlk145935826"/>
    <w:bookmarkStart w:id="13" w:name="_Hlk135287041"/>
    <w:r w:rsidRPr="00835FD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35. sjednica Gradskog vijeća</w:t>
    </w:r>
    <w:r w:rsidRPr="00835FD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835FD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travanj, 2025.</w:t>
    </w:r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27CAA"/>
    <w:multiLevelType w:val="hybridMultilevel"/>
    <w:tmpl w:val="3486522A"/>
    <w:lvl w:ilvl="0" w:tplc="EFDA18A0"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318F7"/>
    <w:multiLevelType w:val="hybridMultilevel"/>
    <w:tmpl w:val="FBC0B638"/>
    <w:lvl w:ilvl="0" w:tplc="EFDA18A0"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3B491168"/>
    <w:multiLevelType w:val="hybridMultilevel"/>
    <w:tmpl w:val="52B41CCC"/>
    <w:lvl w:ilvl="0" w:tplc="9A646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56F39"/>
    <w:multiLevelType w:val="hybridMultilevel"/>
    <w:tmpl w:val="4A3E8986"/>
    <w:lvl w:ilvl="0" w:tplc="EFDA18A0"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67312"/>
    <w:multiLevelType w:val="multilevel"/>
    <w:tmpl w:val="2C04DF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77430089">
    <w:abstractNumId w:val="4"/>
  </w:num>
  <w:num w:numId="2" w16cid:durableId="1907378815">
    <w:abstractNumId w:val="1"/>
  </w:num>
  <w:num w:numId="3" w16cid:durableId="1300527057">
    <w:abstractNumId w:val="3"/>
  </w:num>
  <w:num w:numId="4" w16cid:durableId="839933421">
    <w:abstractNumId w:val="0"/>
  </w:num>
  <w:num w:numId="5" w16cid:durableId="766922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99"/>
    <w:rsid w:val="001272FD"/>
    <w:rsid w:val="001A7EC3"/>
    <w:rsid w:val="00206399"/>
    <w:rsid w:val="002E7F6A"/>
    <w:rsid w:val="007C5B2A"/>
    <w:rsid w:val="00835FD7"/>
    <w:rsid w:val="009E1C40"/>
    <w:rsid w:val="00A531B8"/>
    <w:rsid w:val="00AB26CD"/>
    <w:rsid w:val="00B90C3F"/>
    <w:rsid w:val="00CB1408"/>
    <w:rsid w:val="00D3086C"/>
    <w:rsid w:val="00D54ACB"/>
    <w:rsid w:val="00DE3151"/>
    <w:rsid w:val="00E00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0244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FD7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35FD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35FD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835FD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35FD7"/>
    <w:rPr>
      <w:noProof/>
    </w:rPr>
  </w:style>
  <w:style w:type="paragraph" w:styleId="Odlomakpopisa">
    <w:name w:val="List Paragraph"/>
    <w:basedOn w:val="Normal"/>
    <w:uiPriority w:val="34"/>
    <w:qFormat/>
    <w:rsid w:val="00835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2463</Words>
  <Characters>14045</Characters>
  <Application>Microsoft Office Word</Application>
  <DocSecurity>0</DocSecurity>
  <Lines>117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2025-03-27T11:17:00Z</dcterms:created>
  <dcterms:modified xsi:type="dcterms:W3CDTF">2025-03-27T11:17:00Z</dcterms:modified>
</cp:coreProperties>
</file>