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A0" w:firstRow="1" w:lastRow="0" w:firstColumn="1" w:lastColumn="0" w:noHBand="0" w:noVBand="0"/>
      </w:tblPr>
      <w:tblGrid>
        <w:gridCol w:w="9639"/>
      </w:tblGrid>
      <w:tr w:rsidR="00FA1E90" w:rsidRPr="001A5DA7" w14:paraId="62DA4BD6" w14:textId="77777777" w:rsidTr="001025EA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76BC" w14:textId="77777777" w:rsidR="00FA1E90" w:rsidRPr="00A50C71" w:rsidRDefault="00FA1E90" w:rsidP="009802FD">
            <w:pPr>
              <w:widowControl w:val="0"/>
              <w:autoSpaceDN w:val="0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A50C71">
              <w:rPr>
                <w:rFonts w:cstheme="minorHAnsi"/>
                <w:bCs/>
                <w:sz w:val="28"/>
                <w:szCs w:val="28"/>
              </w:rPr>
              <w:t>33. SJEDNICA GRADSKOG VIJEĆA GRADA POŽEGE</w:t>
            </w:r>
          </w:p>
          <w:p w14:paraId="23D5BF20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A11E446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B6F2D5D" w14:textId="22AFF07D" w:rsidR="00FA1E90" w:rsidRPr="00A50C71" w:rsidRDefault="00FA1E90" w:rsidP="009802FD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A50C71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E662ED" w:rsidRPr="00A50C71">
              <w:rPr>
                <w:rFonts w:cstheme="minorHAnsi"/>
                <w:bCs/>
                <w:sz w:val="28"/>
                <w:szCs w:val="28"/>
              </w:rPr>
              <w:t xml:space="preserve">12.a) </w:t>
            </w:r>
            <w:r w:rsidRPr="00A50C71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732C441D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43E0C24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B648171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9C6A704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5020B90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A825541" w14:textId="77777777" w:rsidR="00FA1E90" w:rsidRPr="00A50C71" w:rsidRDefault="00FA1E90" w:rsidP="00AC022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A50C71">
              <w:rPr>
                <w:rFonts w:cstheme="minorHAnsi"/>
                <w:bCs/>
                <w:sz w:val="28"/>
                <w:szCs w:val="28"/>
              </w:rPr>
              <w:t>PRIJEDLOG</w:t>
            </w:r>
          </w:p>
          <w:p w14:paraId="450D4C18" w14:textId="19B34277" w:rsidR="00FA1E90" w:rsidRPr="00A50C71" w:rsidRDefault="00FA1E90" w:rsidP="00AC022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A50C71">
              <w:rPr>
                <w:rFonts w:cstheme="minorHAnsi"/>
                <w:bCs/>
                <w:sz w:val="28"/>
                <w:szCs w:val="28"/>
              </w:rPr>
              <w:t>ANALIZE STANJA SUSTAVA CIVILNE ZAŠTITE ZA GRAD POŽEGU</w:t>
            </w:r>
          </w:p>
          <w:p w14:paraId="2A2D1860" w14:textId="77777777" w:rsidR="00FA1E90" w:rsidRPr="00A50C71" w:rsidRDefault="00FA1E90" w:rsidP="00AC0224">
            <w:pPr>
              <w:jc w:val="center"/>
              <w:rPr>
                <w:rFonts w:cstheme="minorHAnsi"/>
                <w:bCs/>
              </w:rPr>
            </w:pPr>
            <w:r w:rsidRPr="00A50C71">
              <w:rPr>
                <w:rFonts w:cstheme="minorHAnsi"/>
                <w:bCs/>
                <w:sz w:val="28"/>
                <w:szCs w:val="28"/>
              </w:rPr>
              <w:t>U 2024. GODINI</w:t>
            </w:r>
          </w:p>
          <w:p w14:paraId="1F0CE4AF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CADBDD4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05846F5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5A6EFC9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049B023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5F6F871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  <w:r w:rsidRPr="00A50C71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A50C71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4EA5FD10" w14:textId="77777777" w:rsidR="00FA1E90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0EA2BDF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  <w:r w:rsidRPr="00A50C71">
              <w:rPr>
                <w:rFonts w:cstheme="minorHAnsi"/>
                <w:bCs/>
                <w:sz w:val="28"/>
                <w:szCs w:val="28"/>
              </w:rPr>
              <w:t>IZVJESTITELJ:</w:t>
            </w:r>
            <w:r w:rsidRPr="00A50C71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42A1FAC7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B1E8C4B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DF8F795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33EDCE8" w14:textId="77777777" w:rsidR="00FA1E90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DA53337" w14:textId="77777777" w:rsidR="00A50C71" w:rsidRDefault="00A50C71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F1FBE81" w14:textId="77777777" w:rsidR="00A50C71" w:rsidRDefault="00A50C71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B9C7DC9" w14:textId="77777777" w:rsidR="00A50C71" w:rsidRPr="00A50C71" w:rsidRDefault="00A50C71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DAD7896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2F7F732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DD317CC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3AEE4EA" w14:textId="77777777" w:rsidR="00FA1E90" w:rsidRPr="00A50C71" w:rsidRDefault="00FA1E90" w:rsidP="009802F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790A36C" w14:textId="19097321" w:rsidR="00FA1E90" w:rsidRPr="00A50C71" w:rsidRDefault="00A50C71" w:rsidP="009802FD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8"/>
                <w:szCs w:val="28"/>
              </w:rPr>
              <w:t>V</w:t>
            </w:r>
            <w:r w:rsidR="00FA1E90" w:rsidRPr="00A50C71">
              <w:rPr>
                <w:rFonts w:cstheme="minorHAnsi"/>
                <w:bCs/>
                <w:sz w:val="28"/>
                <w:szCs w:val="28"/>
              </w:rPr>
              <w:t>eljača</w:t>
            </w:r>
            <w:r>
              <w:rPr>
                <w:rFonts w:cstheme="minorHAnsi"/>
                <w:bCs/>
                <w:sz w:val="28"/>
                <w:szCs w:val="28"/>
              </w:rPr>
              <w:t>,</w:t>
            </w:r>
            <w:r w:rsidR="00FA1E90" w:rsidRPr="00A50C71">
              <w:rPr>
                <w:rFonts w:cstheme="minorHAnsi"/>
                <w:bCs/>
                <w:sz w:val="28"/>
                <w:szCs w:val="28"/>
              </w:rPr>
              <w:t xml:space="preserve">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5"/>
      </w:tblGrid>
      <w:tr w:rsidR="00D53CF5" w14:paraId="66635F39" w14:textId="77777777" w:rsidTr="00D53CF5">
        <w:trPr>
          <w:trHeight w:val="328"/>
        </w:trPr>
        <w:tc>
          <w:tcPr>
            <w:tcW w:w="3205" w:type="dxa"/>
          </w:tcPr>
          <w:p w14:paraId="354D0270" w14:textId="77777777" w:rsidR="00D53CF5" w:rsidRDefault="00D53CF5" w:rsidP="00D53CF5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+*xfs*pvs*lsu*cvA*xBj*tCi*llc*tAr*uEw*nqk*pBk*-</w:t>
            </w:r>
            <w:r>
              <w:rPr>
                <w:rFonts w:ascii="PDF417x" w:eastAsia="Times New Roman" w:hAnsi="PDF417x" w:cs="Times New Roman"/>
              </w:rPr>
              <w:br/>
              <w:t>+*yqw*sch*CDt*yea*ugc*yla*icz*cjB*wmB*jus*zew*-</w:t>
            </w:r>
            <w:r>
              <w:rPr>
                <w:rFonts w:ascii="PDF417x" w:eastAsia="Times New Roman" w:hAnsi="PDF417x" w:cs="Times New Roman"/>
              </w:rPr>
              <w:br/>
              <w:t>+*eDs*lyd*lyd*lyd*lyd*rlg*Bow*DuB*gCb*qdw*zfE*-</w:t>
            </w:r>
            <w:r>
              <w:rPr>
                <w:rFonts w:ascii="PDF417x" w:eastAsia="Times New Roman" w:hAnsi="PDF417x" w:cs="Times New Roman"/>
              </w:rPr>
              <w:br/>
              <w:t>+*ftw*gaE*qlA*hsg*swl*AlC*vij*uCw*vmB*nEk*onA*-</w:t>
            </w:r>
            <w:r>
              <w:rPr>
                <w:rFonts w:ascii="PDF417x" w:eastAsia="Times New Roman" w:hAnsi="PDF417x" w:cs="Times New Roman"/>
              </w:rPr>
              <w:br/>
              <w:t>+*ftA*cjq*nBx*Aro*aDx*nDt*uDB*iCz*mja*BjB*uws*-</w:t>
            </w:r>
            <w:r>
              <w:rPr>
                <w:rFonts w:ascii="PDF417x" w:eastAsia="Times New Roman" w:hAnsi="PDF417x" w:cs="Times New Roman"/>
              </w:rPr>
              <w:br/>
              <w:t>+*xjq*DEi*jvv*rci*ika*xbv*zCt*baw*xbv*ics*uzq*-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3E537A2" w14:textId="77777777" w:rsidR="00D53CF5" w:rsidRPr="00D53CF5" w:rsidRDefault="00D53CF5" w:rsidP="00D53CF5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D53CF5">
        <w:rPr>
          <w:rFonts w:ascii="Calibri" w:eastAsia="Times New Roman" w:hAnsi="Calibri" w:cs="Calibri"/>
          <w:lang w:eastAsia="hr-HR"/>
        </w:rPr>
        <w:drawing>
          <wp:inline distT="0" distB="0" distL="0" distR="0" wp14:anchorId="30B0BEFF" wp14:editId="079C1A27">
            <wp:extent cx="314325" cy="428625"/>
            <wp:effectExtent l="0" t="0" r="9525" b="9525"/>
            <wp:docPr id="279839308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39308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0EA8" w14:textId="77777777" w:rsidR="00D53CF5" w:rsidRPr="00D53CF5" w:rsidRDefault="00D53CF5" w:rsidP="00D53CF5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D53CF5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6A02FD79" w14:textId="77777777" w:rsidR="00D53CF5" w:rsidRPr="00D53CF5" w:rsidRDefault="00D53CF5" w:rsidP="00D53CF5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D53CF5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FC2FEE0" w14:textId="77777777" w:rsidR="00D53CF5" w:rsidRPr="00D53CF5" w:rsidRDefault="00D53CF5" w:rsidP="00D53CF5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D53CF5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6912" behindDoc="0" locked="0" layoutInCell="1" allowOverlap="1" wp14:anchorId="0AA3F1A9" wp14:editId="4E7A894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54271386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71386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F5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6B88AC7" w14:textId="77777777" w:rsidR="00D53CF5" w:rsidRPr="00D53CF5" w:rsidRDefault="00D53CF5" w:rsidP="00D53CF5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D53CF5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2DC36345" w14:textId="77777777" w:rsidR="00605C6D" w:rsidRDefault="00605C6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240-01/25-03/1 </w:t>
      </w:r>
    </w:p>
    <w:p w14:paraId="3BC426EF" w14:textId="77777777" w:rsidR="00605C6D" w:rsidRDefault="00605C6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2177-1-01/01-25-4</w:t>
      </w:r>
    </w:p>
    <w:p w14:paraId="6F1662A2" w14:textId="77777777" w:rsidR="00605C6D" w:rsidRDefault="00605C6D" w:rsidP="00D53CF5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19. veljače 2025.</w:t>
      </w:r>
    </w:p>
    <w:p w14:paraId="48D2C974" w14:textId="77777777" w:rsidR="00605C6D" w:rsidRDefault="00605C6D">
      <w:pPr>
        <w:spacing w:after="240"/>
      </w:pPr>
    </w:p>
    <w:p w14:paraId="325C4B4F" w14:textId="77777777" w:rsidR="00605C6D" w:rsidRPr="00D53CF5" w:rsidRDefault="00605C6D" w:rsidP="00D53CF5">
      <w:pPr>
        <w:spacing w:after="240"/>
        <w:ind w:right="50"/>
        <w:jc w:val="right"/>
        <w:rPr>
          <w:rFonts w:cstheme="minorHAnsi"/>
        </w:rPr>
      </w:pPr>
      <w:r w:rsidRPr="00D53CF5">
        <w:rPr>
          <w:rFonts w:cstheme="minorHAnsi"/>
        </w:rPr>
        <w:t>GRADSKOM VIJEĆU GRADA POŽEGE</w:t>
      </w:r>
    </w:p>
    <w:p w14:paraId="3DE1ABE5" w14:textId="77777777" w:rsidR="00605C6D" w:rsidRPr="001A5DA7" w:rsidRDefault="00605C6D" w:rsidP="0092034E">
      <w:pPr>
        <w:jc w:val="both"/>
        <w:rPr>
          <w:rFonts w:cstheme="minorHAnsi"/>
        </w:rPr>
      </w:pPr>
    </w:p>
    <w:p w14:paraId="158C4371" w14:textId="77777777" w:rsidR="00605C6D" w:rsidRPr="001A5DA7" w:rsidRDefault="00605C6D" w:rsidP="0092034E">
      <w:pPr>
        <w:jc w:val="both"/>
        <w:rPr>
          <w:rFonts w:cstheme="minorHAnsi"/>
        </w:rPr>
      </w:pPr>
      <w:r w:rsidRPr="001A5DA7">
        <w:rPr>
          <w:rFonts w:cstheme="minorHAnsi"/>
        </w:rPr>
        <w:t>PREDMET: Prijedlog Analize stanja sustava civilne zaštite za Grad Požegu u 202</w:t>
      </w:r>
      <w:r>
        <w:rPr>
          <w:rFonts w:cstheme="minorHAnsi"/>
        </w:rPr>
        <w:t>4</w:t>
      </w:r>
      <w:r w:rsidRPr="001A5DA7">
        <w:rPr>
          <w:rFonts w:cstheme="minorHAnsi"/>
        </w:rPr>
        <w:t>. godini</w:t>
      </w:r>
    </w:p>
    <w:p w14:paraId="4103F1F6" w14:textId="77777777" w:rsidR="00605C6D" w:rsidRDefault="00605C6D" w:rsidP="0092034E">
      <w:pPr>
        <w:pStyle w:val="Odlomakpopisa"/>
        <w:numPr>
          <w:ilvl w:val="0"/>
          <w:numId w:val="2"/>
        </w:numPr>
        <w:spacing w:line="240" w:lineRule="auto"/>
        <w:ind w:left="1134" w:hanging="141"/>
        <w:rPr>
          <w:rFonts w:cstheme="minorHAnsi"/>
        </w:rPr>
      </w:pPr>
      <w:r w:rsidRPr="001A5DA7">
        <w:rPr>
          <w:rFonts w:cstheme="minorHAnsi"/>
        </w:rPr>
        <w:t>dostavlja se</w:t>
      </w:r>
    </w:p>
    <w:p w14:paraId="4F662EC7" w14:textId="77777777" w:rsidR="00605C6D" w:rsidRPr="001A5DA7" w:rsidRDefault="00605C6D" w:rsidP="0092034E">
      <w:pPr>
        <w:rPr>
          <w:rFonts w:cstheme="minorHAnsi"/>
        </w:rPr>
      </w:pPr>
    </w:p>
    <w:p w14:paraId="1E1D5BEA" w14:textId="77777777" w:rsidR="00605C6D" w:rsidRPr="001A5DA7" w:rsidRDefault="00605C6D" w:rsidP="00D53CF5">
      <w:pPr>
        <w:spacing w:after="240"/>
        <w:ind w:firstLine="708"/>
        <w:jc w:val="both"/>
        <w:rPr>
          <w:rFonts w:cstheme="minorHAnsi"/>
        </w:rPr>
      </w:pPr>
      <w:bookmarkStart w:id="0" w:name="_Hlk89759612"/>
      <w:r w:rsidRPr="001A5DA7">
        <w:rPr>
          <w:rFonts w:cstheme="minorHAnsi"/>
          <w:lang w:eastAsia="zh-CN"/>
        </w:rPr>
        <w:t xml:space="preserve">Na osnovu članka 62. stavka 1. podstavka 1. Statuta Grada Požege (Službene novine Grada Požege, broj: 2/21. i 11/22.), te članka 59. stavka 1. Poslovnika o radu Gradskog vijeća Grada Požege (Službene novine Grada Požege broj: 9/13., 19/13., 5/14., 19/14., 7/18. - pročišćeni tekst, 2/20., 2/21. i 4/21.- pročišćeni tekst), dostavlja se Naslovu na razmatranje i usvajanje Prijedlog </w:t>
      </w:r>
      <w:bookmarkEnd w:id="0"/>
      <w:r w:rsidRPr="001A5DA7">
        <w:rPr>
          <w:rFonts w:cstheme="minorHAnsi"/>
        </w:rPr>
        <w:t>Analize stanja sustava civilne zaštite za Grad Požegu u 202</w:t>
      </w:r>
      <w:r>
        <w:rPr>
          <w:rFonts w:cstheme="minorHAnsi"/>
        </w:rPr>
        <w:t>4</w:t>
      </w:r>
      <w:r w:rsidRPr="001A5DA7">
        <w:rPr>
          <w:rFonts w:cstheme="minorHAnsi"/>
        </w:rPr>
        <w:t>. godini.</w:t>
      </w:r>
    </w:p>
    <w:p w14:paraId="675BEEC1" w14:textId="77777777" w:rsidR="00605C6D" w:rsidRPr="001A5DA7" w:rsidRDefault="00605C6D" w:rsidP="0092034E">
      <w:pPr>
        <w:rPr>
          <w:rFonts w:ascii="Calibri" w:eastAsia="Times New Roman" w:hAnsi="Calibri" w:cs="Calibri"/>
          <w:u w:val="single"/>
          <w:lang w:val="en-US"/>
        </w:rPr>
      </w:pPr>
      <w:bookmarkStart w:id="1" w:name="_Hlk75436306"/>
      <w:bookmarkStart w:id="2" w:name="_Hlk113605515"/>
      <w:bookmarkStart w:id="3" w:name="_Hlk517166330"/>
      <w:bookmarkStart w:id="4" w:name="_Hlk517185003"/>
    </w:p>
    <w:p w14:paraId="4CE35EA5" w14:textId="77777777" w:rsidR="00605C6D" w:rsidRPr="001A5DA7" w:rsidRDefault="00605C6D" w:rsidP="0092034E">
      <w:pPr>
        <w:ind w:left="6237"/>
        <w:jc w:val="center"/>
        <w:rPr>
          <w:rFonts w:ascii="Calibri" w:eastAsia="Times New Roman" w:hAnsi="Calibri" w:cs="Calibri"/>
          <w:lang w:val="en-US"/>
        </w:rPr>
      </w:pPr>
      <w:bookmarkStart w:id="5" w:name="_Hlk83193608"/>
      <w:r w:rsidRPr="001A5DA7">
        <w:rPr>
          <w:rFonts w:ascii="Calibri" w:eastAsia="Times New Roman" w:hAnsi="Calibri" w:cs="Calibri"/>
          <w:lang w:val="en-US"/>
        </w:rPr>
        <w:t>GRADONAČELNIK</w:t>
      </w:r>
    </w:p>
    <w:p w14:paraId="49B2B56F" w14:textId="5382914C" w:rsidR="00605C6D" w:rsidRPr="001A5DA7" w:rsidRDefault="00605C6D" w:rsidP="0092034E">
      <w:pPr>
        <w:spacing w:after="240"/>
        <w:ind w:left="6237"/>
        <w:jc w:val="center"/>
        <w:rPr>
          <w:rFonts w:ascii="Calibri" w:eastAsia="Times New Roman" w:hAnsi="Calibri" w:cs="Calibri"/>
          <w:u w:val="single"/>
          <w:lang w:val="en-US"/>
        </w:rPr>
      </w:pPr>
      <w:r w:rsidRPr="001A5DA7">
        <w:rPr>
          <w:rFonts w:ascii="Calibri" w:eastAsia="Times New Roman" w:hAnsi="Calibri" w:cs="Calibri"/>
          <w:lang w:val="en-US"/>
        </w:rPr>
        <w:t>dr.sc. Željko Glavić</w:t>
      </w:r>
      <w:r w:rsidR="00EE0C84">
        <w:rPr>
          <w:rFonts w:ascii="Calibri" w:eastAsia="Times New Roman" w:hAnsi="Calibri" w:cs="Calibri"/>
          <w:lang w:val="en-US"/>
        </w:rPr>
        <w:t>, v.r.</w:t>
      </w:r>
    </w:p>
    <w:bookmarkEnd w:id="1"/>
    <w:bookmarkEnd w:id="2"/>
    <w:bookmarkEnd w:id="3"/>
    <w:bookmarkEnd w:id="4"/>
    <w:bookmarkEnd w:id="5"/>
    <w:p w14:paraId="67E746D4" w14:textId="77777777" w:rsidR="00605C6D" w:rsidRPr="001A5DA7" w:rsidRDefault="00605C6D" w:rsidP="0092034E">
      <w:pPr>
        <w:jc w:val="both"/>
        <w:rPr>
          <w:rFonts w:cstheme="minorHAnsi"/>
        </w:rPr>
      </w:pPr>
    </w:p>
    <w:p w14:paraId="2E95153F" w14:textId="77777777" w:rsidR="00605C6D" w:rsidRPr="001A5DA7" w:rsidRDefault="00605C6D" w:rsidP="0092034E">
      <w:pPr>
        <w:rPr>
          <w:rFonts w:cstheme="minorHAnsi"/>
        </w:rPr>
      </w:pPr>
    </w:p>
    <w:p w14:paraId="285CF0BF" w14:textId="77777777" w:rsidR="00605C6D" w:rsidRPr="001A5DA7" w:rsidRDefault="00605C6D" w:rsidP="0092034E">
      <w:pPr>
        <w:rPr>
          <w:rFonts w:cstheme="minorHAnsi"/>
        </w:rPr>
      </w:pPr>
    </w:p>
    <w:p w14:paraId="108CA795" w14:textId="77777777" w:rsidR="00605C6D" w:rsidRPr="001A5DA7" w:rsidRDefault="00605C6D" w:rsidP="0092034E">
      <w:pPr>
        <w:rPr>
          <w:rFonts w:cstheme="minorHAnsi"/>
        </w:rPr>
      </w:pPr>
    </w:p>
    <w:p w14:paraId="7F05AA95" w14:textId="77777777" w:rsidR="00605C6D" w:rsidRDefault="00605C6D" w:rsidP="0092034E">
      <w:pPr>
        <w:rPr>
          <w:rFonts w:cstheme="minorHAnsi"/>
        </w:rPr>
      </w:pPr>
    </w:p>
    <w:p w14:paraId="176E23D2" w14:textId="77777777" w:rsidR="00605C6D" w:rsidRDefault="00605C6D" w:rsidP="0092034E">
      <w:pPr>
        <w:rPr>
          <w:rFonts w:cstheme="minorHAnsi"/>
        </w:rPr>
      </w:pPr>
    </w:p>
    <w:p w14:paraId="7760F558" w14:textId="77777777" w:rsidR="00605C6D" w:rsidRDefault="00605C6D" w:rsidP="0092034E">
      <w:pPr>
        <w:rPr>
          <w:rFonts w:cstheme="minorHAnsi"/>
        </w:rPr>
      </w:pPr>
    </w:p>
    <w:p w14:paraId="5DB12ACD" w14:textId="77777777" w:rsidR="00605C6D" w:rsidRDefault="00605C6D" w:rsidP="0092034E">
      <w:pPr>
        <w:rPr>
          <w:rFonts w:cstheme="minorHAnsi"/>
        </w:rPr>
      </w:pPr>
    </w:p>
    <w:p w14:paraId="70C3E1CC" w14:textId="77777777" w:rsidR="00605C6D" w:rsidRDefault="00605C6D" w:rsidP="0092034E">
      <w:pPr>
        <w:rPr>
          <w:rFonts w:cstheme="minorHAnsi"/>
        </w:rPr>
      </w:pPr>
    </w:p>
    <w:p w14:paraId="25BA3B75" w14:textId="77777777" w:rsidR="00605C6D" w:rsidRDefault="00605C6D" w:rsidP="0092034E">
      <w:pPr>
        <w:rPr>
          <w:rFonts w:cstheme="minorHAnsi"/>
        </w:rPr>
      </w:pPr>
    </w:p>
    <w:p w14:paraId="7487C427" w14:textId="77777777" w:rsidR="00605C6D" w:rsidRDefault="00605C6D" w:rsidP="0092034E">
      <w:pPr>
        <w:rPr>
          <w:rFonts w:cstheme="minorHAnsi"/>
        </w:rPr>
      </w:pPr>
    </w:p>
    <w:p w14:paraId="177D0568" w14:textId="77777777" w:rsidR="00605C6D" w:rsidRDefault="00605C6D" w:rsidP="0092034E">
      <w:pPr>
        <w:rPr>
          <w:rFonts w:cstheme="minorHAnsi"/>
        </w:rPr>
      </w:pPr>
    </w:p>
    <w:p w14:paraId="3245165D" w14:textId="77777777" w:rsidR="00605C6D" w:rsidRDefault="00605C6D" w:rsidP="0092034E">
      <w:pPr>
        <w:rPr>
          <w:rFonts w:cstheme="minorHAnsi"/>
        </w:rPr>
      </w:pPr>
    </w:p>
    <w:p w14:paraId="1F77AE60" w14:textId="77777777" w:rsidR="00605C6D" w:rsidRDefault="00605C6D" w:rsidP="0092034E">
      <w:pPr>
        <w:rPr>
          <w:rFonts w:cstheme="minorHAnsi"/>
        </w:rPr>
      </w:pPr>
    </w:p>
    <w:p w14:paraId="4D696261" w14:textId="77777777" w:rsidR="00605C6D" w:rsidRPr="001A5DA7" w:rsidRDefault="00605C6D" w:rsidP="0092034E">
      <w:pPr>
        <w:rPr>
          <w:rFonts w:cstheme="minorHAnsi"/>
        </w:rPr>
      </w:pPr>
    </w:p>
    <w:p w14:paraId="5EF00458" w14:textId="77777777" w:rsidR="00605C6D" w:rsidRDefault="00605C6D" w:rsidP="0092034E">
      <w:pPr>
        <w:rPr>
          <w:rFonts w:cstheme="minorHAnsi"/>
        </w:rPr>
      </w:pPr>
    </w:p>
    <w:p w14:paraId="38E38D65" w14:textId="77777777" w:rsidR="00605C6D" w:rsidRDefault="00605C6D" w:rsidP="0092034E">
      <w:pPr>
        <w:rPr>
          <w:rFonts w:cstheme="minorHAnsi"/>
        </w:rPr>
      </w:pPr>
    </w:p>
    <w:p w14:paraId="0CB424FA" w14:textId="77777777" w:rsidR="00605C6D" w:rsidRDefault="00605C6D" w:rsidP="0092034E">
      <w:pPr>
        <w:rPr>
          <w:rFonts w:cstheme="minorHAnsi"/>
        </w:rPr>
      </w:pPr>
    </w:p>
    <w:p w14:paraId="75FB30A8" w14:textId="77777777" w:rsidR="00605C6D" w:rsidRPr="001A5DA7" w:rsidRDefault="00605C6D" w:rsidP="0092034E">
      <w:pPr>
        <w:rPr>
          <w:rFonts w:cstheme="minorHAnsi"/>
        </w:rPr>
      </w:pPr>
      <w:r w:rsidRPr="001A5DA7">
        <w:rPr>
          <w:rFonts w:cstheme="minorHAnsi"/>
        </w:rPr>
        <w:t>PRIVITAK:</w:t>
      </w:r>
    </w:p>
    <w:p w14:paraId="408692D2" w14:textId="77777777" w:rsidR="00605C6D" w:rsidRPr="001A5DA7" w:rsidRDefault="00605C6D" w:rsidP="0092034E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theme="minorHAnsi"/>
        </w:rPr>
      </w:pPr>
      <w:r w:rsidRPr="001A5DA7">
        <w:rPr>
          <w:rFonts w:cstheme="minorHAnsi"/>
        </w:rPr>
        <w:t>Zaključak Gradonačelnika Grada Požege</w:t>
      </w:r>
    </w:p>
    <w:p w14:paraId="05BB4A73" w14:textId="557A80B6" w:rsidR="00BE4B23" w:rsidRDefault="00605C6D" w:rsidP="0092034E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theme="minorHAnsi"/>
        </w:rPr>
      </w:pPr>
      <w:r w:rsidRPr="001A5DA7">
        <w:rPr>
          <w:rFonts w:cstheme="minorHAnsi"/>
          <w:lang w:eastAsia="zh-CN"/>
        </w:rPr>
        <w:t xml:space="preserve">Prijedlog </w:t>
      </w:r>
      <w:r w:rsidRPr="001A5DA7">
        <w:rPr>
          <w:rFonts w:cstheme="minorHAnsi"/>
        </w:rPr>
        <w:t>Analize stanja sustava civilne zaštite za Grad Požegu u 202</w:t>
      </w:r>
      <w:r>
        <w:rPr>
          <w:rFonts w:cstheme="minorHAnsi"/>
        </w:rPr>
        <w:t>4</w:t>
      </w:r>
      <w:r w:rsidRPr="001A5DA7">
        <w:rPr>
          <w:rFonts w:cstheme="minorHAnsi"/>
        </w:rPr>
        <w:t>. godini</w:t>
      </w:r>
    </w:p>
    <w:p w14:paraId="151DB703" w14:textId="7D6610A5" w:rsidR="00605C6D" w:rsidRPr="00BE4B23" w:rsidRDefault="00BE4B23" w:rsidP="00B74028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BE4B23" w14:paraId="67CB390E" w14:textId="77777777" w:rsidTr="00BE4B23">
        <w:trPr>
          <w:trHeight w:val="328"/>
        </w:trPr>
        <w:tc>
          <w:tcPr>
            <w:tcW w:w="3203" w:type="dxa"/>
          </w:tcPr>
          <w:p w14:paraId="56F3F357" w14:textId="77777777" w:rsidR="00BE4B23" w:rsidRDefault="00BE4B23" w:rsidP="00BE4B2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+*xfs*pvs*lsu*cvA*xBj*tCi*llc*tAr*uEw*nqk*pBk*-</w:t>
            </w:r>
            <w:r>
              <w:rPr>
                <w:rFonts w:ascii="PDF417x" w:eastAsia="Times New Roman" w:hAnsi="PDF417x" w:cs="Times New Roman"/>
              </w:rPr>
              <w:br/>
              <w:t>+*yqw*sch*CDt*yea*ugc*yla*icz*cjB*wmC*jus*zew*-</w:t>
            </w:r>
            <w:r>
              <w:rPr>
                <w:rFonts w:ascii="PDF417x" w:eastAsia="Times New Roman" w:hAnsi="PDF417x" w:cs="Times New Roman"/>
              </w:rPr>
              <w:br/>
              <w:t>+*eDs*lyd*lyd*lyd*lyd*ics*jqB*txb*als*ttj*zfE*-</w:t>
            </w:r>
            <w:r>
              <w:rPr>
                <w:rFonts w:ascii="PDF417x" w:eastAsia="Times New Roman" w:hAnsi="PDF417x" w:cs="Times New Roman"/>
              </w:rPr>
              <w:br/>
              <w:t>+*ftw*qCC*dxw*AmB*ssf*xtg*DDB*BdA*tuc*vcg*onA*-</w:t>
            </w:r>
            <w:r>
              <w:rPr>
                <w:rFonts w:ascii="PDF417x" w:eastAsia="Times New Roman" w:hAnsi="PDF417x" w:cs="Times New Roman"/>
              </w:rPr>
              <w:br/>
              <w:t>+*ftA*uBv*snB*xqC*yCn*ugB*owE*xAe*jug*joi*uws*-</w:t>
            </w:r>
            <w:r>
              <w:rPr>
                <w:rFonts w:ascii="PDF417x" w:eastAsia="Times New Roman" w:hAnsi="PDF417x" w:cs="Times New Roman"/>
              </w:rPr>
              <w:br/>
              <w:t>+*xjq*rso*bcs*chy*Btg*Bcj*Dmg*Crk*Ccj*ynm*uzq*-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CB13FAA" w14:textId="77777777" w:rsidR="00BE4B23" w:rsidRPr="00BE4B23" w:rsidRDefault="00BE4B23" w:rsidP="00BE4B23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6" w:name="_Hlk145935593"/>
      <w:r w:rsidRPr="00BE4B23">
        <w:rPr>
          <w:rFonts w:ascii="Calibri" w:eastAsia="Times New Roman" w:hAnsi="Calibri" w:cs="Calibri"/>
          <w:lang w:eastAsia="hr-HR"/>
        </w:rPr>
        <w:drawing>
          <wp:inline distT="0" distB="0" distL="0" distR="0" wp14:anchorId="67E23B2F" wp14:editId="6D05618C">
            <wp:extent cx="314325" cy="428625"/>
            <wp:effectExtent l="0" t="0" r="9525" b="9525"/>
            <wp:docPr id="889709659" name="Slika 1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09659" name="Slika 1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44582" w14:textId="77777777" w:rsidR="00BE4B23" w:rsidRPr="00BE4B23" w:rsidRDefault="00BE4B23" w:rsidP="00BE4B23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E4B23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6E4B63AA" w14:textId="77777777" w:rsidR="00BE4B23" w:rsidRPr="00BE4B23" w:rsidRDefault="00BE4B23" w:rsidP="00BE4B23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E4B23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D3B6FFC" w14:textId="77777777" w:rsidR="00BE4B23" w:rsidRPr="00BE4B23" w:rsidRDefault="00BE4B23" w:rsidP="00BE4B23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E4B23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2816" behindDoc="0" locked="0" layoutInCell="1" allowOverlap="1" wp14:anchorId="027C3225" wp14:editId="719C79B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28468168" name="Slika 2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68168" name="Slika 2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B23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C4400DF" w14:textId="77777777" w:rsidR="00BE4B23" w:rsidRPr="00BE4B23" w:rsidRDefault="00BE4B23" w:rsidP="00BE4B23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E4B23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6"/>
    <w:p w14:paraId="7F758C20" w14:textId="77777777" w:rsidR="00FA1E90" w:rsidRDefault="00FA1E9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240-01/25-03/1 </w:t>
      </w:r>
    </w:p>
    <w:p w14:paraId="5B8D9731" w14:textId="77777777" w:rsidR="00FA1E90" w:rsidRDefault="00FA1E9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61EE1E79" w14:textId="5C2A476E" w:rsidR="00FA1E90" w:rsidRDefault="00FA1E90" w:rsidP="00BE4B2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1</w:t>
      </w:r>
      <w:r w:rsidR="00605C6D">
        <w:rPr>
          <w:rFonts w:ascii="Calibri" w:eastAsia="Times New Roman" w:hAnsi="Calibri" w:cs="Calibri"/>
          <w:noProof w:val="0"/>
          <w:lang w:eastAsia="hr-HR"/>
        </w:rPr>
        <w:t>9</w:t>
      </w:r>
      <w:r>
        <w:rPr>
          <w:rFonts w:ascii="Calibri" w:eastAsia="Times New Roman" w:hAnsi="Calibri" w:cs="Calibri"/>
          <w:noProof w:val="0"/>
          <w:lang w:eastAsia="hr-HR"/>
        </w:rPr>
        <w:t>. veljače 2025.</w:t>
      </w:r>
    </w:p>
    <w:p w14:paraId="20E3FF9F" w14:textId="5F050800" w:rsidR="00FA1E90" w:rsidRDefault="00FA1E90" w:rsidP="00BE4B23">
      <w:pPr>
        <w:spacing w:after="240"/>
        <w:ind w:right="50" w:firstLine="708"/>
        <w:jc w:val="both"/>
        <w:rPr>
          <w:rFonts w:cstheme="minorHAnsi"/>
        </w:rPr>
      </w:pPr>
      <w:r w:rsidRPr="001A5DA7">
        <w:rPr>
          <w:rFonts w:cstheme="minorHAnsi"/>
          <w:lang w:eastAsia="zh-CN"/>
        </w:rPr>
        <w:t xml:space="preserve">Na temelju </w:t>
      </w:r>
      <w:r w:rsidRPr="001A5DA7">
        <w:rPr>
          <w:rFonts w:cstheme="minorHAnsi"/>
        </w:rPr>
        <w:t xml:space="preserve">članka 44. stavka 1. i članka 48. stavka 1. točke 1. </w:t>
      </w:r>
      <w:r w:rsidRPr="001A5DA7">
        <w:rPr>
          <w:rFonts w:cstheme="minorHAnsi"/>
          <w:lang w:eastAsia="zh-CN"/>
        </w:rPr>
        <w:t>Zakona o lokalnoj i područnoj (regionalnoj) samoupravi (Narodne novine, broj: 33/01., 60/01.- vjerodostojno tumačenje, 129/05., 109/07., 125/08., 36/09., 150/11., 144/12., 19/13.- pročišćeni tekst, 137/15.- ispravak, 123/17., 98/19. i 144/20.)</w:t>
      </w:r>
      <w:r w:rsidRPr="001A5DA7">
        <w:rPr>
          <w:rFonts w:cstheme="minorHAnsi"/>
        </w:rPr>
        <w:t xml:space="preserve"> i članka 62. stavka 1. podstavka 34. i članka 120. Statuta Grada Požege </w:t>
      </w:r>
      <w:r w:rsidRPr="001A5DA7">
        <w:rPr>
          <w:rFonts w:cstheme="minorHAnsi"/>
          <w:lang w:eastAsia="zh-CN"/>
        </w:rPr>
        <w:t>(Službene novine Grada Požege, broj: 2/21. i 11/22.), Gradonačelnik Grada Požege,</w:t>
      </w:r>
      <w:r w:rsidRPr="001A5DA7">
        <w:rPr>
          <w:rFonts w:cstheme="minorHAnsi"/>
        </w:rPr>
        <w:t xml:space="preserve"> dana </w:t>
      </w:r>
      <w:r>
        <w:rPr>
          <w:rFonts w:cstheme="minorHAnsi"/>
        </w:rPr>
        <w:t>1</w:t>
      </w:r>
      <w:r w:rsidR="00605C6D">
        <w:rPr>
          <w:rFonts w:cstheme="minorHAnsi"/>
        </w:rPr>
        <w:t>9</w:t>
      </w:r>
      <w:r w:rsidRPr="001A5DA7">
        <w:rPr>
          <w:rFonts w:cstheme="minorHAnsi"/>
        </w:rPr>
        <w:t xml:space="preserve">. veljače </w:t>
      </w:r>
      <w:r>
        <w:rPr>
          <w:rFonts w:cstheme="minorHAnsi"/>
        </w:rPr>
        <w:t>2025</w:t>
      </w:r>
      <w:r w:rsidRPr="001A5DA7">
        <w:rPr>
          <w:rFonts w:cstheme="minorHAnsi"/>
        </w:rPr>
        <w:t>. godine, donosi sljedeći</w:t>
      </w:r>
    </w:p>
    <w:p w14:paraId="4ACAD669" w14:textId="3C6DB26D" w:rsidR="00FA1E90" w:rsidRDefault="00FA1E90" w:rsidP="00BE4B23">
      <w:pPr>
        <w:spacing w:after="240"/>
        <w:ind w:right="50"/>
        <w:jc w:val="center"/>
        <w:rPr>
          <w:rFonts w:cstheme="minorHAnsi"/>
        </w:rPr>
      </w:pPr>
      <w:r w:rsidRPr="001A5DA7">
        <w:rPr>
          <w:rFonts w:cstheme="minorHAnsi"/>
        </w:rPr>
        <w:t>Z A K L J U Č A K</w:t>
      </w:r>
    </w:p>
    <w:p w14:paraId="62904C90" w14:textId="77777777" w:rsidR="00FA1E90" w:rsidRDefault="00FA1E90" w:rsidP="00BE4B23">
      <w:pPr>
        <w:spacing w:after="240"/>
        <w:jc w:val="center"/>
        <w:rPr>
          <w:rFonts w:cstheme="minorHAnsi"/>
        </w:rPr>
      </w:pPr>
      <w:r w:rsidRPr="001A5DA7">
        <w:rPr>
          <w:rFonts w:cstheme="minorHAnsi"/>
        </w:rPr>
        <w:t>I.</w:t>
      </w:r>
    </w:p>
    <w:p w14:paraId="54D62905" w14:textId="77777777" w:rsidR="00FA1E90" w:rsidRDefault="00FA1E90" w:rsidP="00BE4B23">
      <w:pPr>
        <w:spacing w:after="240"/>
        <w:ind w:firstLine="708"/>
        <w:jc w:val="both"/>
        <w:rPr>
          <w:rFonts w:cstheme="minorHAnsi"/>
        </w:rPr>
      </w:pPr>
      <w:r w:rsidRPr="001A5DA7">
        <w:rPr>
          <w:rFonts w:cstheme="minorHAnsi"/>
        </w:rPr>
        <w:t xml:space="preserve">Utvrđuje se </w:t>
      </w:r>
      <w:r w:rsidRPr="001A5DA7">
        <w:rPr>
          <w:rFonts w:cstheme="minorHAnsi"/>
          <w:lang w:eastAsia="zh-CN"/>
        </w:rPr>
        <w:t xml:space="preserve">Prijedlog </w:t>
      </w:r>
      <w:r w:rsidRPr="001A5DA7">
        <w:rPr>
          <w:rFonts w:cstheme="minorHAnsi"/>
        </w:rPr>
        <w:t>Analize stanja sustava civilne zaštite za Grad Požegu u 202</w:t>
      </w:r>
      <w:r>
        <w:rPr>
          <w:rFonts w:cstheme="minorHAnsi"/>
        </w:rPr>
        <w:t>4</w:t>
      </w:r>
      <w:r w:rsidRPr="001A5DA7">
        <w:rPr>
          <w:rFonts w:cstheme="minorHAnsi"/>
        </w:rPr>
        <w:t>. godini kao u predloženom tekstu.</w:t>
      </w:r>
    </w:p>
    <w:p w14:paraId="36F0968F" w14:textId="77777777" w:rsidR="00FA1E90" w:rsidRDefault="00FA1E90" w:rsidP="00BE4B23">
      <w:pPr>
        <w:spacing w:after="240"/>
        <w:jc w:val="center"/>
        <w:rPr>
          <w:rFonts w:cstheme="minorHAnsi"/>
        </w:rPr>
      </w:pPr>
      <w:r w:rsidRPr="001A5DA7">
        <w:rPr>
          <w:rFonts w:cstheme="minorHAnsi"/>
        </w:rPr>
        <w:t>II.</w:t>
      </w:r>
    </w:p>
    <w:p w14:paraId="46CCBB73" w14:textId="77777777" w:rsidR="00FA1E90" w:rsidRPr="001A5DA7" w:rsidRDefault="00FA1E90" w:rsidP="00BE4B23">
      <w:pPr>
        <w:spacing w:after="240"/>
        <w:ind w:firstLine="708"/>
        <w:jc w:val="both"/>
        <w:rPr>
          <w:rFonts w:cstheme="minorHAnsi"/>
        </w:rPr>
      </w:pPr>
      <w:r w:rsidRPr="001A5DA7">
        <w:rPr>
          <w:rFonts w:cstheme="minorHAnsi"/>
        </w:rPr>
        <w:t>Prijedlog Analize iz točke I. ovoga Zaključka upućuje se Gradskom vijeću Grada Požege na razmatranje i usvajanje.</w:t>
      </w:r>
    </w:p>
    <w:p w14:paraId="373FF9E7" w14:textId="77777777" w:rsidR="00FA1E90" w:rsidRPr="001A5DA7" w:rsidRDefault="00FA1E90" w:rsidP="002420D1">
      <w:pPr>
        <w:rPr>
          <w:rFonts w:ascii="Calibri" w:eastAsia="Times New Roman" w:hAnsi="Calibri" w:cs="Calibri"/>
          <w:u w:val="single"/>
          <w:lang w:val="en-US"/>
        </w:rPr>
      </w:pPr>
    </w:p>
    <w:p w14:paraId="2C62E591" w14:textId="77777777" w:rsidR="00FA1E90" w:rsidRPr="001A5DA7" w:rsidRDefault="00FA1E90" w:rsidP="002420D1">
      <w:pPr>
        <w:ind w:left="6237"/>
        <w:jc w:val="center"/>
        <w:rPr>
          <w:rFonts w:ascii="Calibri" w:eastAsia="Times New Roman" w:hAnsi="Calibri" w:cs="Calibri"/>
          <w:lang w:val="en-US"/>
        </w:rPr>
      </w:pPr>
      <w:r w:rsidRPr="001A5DA7">
        <w:rPr>
          <w:rFonts w:ascii="Calibri" w:eastAsia="Times New Roman" w:hAnsi="Calibri" w:cs="Calibri"/>
          <w:lang w:val="en-US"/>
        </w:rPr>
        <w:t>GRADONAČELNIK</w:t>
      </w:r>
    </w:p>
    <w:p w14:paraId="690DAC90" w14:textId="5813F596" w:rsidR="00FA1E90" w:rsidRPr="001A5DA7" w:rsidRDefault="00FA1E90" w:rsidP="002420D1">
      <w:pPr>
        <w:spacing w:after="240"/>
        <w:ind w:left="6237"/>
        <w:jc w:val="center"/>
        <w:rPr>
          <w:rFonts w:ascii="Calibri" w:eastAsia="Times New Roman" w:hAnsi="Calibri" w:cs="Calibri"/>
          <w:u w:val="single"/>
          <w:lang w:val="en-US"/>
        </w:rPr>
      </w:pPr>
      <w:r w:rsidRPr="001A5DA7">
        <w:rPr>
          <w:rFonts w:ascii="Calibri" w:eastAsia="Times New Roman" w:hAnsi="Calibri" w:cs="Calibri"/>
          <w:lang w:val="en-US"/>
        </w:rPr>
        <w:t>dr.sc. Željko Glavić</w:t>
      </w:r>
      <w:r w:rsidR="00EE0C84">
        <w:rPr>
          <w:rFonts w:ascii="Calibri" w:eastAsia="Times New Roman" w:hAnsi="Calibri" w:cs="Calibri"/>
          <w:lang w:val="en-US"/>
        </w:rPr>
        <w:t>, v.r.</w:t>
      </w:r>
    </w:p>
    <w:p w14:paraId="4CA1F5B1" w14:textId="77777777" w:rsidR="00FA1E90" w:rsidRDefault="00FA1E90" w:rsidP="002420D1">
      <w:pPr>
        <w:jc w:val="both"/>
        <w:rPr>
          <w:rFonts w:cstheme="minorHAnsi"/>
        </w:rPr>
      </w:pPr>
    </w:p>
    <w:p w14:paraId="7C5B57EC" w14:textId="77777777" w:rsidR="00FA1E90" w:rsidRDefault="00FA1E90" w:rsidP="002420D1">
      <w:pPr>
        <w:jc w:val="both"/>
        <w:rPr>
          <w:rFonts w:cstheme="minorHAnsi"/>
        </w:rPr>
      </w:pPr>
    </w:p>
    <w:p w14:paraId="5748E3A8" w14:textId="77777777" w:rsidR="00FA1E90" w:rsidRDefault="00FA1E90" w:rsidP="002420D1">
      <w:pPr>
        <w:jc w:val="both"/>
        <w:rPr>
          <w:rFonts w:cstheme="minorHAnsi"/>
        </w:rPr>
      </w:pPr>
    </w:p>
    <w:p w14:paraId="4E476ECC" w14:textId="77777777" w:rsidR="00FA1E90" w:rsidRDefault="00FA1E90" w:rsidP="002420D1">
      <w:pPr>
        <w:jc w:val="both"/>
        <w:rPr>
          <w:rFonts w:cstheme="minorHAnsi"/>
        </w:rPr>
      </w:pPr>
    </w:p>
    <w:p w14:paraId="257272F6" w14:textId="77777777" w:rsidR="00FA1E90" w:rsidRDefault="00FA1E90" w:rsidP="002420D1">
      <w:pPr>
        <w:jc w:val="both"/>
        <w:rPr>
          <w:rFonts w:cstheme="minorHAnsi"/>
        </w:rPr>
      </w:pPr>
    </w:p>
    <w:p w14:paraId="32B0FB98" w14:textId="77777777" w:rsidR="00FA1E90" w:rsidRDefault="00FA1E90" w:rsidP="002420D1">
      <w:pPr>
        <w:jc w:val="both"/>
        <w:rPr>
          <w:rFonts w:cstheme="minorHAnsi"/>
        </w:rPr>
      </w:pPr>
    </w:p>
    <w:p w14:paraId="4AB0C0D9" w14:textId="77777777" w:rsidR="00FA1E90" w:rsidRDefault="00FA1E90" w:rsidP="002420D1">
      <w:pPr>
        <w:jc w:val="both"/>
        <w:rPr>
          <w:rFonts w:cstheme="minorHAnsi"/>
        </w:rPr>
      </w:pPr>
    </w:p>
    <w:p w14:paraId="4E457E67" w14:textId="77777777" w:rsidR="00AC0224" w:rsidRDefault="00AC0224" w:rsidP="002420D1">
      <w:pPr>
        <w:jc w:val="both"/>
        <w:rPr>
          <w:rFonts w:cstheme="minorHAnsi"/>
        </w:rPr>
      </w:pPr>
    </w:p>
    <w:p w14:paraId="6A593933" w14:textId="77777777" w:rsidR="00AC0224" w:rsidRDefault="00AC0224" w:rsidP="002420D1">
      <w:pPr>
        <w:jc w:val="both"/>
        <w:rPr>
          <w:rFonts w:cstheme="minorHAnsi"/>
        </w:rPr>
      </w:pPr>
    </w:p>
    <w:p w14:paraId="506A0A12" w14:textId="77777777" w:rsidR="00BE4B23" w:rsidRDefault="00BE4B23" w:rsidP="002420D1">
      <w:pPr>
        <w:jc w:val="both"/>
        <w:rPr>
          <w:rFonts w:cstheme="minorHAnsi"/>
        </w:rPr>
      </w:pPr>
    </w:p>
    <w:p w14:paraId="7A8063F1" w14:textId="77777777" w:rsidR="00BE4B23" w:rsidRDefault="00BE4B23" w:rsidP="002420D1">
      <w:pPr>
        <w:jc w:val="both"/>
        <w:rPr>
          <w:rFonts w:cstheme="minorHAnsi"/>
        </w:rPr>
      </w:pPr>
    </w:p>
    <w:p w14:paraId="1AD52635" w14:textId="77777777" w:rsidR="00BE4B23" w:rsidRDefault="00BE4B23" w:rsidP="002420D1">
      <w:pPr>
        <w:jc w:val="both"/>
        <w:rPr>
          <w:rFonts w:cstheme="minorHAnsi"/>
        </w:rPr>
      </w:pPr>
    </w:p>
    <w:p w14:paraId="43EBD660" w14:textId="77777777" w:rsidR="00BE4B23" w:rsidRDefault="00BE4B23" w:rsidP="002420D1">
      <w:pPr>
        <w:jc w:val="both"/>
        <w:rPr>
          <w:rFonts w:cstheme="minorHAnsi"/>
        </w:rPr>
      </w:pPr>
    </w:p>
    <w:p w14:paraId="5FBDAB2A" w14:textId="77777777" w:rsidR="00AC0224" w:rsidRPr="001A5DA7" w:rsidRDefault="00AC0224" w:rsidP="002420D1">
      <w:pPr>
        <w:jc w:val="both"/>
        <w:rPr>
          <w:rFonts w:cstheme="minorHAnsi"/>
        </w:rPr>
      </w:pPr>
    </w:p>
    <w:p w14:paraId="79E31B5F" w14:textId="77777777" w:rsidR="00FA1E90" w:rsidRPr="001A5DA7" w:rsidRDefault="00FA1E90" w:rsidP="002420D1">
      <w:pPr>
        <w:rPr>
          <w:rFonts w:cstheme="minorHAnsi"/>
        </w:rPr>
      </w:pPr>
      <w:r w:rsidRPr="001A5DA7">
        <w:rPr>
          <w:rFonts w:cstheme="minorHAnsi"/>
        </w:rPr>
        <w:t>DOSTAVITI:</w:t>
      </w:r>
    </w:p>
    <w:p w14:paraId="189E03D9" w14:textId="77777777" w:rsidR="00FA1E90" w:rsidRPr="001A5DA7" w:rsidRDefault="00FA1E90" w:rsidP="00FA1E90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theme="minorHAnsi"/>
        </w:rPr>
      </w:pPr>
      <w:r w:rsidRPr="001A5DA7">
        <w:rPr>
          <w:rFonts w:cstheme="minorHAnsi"/>
        </w:rPr>
        <w:t>Gradskom vijeću Grada Požege</w:t>
      </w:r>
    </w:p>
    <w:p w14:paraId="01066AE3" w14:textId="2C302F6B" w:rsidR="00BE4B23" w:rsidRDefault="00FA1E90" w:rsidP="00FA1E90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theme="minorHAnsi"/>
        </w:rPr>
      </w:pPr>
      <w:r w:rsidRPr="001A5DA7">
        <w:rPr>
          <w:rFonts w:cstheme="minorHAnsi"/>
        </w:rPr>
        <w:t>Pismohrani.</w:t>
      </w:r>
    </w:p>
    <w:p w14:paraId="4F97D80A" w14:textId="77777777" w:rsidR="00BE4B23" w:rsidRDefault="00BE4B23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W w:w="9639" w:type="dxa"/>
        <w:jc w:val="center"/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FA1E90" w14:paraId="0182C39C" w14:textId="77777777" w:rsidTr="009802FD">
        <w:trPr>
          <w:trHeight w:val="14175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98F40" w14:textId="77777777" w:rsidR="00FA1E90" w:rsidRDefault="00FA1E90" w:rsidP="009802FD">
            <w:pPr>
              <w:spacing w:line="252" w:lineRule="auto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bookmarkStart w:id="7" w:name="_Hlk499306132"/>
            <w:r>
              <w:drawing>
                <wp:inline distT="0" distB="0" distL="0" distR="0" wp14:anchorId="1096FBC9" wp14:editId="0B4605C5">
                  <wp:extent cx="3065145" cy="3065145"/>
                  <wp:effectExtent l="0" t="0" r="0" b="0"/>
                  <wp:docPr id="1965959946" name="Slika 139" descr="Slika na kojoj se prikazuje krug, narančasto, grafika, šarenilo&#10;&#10;Sadržaj generiran umjetnom inteligencijom može biti ne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959946" name="Slika 139" descr="Slika na kojoj se prikazuje krug, narančasto, grafika, šarenilo&#10;&#10;Sadržaj generiran umjetnom inteligencijom može biti netoč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145" cy="306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92C57" w14:textId="77777777" w:rsidR="00FA1E90" w:rsidRDefault="00FA1E90" w:rsidP="009802FD">
            <w:pPr>
              <w:spacing w:line="252" w:lineRule="auto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3E6F83F" w14:textId="77777777" w:rsidR="00FA1E90" w:rsidRDefault="00FA1E90" w:rsidP="009802FD">
            <w:pPr>
              <w:spacing w:line="312" w:lineRule="auto"/>
              <w:jc w:val="center"/>
              <w:rPr>
                <w:sz w:val="40"/>
                <w:szCs w:val="44"/>
              </w:rPr>
            </w:pPr>
            <w:r w:rsidRPr="001A5DA7">
              <w:rPr>
                <w:sz w:val="40"/>
                <w:szCs w:val="44"/>
              </w:rPr>
              <w:t>ANALIZA STANJA SUSTAVA CIVILNE ZAŠTITE</w:t>
            </w:r>
          </w:p>
          <w:p w14:paraId="6ECE5F47" w14:textId="77777777" w:rsidR="00FA1E90" w:rsidRDefault="00FA1E90" w:rsidP="009802FD">
            <w:pPr>
              <w:spacing w:line="312" w:lineRule="auto"/>
              <w:jc w:val="center"/>
              <w:rPr>
                <w:sz w:val="40"/>
                <w:szCs w:val="44"/>
              </w:rPr>
            </w:pPr>
            <w:r>
              <w:rPr>
                <w:sz w:val="40"/>
                <w:szCs w:val="44"/>
              </w:rPr>
              <w:t>Grad Požega</w:t>
            </w:r>
          </w:p>
          <w:p w14:paraId="7E2A1130" w14:textId="77777777" w:rsidR="00FA1E90" w:rsidRDefault="00FA1E90" w:rsidP="009802FD">
            <w:pPr>
              <w:spacing w:line="312" w:lineRule="auto"/>
              <w:rPr>
                <w:sz w:val="40"/>
                <w:szCs w:val="44"/>
              </w:rPr>
            </w:pPr>
          </w:p>
          <w:p w14:paraId="2EE25BF2" w14:textId="77777777" w:rsidR="00FA1E90" w:rsidRDefault="00FA1E90" w:rsidP="009802FD">
            <w:pPr>
              <w:spacing w:line="312" w:lineRule="auto"/>
              <w:rPr>
                <w:sz w:val="40"/>
                <w:szCs w:val="44"/>
              </w:rPr>
            </w:pPr>
          </w:p>
          <w:p w14:paraId="3CEE0FFB" w14:textId="77777777" w:rsidR="00FA1E90" w:rsidRDefault="00FA1E90" w:rsidP="009802FD">
            <w:pPr>
              <w:spacing w:line="312" w:lineRule="auto"/>
              <w:rPr>
                <w:sz w:val="40"/>
                <w:szCs w:val="44"/>
              </w:rPr>
            </w:pPr>
          </w:p>
          <w:p w14:paraId="43405765" w14:textId="77777777" w:rsidR="00FA1E90" w:rsidRDefault="00FA1E90" w:rsidP="009802FD">
            <w:pPr>
              <w:spacing w:line="312" w:lineRule="auto"/>
              <w:rPr>
                <w:sz w:val="40"/>
                <w:szCs w:val="44"/>
              </w:rPr>
            </w:pPr>
          </w:p>
          <w:p w14:paraId="16659583" w14:textId="77777777" w:rsidR="00FA1E90" w:rsidRDefault="00FA1E90" w:rsidP="009802FD">
            <w:pPr>
              <w:spacing w:line="312" w:lineRule="auto"/>
              <w:rPr>
                <w:sz w:val="40"/>
                <w:szCs w:val="44"/>
              </w:rPr>
            </w:pPr>
          </w:p>
          <w:p w14:paraId="4CC9FE7B" w14:textId="77777777" w:rsidR="00BE4B23" w:rsidRDefault="00BE4B23" w:rsidP="009802FD">
            <w:pPr>
              <w:spacing w:line="312" w:lineRule="auto"/>
              <w:rPr>
                <w:sz w:val="40"/>
                <w:szCs w:val="44"/>
              </w:rPr>
            </w:pPr>
          </w:p>
          <w:p w14:paraId="52257192" w14:textId="77777777" w:rsidR="00FA1E90" w:rsidRPr="001A5DA7" w:rsidRDefault="00FA1E90" w:rsidP="009802FD">
            <w:pPr>
              <w:spacing w:line="312" w:lineRule="auto"/>
              <w:jc w:val="center"/>
              <w:rPr>
                <w:sz w:val="20"/>
              </w:rPr>
            </w:pPr>
            <w:r w:rsidRPr="001A5DA7">
              <w:rPr>
                <w:sz w:val="28"/>
                <w:szCs w:val="32"/>
              </w:rPr>
              <w:t>202</w:t>
            </w:r>
            <w:r>
              <w:rPr>
                <w:sz w:val="28"/>
                <w:szCs w:val="32"/>
              </w:rPr>
              <w:t>4</w:t>
            </w:r>
            <w:r w:rsidRPr="001A5DA7">
              <w:rPr>
                <w:sz w:val="28"/>
                <w:szCs w:val="32"/>
              </w:rPr>
              <w:t>. godina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14"/>
        <w:tblW w:w="0" w:type="auto"/>
        <w:tblLook w:val="04A0" w:firstRow="1" w:lastRow="0" w:firstColumn="1" w:lastColumn="0" w:noHBand="0" w:noVBand="1"/>
      </w:tblPr>
      <w:tblGrid>
        <w:gridCol w:w="3397"/>
      </w:tblGrid>
      <w:tr w:rsidR="00BE4B23" w14:paraId="6E9CBCB9" w14:textId="77777777" w:rsidTr="00BE4B23">
        <w:trPr>
          <w:trHeight w:val="396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E041B6C" w14:textId="77777777" w:rsidR="00BE4B23" w:rsidRDefault="00BE4B23" w:rsidP="00BE4B23">
            <w:pPr>
              <w:contextualSpacing/>
              <w:rPr>
                <w:rFonts w:ascii="PDF417x" w:eastAsia="Times New Roman" w:hAnsi="PDF417x" w:cs="Times New Roman"/>
              </w:rPr>
            </w:pPr>
            <w:bookmarkStart w:id="8" w:name="_Hlk145929523"/>
            <w:bookmarkEnd w:id="7"/>
            <w:r>
              <w:rPr>
                <w:rFonts w:ascii="PDF417x" w:eastAsia="Times New Roman" w:hAnsi="PDF417x" w:cs="Times New Roman"/>
              </w:rPr>
              <w:t>+*xfs*pvs*lsu*cvA*xBj*tCi*llc*tAr*uEw*nqk*pBk*-</w:t>
            </w:r>
            <w:r>
              <w:rPr>
                <w:rFonts w:ascii="PDF417x" w:eastAsia="Times New Roman" w:hAnsi="PDF417x" w:cs="Times New Roman"/>
              </w:rPr>
              <w:br/>
              <w:t>+*yqw*sch*CDt*yea*ugc*yla*icz*cjB*xqE*jus*zew*-</w:t>
            </w:r>
            <w:r>
              <w:rPr>
                <w:rFonts w:ascii="PDF417x" w:eastAsia="Times New Roman" w:hAnsi="PDF417x" w:cs="Times New Roman"/>
              </w:rPr>
              <w:br/>
              <w:t>+*eDs*lyd*lyd*lyd*lyd*zCt*gEi*nkr*Dtc*xyr*zfE*-</w:t>
            </w:r>
            <w:r>
              <w:rPr>
                <w:rFonts w:ascii="PDF417x" w:eastAsia="Times New Roman" w:hAnsi="PDF417x" w:cs="Times New Roman"/>
              </w:rPr>
              <w:br/>
              <w:t>+*ftw*bDm*vrb*BCk*wwn*kkf*vlE*kvr*rrB*nCB*onA*-</w:t>
            </w:r>
            <w:r>
              <w:rPr>
                <w:rFonts w:ascii="PDF417x" w:eastAsia="Times New Roman" w:hAnsi="PDF417x" w:cs="Times New Roman"/>
              </w:rPr>
              <w:br/>
              <w:t>+*ftA*yCn*wek*CyB*sfc*xqk*snq*mBu*bfw*usc*uws*-</w:t>
            </w:r>
            <w:r>
              <w:rPr>
                <w:rFonts w:ascii="PDF417x" w:eastAsia="Times New Roman" w:hAnsi="PDF417x" w:cs="Times New Roman"/>
              </w:rPr>
              <w:br/>
              <w:t>+*xjq*rwh*Duc*kpy*dtz*bpA*agj*Bob*yCx*jvo*uzq*-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89AB421" w14:textId="77777777" w:rsidR="00BE4B23" w:rsidRPr="00BE4B23" w:rsidRDefault="00BE4B23" w:rsidP="00BE4B23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BE4B23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41FD43C2" w14:textId="77777777" w:rsidR="00BE4B23" w:rsidRPr="00BE4B23" w:rsidRDefault="00BE4B23" w:rsidP="00BE4B23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E4B23">
        <w:rPr>
          <w:rFonts w:ascii="Calibri" w:eastAsia="Times New Roman" w:hAnsi="Calibri" w:cs="Calibri"/>
          <w:lang w:eastAsia="hr-HR"/>
        </w:rPr>
        <w:drawing>
          <wp:inline distT="0" distB="0" distL="0" distR="0" wp14:anchorId="7440311F" wp14:editId="5DA970D0">
            <wp:extent cx="314325" cy="428625"/>
            <wp:effectExtent l="0" t="0" r="9525" b="9525"/>
            <wp:docPr id="1607689768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89768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474A" w14:textId="77777777" w:rsidR="00BE4B23" w:rsidRPr="00BE4B23" w:rsidRDefault="00BE4B23" w:rsidP="00BE4B23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E4B23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A44A53D" w14:textId="77777777" w:rsidR="00BE4B23" w:rsidRPr="00BE4B23" w:rsidRDefault="00BE4B23" w:rsidP="00BE4B23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E4B23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68420AD" w14:textId="77777777" w:rsidR="00BE4B23" w:rsidRPr="00BE4B23" w:rsidRDefault="00BE4B23" w:rsidP="00BE4B23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E4B23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4864" behindDoc="0" locked="0" layoutInCell="1" allowOverlap="1" wp14:anchorId="4859D3D2" wp14:editId="39200D9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05157525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57525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B23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05E66F15" w14:textId="77777777" w:rsidR="00BE4B23" w:rsidRPr="00BE4B23" w:rsidRDefault="00BE4B23" w:rsidP="00BE4B23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E4B23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8"/>
    <w:p w14:paraId="1473098F" w14:textId="77777777" w:rsidR="00FA1E90" w:rsidRDefault="00FA1E9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240-01/25-03/1 </w:t>
      </w:r>
    </w:p>
    <w:p w14:paraId="1C427351" w14:textId="77777777" w:rsidR="00FA1E90" w:rsidRDefault="00FA1E9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3C4E9F07" w14:textId="34E6879F" w:rsidR="00FA1E90" w:rsidRDefault="00FA1E90" w:rsidP="00BE4B2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E662ED">
        <w:rPr>
          <w:rFonts w:ascii="Calibri" w:eastAsia="Times New Roman" w:hAnsi="Calibri" w:cs="Calibri"/>
          <w:noProof w:val="0"/>
          <w:lang w:eastAsia="hr-HR"/>
        </w:rPr>
        <w:t>__</w:t>
      </w:r>
      <w:r>
        <w:rPr>
          <w:rFonts w:ascii="Calibri" w:eastAsia="Times New Roman" w:hAnsi="Calibri" w:cs="Calibri"/>
          <w:noProof w:val="0"/>
          <w:lang w:eastAsia="hr-HR"/>
        </w:rPr>
        <w:t>. veljače 2025.</w:t>
      </w:r>
    </w:p>
    <w:p w14:paraId="029B469C" w14:textId="48994D94" w:rsidR="00FA1E90" w:rsidRPr="00CA73B6" w:rsidRDefault="00FA1E90" w:rsidP="00BE4B23">
      <w:pPr>
        <w:spacing w:after="240"/>
        <w:ind w:firstLine="708"/>
        <w:jc w:val="both"/>
        <w:rPr>
          <w:rFonts w:cstheme="minorHAnsi"/>
        </w:rPr>
      </w:pPr>
      <w:bookmarkStart w:id="9" w:name="_Hlk190756080"/>
      <w:r w:rsidRPr="00CA73B6">
        <w:rPr>
          <w:rFonts w:cstheme="minorHAnsi"/>
        </w:rPr>
        <w:t>Na temelju članka 17. stavka 1. Zakona o sustavu civilne zaštite (Narodne novine, broj: 82/15., 118/18., 31/20., 20/21. i 114/22.), članka 48. Pravilnika o nositeljima, sadržaju i postupcima izrade planskih dokumenata u civilnoj zaštiti te načinu informiranja javnosti u postupku njihovog donošenja (Narodne novine, broj: 66/21.) i članka 39. stavka 1. podstavka 20.  Statuta Grada Požege (Službene novine Grada Požege, broj: 2/21. i 11/22.)</w:t>
      </w:r>
      <w:bookmarkEnd w:id="9"/>
      <w:r w:rsidRPr="00CA73B6">
        <w:rPr>
          <w:rFonts w:cstheme="minorHAnsi"/>
        </w:rPr>
        <w:t>, na prijedlog Gradonačelnika Grada Požege, Gradsko Vijeće Grada Požege na svojoj 33. sjednici Gradskog vijeća Grada Požege, održanoj dana, __. veljače 2025. godine, donosi</w:t>
      </w:r>
    </w:p>
    <w:p w14:paraId="39D7C7D3" w14:textId="77777777" w:rsidR="00FA1E90" w:rsidRPr="00BE4B23" w:rsidRDefault="00FA1E90" w:rsidP="00D02258">
      <w:pPr>
        <w:jc w:val="center"/>
        <w:rPr>
          <w:rFonts w:cstheme="minorHAnsi"/>
          <w:bCs/>
        </w:rPr>
      </w:pPr>
      <w:bookmarkStart w:id="10" w:name="_Hlk190689636"/>
      <w:r w:rsidRPr="00BE4B23">
        <w:rPr>
          <w:rFonts w:cstheme="minorHAnsi"/>
          <w:bCs/>
        </w:rPr>
        <w:t>Analizu</w:t>
      </w:r>
    </w:p>
    <w:p w14:paraId="2619CA76" w14:textId="77777777" w:rsidR="00FA1E90" w:rsidRPr="00BE4B23" w:rsidRDefault="00FA1E90" w:rsidP="00BE4B23">
      <w:pPr>
        <w:spacing w:after="240"/>
        <w:jc w:val="center"/>
        <w:rPr>
          <w:rFonts w:cstheme="minorHAnsi"/>
          <w:bCs/>
        </w:rPr>
      </w:pPr>
      <w:r w:rsidRPr="00BE4B23">
        <w:rPr>
          <w:rFonts w:cstheme="minorHAnsi"/>
          <w:bCs/>
        </w:rPr>
        <w:t>stanja sustava civilne zaštite za Grad Požegu u 2024.g.</w:t>
      </w:r>
    </w:p>
    <w:bookmarkEnd w:id="10"/>
    <w:p w14:paraId="25F988A3" w14:textId="77777777" w:rsidR="00FA1E90" w:rsidRPr="00CA73B6" w:rsidRDefault="00FA1E90" w:rsidP="00FA1E90">
      <w:pPr>
        <w:pStyle w:val="Odlomakpopisa"/>
        <w:numPr>
          <w:ilvl w:val="0"/>
          <w:numId w:val="13"/>
        </w:numPr>
        <w:spacing w:line="240" w:lineRule="auto"/>
        <w:rPr>
          <w:rFonts w:cstheme="minorHAnsi"/>
          <w:b/>
          <w:i/>
        </w:rPr>
      </w:pPr>
      <w:r w:rsidRPr="00CA73B6">
        <w:rPr>
          <w:rFonts w:cstheme="minorHAnsi"/>
          <w:b/>
        </w:rPr>
        <w:t>UVOD</w:t>
      </w:r>
    </w:p>
    <w:p w14:paraId="70FB9FEA" w14:textId="66201998" w:rsidR="00FA1E90" w:rsidRPr="00CA73B6" w:rsidRDefault="00FA1E90" w:rsidP="00BE4B23">
      <w:pPr>
        <w:widowControl w:val="0"/>
        <w:spacing w:after="240"/>
        <w:ind w:firstLine="360"/>
        <w:jc w:val="both"/>
        <w:rPr>
          <w:rFonts w:cstheme="minorHAnsi"/>
        </w:rPr>
      </w:pPr>
      <w:r w:rsidRPr="00CA73B6">
        <w:rPr>
          <w:rFonts w:cstheme="minorHAnsi"/>
        </w:rPr>
        <w:t>Civilna zaštita je sustav organiziranja sudionika, operativnih snaga i građana za ostvarivanje zaštite i spašavanja ljudi, životinja, materijalnih i kulturnih dobara i okoliša u velikim nesrećama i katastrofama i otklanjanja posljedica terorizma i ratnih razaranja.</w:t>
      </w:r>
    </w:p>
    <w:p w14:paraId="3990C6F4" w14:textId="7882C68A" w:rsidR="00FA1E90" w:rsidRPr="00CA73B6" w:rsidRDefault="00FA1E90" w:rsidP="00BE4B23">
      <w:pPr>
        <w:widowControl w:val="0"/>
        <w:spacing w:after="240"/>
        <w:ind w:firstLine="360"/>
        <w:jc w:val="both"/>
        <w:rPr>
          <w:rFonts w:cstheme="minorHAnsi"/>
        </w:rPr>
      </w:pPr>
      <w:r w:rsidRPr="00CA73B6">
        <w:rPr>
          <w:rFonts w:cstheme="minorHAnsi"/>
        </w:rPr>
        <w:t>Sustav civilne zaštite obuhvaća mjere i aktivnosti (preventivne, planske, organizacijske, operativne, nadzorne i financijske) kojima se uređuju prava i obveze sudionika, ustroj i djelovanje svih dijelova sustava civilne zaštite i način povezivanja institucionalnih i funkcionalnih resursa sudionika koji se međusobno nadopunjuju u jedinstvenu cjelinu radi smanjenja rizika od katastrofa te zaštite i spašavanja građana, materijalnih i kulturnih dobara i okoliša na teritoriju Republike Hrvatske od posljedica prirodnih, tehničko-tehnoloških velikih nesreća i katastrofa, otklanjanja posljedica terorizma i ratnih razaranja.</w:t>
      </w:r>
    </w:p>
    <w:p w14:paraId="1F12F8FB" w14:textId="4C0792AB" w:rsidR="00FA1E90" w:rsidRPr="00CA73B6" w:rsidRDefault="00FA1E90" w:rsidP="00BE4B23">
      <w:pPr>
        <w:widowControl w:val="0"/>
        <w:spacing w:after="240"/>
        <w:ind w:firstLine="360"/>
        <w:jc w:val="both"/>
        <w:rPr>
          <w:rFonts w:cstheme="minorHAnsi"/>
        </w:rPr>
      </w:pPr>
      <w:r w:rsidRPr="00CA73B6">
        <w:rPr>
          <w:rFonts w:cstheme="minorHAnsi"/>
        </w:rPr>
        <w:t>Sustav civilne zaštite redovno djeluje putem preventivnih i planskih aktivnosti, razvoja i jačanja spremnosti sudionika i operativnih snaga sustava civilne zaštite.</w:t>
      </w:r>
    </w:p>
    <w:p w14:paraId="6358636C" w14:textId="77777777" w:rsidR="00FA1E90" w:rsidRPr="00CA73B6" w:rsidRDefault="00FA1E90" w:rsidP="00BE4B23">
      <w:pPr>
        <w:spacing w:after="240"/>
        <w:ind w:firstLine="708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Grad Požega dužan je organizirati poslove iz svog samoupravnog djelokruga koji se odnose na planiranje, razvoj, učinkovito funkcioniranje i financiranje sustava civilne zaštite.</w:t>
      </w:r>
    </w:p>
    <w:p w14:paraId="63AADC59" w14:textId="77777777" w:rsidR="00FA1E90" w:rsidRPr="00CA73B6" w:rsidRDefault="00FA1E90" w:rsidP="00BE4B23">
      <w:pPr>
        <w:spacing w:after="240"/>
        <w:ind w:firstLine="708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Grad Požega dužan je jačati i nadopunjavati spremnost postojećih operativnih snaga sustava civilne zaštite na njihovom području sukladno procjeni rizika od velikih nesreća i planu djelovanja civilne zaštite, a ako postojećim operativnim snagama ne mogu odgovoriti na posljedice utvrđene procjenom rizika, dužni su osnovati dodatne postrojbe civilne zaštite.</w:t>
      </w:r>
    </w:p>
    <w:p w14:paraId="61468A46" w14:textId="77777777" w:rsidR="00FA1E90" w:rsidRPr="00CA73B6" w:rsidRDefault="00FA1E90" w:rsidP="00CA73B6">
      <w:pPr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Mjere i aktivnosti u sustavu civilne zaštite provode sljedeće operativne snage sustava civilne zaštite:</w:t>
      </w:r>
    </w:p>
    <w:p w14:paraId="6A338DCC" w14:textId="77777777" w:rsidR="00FA1E90" w:rsidRPr="00CA73B6" w:rsidRDefault="00FA1E90" w:rsidP="00FA1E90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stožeri civilne zaštite</w:t>
      </w:r>
    </w:p>
    <w:p w14:paraId="56D3BA4D" w14:textId="77777777" w:rsidR="00FA1E90" w:rsidRPr="00CA73B6" w:rsidRDefault="00FA1E90" w:rsidP="00FA1E90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operativne snage vatrogastva</w:t>
      </w:r>
    </w:p>
    <w:p w14:paraId="139F0B18" w14:textId="77777777" w:rsidR="00FA1E90" w:rsidRPr="00CA73B6" w:rsidRDefault="00FA1E90" w:rsidP="00FA1E90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operativne snage Hrvatskog Crvenog križa</w:t>
      </w:r>
    </w:p>
    <w:p w14:paraId="57795981" w14:textId="77777777" w:rsidR="00FA1E90" w:rsidRPr="00CA73B6" w:rsidRDefault="00FA1E90" w:rsidP="00FA1E90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operativne snage Hrvatske gorske službe spašavanja</w:t>
      </w:r>
    </w:p>
    <w:p w14:paraId="656B9622" w14:textId="77777777" w:rsidR="00FA1E90" w:rsidRPr="00CA73B6" w:rsidRDefault="00FA1E90" w:rsidP="00FA1E90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udruge</w:t>
      </w:r>
    </w:p>
    <w:p w14:paraId="6B6B823F" w14:textId="77777777" w:rsidR="00FA1E90" w:rsidRPr="00CA73B6" w:rsidRDefault="00FA1E90" w:rsidP="00FA1E90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postrojbe i povjerenici civilne zaštite</w:t>
      </w:r>
    </w:p>
    <w:p w14:paraId="16709A4F" w14:textId="77777777" w:rsidR="00FA1E90" w:rsidRPr="00CA73B6" w:rsidRDefault="00FA1E90" w:rsidP="00FA1E90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koordinatori na lokaciji</w:t>
      </w:r>
    </w:p>
    <w:p w14:paraId="78DC8011" w14:textId="77777777" w:rsidR="00FA1E90" w:rsidRPr="00CA73B6" w:rsidRDefault="00FA1E90" w:rsidP="00BE4B23">
      <w:pPr>
        <w:pStyle w:val="Odlomakpopisa"/>
        <w:numPr>
          <w:ilvl w:val="0"/>
          <w:numId w:val="15"/>
        </w:numPr>
        <w:spacing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pravne osobe u sustavu civilne zaštite.</w:t>
      </w:r>
    </w:p>
    <w:p w14:paraId="6F7FC7AB" w14:textId="77777777" w:rsidR="00FA1E90" w:rsidRPr="00CA73B6" w:rsidRDefault="00FA1E90" w:rsidP="00D02258">
      <w:pPr>
        <w:jc w:val="both"/>
        <w:rPr>
          <w:rFonts w:eastAsia="Times New Roman" w:cstheme="minorHAnsi"/>
          <w:bCs/>
        </w:rPr>
      </w:pPr>
      <w:r w:rsidRPr="00CA73B6">
        <w:rPr>
          <w:rFonts w:eastAsia="Times New Roman" w:cstheme="minorHAnsi"/>
          <w:b/>
        </w:rPr>
        <w:t xml:space="preserve">Gradsko vijeće Grada Požege </w:t>
      </w:r>
      <w:r w:rsidRPr="00CA73B6">
        <w:rPr>
          <w:rFonts w:eastAsia="Times New Roman" w:cstheme="minorHAnsi"/>
          <w:bCs/>
        </w:rPr>
        <w:t>(u nastavku teksta: Gradsko vijeće), na prijedlog Gradonačelnika Grada Požege, (u nastavku teksta: Gradonačelnik) izvršava sljedeće zadaće:</w:t>
      </w:r>
    </w:p>
    <w:p w14:paraId="141BDAC4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u postupku donošenja proračuna razmatra i usvaja godišnju analizu stanja i godišnji plan razvoja sustava civilne zaštite s financijskim učincima za trogodišnje razdoblje te smjernice za organizaciju i razvoj sustava koje se razmatraju i usvajaju svake četiri godine</w:t>
      </w:r>
    </w:p>
    <w:p w14:paraId="0BA45D8F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donosi procjenu rizika od velikih nesreća</w:t>
      </w:r>
    </w:p>
    <w:p w14:paraId="3BA5EDF2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donosi odluku o određivanju pravnih osoba od interesa za sustav civilne zaštite</w:t>
      </w:r>
    </w:p>
    <w:p w14:paraId="67A64330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donosi odluku o osnivanju postrojbi civilne zaštite</w:t>
      </w:r>
    </w:p>
    <w:p w14:paraId="706C8650" w14:textId="77777777" w:rsidR="00FA1E90" w:rsidRPr="00CA73B6" w:rsidRDefault="00FA1E90" w:rsidP="00BE4B23">
      <w:pPr>
        <w:pStyle w:val="Odlomakpopisa"/>
        <w:numPr>
          <w:ilvl w:val="0"/>
          <w:numId w:val="14"/>
        </w:numPr>
        <w:spacing w:line="240" w:lineRule="auto"/>
        <w:ind w:left="0" w:firstLine="360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osigurava financijska sredstva za izvršavanje odluka o financiranju aktivnosti civilne zaštite u velikoj nesreći i katastrofi prema načelu solidarnosti.</w:t>
      </w:r>
    </w:p>
    <w:p w14:paraId="07C2171C" w14:textId="77777777" w:rsidR="00FA1E90" w:rsidRPr="00CA73B6" w:rsidRDefault="00FA1E90" w:rsidP="00D02258">
      <w:pPr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  <w:b/>
        </w:rPr>
        <w:t>Gradonačelnik</w:t>
      </w:r>
      <w:r w:rsidRPr="00CA73B6">
        <w:rPr>
          <w:rFonts w:eastAsia="Times New Roman" w:cstheme="minorHAnsi"/>
        </w:rPr>
        <w:t xml:space="preserve"> </w:t>
      </w:r>
      <w:r w:rsidRPr="00CA73B6">
        <w:rPr>
          <w:rFonts w:eastAsia="Times New Roman" w:cstheme="minorHAnsi"/>
          <w:b/>
        </w:rPr>
        <w:t>izvršava sljedeće zadaće:</w:t>
      </w:r>
    </w:p>
    <w:p w14:paraId="3BFD3064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donosi plan djelovanja civilne zaštite</w:t>
      </w:r>
    </w:p>
    <w:p w14:paraId="7B362E09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donosi plan vježbi civilne zaštite</w:t>
      </w:r>
    </w:p>
    <w:p w14:paraId="68911AEF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priprema i dostavlja predstavničkom tijelu prijedlog odluke o određivanju pravnih osoba od interesa za sustav civilne zaštite i prijedlog odluke o osnivanju postrojbi civilne zaštite</w:t>
      </w:r>
    </w:p>
    <w:p w14:paraId="21C332D8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kod donošenja godišnjeg plana nabave u plan uključuje materijalna sredstva i opremu snaga civilne zaštite</w:t>
      </w:r>
    </w:p>
    <w:p w14:paraId="58825126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donosi odluke iz svog samoupravnog djelokruga radi osiguravanja materijalnih, financijskih i drugih uvjeta za financiranje i opremanje operativnih snaga sustava civilne zaštite</w:t>
      </w:r>
    </w:p>
    <w:p w14:paraId="1A6FFFFD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odgovoran je za osnivanje, razvoj i financiranje, opremanje, osposobljavanje i uvježbavanje operativnih snaga sukladno usvojenim smjernicama i planu razvoja sustava civilne zaštite</w:t>
      </w:r>
    </w:p>
    <w:p w14:paraId="55BC56F0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izrađuje i dostavlja predstavničkom tijelu prijedlog procjene rizika od velikih nesreća i redovito ažurira procjenu rizika i plan djelovanja civilne zaštite</w:t>
      </w:r>
    </w:p>
    <w:p w14:paraId="356020B6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osigurava uvjete za premještanje, sklanjanje, evakuaciju i zbrinjavanje te izvršavanje zadaća u provedbi drugih mjera civilne zaštite u zaštiti i spašavanju građana, materijalnih i kulturnih dobara i okoliša</w:t>
      </w:r>
    </w:p>
    <w:p w14:paraId="43D3B2B2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osigurava uvjete za raspoređivanje pripadnika u postrojbe i na dužnost povjerenika civilne zaštite te vođenje evidencije raspoređenih pripadnika</w:t>
      </w:r>
    </w:p>
    <w:p w14:paraId="2B7B2291" w14:textId="77777777" w:rsidR="00FA1E90" w:rsidRPr="00CA73B6" w:rsidRDefault="00FA1E90" w:rsidP="00FA1E90">
      <w:pPr>
        <w:pStyle w:val="Odlomakpopisa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osigurava uvjete za vođenje i ažuriranje baze podataka o pripadnicima, sposobnostima i resursima operativnih snaga sustava civilne zaštite</w:t>
      </w:r>
    </w:p>
    <w:p w14:paraId="2DE9EE97" w14:textId="77777777" w:rsidR="00FA1E90" w:rsidRPr="00CA73B6" w:rsidRDefault="00FA1E90" w:rsidP="00BE4B23">
      <w:pPr>
        <w:pStyle w:val="Odlomakpopisa"/>
        <w:numPr>
          <w:ilvl w:val="0"/>
          <w:numId w:val="14"/>
        </w:numPr>
        <w:spacing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uspostavlja vođenje evidencije stradalih osoba u velikim nesrećama i katastrofama.</w:t>
      </w:r>
    </w:p>
    <w:p w14:paraId="0E5AB069" w14:textId="77777777" w:rsidR="00FA1E90" w:rsidRPr="00CA73B6" w:rsidRDefault="00FA1E90" w:rsidP="00BE4B23">
      <w:pPr>
        <w:widowControl w:val="0"/>
        <w:tabs>
          <w:tab w:val="left" w:pos="709"/>
        </w:tabs>
        <w:spacing w:after="240"/>
        <w:jc w:val="both"/>
        <w:rPr>
          <w:rFonts w:cstheme="minorHAnsi"/>
        </w:rPr>
      </w:pPr>
      <w:r w:rsidRPr="00CA73B6">
        <w:rPr>
          <w:rFonts w:cstheme="minorHAnsi"/>
        </w:rPr>
        <w:tab/>
        <w:t>Gradonačelnik koordinira djelovanje operativnih snaga sustava civilne zaštite osnovanih za područje grada Požege u velikim nesrećama i katastrofama uz stručnu potporu nadležnog stožera civilne zaštite.</w:t>
      </w:r>
    </w:p>
    <w:p w14:paraId="346812D6" w14:textId="2691E60E" w:rsidR="00BE4B23" w:rsidRDefault="00FA1E90" w:rsidP="00BE4B23">
      <w:pPr>
        <w:widowControl w:val="0"/>
        <w:tabs>
          <w:tab w:val="left" w:pos="709"/>
        </w:tabs>
        <w:spacing w:after="240"/>
        <w:jc w:val="both"/>
        <w:rPr>
          <w:rFonts w:cstheme="minorHAnsi"/>
        </w:rPr>
      </w:pPr>
      <w:r w:rsidRPr="00CA73B6">
        <w:rPr>
          <w:rFonts w:cstheme="minorHAnsi"/>
        </w:rPr>
        <w:tab/>
        <w:t>Gradonačelnik je dužan osposobiti se za obavljanje poslova civilne zaštite prema programu osposobljavanja koji provodi Služba civilne zaštite Požega.</w:t>
      </w:r>
    </w:p>
    <w:p w14:paraId="46336547" w14:textId="77777777" w:rsidR="00BE4B23" w:rsidRDefault="00BE4B23">
      <w:pPr>
        <w:rPr>
          <w:rFonts w:cstheme="minorHAnsi"/>
        </w:rPr>
      </w:pPr>
      <w:r>
        <w:rPr>
          <w:rFonts w:cstheme="minorHAnsi"/>
        </w:rPr>
        <w:br w:type="page"/>
      </w:r>
    </w:p>
    <w:p w14:paraId="0D904FBA" w14:textId="77777777" w:rsidR="00FA1E90" w:rsidRPr="00CA73B6" w:rsidRDefault="00FA1E90" w:rsidP="00FA1E90">
      <w:pPr>
        <w:pStyle w:val="Odlomakpopisa"/>
        <w:numPr>
          <w:ilvl w:val="0"/>
          <w:numId w:val="13"/>
        </w:numPr>
        <w:spacing w:line="240" w:lineRule="auto"/>
        <w:rPr>
          <w:rFonts w:cstheme="minorHAnsi"/>
        </w:rPr>
      </w:pPr>
      <w:r w:rsidRPr="00CA73B6">
        <w:rPr>
          <w:rFonts w:cstheme="minorHAnsi"/>
          <w:b/>
        </w:rPr>
        <w:t>ZAKONSKE</w:t>
      </w:r>
      <w:r w:rsidRPr="00CA73B6">
        <w:rPr>
          <w:rFonts w:cstheme="minorHAnsi"/>
        </w:rPr>
        <w:t xml:space="preserve"> </w:t>
      </w:r>
      <w:r w:rsidRPr="00CA73B6">
        <w:rPr>
          <w:rFonts w:cstheme="minorHAnsi"/>
          <w:b/>
        </w:rPr>
        <w:t>ODREDBE</w:t>
      </w:r>
    </w:p>
    <w:tbl>
      <w:tblPr>
        <w:tblW w:w="9639" w:type="dxa"/>
        <w:tblInd w:w="109" w:type="dxa"/>
        <w:tblLook w:val="04A0" w:firstRow="1" w:lastRow="0" w:firstColumn="1" w:lastColumn="0" w:noHBand="0" w:noVBand="1"/>
      </w:tblPr>
      <w:tblGrid>
        <w:gridCol w:w="707"/>
        <w:gridCol w:w="7826"/>
        <w:gridCol w:w="1106"/>
      </w:tblGrid>
      <w:tr w:rsidR="00FA1E90" w:rsidRPr="00CA73B6" w14:paraId="7A761345" w14:textId="77777777" w:rsidTr="00BE4B23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4F81BD"/>
          </w:tcPr>
          <w:p w14:paraId="744F5567" w14:textId="77777777" w:rsidR="00FA1E90" w:rsidRPr="00CA73B6" w:rsidRDefault="00FA1E90" w:rsidP="009802FD">
            <w:pPr>
              <w:jc w:val="center"/>
              <w:rPr>
                <w:rFonts w:cstheme="minorHAnsi"/>
                <w:b/>
                <w:bCs/>
                <w:color w:val="FFFFFF"/>
              </w:rPr>
            </w:pPr>
            <w:r w:rsidRPr="00CA73B6">
              <w:rPr>
                <w:rFonts w:cstheme="minorHAnsi"/>
                <w:b/>
                <w:bCs/>
                <w:color w:val="FFFFFF"/>
              </w:rPr>
              <w:t>r.br.</w:t>
            </w:r>
          </w:p>
        </w:tc>
        <w:tc>
          <w:tcPr>
            <w:tcW w:w="78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4F81BD"/>
          </w:tcPr>
          <w:p w14:paraId="228C5186" w14:textId="77777777" w:rsidR="00FA1E90" w:rsidRPr="00CA73B6" w:rsidRDefault="00FA1E90" w:rsidP="009802FD">
            <w:pPr>
              <w:jc w:val="center"/>
              <w:rPr>
                <w:rFonts w:cstheme="minorHAnsi"/>
                <w:b/>
                <w:bCs/>
                <w:color w:val="FFFFFF"/>
              </w:rPr>
            </w:pPr>
            <w:r w:rsidRPr="00CA73B6">
              <w:rPr>
                <w:rFonts w:cstheme="minorHAnsi"/>
                <w:b/>
                <w:bCs/>
                <w:color w:val="FFFFFF"/>
              </w:rPr>
              <w:t>ZAKONI – PRAVILNICI - UREDBE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4F81BD"/>
          </w:tcPr>
          <w:p w14:paraId="7C2033F4" w14:textId="77777777" w:rsidR="00FA1E90" w:rsidRPr="00CA73B6" w:rsidRDefault="00FA1E90" w:rsidP="009802FD">
            <w:pPr>
              <w:jc w:val="center"/>
              <w:rPr>
                <w:rFonts w:cstheme="minorHAnsi"/>
                <w:b/>
                <w:bCs/>
                <w:color w:val="FFFFFF"/>
              </w:rPr>
            </w:pPr>
            <w:r w:rsidRPr="00CA73B6">
              <w:rPr>
                <w:rFonts w:cstheme="minorHAnsi"/>
                <w:b/>
                <w:bCs/>
                <w:color w:val="FFFFFF"/>
              </w:rPr>
              <w:t>NN</w:t>
            </w:r>
          </w:p>
        </w:tc>
      </w:tr>
      <w:tr w:rsidR="00FA1E90" w:rsidRPr="00CA73B6" w14:paraId="4B975B9A" w14:textId="77777777" w:rsidTr="00BE4B23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E332F" w14:textId="77777777" w:rsidR="00FA1E90" w:rsidRPr="00CA73B6" w:rsidRDefault="00FA1E90" w:rsidP="009802FD">
            <w:pPr>
              <w:jc w:val="center"/>
              <w:rPr>
                <w:rFonts w:cstheme="minorHAnsi"/>
                <w:b/>
                <w:bCs/>
              </w:rPr>
            </w:pPr>
            <w:r w:rsidRPr="00CA73B6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7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E41F4" w14:textId="77777777" w:rsidR="00FA1E90" w:rsidRPr="00CA73B6" w:rsidRDefault="00FA1E90" w:rsidP="009802FD">
            <w:pPr>
              <w:rPr>
                <w:rFonts w:cstheme="minorHAnsi"/>
                <w:b/>
                <w:bCs/>
              </w:rPr>
            </w:pPr>
            <w:r w:rsidRPr="00CA73B6">
              <w:rPr>
                <w:rFonts w:cstheme="minorHAnsi"/>
                <w:b/>
                <w:bCs/>
              </w:rPr>
              <w:t xml:space="preserve">ZAKON O SUSTAVU CIVILNE ZAŠTITE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50A1A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82/15</w:t>
            </w:r>
          </w:p>
          <w:p w14:paraId="25E166D5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118/18</w:t>
            </w:r>
          </w:p>
          <w:p w14:paraId="5332B59F" w14:textId="77777777" w:rsidR="00FA1E90" w:rsidRPr="00CA73B6" w:rsidRDefault="00FA1E90" w:rsidP="009802FD">
            <w:pPr>
              <w:jc w:val="center"/>
              <w:rPr>
                <w:rFonts w:cstheme="minorHAnsi"/>
              </w:rPr>
            </w:pPr>
            <w:r w:rsidRPr="00CA73B6">
              <w:rPr>
                <w:rFonts w:cstheme="minorHAnsi"/>
                <w:b/>
              </w:rPr>
              <w:t>31/20</w:t>
            </w:r>
          </w:p>
          <w:p w14:paraId="5B6E7019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20/21</w:t>
            </w:r>
          </w:p>
          <w:p w14:paraId="36CF5908" w14:textId="77777777" w:rsidR="00FA1E90" w:rsidRPr="00CA73B6" w:rsidRDefault="00FA1E90" w:rsidP="009802FD">
            <w:pPr>
              <w:jc w:val="center"/>
              <w:rPr>
                <w:rFonts w:cstheme="minorHAnsi"/>
              </w:rPr>
            </w:pPr>
            <w:r w:rsidRPr="00CA73B6">
              <w:rPr>
                <w:rFonts w:cstheme="minorHAnsi"/>
                <w:b/>
              </w:rPr>
              <w:t>114/22</w:t>
            </w:r>
          </w:p>
        </w:tc>
      </w:tr>
      <w:tr w:rsidR="00FA1E90" w:rsidRPr="00CA73B6" w14:paraId="1F19F860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08A1F8AB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2.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48CD63CE" w14:textId="77777777" w:rsidR="00FA1E90" w:rsidRPr="00CA73B6" w:rsidRDefault="00FA1E90" w:rsidP="009802FD">
            <w:pPr>
              <w:rPr>
                <w:rFonts w:cstheme="minorHAnsi"/>
                <w:b/>
                <w:bCs/>
              </w:rPr>
            </w:pPr>
            <w:r w:rsidRPr="00CA73B6">
              <w:rPr>
                <w:rFonts w:cstheme="minorHAnsi"/>
                <w:bCs/>
              </w:rPr>
              <w:t xml:space="preserve">Pravilnik o standardnim operativnim postupcima za pružanje pomoći nižoj hijerarhijskoj razini od strane više razine sustava civilne zaštite u velikoj nesreći i katastrofi  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A7AABB5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37/16</w:t>
            </w:r>
          </w:p>
        </w:tc>
      </w:tr>
      <w:tr w:rsidR="00FA1E90" w:rsidRPr="00CA73B6" w14:paraId="061FF7F5" w14:textId="77777777" w:rsidTr="00BE4B23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A4880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3.</w:t>
            </w:r>
          </w:p>
        </w:tc>
        <w:tc>
          <w:tcPr>
            <w:tcW w:w="7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C373C" w14:textId="77777777" w:rsidR="00FA1E90" w:rsidRPr="00CA73B6" w:rsidRDefault="00FA1E90" w:rsidP="009802FD">
            <w:pPr>
              <w:rPr>
                <w:rFonts w:cstheme="minorHAnsi"/>
                <w:b/>
                <w:bCs/>
              </w:rPr>
            </w:pPr>
            <w:r w:rsidRPr="00CA73B6">
              <w:rPr>
                <w:rFonts w:cstheme="minorHAnsi"/>
                <w:bCs/>
              </w:rPr>
              <w:t xml:space="preserve"> </w:t>
            </w:r>
            <w:r w:rsidRPr="00CA73B6">
              <w:rPr>
                <w:rFonts w:cstheme="minorHAnsi"/>
              </w:rPr>
              <w:t xml:space="preserve">Pravilnik o sastavu stožera, načinu rada te uvjetima za imenovanje načelnika, zamjenika načelnika i članova stožera civilne zaštite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FBF61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126/19</w:t>
            </w:r>
          </w:p>
          <w:p w14:paraId="015DCA21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17/20</w:t>
            </w:r>
          </w:p>
        </w:tc>
      </w:tr>
      <w:tr w:rsidR="00FA1E90" w:rsidRPr="00CA73B6" w14:paraId="12216810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13782CAD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4.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0456B071" w14:textId="77777777" w:rsidR="00FA1E90" w:rsidRPr="00CA73B6" w:rsidRDefault="00FA1E90" w:rsidP="009802FD">
            <w:pPr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 xml:space="preserve">Naputak o načinu postupanja u slučaju zlouporabe poziva na broj 112 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CBB8D1E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37/16</w:t>
            </w:r>
          </w:p>
        </w:tc>
      </w:tr>
      <w:tr w:rsidR="00FA1E90" w:rsidRPr="00CA73B6" w14:paraId="168415F7" w14:textId="77777777" w:rsidTr="00BE4B23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1E145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5.</w:t>
            </w:r>
          </w:p>
        </w:tc>
        <w:tc>
          <w:tcPr>
            <w:tcW w:w="7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BED97" w14:textId="77777777" w:rsidR="00FA1E90" w:rsidRPr="00CA73B6" w:rsidRDefault="00FA1E90" w:rsidP="009802FD">
            <w:pPr>
              <w:rPr>
                <w:rFonts w:cstheme="minorHAnsi"/>
                <w:b/>
                <w:bCs/>
              </w:rPr>
            </w:pPr>
            <w:r w:rsidRPr="00CA73B6">
              <w:rPr>
                <w:rFonts w:cstheme="minorHAnsi"/>
                <w:bCs/>
              </w:rPr>
              <w:t>Pravilnik o izgledu, načinu i mjestu isticanja obavijesti o jedinstvenom europskom broju za hitne službe 112</w:t>
            </w:r>
            <w:r w:rsidRPr="00CA73B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67786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38/16</w:t>
            </w:r>
          </w:p>
        </w:tc>
      </w:tr>
      <w:tr w:rsidR="00FA1E90" w:rsidRPr="00CA73B6" w14:paraId="581323F9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644B66BE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6.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3BB161D6" w14:textId="77777777" w:rsidR="00FA1E90" w:rsidRPr="00CA73B6" w:rsidRDefault="00FA1E90" w:rsidP="009802FD">
            <w:pPr>
              <w:rPr>
                <w:rFonts w:cstheme="minorHAnsi"/>
                <w:b/>
                <w:bCs/>
              </w:rPr>
            </w:pPr>
            <w:r w:rsidRPr="00CA73B6">
              <w:rPr>
                <w:rFonts w:cstheme="minorHAnsi"/>
                <w:bCs/>
              </w:rPr>
              <w:t>Pravilnik o vrstama i načinu provođenja vježbi operativnih snaga sustava civilne zaštite</w:t>
            </w:r>
            <w:r w:rsidRPr="00CA73B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F032E47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49/16</w:t>
            </w:r>
          </w:p>
        </w:tc>
      </w:tr>
      <w:tr w:rsidR="00FA1E90" w:rsidRPr="00CA73B6" w14:paraId="4DB7CFD6" w14:textId="77777777" w:rsidTr="00BE4B23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7DA8D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7.</w:t>
            </w:r>
          </w:p>
        </w:tc>
        <w:tc>
          <w:tcPr>
            <w:tcW w:w="7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83DEB" w14:textId="77777777" w:rsidR="00FA1E90" w:rsidRPr="00CA73B6" w:rsidRDefault="00FA1E90" w:rsidP="009802FD">
            <w:pPr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 xml:space="preserve">Pravilnik o uvjetima koje moraju ispunjavati ovlaštene osobe za obavljanje stručnih poslova u području planiranja civilne zaštite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C5364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57/16</w:t>
            </w:r>
          </w:p>
        </w:tc>
      </w:tr>
      <w:tr w:rsidR="00FA1E90" w:rsidRPr="00CA73B6" w14:paraId="33295190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1FAD1A8A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8.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4EDFD2C9" w14:textId="77777777" w:rsidR="00FA1E90" w:rsidRPr="00CA73B6" w:rsidRDefault="00FA1E90" w:rsidP="009802FD">
            <w:pPr>
              <w:rPr>
                <w:rFonts w:cstheme="minorHAnsi"/>
                <w:b/>
                <w:bCs/>
              </w:rPr>
            </w:pPr>
            <w:r w:rsidRPr="00CA73B6">
              <w:rPr>
                <w:rFonts w:cstheme="minorHAnsi"/>
                <w:bCs/>
              </w:rPr>
              <w:t>Pravilnik o zemljopisno-obavijesnom sustavu državne uprave za zaštitu i spašavanja</w:t>
            </w:r>
            <w:r w:rsidRPr="00CA73B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BA63AC3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57/16</w:t>
            </w:r>
          </w:p>
        </w:tc>
      </w:tr>
      <w:tr w:rsidR="00FA1E90" w:rsidRPr="00CA73B6" w14:paraId="385DD130" w14:textId="77777777" w:rsidTr="00BE4B23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ACB91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9.</w:t>
            </w:r>
          </w:p>
        </w:tc>
        <w:tc>
          <w:tcPr>
            <w:tcW w:w="7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053BE" w14:textId="77777777" w:rsidR="00FA1E90" w:rsidRPr="00CA73B6" w:rsidRDefault="00FA1E90" w:rsidP="009802FD">
            <w:pPr>
              <w:rPr>
                <w:rFonts w:cstheme="minorHAnsi"/>
                <w:b/>
                <w:bCs/>
              </w:rPr>
            </w:pPr>
            <w:r w:rsidRPr="00CA73B6">
              <w:rPr>
                <w:rFonts w:cstheme="minorHAnsi"/>
                <w:bCs/>
              </w:rPr>
              <w:t>Pravilnik o tehničkim i drugim uvjetima koje moraju ispunjavati ovlaštene osobe za ispitivanje ispravnosti tehničkih sredstava i opreme civilne zaštite</w:t>
            </w:r>
            <w:r w:rsidRPr="00CA73B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9603C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57/16</w:t>
            </w:r>
          </w:p>
        </w:tc>
      </w:tr>
      <w:tr w:rsidR="00FA1E90" w:rsidRPr="00CA73B6" w14:paraId="3BD8C79A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022EEDCA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10.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5D651F92" w14:textId="77777777" w:rsidR="00FA1E90" w:rsidRPr="00CA73B6" w:rsidRDefault="00FA1E90" w:rsidP="009802FD">
            <w:pPr>
              <w:rPr>
                <w:rFonts w:cstheme="minorHAnsi"/>
                <w:b/>
                <w:bCs/>
              </w:rPr>
            </w:pPr>
            <w:r w:rsidRPr="00CA73B6">
              <w:rPr>
                <w:rFonts w:cstheme="minorHAnsi"/>
                <w:bCs/>
              </w:rPr>
              <w:t>Uredba o jedinstvenim znakovima za uzbunjivanje</w:t>
            </w:r>
            <w:r w:rsidRPr="00CA73B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B78FEEF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61/16</w:t>
            </w:r>
          </w:p>
        </w:tc>
      </w:tr>
      <w:tr w:rsidR="00FA1E90" w:rsidRPr="00CA73B6" w14:paraId="6F382946" w14:textId="77777777" w:rsidTr="00BE4B23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E424E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11.</w:t>
            </w:r>
          </w:p>
        </w:tc>
        <w:tc>
          <w:tcPr>
            <w:tcW w:w="7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25844" w14:textId="77777777" w:rsidR="00FA1E90" w:rsidRPr="00CA73B6" w:rsidRDefault="00FA1E90" w:rsidP="009802FD">
            <w:pPr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Pravilnik o smjernicama za izradu procjene rizika od katastrofa i velikih nesreća za područje RH i Jedinica lokalne i područne (regionalne) samouprave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10FCE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65/16</w:t>
            </w:r>
          </w:p>
        </w:tc>
      </w:tr>
      <w:tr w:rsidR="00FA1E90" w:rsidRPr="00CA73B6" w14:paraId="135479EA" w14:textId="77777777" w:rsidTr="00BE4B23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461A8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12.</w:t>
            </w:r>
          </w:p>
        </w:tc>
        <w:tc>
          <w:tcPr>
            <w:tcW w:w="7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3545B" w14:textId="77777777" w:rsidR="00FA1E90" w:rsidRPr="00CA73B6" w:rsidRDefault="00FA1E90" w:rsidP="009802FD">
            <w:pPr>
              <w:rPr>
                <w:rFonts w:cstheme="minorHAnsi"/>
                <w:b/>
                <w:bCs/>
              </w:rPr>
            </w:pPr>
            <w:r w:rsidRPr="00CA73B6">
              <w:rPr>
                <w:rFonts w:cstheme="minorHAnsi"/>
                <w:bCs/>
              </w:rPr>
              <w:t>Pravilnik o tehničkim zahtjevima sustava javnog uzbunjivanja stanovništva</w:t>
            </w:r>
            <w:r w:rsidRPr="00CA73B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7F73C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69/16</w:t>
            </w:r>
          </w:p>
        </w:tc>
      </w:tr>
      <w:tr w:rsidR="00FA1E90" w:rsidRPr="00CA73B6" w14:paraId="51E9FB01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2AD5B391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13.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635685EF" w14:textId="77777777" w:rsidR="00FA1E90" w:rsidRPr="00CA73B6" w:rsidRDefault="00FA1E90" w:rsidP="009802FD">
            <w:pPr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 xml:space="preserve">Pravilnik o postupku uzbunjivanja stanovništva 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95D0DE0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69/16</w:t>
            </w:r>
          </w:p>
        </w:tc>
      </w:tr>
      <w:tr w:rsidR="00FA1E90" w:rsidRPr="00CA73B6" w14:paraId="41DF4BA7" w14:textId="77777777" w:rsidTr="00BE4B23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F2AC9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14.</w:t>
            </w:r>
          </w:p>
        </w:tc>
        <w:tc>
          <w:tcPr>
            <w:tcW w:w="7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91732" w14:textId="77777777" w:rsidR="00FA1E90" w:rsidRPr="00CA73B6" w:rsidRDefault="00FA1E90" w:rsidP="009802FD">
            <w:pPr>
              <w:rPr>
                <w:rFonts w:cstheme="minorHAnsi"/>
                <w:b/>
                <w:bCs/>
              </w:rPr>
            </w:pPr>
            <w:r w:rsidRPr="00CA73B6">
              <w:rPr>
                <w:rFonts w:cstheme="minorHAnsi"/>
                <w:bCs/>
              </w:rPr>
              <w:t>Pravilnik o mobilizaciji, uvjetima i načinu rada operativnih snaga sustava civilne zaštite</w:t>
            </w:r>
            <w:r w:rsidRPr="00CA73B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B9927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69/16</w:t>
            </w:r>
          </w:p>
        </w:tc>
      </w:tr>
      <w:tr w:rsidR="00FA1E90" w:rsidRPr="00CA73B6" w14:paraId="69633E35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2E662162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15.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1F1B6CAB" w14:textId="77777777" w:rsidR="00FA1E90" w:rsidRPr="00CA73B6" w:rsidRDefault="00FA1E90" w:rsidP="009802FD">
            <w:pPr>
              <w:rPr>
                <w:rFonts w:cstheme="minorHAnsi"/>
                <w:b/>
                <w:bCs/>
              </w:rPr>
            </w:pPr>
            <w:r w:rsidRPr="00CA73B6">
              <w:rPr>
                <w:rFonts w:cstheme="minorHAnsi"/>
                <w:bCs/>
              </w:rPr>
              <w:t>Pravilnik o sadržaju, obliku i načinu vođenja očevidnika inspekcijskog nadzora u sustavu civilne zaštite</w:t>
            </w:r>
            <w:r w:rsidRPr="00CA73B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A249B35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69/16</w:t>
            </w:r>
          </w:p>
        </w:tc>
      </w:tr>
      <w:tr w:rsidR="00FA1E90" w:rsidRPr="00CA73B6" w14:paraId="16DE145A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1F565E22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16.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4F6600E3" w14:textId="77777777" w:rsidR="00FA1E90" w:rsidRPr="00CA73B6" w:rsidRDefault="00FA1E90" w:rsidP="009802FD">
            <w:pPr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Pravilnik o vrsti i postupku dodjele nagrada i priznanja Državne uprave za zaštitu i spašavanje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73CE9B2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75/16</w:t>
            </w:r>
          </w:p>
        </w:tc>
      </w:tr>
      <w:tr w:rsidR="00FA1E90" w:rsidRPr="00CA73B6" w14:paraId="77B2C4FE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60BF8D7F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17.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2FA421F2" w14:textId="77777777" w:rsidR="00FA1E90" w:rsidRPr="00CA73B6" w:rsidRDefault="00FA1E90" w:rsidP="009802FD">
            <w:pPr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Pravilnik o vođenju evidencija pripadnika operativnih snaga sustava civilne zaštite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6B70E77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75/16</w:t>
            </w:r>
          </w:p>
        </w:tc>
      </w:tr>
      <w:tr w:rsidR="00FA1E90" w:rsidRPr="00CA73B6" w14:paraId="624CFE37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203C3558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18.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40D72831" w14:textId="77777777" w:rsidR="00FA1E90" w:rsidRPr="00CA73B6" w:rsidRDefault="00FA1E90" w:rsidP="00FA1E90">
            <w:pPr>
              <w:pStyle w:val="Odlomakpopisa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Pravilnik o kriterijima zdravstvenih sposobnosti koje moraju ispunjavati pripadnici postrojbi civilne zaštite, kriterijima za raspoređivanje i uvjetima za imenovanje povjerenika civilne zaštite i njegovog zamjenika</w:t>
            </w:r>
            <w:r w:rsidRPr="00CA73B6">
              <w:rPr>
                <w:rFonts w:cstheme="minorHAnsi"/>
                <w:b/>
                <w:bCs/>
              </w:rPr>
              <w:t xml:space="preserve"> </w:t>
            </w:r>
          </w:p>
          <w:p w14:paraId="192DB49F" w14:textId="77777777" w:rsidR="00FA1E90" w:rsidRPr="00CA73B6" w:rsidRDefault="00FA1E90" w:rsidP="00FA1E90">
            <w:pPr>
              <w:pStyle w:val="Odlomakpopisa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Pravilnik o izmjenama i dopunama Pravilnika o kriterijima zdravstvenih sposobnosti koje moraju ispunjavati pripadnici postrojbi civilne zaštite, kriterijima za raspoređivanje i uvjetima za imenovanje povjerenika civilne zaštite i njegovog zamjenika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97702EB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98/16</w:t>
            </w:r>
          </w:p>
          <w:p w14:paraId="35B7ABF7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67/17</w:t>
            </w:r>
          </w:p>
        </w:tc>
      </w:tr>
      <w:tr w:rsidR="00FA1E90" w:rsidRPr="00CA73B6" w14:paraId="77DFC202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3EC17BDE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19.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1FB9BF1B" w14:textId="77777777" w:rsidR="00FA1E90" w:rsidRPr="00CA73B6" w:rsidRDefault="00FA1E90" w:rsidP="009802FD">
            <w:pPr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Pravilnik o odori pripadnika operativnih snaga civilne zaštite i državnih službenika i namještenika državne uprave za zaštitu i spašavanje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3E51EEA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99/16</w:t>
            </w:r>
          </w:p>
        </w:tc>
      </w:tr>
      <w:tr w:rsidR="00FA1E90" w:rsidRPr="00CA73B6" w14:paraId="4A4E8BF2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5E22C01C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20.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7630D5E6" w14:textId="77777777" w:rsidR="00FA1E90" w:rsidRPr="00CA73B6" w:rsidRDefault="00FA1E90" w:rsidP="009802FD">
            <w:pPr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Pravilnik o vođenju jedinstvene evidencije i informacijskih baza podataka o operativnim snagama, materijalnim sredstvima i opremi operativnih snaga sustava civilne zaštite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A8ACFB1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99/16</w:t>
            </w:r>
          </w:p>
        </w:tc>
      </w:tr>
      <w:tr w:rsidR="00FA1E90" w:rsidRPr="00CA73B6" w14:paraId="41DD27AA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425BAA2A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21.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519BF2A3" w14:textId="77777777" w:rsidR="00FA1E90" w:rsidRPr="00CA73B6" w:rsidRDefault="00FA1E90" w:rsidP="009802FD">
            <w:pPr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Uredba o sastavu i strukturi postrojbi civilne zaštite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6B827D6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27/17</w:t>
            </w:r>
          </w:p>
        </w:tc>
      </w:tr>
      <w:tr w:rsidR="00FA1E90" w:rsidRPr="00CA73B6" w14:paraId="56498179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5C478650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22.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3EF897EF" w14:textId="77777777" w:rsidR="00FA1E90" w:rsidRPr="00CA73B6" w:rsidRDefault="00FA1E90" w:rsidP="009802FD">
            <w:pPr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 xml:space="preserve">Uredba o načinu i uvjetima za ostvarivanje materijalnih prava mobiliziranih pripadnika postrojbi civilne zaštite za vrijeme sudjelovanja u aktivnostima u sustavu civilne zaštite 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1E982BD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33/17</w:t>
            </w:r>
          </w:p>
        </w:tc>
      </w:tr>
      <w:tr w:rsidR="00FA1E90" w:rsidRPr="00CA73B6" w14:paraId="7CAD5A08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5CF8DF9D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23.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52A77003" w14:textId="77777777" w:rsidR="00FA1E90" w:rsidRPr="00CA73B6" w:rsidRDefault="00FA1E90" w:rsidP="009802FD">
            <w:pPr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 xml:space="preserve">Pravilnik o nositeljima, sadržaju i postupcima izrade planskih dokumenata u civilnoj zaštiti te načinu informiranja javnosti u postupku njihovog donošenja 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C810518" w14:textId="77777777" w:rsidR="00FA1E90" w:rsidRPr="00CA73B6" w:rsidRDefault="00FA1E90" w:rsidP="009802FD">
            <w:pPr>
              <w:jc w:val="center"/>
              <w:rPr>
                <w:rFonts w:cstheme="minorHAnsi"/>
              </w:rPr>
            </w:pPr>
            <w:r w:rsidRPr="00CA73B6">
              <w:rPr>
                <w:rFonts w:cstheme="minorHAnsi"/>
                <w:b/>
              </w:rPr>
              <w:t>66/21</w:t>
            </w:r>
          </w:p>
        </w:tc>
      </w:tr>
      <w:tr w:rsidR="00FA1E90" w:rsidRPr="00CA73B6" w14:paraId="77661C3C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2163EFE7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24.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11F7224D" w14:textId="77777777" w:rsidR="00FA1E90" w:rsidRPr="00CA73B6" w:rsidRDefault="00FA1E90" w:rsidP="009802FD">
            <w:pPr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Pravilnik o načinu rada u aktivnostima radijske komunikacije za potrebe djelovanja sustava civilne zaštite u velikim nesrećama i katastrofama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0EB8BFC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53/17</w:t>
            </w:r>
          </w:p>
        </w:tc>
      </w:tr>
      <w:tr w:rsidR="00FA1E90" w:rsidRPr="00CA73B6" w14:paraId="28BBA1C9" w14:textId="77777777" w:rsidTr="00BE4B23"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235613E6" w14:textId="77777777" w:rsidR="00FA1E90" w:rsidRPr="00CA73B6" w:rsidRDefault="00FA1E90" w:rsidP="009802FD">
            <w:pPr>
              <w:jc w:val="center"/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25.</w:t>
            </w:r>
          </w:p>
        </w:tc>
        <w:tc>
          <w:tcPr>
            <w:tcW w:w="78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auto"/>
            <w:vAlign w:val="center"/>
          </w:tcPr>
          <w:p w14:paraId="384619D3" w14:textId="77777777" w:rsidR="00FA1E90" w:rsidRPr="00CA73B6" w:rsidRDefault="00FA1E90" w:rsidP="009802FD">
            <w:pPr>
              <w:rPr>
                <w:rFonts w:cstheme="minorHAnsi"/>
                <w:bCs/>
              </w:rPr>
            </w:pPr>
            <w:r w:rsidRPr="00CA73B6">
              <w:rPr>
                <w:rFonts w:cstheme="minorHAnsi"/>
                <w:bCs/>
              </w:rPr>
              <w:t>Pravilnik o postupku primanja i prenošenja obavijesti ranog upozoravanja, neposredne opasnosti te davanju uputa stanovništvu</w:t>
            </w:r>
          </w:p>
        </w:tc>
        <w:tc>
          <w:tcPr>
            <w:tcW w:w="1106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4598120" w14:textId="77777777" w:rsidR="00FA1E90" w:rsidRPr="00CA73B6" w:rsidRDefault="00FA1E90" w:rsidP="009802FD">
            <w:pPr>
              <w:jc w:val="center"/>
              <w:rPr>
                <w:rFonts w:cstheme="minorHAnsi"/>
                <w:b/>
              </w:rPr>
            </w:pPr>
            <w:r w:rsidRPr="00CA73B6">
              <w:rPr>
                <w:rFonts w:cstheme="minorHAnsi"/>
                <w:b/>
              </w:rPr>
              <w:t>67/17</w:t>
            </w:r>
          </w:p>
        </w:tc>
      </w:tr>
    </w:tbl>
    <w:p w14:paraId="0CBA1E93" w14:textId="77777777" w:rsidR="00FA1E90" w:rsidRPr="00CA73B6" w:rsidRDefault="00FA1E90" w:rsidP="00BE4B23">
      <w:pPr>
        <w:pStyle w:val="Odlomakpopisa"/>
        <w:numPr>
          <w:ilvl w:val="0"/>
          <w:numId w:val="13"/>
        </w:numPr>
        <w:spacing w:before="240" w:line="240" w:lineRule="auto"/>
        <w:rPr>
          <w:rFonts w:cstheme="minorHAnsi"/>
          <w:b/>
        </w:rPr>
      </w:pPr>
      <w:r w:rsidRPr="00CA73B6">
        <w:rPr>
          <w:rFonts w:cstheme="minorHAnsi"/>
          <w:b/>
        </w:rPr>
        <w:t>STANJE SUSTAVA CIVILNE ZAŠTITE</w:t>
      </w:r>
    </w:p>
    <w:p w14:paraId="5B33AB5E" w14:textId="5CF01330" w:rsidR="00FA1E90" w:rsidRPr="00CA73B6" w:rsidRDefault="00FA1E90" w:rsidP="00BE4B23">
      <w:pPr>
        <w:pStyle w:val="Zaglavlje"/>
        <w:tabs>
          <w:tab w:val="left" w:pos="2580"/>
          <w:tab w:val="left" w:pos="2985"/>
        </w:tabs>
        <w:spacing w:after="240"/>
        <w:jc w:val="both"/>
        <w:rPr>
          <w:rFonts w:cstheme="minorHAnsi"/>
        </w:rPr>
      </w:pPr>
      <w:r w:rsidRPr="00CA73B6">
        <w:rPr>
          <w:rFonts w:eastAsia="Calibri" w:cstheme="minorHAnsi"/>
        </w:rPr>
        <w:t>U 2024.</w:t>
      </w:r>
      <w:r w:rsidR="00CA73B6" w:rsidRPr="00CA73B6">
        <w:rPr>
          <w:rFonts w:eastAsia="Calibri" w:cstheme="minorHAnsi"/>
        </w:rPr>
        <w:t xml:space="preserve"> </w:t>
      </w:r>
      <w:r w:rsidRPr="00CA73B6">
        <w:rPr>
          <w:rFonts w:eastAsia="Calibri" w:cstheme="minorHAnsi"/>
        </w:rPr>
        <w:t>g</w:t>
      </w:r>
      <w:r w:rsidR="00CA73B6" w:rsidRPr="00CA73B6">
        <w:rPr>
          <w:rFonts w:eastAsia="Calibri" w:cstheme="minorHAnsi"/>
        </w:rPr>
        <w:t>odini</w:t>
      </w:r>
      <w:r w:rsidRPr="00CA73B6">
        <w:rPr>
          <w:rFonts w:eastAsia="Calibri" w:cstheme="minorHAnsi"/>
        </w:rPr>
        <w:t xml:space="preserve"> poduzeto je slijedeće:</w:t>
      </w:r>
    </w:p>
    <w:p w14:paraId="4A84E33A" w14:textId="77777777" w:rsidR="00FA1E90" w:rsidRPr="00CA73B6" w:rsidRDefault="00FA1E90" w:rsidP="00FA1E90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CA73B6">
        <w:rPr>
          <w:rFonts w:cstheme="minorHAnsi"/>
        </w:rPr>
        <w:t>Doneseno je Usklađivanje procjene rizika od velikih nesreća za područje grada Požege,</w:t>
      </w:r>
    </w:p>
    <w:p w14:paraId="670E0461" w14:textId="77777777" w:rsidR="00FA1E90" w:rsidRPr="00CA73B6" w:rsidRDefault="00FA1E90" w:rsidP="00FA1E90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CA73B6">
        <w:rPr>
          <w:rFonts w:cstheme="minorHAnsi"/>
          <w:bCs/>
        </w:rPr>
        <w:t>Donesen je Plan djelovanja u području prirodnih nepogoda za 2025. godinu,</w:t>
      </w:r>
    </w:p>
    <w:p w14:paraId="1FCAF50D" w14:textId="77777777" w:rsidR="00FA1E90" w:rsidRPr="00CA73B6" w:rsidRDefault="00FA1E90" w:rsidP="00FA1E90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CA73B6">
        <w:rPr>
          <w:rFonts w:cstheme="minorHAnsi"/>
          <w:bCs/>
        </w:rPr>
        <w:t>Donesena je Analiza stanja sustava civilne zaštite za 2024.g.,</w:t>
      </w:r>
    </w:p>
    <w:p w14:paraId="4827B835" w14:textId="77777777" w:rsidR="00FA1E90" w:rsidRPr="00CA73B6" w:rsidRDefault="00FA1E90" w:rsidP="00FA1E90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CA73B6">
        <w:rPr>
          <w:rFonts w:cstheme="minorHAnsi"/>
          <w:bCs/>
        </w:rPr>
        <w:t>Donesen je Godišnji plan razvoja sustava civilne zaštite s financijskim učincima za trogodišnje razdoblje,</w:t>
      </w:r>
    </w:p>
    <w:p w14:paraId="36D2A3D8" w14:textId="5C14164C" w:rsidR="00FA1E90" w:rsidRPr="00CA73B6" w:rsidRDefault="00FA1E90" w:rsidP="00FA1E90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CA73B6">
        <w:rPr>
          <w:rFonts w:cstheme="minorHAnsi"/>
          <w:bCs/>
        </w:rPr>
        <w:t>Donesen je Plan operativne provedbe programa aktivnosti u provedbi posebnih mjera zaštite od požara u 2024.</w:t>
      </w:r>
      <w:r w:rsidR="00CA73B6" w:rsidRPr="00CA73B6">
        <w:rPr>
          <w:rFonts w:cstheme="minorHAnsi"/>
          <w:bCs/>
        </w:rPr>
        <w:t xml:space="preserve"> godini</w:t>
      </w:r>
      <w:r w:rsidRPr="00CA73B6">
        <w:rPr>
          <w:rFonts w:cstheme="minorHAnsi"/>
          <w:bCs/>
        </w:rPr>
        <w:t>,</w:t>
      </w:r>
    </w:p>
    <w:p w14:paraId="49E46019" w14:textId="77777777" w:rsidR="00FA1E90" w:rsidRPr="00CA73B6" w:rsidRDefault="00FA1E90" w:rsidP="00BE4B23">
      <w:pPr>
        <w:pStyle w:val="Odlomakpopisa"/>
        <w:numPr>
          <w:ilvl w:val="0"/>
          <w:numId w:val="8"/>
        </w:numPr>
        <w:spacing w:line="240" w:lineRule="auto"/>
        <w:jc w:val="both"/>
        <w:rPr>
          <w:rFonts w:cstheme="minorHAnsi"/>
        </w:rPr>
      </w:pPr>
      <w:r w:rsidRPr="00CA73B6">
        <w:rPr>
          <w:rFonts w:cstheme="minorHAnsi"/>
          <w:bCs/>
        </w:rPr>
        <w:t xml:space="preserve">Donesen je Plan vježbi za 2025. godinu, </w:t>
      </w:r>
    </w:p>
    <w:p w14:paraId="25784D19" w14:textId="77777777" w:rsidR="00FA1E90" w:rsidRPr="00CA73B6" w:rsidRDefault="00FA1E90" w:rsidP="00FA1E90">
      <w:pPr>
        <w:pStyle w:val="Odlomakpopisa"/>
        <w:numPr>
          <w:ilvl w:val="0"/>
          <w:numId w:val="13"/>
        </w:numPr>
        <w:spacing w:line="240" w:lineRule="auto"/>
        <w:jc w:val="both"/>
        <w:rPr>
          <w:rFonts w:cstheme="minorHAnsi"/>
          <w:b/>
          <w:bCs/>
        </w:rPr>
      </w:pPr>
      <w:r w:rsidRPr="00CA73B6">
        <w:rPr>
          <w:rFonts w:cstheme="minorHAnsi"/>
          <w:b/>
        </w:rPr>
        <w:t>CIVILNA ZAŠTITA: (stožer civilne zaštite, postrojba CZ opće namjene)</w:t>
      </w:r>
    </w:p>
    <w:tbl>
      <w:tblPr>
        <w:tblW w:w="8784" w:type="dxa"/>
        <w:tblInd w:w="113" w:type="dxa"/>
        <w:tblLook w:val="04A0" w:firstRow="1" w:lastRow="0" w:firstColumn="1" w:lastColumn="0" w:noHBand="0" w:noVBand="1"/>
      </w:tblPr>
      <w:tblGrid>
        <w:gridCol w:w="593"/>
        <w:gridCol w:w="4078"/>
        <w:gridCol w:w="4113"/>
      </w:tblGrid>
      <w:tr w:rsidR="00FA1E90" w:rsidRPr="00CA73B6" w14:paraId="3118907F" w14:textId="77777777" w:rsidTr="00AC0224">
        <w:trPr>
          <w:trHeight w:val="600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133286FC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b/>
                <w:bCs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b/>
                <w:bCs/>
                <w:color w:val="000000"/>
                <w:lang w:val="en-GB" w:eastAsia="en-GB"/>
              </w:rPr>
              <w:t>RB.</w:t>
            </w:r>
          </w:p>
        </w:tc>
        <w:tc>
          <w:tcPr>
            <w:tcW w:w="40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14712F4A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b/>
                <w:bCs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b/>
                <w:bCs/>
                <w:color w:val="000000"/>
                <w:lang w:val="en-GB" w:eastAsia="en-GB"/>
              </w:rPr>
              <w:t>Naziv stožera CZ/dužnost</w:t>
            </w:r>
          </w:p>
        </w:tc>
        <w:tc>
          <w:tcPr>
            <w:tcW w:w="4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2C28B79B" w14:textId="77777777" w:rsidR="00FA1E90" w:rsidRPr="00CA73B6" w:rsidRDefault="00FA1E90" w:rsidP="00AC0224">
            <w:pPr>
              <w:jc w:val="center"/>
              <w:rPr>
                <w:rFonts w:eastAsia="Times New Roman" w:cstheme="minorHAnsi"/>
                <w:b/>
                <w:bCs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b/>
                <w:bCs/>
                <w:color w:val="000000"/>
                <w:lang w:val="en-GB" w:eastAsia="en-GB"/>
              </w:rPr>
              <w:t>Ime i Prezime</w:t>
            </w:r>
          </w:p>
        </w:tc>
      </w:tr>
      <w:tr w:rsidR="00FA1E90" w:rsidRPr="00CA73B6" w14:paraId="16089B5E" w14:textId="77777777" w:rsidTr="009802FD">
        <w:trPr>
          <w:trHeight w:val="475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C3427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1.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971BE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Načelnik stožera civilne zaštite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D5AFD" w14:textId="77777777" w:rsidR="00FA1E90" w:rsidRPr="00CA73B6" w:rsidRDefault="00FA1E90" w:rsidP="009802FD">
            <w:pPr>
              <w:jc w:val="center"/>
              <w:rPr>
                <w:rFonts w:cstheme="minorHAnsi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Borislav Miličević</w:t>
            </w:r>
          </w:p>
        </w:tc>
      </w:tr>
      <w:tr w:rsidR="00FA1E90" w:rsidRPr="00CA73B6" w14:paraId="1F4F53E4" w14:textId="77777777" w:rsidTr="009802FD">
        <w:trPr>
          <w:trHeight w:val="70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D1793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2.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BE459C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CA73B6">
              <w:rPr>
                <w:rFonts w:eastAsia="Times New Roman" w:cstheme="minorHAnsi"/>
                <w:lang w:val="en-GB" w:eastAsia="en-GB"/>
              </w:rPr>
              <w:t>Zamjenik načelnika stožera civilne zaštite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13807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CA73B6">
              <w:rPr>
                <w:rFonts w:eastAsia="Times New Roman" w:cstheme="minorHAnsi"/>
                <w:lang w:val="en-GB" w:eastAsia="en-GB"/>
              </w:rPr>
              <w:t>Mile Raić</w:t>
            </w:r>
          </w:p>
        </w:tc>
      </w:tr>
      <w:tr w:rsidR="00FA1E90" w:rsidRPr="00CA73B6" w14:paraId="2DB11D9C" w14:textId="77777777" w:rsidTr="009802FD">
        <w:trPr>
          <w:trHeight w:val="302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520228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3.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99872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Član stožera za protupožarnu zaštitu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9EDB6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Dalibor Hrunka</w:t>
            </w:r>
          </w:p>
        </w:tc>
      </w:tr>
      <w:tr w:rsidR="00FA1E90" w:rsidRPr="00CA73B6" w14:paraId="4E425E27" w14:textId="77777777" w:rsidTr="009802FD">
        <w:trPr>
          <w:trHeight w:val="278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9C6E1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4.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FA472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Član stožera za komunalne djelatnosti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462E3" w14:textId="00484C73" w:rsidR="00FA1E90" w:rsidRPr="00CA73B6" w:rsidRDefault="00DF55E2" w:rsidP="009802FD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val="en-GB" w:eastAsia="en-GB"/>
              </w:rPr>
              <w:t>Jelena Vidović</w:t>
            </w:r>
          </w:p>
        </w:tc>
      </w:tr>
      <w:tr w:rsidR="00FA1E90" w:rsidRPr="00CA73B6" w14:paraId="3A7A4C99" w14:textId="77777777" w:rsidTr="009802FD">
        <w:trPr>
          <w:trHeight w:val="268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22E724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5.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A3C46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Član stožera – predstavnik policijske uprave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72E5C" w14:textId="607F14D6" w:rsidR="00FA1E90" w:rsidRPr="00CA73B6" w:rsidRDefault="00DF55E2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>
              <w:rPr>
                <w:rFonts w:eastAsia="Times New Roman" w:cstheme="minorHAnsi"/>
                <w:color w:val="000000"/>
                <w:lang w:val="en-GB" w:eastAsia="en-GB"/>
              </w:rPr>
              <w:t>Krunoslav Kokić</w:t>
            </w:r>
          </w:p>
        </w:tc>
      </w:tr>
      <w:tr w:rsidR="00FA1E90" w:rsidRPr="00CA73B6" w14:paraId="49D3018A" w14:textId="77777777" w:rsidTr="009802FD">
        <w:trPr>
          <w:trHeight w:val="272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966DF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6.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4C31F5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Član stožera – predstavnik službe civilne zaštite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55FA5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Slavko Marinac</w:t>
            </w:r>
          </w:p>
        </w:tc>
      </w:tr>
      <w:tr w:rsidR="00FA1E90" w:rsidRPr="00CA73B6" w14:paraId="30D913E4" w14:textId="77777777" w:rsidTr="009802FD">
        <w:trPr>
          <w:trHeight w:val="336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EDCFE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7.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0D3F0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CA73B6">
              <w:rPr>
                <w:rFonts w:eastAsia="Times New Roman" w:cstheme="minorHAnsi"/>
                <w:lang w:val="en-GB" w:eastAsia="en-GB"/>
              </w:rPr>
              <w:t>Član stožera za medicinsko zbrinjavanje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F8BF4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CA73B6">
              <w:rPr>
                <w:rFonts w:eastAsia="Times New Roman" w:cstheme="minorHAnsi"/>
                <w:lang w:val="en-GB" w:eastAsia="en-GB"/>
              </w:rPr>
              <w:t>Marko Martinčić</w:t>
            </w:r>
          </w:p>
        </w:tc>
      </w:tr>
      <w:tr w:rsidR="00FA1E90" w:rsidRPr="00CA73B6" w14:paraId="6723E42B" w14:textId="77777777" w:rsidTr="009802FD">
        <w:trPr>
          <w:trHeight w:val="426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CDC3C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8.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9AB6F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Član stožera za veterinarsko zbrinjavanje i asanaciju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29FA9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Adam Devčić</w:t>
            </w:r>
          </w:p>
        </w:tc>
      </w:tr>
      <w:tr w:rsidR="00FA1E90" w:rsidRPr="00CA73B6" w14:paraId="64AC2146" w14:textId="77777777" w:rsidTr="009802FD">
        <w:trPr>
          <w:trHeight w:val="192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5344A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9.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3DF96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Član stožera za zbrinjavanje stanovništva i evakuaciju -HCK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55C21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Miroslav Zelenika</w:t>
            </w:r>
          </w:p>
        </w:tc>
      </w:tr>
      <w:tr w:rsidR="00FA1E90" w:rsidRPr="00CA73B6" w14:paraId="14C6F4B6" w14:textId="77777777" w:rsidTr="009802FD">
        <w:trPr>
          <w:trHeight w:val="398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5589D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10.</w:t>
            </w:r>
          </w:p>
        </w:tc>
        <w:tc>
          <w:tcPr>
            <w:tcW w:w="4078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8A5653D" w14:textId="6EBF266C" w:rsidR="00FA1E90" w:rsidRPr="00CA73B6" w:rsidRDefault="00FA1E90" w:rsidP="009802FD">
            <w:pPr>
              <w:jc w:val="center"/>
              <w:rPr>
                <w:rFonts w:cstheme="minorHAnsi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Član stožera zapovjednik specijalističke postrojbe CZ</w:t>
            </w:r>
          </w:p>
        </w:tc>
        <w:tc>
          <w:tcPr>
            <w:tcW w:w="4113" w:type="dxa"/>
            <w:tcBorders>
              <w:right w:val="single" w:sz="4" w:space="0" w:color="000000"/>
            </w:tcBorders>
            <w:shd w:val="clear" w:color="auto" w:fill="auto"/>
          </w:tcPr>
          <w:p w14:paraId="6C29A5B5" w14:textId="77777777" w:rsidR="00FA1E90" w:rsidRPr="00CA73B6" w:rsidRDefault="00FA1E90" w:rsidP="009802FD">
            <w:pPr>
              <w:jc w:val="center"/>
              <w:rPr>
                <w:rFonts w:cstheme="minorHAnsi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Darko Domičić</w:t>
            </w:r>
          </w:p>
        </w:tc>
      </w:tr>
      <w:tr w:rsidR="00FA1E90" w:rsidRPr="00CA73B6" w14:paraId="03873004" w14:textId="77777777" w:rsidTr="009802FD">
        <w:trPr>
          <w:trHeight w:val="300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A6A995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11.</w:t>
            </w:r>
          </w:p>
        </w:tc>
        <w:tc>
          <w:tcPr>
            <w:tcW w:w="40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48D33" w14:textId="77777777" w:rsidR="00FA1E90" w:rsidRPr="00CA73B6" w:rsidRDefault="00FA1E90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CA73B6">
              <w:rPr>
                <w:rFonts w:eastAsia="Times New Roman" w:cstheme="minorHAnsi"/>
                <w:color w:val="000000"/>
                <w:lang w:val="en-GB" w:eastAsia="en-GB"/>
              </w:rPr>
              <w:t>Član stožera – predstavnik HGSS-a</w:t>
            </w:r>
          </w:p>
        </w:tc>
        <w:tc>
          <w:tcPr>
            <w:tcW w:w="4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9AFB9" w14:textId="38B125DB" w:rsidR="00FA1E90" w:rsidRPr="00CA73B6" w:rsidRDefault="00DF55E2" w:rsidP="009802FD">
            <w:pPr>
              <w:jc w:val="center"/>
              <w:rPr>
                <w:rFonts w:eastAsia="Times New Roman" w:cstheme="minorHAnsi"/>
                <w:color w:val="000000"/>
                <w:lang w:val="en-GB" w:eastAsia="en-GB"/>
              </w:rPr>
            </w:pPr>
            <w:r>
              <w:rPr>
                <w:rFonts w:eastAsia="Times New Roman" w:cstheme="minorHAnsi"/>
                <w:color w:val="000000"/>
                <w:lang w:val="en-GB" w:eastAsia="en-GB"/>
              </w:rPr>
              <w:t>Zvonimir Miler</w:t>
            </w:r>
          </w:p>
        </w:tc>
      </w:tr>
    </w:tbl>
    <w:p w14:paraId="7449BAD4" w14:textId="013A4A24" w:rsidR="00BE4B23" w:rsidRDefault="00BE4B23" w:rsidP="00D02258">
      <w:pPr>
        <w:jc w:val="both"/>
        <w:rPr>
          <w:rFonts w:eastAsia="Calibri" w:cstheme="minorHAnsi"/>
          <w:bCs/>
        </w:rPr>
      </w:pPr>
    </w:p>
    <w:p w14:paraId="343B04E5" w14:textId="77777777" w:rsidR="00BE4B23" w:rsidRDefault="00BE4B23">
      <w:pPr>
        <w:rPr>
          <w:rFonts w:eastAsia="Calibri" w:cstheme="minorHAnsi"/>
          <w:bCs/>
        </w:rPr>
      </w:pPr>
      <w:r>
        <w:rPr>
          <w:rFonts w:eastAsia="Calibri" w:cstheme="minorHAnsi"/>
          <w:bCs/>
        </w:rPr>
        <w:br w:type="page"/>
      </w:r>
    </w:p>
    <w:p w14:paraId="4B914BC1" w14:textId="5D4198D1" w:rsidR="00FA1E90" w:rsidRPr="00CA73B6" w:rsidRDefault="00FA1E90" w:rsidP="00BE4B23">
      <w:pPr>
        <w:spacing w:after="240"/>
        <w:ind w:left="426"/>
        <w:jc w:val="both"/>
        <w:rPr>
          <w:rFonts w:eastAsia="Calibri" w:cstheme="minorHAnsi"/>
          <w:b/>
          <w:bCs/>
        </w:rPr>
      </w:pPr>
      <w:r w:rsidRPr="00CA73B6">
        <w:rPr>
          <w:rFonts w:eastAsiaTheme="minorEastAsia" w:cstheme="minorHAnsi"/>
          <w:b/>
        </w:rPr>
        <w:t>4.</w:t>
      </w:r>
      <w:r w:rsidRPr="00CA73B6">
        <w:rPr>
          <w:rFonts w:cstheme="minorHAnsi"/>
          <w:b/>
        </w:rPr>
        <w:t>1.</w:t>
      </w:r>
      <w:r w:rsidRPr="00CA73B6">
        <w:rPr>
          <w:rFonts w:cstheme="minorHAnsi"/>
          <w:b/>
        </w:rPr>
        <w:tab/>
      </w:r>
      <w:r w:rsidRPr="00CA73B6">
        <w:rPr>
          <w:rFonts w:eastAsiaTheme="minorEastAsia" w:cstheme="minorHAnsi"/>
          <w:b/>
        </w:rPr>
        <w:t>Postrojba civilne zaštite opće namjene</w:t>
      </w:r>
    </w:p>
    <w:p w14:paraId="3B0ED650" w14:textId="4E9E2D4B" w:rsidR="00FA1E90" w:rsidRPr="00CA73B6" w:rsidRDefault="00FA1E90" w:rsidP="00D02258">
      <w:pPr>
        <w:ind w:firstLine="708"/>
        <w:jc w:val="both"/>
        <w:rPr>
          <w:rFonts w:eastAsia="Calibri" w:cstheme="minorHAnsi"/>
          <w:bCs/>
        </w:rPr>
      </w:pPr>
      <w:r w:rsidRPr="00CA73B6">
        <w:rPr>
          <w:rFonts w:eastAsia="Calibri" w:cstheme="minorHAnsi"/>
          <w:bCs/>
        </w:rPr>
        <w:t xml:space="preserve">Sukladno Procjeni rizika od velikih nesreća i </w:t>
      </w:r>
      <w:r w:rsidRPr="00CA73B6">
        <w:rPr>
          <w:rFonts w:cstheme="minorHAnsi"/>
          <w:bCs/>
        </w:rPr>
        <w:t>Odluci o sastavu i strukturi postrojbe civilne zaštite</w:t>
      </w:r>
      <w:r w:rsidRPr="00CA73B6">
        <w:rPr>
          <w:rFonts w:eastAsia="Calibri" w:cstheme="minorHAnsi"/>
          <w:bCs/>
        </w:rPr>
        <w:t xml:space="preserve"> ustrojena je postrojba civilne zaštite opće namjene koja broji 42 (četrdeset) obveznika.</w:t>
      </w:r>
    </w:p>
    <w:p w14:paraId="43409474" w14:textId="08A18CA3" w:rsidR="00FA1E90" w:rsidRPr="00CA73B6" w:rsidRDefault="00D53CF5" w:rsidP="00D02258">
      <w:pPr>
        <w:jc w:val="both"/>
        <w:rPr>
          <w:rFonts w:eastAsia="Calibri" w:cstheme="minorHAnsi"/>
          <w:b/>
          <w:bCs/>
        </w:rPr>
      </w:pPr>
      <w:r w:rsidRPr="00CA73B6">
        <w:rPr>
          <w:rFonts w:eastAsia="Calibri" w:cstheme="minorHAnsi"/>
          <w:b/>
          <w:bCs/>
        </w:rPr>
        <w:drawing>
          <wp:anchor distT="0" distB="0" distL="0" distR="0" simplePos="0" relativeHeight="251678720" behindDoc="0" locked="0" layoutInCell="1" allowOverlap="1" wp14:anchorId="563B1A88" wp14:editId="69BB2DA4">
            <wp:simplePos x="0" y="0"/>
            <wp:positionH relativeFrom="margin">
              <wp:posOffset>-57150</wp:posOffset>
            </wp:positionH>
            <wp:positionV relativeFrom="paragraph">
              <wp:posOffset>181610</wp:posOffset>
            </wp:positionV>
            <wp:extent cx="5547360" cy="4134485"/>
            <wp:effectExtent l="0" t="0" r="0" b="0"/>
            <wp:wrapTopAndBottom/>
            <wp:docPr id="5" name="Slika 2" descr="Slika na kojoj se prikazuje tekst, snimka zaslona, softver, web-stranic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2" descr="Slika na kojoj se prikazuje tekst, snimka zaslona, softver, web-stranic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409" t="26471" r="31555" b="2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27723" w14:textId="5A0B9254" w:rsidR="00BE4B23" w:rsidRDefault="00BE4B23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51FA4293" w14:textId="30429E12" w:rsidR="00FA1E90" w:rsidRPr="00CA73B6" w:rsidRDefault="00FA1E90" w:rsidP="00BE4B23">
      <w:pPr>
        <w:spacing w:after="240"/>
        <w:ind w:left="426"/>
        <w:jc w:val="both"/>
        <w:rPr>
          <w:rFonts w:cstheme="minorHAnsi"/>
          <w:b/>
        </w:rPr>
      </w:pPr>
      <w:r w:rsidRPr="00CA73B6">
        <w:rPr>
          <w:rFonts w:cstheme="minorHAnsi"/>
          <w:b/>
        </w:rPr>
        <w:t>4.2.</w:t>
      </w:r>
      <w:r w:rsidRPr="00CA73B6">
        <w:rPr>
          <w:rFonts w:cstheme="minorHAnsi"/>
          <w:b/>
        </w:rPr>
        <w:tab/>
      </w:r>
      <w:r w:rsidRPr="00CA73B6">
        <w:rPr>
          <w:rFonts w:eastAsiaTheme="minorEastAsia" w:cstheme="minorHAnsi"/>
          <w:b/>
          <w:lang w:eastAsia="hr-HR"/>
        </w:rPr>
        <w:t>Povjerenici civilne zaštite</w:t>
      </w:r>
    </w:p>
    <w:p w14:paraId="02570B96" w14:textId="77777777" w:rsidR="00FA1E90" w:rsidRPr="00CA73B6" w:rsidRDefault="00FA1E90" w:rsidP="00D02258">
      <w:pPr>
        <w:jc w:val="both"/>
        <w:rPr>
          <w:rFonts w:eastAsia="Calibri" w:cstheme="minorHAnsi"/>
          <w:bCs/>
          <w:color w:val="FF0000"/>
        </w:rPr>
      </w:pPr>
      <w:r w:rsidRPr="00CA73B6">
        <w:rPr>
          <w:rFonts w:eastAsia="Calibri" w:cstheme="minorHAnsi"/>
          <w:bCs/>
          <w:color w:val="FF0000"/>
        </w:rPr>
        <w:drawing>
          <wp:inline distT="0" distB="0" distL="0" distR="0" wp14:anchorId="21813BB1" wp14:editId="75DBAC72">
            <wp:extent cx="5760720" cy="3431540"/>
            <wp:effectExtent l="0" t="0" r="0" b="0"/>
            <wp:docPr id="662122413" name="Slika 1" descr="Slika na kojoj se prikazuje tekst, snimka zaslona, broj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22413" name="Slika 1" descr="Slika na kojoj se prikazuje tekst, snimka zaslona, broj&#10;&#10;Sadržaj generiran umjetnom inteligencijom može biti netoča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38E1" w14:textId="77777777" w:rsidR="00FA1E90" w:rsidRPr="00CA73B6" w:rsidRDefault="00FA1E90" w:rsidP="00D02258">
      <w:pPr>
        <w:jc w:val="both"/>
        <w:rPr>
          <w:rFonts w:eastAsia="Calibri" w:cstheme="minorHAnsi"/>
          <w:bCs/>
        </w:rPr>
      </w:pPr>
      <w:r w:rsidRPr="00CA73B6">
        <w:rPr>
          <w:rFonts w:eastAsia="Calibri" w:cstheme="minorHAnsi"/>
          <w:bCs/>
        </w:rPr>
        <w:drawing>
          <wp:inline distT="0" distB="0" distL="0" distR="0" wp14:anchorId="077385A2" wp14:editId="75DA40D6">
            <wp:extent cx="5760720" cy="3391535"/>
            <wp:effectExtent l="0" t="0" r="0" b="0"/>
            <wp:docPr id="1339221835" name="Slika 1" descr="Slika na kojoj se prikazuje tekst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21835" name="Slika 1" descr="Slika na kojoj se prikazuje tekst, snimka zaslona&#10;&#10;Opis je automatski generira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70334" w14:textId="77777777" w:rsidR="00FA1E90" w:rsidRPr="00D53CF5" w:rsidRDefault="00FA1E90" w:rsidP="00D53CF5">
      <w:pPr>
        <w:jc w:val="both"/>
        <w:rPr>
          <w:rFonts w:eastAsia="Calibri" w:cstheme="minorHAnsi"/>
          <w:b/>
          <w:bCs/>
        </w:rPr>
      </w:pPr>
    </w:p>
    <w:p w14:paraId="5C72CF36" w14:textId="77777777" w:rsidR="00FA1E90" w:rsidRPr="00CA73B6" w:rsidRDefault="00FA1E90" w:rsidP="00D53CF5">
      <w:pPr>
        <w:pStyle w:val="Odlomakpopisa"/>
        <w:numPr>
          <w:ilvl w:val="0"/>
          <w:numId w:val="13"/>
        </w:numPr>
        <w:spacing w:before="240" w:after="240" w:line="240" w:lineRule="auto"/>
        <w:ind w:left="714" w:hanging="357"/>
        <w:contextualSpacing w:val="0"/>
        <w:rPr>
          <w:rFonts w:cstheme="minorHAnsi"/>
          <w:b/>
        </w:rPr>
      </w:pPr>
      <w:r w:rsidRPr="00CA73B6">
        <w:rPr>
          <w:rFonts w:cstheme="minorHAnsi"/>
          <w:b/>
        </w:rPr>
        <w:t>PREVENTIVA</w:t>
      </w:r>
    </w:p>
    <w:p w14:paraId="578E6D24" w14:textId="77777777" w:rsidR="00FA1E90" w:rsidRPr="00CA73B6" w:rsidRDefault="00FA1E90" w:rsidP="00FA1E90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eastAsia="Calibri" w:cstheme="minorHAnsi"/>
          <w:bCs/>
        </w:rPr>
      </w:pPr>
      <w:r w:rsidRPr="00CA73B6">
        <w:rPr>
          <w:rFonts w:eastAsia="Calibri" w:cstheme="minorHAnsi"/>
          <w:bCs/>
        </w:rPr>
        <w:t>Donesen je Plan djelovanja civilne zaštite.</w:t>
      </w:r>
    </w:p>
    <w:p w14:paraId="0DFDDCDE" w14:textId="77777777" w:rsidR="00FA1E90" w:rsidRPr="00CA73B6" w:rsidRDefault="00FA1E90" w:rsidP="00FA1E90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eastAsia="Calibri" w:cstheme="minorHAnsi"/>
          <w:bCs/>
        </w:rPr>
      </w:pPr>
      <w:r w:rsidRPr="00CA73B6">
        <w:rPr>
          <w:rFonts w:eastAsia="Calibri" w:cstheme="minorHAnsi"/>
          <w:bCs/>
        </w:rPr>
        <w:t>Donesen je Plan djelovanja u području prirodnih nepogoda.</w:t>
      </w:r>
    </w:p>
    <w:p w14:paraId="5F0EDB81" w14:textId="0EBAAC75" w:rsidR="00D53CF5" w:rsidRDefault="00FA1E90" w:rsidP="00FA1E90">
      <w:pPr>
        <w:pStyle w:val="Odlomakpopisa"/>
        <w:numPr>
          <w:ilvl w:val="0"/>
          <w:numId w:val="9"/>
        </w:numPr>
        <w:spacing w:after="0" w:line="240" w:lineRule="auto"/>
        <w:jc w:val="both"/>
        <w:rPr>
          <w:rFonts w:eastAsia="Calibri" w:cstheme="minorHAnsi"/>
          <w:bCs/>
        </w:rPr>
      </w:pPr>
      <w:r w:rsidRPr="00CA73B6">
        <w:rPr>
          <w:rFonts w:eastAsia="Calibri" w:cstheme="minorHAnsi"/>
          <w:bCs/>
        </w:rPr>
        <w:t>Donesen je operativni postupovnik.</w:t>
      </w:r>
    </w:p>
    <w:p w14:paraId="2A76AE51" w14:textId="77777777" w:rsidR="00D53CF5" w:rsidRDefault="00D53CF5">
      <w:pPr>
        <w:rPr>
          <w:rFonts w:eastAsia="Calibri" w:cstheme="minorHAnsi"/>
          <w:bCs/>
          <w:noProof w:val="0"/>
          <w:lang w:eastAsia="hr-HR"/>
        </w:rPr>
      </w:pPr>
      <w:r>
        <w:rPr>
          <w:rFonts w:eastAsia="Calibri" w:cstheme="minorHAnsi"/>
          <w:bCs/>
        </w:rPr>
        <w:br w:type="page"/>
      </w:r>
    </w:p>
    <w:p w14:paraId="5EC8A8E8" w14:textId="0A5C62E5" w:rsidR="00FA1E90" w:rsidRPr="00CA73B6" w:rsidRDefault="00FA1E90" w:rsidP="00D02258">
      <w:pPr>
        <w:ind w:firstLine="426"/>
        <w:jc w:val="both"/>
        <w:rPr>
          <w:rFonts w:eastAsiaTheme="minorEastAsia" w:cstheme="minorHAnsi"/>
          <w:b/>
        </w:rPr>
      </w:pPr>
      <w:r w:rsidRPr="00CA73B6">
        <w:rPr>
          <w:rFonts w:cstheme="minorHAnsi"/>
          <w:b/>
        </w:rPr>
        <w:t>5.1.</w:t>
      </w:r>
      <w:r w:rsidRPr="00CA73B6">
        <w:rPr>
          <w:rFonts w:cstheme="minorHAnsi"/>
          <w:b/>
        </w:rPr>
        <w:tab/>
      </w:r>
      <w:r w:rsidRPr="00CA73B6">
        <w:rPr>
          <w:rFonts w:eastAsiaTheme="minorEastAsia" w:cstheme="minorHAnsi"/>
          <w:b/>
        </w:rPr>
        <w:t>Plan djelovanja civilne zaštite</w:t>
      </w:r>
    </w:p>
    <w:p w14:paraId="5304AD63" w14:textId="77777777" w:rsidR="00FA1E90" w:rsidRPr="00CA73B6" w:rsidRDefault="00FA1E90" w:rsidP="00D02258">
      <w:pPr>
        <w:pStyle w:val="StandardWeb"/>
        <w:spacing w:before="280" w:after="280"/>
        <w:ind w:left="7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A73B6">
        <w:rPr>
          <w:rFonts w:asciiTheme="minorHAnsi" w:hAnsiTheme="minorHAnsi" w:cstheme="minorHAnsi"/>
          <w:sz w:val="22"/>
          <w:szCs w:val="22"/>
        </w:rPr>
        <w:t>Plan djelovanja civilne zaštite sastoji se od općeg i posebnih dijelova.</w:t>
      </w:r>
    </w:p>
    <w:p w14:paraId="757C9863" w14:textId="77777777" w:rsidR="00FA1E90" w:rsidRPr="00CA73B6" w:rsidRDefault="00FA1E90" w:rsidP="00D02258">
      <w:pPr>
        <w:pStyle w:val="StandardWeb"/>
        <w:spacing w:before="280" w:after="280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CA73B6">
        <w:rPr>
          <w:rFonts w:asciiTheme="minorHAnsi" w:hAnsiTheme="minorHAnsi" w:cstheme="minorHAnsi"/>
          <w:sz w:val="22"/>
          <w:szCs w:val="22"/>
        </w:rPr>
        <w:t>Opći dio sadrži: 1./ Upozoravanje 2./ Pripravnost 3./ Mobilizaciju (aktiviranje) i narastanje operativnih snaga sustava civilne zaštite. 4./ Opis područja odgovornosti nositelja izrade plana 5./ Grafički dio.</w:t>
      </w:r>
    </w:p>
    <w:p w14:paraId="47EEFD9C" w14:textId="77777777" w:rsidR="00FA1E90" w:rsidRPr="00CA73B6" w:rsidRDefault="00FA1E90" w:rsidP="00D02258">
      <w:pPr>
        <w:pStyle w:val="StandardWeb"/>
        <w:spacing w:before="280" w:after="280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CA73B6">
        <w:rPr>
          <w:rFonts w:asciiTheme="minorHAnsi" w:hAnsiTheme="minorHAnsi" w:cstheme="minorHAnsi"/>
          <w:sz w:val="22"/>
          <w:szCs w:val="22"/>
        </w:rPr>
        <w:t xml:space="preserve">Posebni dijelovi plana djelovanja civilne zaštite sadrže razradu operativnog djelovanja sustava civilne zaštite tijekom reagiranja u velikim nesrećama i katastrofama. </w:t>
      </w:r>
    </w:p>
    <w:p w14:paraId="36841606" w14:textId="77777777" w:rsidR="00FA1E90" w:rsidRPr="00CA73B6" w:rsidRDefault="00FA1E90" w:rsidP="00D02258">
      <w:pPr>
        <w:pStyle w:val="StandardWeb"/>
        <w:spacing w:before="280" w:after="280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CA73B6">
        <w:rPr>
          <w:rFonts w:asciiTheme="minorHAnsi" w:hAnsiTheme="minorHAnsi" w:cstheme="minorHAnsi"/>
          <w:sz w:val="22"/>
          <w:szCs w:val="22"/>
        </w:rPr>
        <w:t>Uvijek kada je moguće (raspoloživo) i prikladno u planu djelovanja civilne zaštite trebaju se koristiti grafički prikazi, tablice i slike, uključujući grafikone, karte i fotografije.</w:t>
      </w:r>
    </w:p>
    <w:p w14:paraId="044DC18B" w14:textId="77777777" w:rsidR="00FA1E90" w:rsidRPr="00CA73B6" w:rsidRDefault="00FA1E90" w:rsidP="00D02258">
      <w:pPr>
        <w:pStyle w:val="StandardWeb"/>
        <w:spacing w:before="280" w:after="280"/>
        <w:ind w:firstLine="42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A73B6">
        <w:rPr>
          <w:rFonts w:asciiTheme="minorHAnsi" w:hAnsiTheme="minorHAnsi" w:cstheme="minorHAnsi"/>
          <w:b/>
          <w:bCs/>
          <w:sz w:val="22"/>
          <w:szCs w:val="22"/>
        </w:rPr>
        <w:t>5.2.</w:t>
      </w:r>
      <w:r w:rsidRPr="00CA73B6">
        <w:rPr>
          <w:rFonts w:asciiTheme="minorHAnsi" w:hAnsiTheme="minorHAnsi" w:cstheme="minorHAnsi"/>
          <w:b/>
          <w:bCs/>
          <w:sz w:val="22"/>
          <w:szCs w:val="22"/>
        </w:rPr>
        <w:tab/>
        <w:t>Plan djelovanja</w:t>
      </w:r>
      <w:r w:rsidRPr="00CA73B6">
        <w:rPr>
          <w:rFonts w:asciiTheme="minorHAnsi" w:hAnsiTheme="minorHAnsi" w:cstheme="minorHAnsi"/>
          <w:b/>
          <w:sz w:val="22"/>
          <w:szCs w:val="22"/>
        </w:rPr>
        <w:t xml:space="preserve"> u području prirodnih nepogoda</w:t>
      </w:r>
    </w:p>
    <w:p w14:paraId="3606B169" w14:textId="77777777" w:rsidR="00FA1E90" w:rsidRPr="00CA73B6" w:rsidRDefault="00FA1E90" w:rsidP="00D02258">
      <w:pPr>
        <w:spacing w:after="135"/>
        <w:ind w:left="360"/>
        <w:rPr>
          <w:rFonts w:eastAsia="Times New Roman" w:cstheme="minorHAnsi"/>
        </w:rPr>
      </w:pPr>
      <w:r w:rsidRPr="00CA73B6">
        <w:rPr>
          <w:rFonts w:eastAsia="Times New Roman" w:cstheme="minorHAnsi"/>
        </w:rPr>
        <w:t>Plan djelovanja sadržava:</w:t>
      </w:r>
    </w:p>
    <w:p w14:paraId="39D0E0A9" w14:textId="77777777" w:rsidR="00FA1E90" w:rsidRPr="00CA73B6" w:rsidRDefault="00FA1E90" w:rsidP="00FA1E90">
      <w:pPr>
        <w:pStyle w:val="Odlomakpopisa"/>
        <w:numPr>
          <w:ilvl w:val="0"/>
          <w:numId w:val="16"/>
        </w:numPr>
        <w:spacing w:after="135" w:line="240" w:lineRule="auto"/>
        <w:rPr>
          <w:rFonts w:eastAsia="Times New Roman" w:cstheme="minorHAnsi"/>
        </w:rPr>
      </w:pPr>
      <w:r w:rsidRPr="00CA73B6">
        <w:rPr>
          <w:rFonts w:eastAsia="Times New Roman" w:cstheme="minorHAnsi"/>
        </w:rPr>
        <w:t>popis mjera i nositelja mjera u slučaju nastajanja prirodne nepogode</w:t>
      </w:r>
    </w:p>
    <w:p w14:paraId="1D47933B" w14:textId="77777777" w:rsidR="00FA1E90" w:rsidRPr="00CA73B6" w:rsidRDefault="00FA1E90" w:rsidP="00FA1E90">
      <w:pPr>
        <w:pStyle w:val="Odlomakpopisa"/>
        <w:numPr>
          <w:ilvl w:val="0"/>
          <w:numId w:val="16"/>
        </w:numPr>
        <w:spacing w:after="0" w:line="240" w:lineRule="auto"/>
        <w:ind w:left="0" w:firstLine="360"/>
        <w:rPr>
          <w:rFonts w:eastAsia="Times New Roman" w:cstheme="minorHAnsi"/>
        </w:rPr>
      </w:pPr>
      <w:r w:rsidRPr="00CA73B6">
        <w:rPr>
          <w:rFonts w:eastAsia="Times New Roman" w:cstheme="minorHAnsi"/>
        </w:rPr>
        <w:t>procjene osiguranja opreme i drugih sredstava za zaštitu i sprječavanje stradanja imovine, gospodarskih funkcija i stradanja stanovništva</w:t>
      </w:r>
    </w:p>
    <w:p w14:paraId="5DE7FE1F" w14:textId="77777777" w:rsidR="00FA1E90" w:rsidRPr="00CA73B6" w:rsidRDefault="00FA1E90" w:rsidP="00FA1E90">
      <w:pPr>
        <w:pStyle w:val="Odlomakpopisa"/>
        <w:numPr>
          <w:ilvl w:val="0"/>
          <w:numId w:val="16"/>
        </w:numPr>
        <w:spacing w:after="135" w:line="240" w:lineRule="auto"/>
        <w:ind w:left="0" w:firstLine="360"/>
        <w:rPr>
          <w:rFonts w:eastAsia="Times New Roman" w:cstheme="minorHAnsi"/>
        </w:rPr>
      </w:pPr>
      <w:r w:rsidRPr="00CA73B6">
        <w:rPr>
          <w:rFonts w:eastAsia="Times New Roman" w:cstheme="minorHAnsi"/>
        </w:rPr>
        <w:t>sve druge mjere koje uključuju suradnju s nadležnim tijelima iz ovoga Zakona i/ili drugih tijela, znanstvenih ustanova i stručnjaka za područje prirodnih nepogoda.</w:t>
      </w:r>
    </w:p>
    <w:p w14:paraId="280CD43D" w14:textId="77777777" w:rsidR="00FA1E90" w:rsidRPr="00CA73B6" w:rsidRDefault="00FA1E90" w:rsidP="00D02258">
      <w:pPr>
        <w:pStyle w:val="StandardWeb"/>
        <w:spacing w:before="280" w:after="280"/>
        <w:ind w:firstLine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A73B6">
        <w:rPr>
          <w:rFonts w:asciiTheme="minorHAnsi" w:hAnsiTheme="minorHAnsi" w:cstheme="minorHAnsi"/>
          <w:b/>
          <w:bCs/>
          <w:sz w:val="22"/>
          <w:szCs w:val="22"/>
        </w:rPr>
        <w:t>5.3.</w:t>
      </w:r>
      <w:r w:rsidRPr="00CA73B6">
        <w:rPr>
          <w:rFonts w:asciiTheme="minorHAnsi" w:hAnsiTheme="minorHAnsi" w:cstheme="minorHAnsi"/>
          <w:b/>
          <w:bCs/>
          <w:sz w:val="22"/>
          <w:szCs w:val="22"/>
        </w:rPr>
        <w:tab/>
        <w:t>Operativni postupovnik</w:t>
      </w:r>
    </w:p>
    <w:p w14:paraId="0F36EDFF" w14:textId="77777777" w:rsidR="00FA1E90" w:rsidRPr="00CA73B6" w:rsidRDefault="00FA1E90" w:rsidP="00D02258">
      <w:pPr>
        <w:jc w:val="both"/>
        <w:rPr>
          <w:rFonts w:cstheme="minorHAnsi"/>
          <w:highlight w:val="white"/>
        </w:rPr>
      </w:pPr>
      <w:r w:rsidRPr="00CA73B6">
        <w:rPr>
          <w:rFonts w:cstheme="minorHAnsi"/>
          <w:shd w:val="clear" w:color="auto" w:fill="FFFFFF"/>
        </w:rPr>
        <w:t>Operativnim postupovnikom definiraju se sve pojedinosti od značaja za pripravnost, mobilizaciju, operativno djelovanje, demobilizaciju i završetak djelovanja postrojbe civilne zaštite.</w:t>
      </w:r>
    </w:p>
    <w:p w14:paraId="49550E34" w14:textId="77777777" w:rsidR="00FA1E90" w:rsidRPr="00CA73B6" w:rsidRDefault="00FA1E90" w:rsidP="00D02258">
      <w:pPr>
        <w:pStyle w:val="box453941"/>
        <w:shd w:val="clear" w:color="auto" w:fill="FFFFFF"/>
        <w:spacing w:beforeAutospacing="0" w:after="48" w:afterAutospacing="0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CA73B6">
        <w:rPr>
          <w:rFonts w:asciiTheme="minorHAnsi" w:hAnsiTheme="minorHAnsi" w:cstheme="minorHAnsi"/>
          <w:sz w:val="22"/>
          <w:szCs w:val="22"/>
        </w:rPr>
        <w:t xml:space="preserve">Načela djelovanja postrojbi civilne </w:t>
      </w:r>
      <w:r w:rsidRPr="00CA73B6">
        <w:rPr>
          <w:rFonts w:asciiTheme="minorHAnsi" w:hAnsiTheme="minorHAnsi" w:cstheme="minorHAnsi"/>
          <w:color w:val="231F20"/>
          <w:sz w:val="22"/>
          <w:szCs w:val="22"/>
        </w:rPr>
        <w:t>zaštite su:</w:t>
      </w:r>
    </w:p>
    <w:p w14:paraId="5F0EAE11" w14:textId="77777777" w:rsidR="00FA1E90" w:rsidRPr="00CA73B6" w:rsidRDefault="00FA1E90" w:rsidP="00FA1E90">
      <w:pPr>
        <w:pStyle w:val="box453941"/>
        <w:numPr>
          <w:ilvl w:val="0"/>
          <w:numId w:val="10"/>
        </w:numPr>
        <w:shd w:val="clear" w:color="auto" w:fill="FFFFFF"/>
        <w:spacing w:beforeAutospacing="0" w:after="0" w:afterAutospacing="0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CA73B6">
        <w:rPr>
          <w:rFonts w:asciiTheme="minorHAnsi" w:hAnsiTheme="minorHAnsi" w:cstheme="minorHAnsi"/>
          <w:color w:val="231F20"/>
          <w:sz w:val="22"/>
          <w:szCs w:val="22"/>
        </w:rPr>
        <w:t>samodostatnost,</w:t>
      </w:r>
    </w:p>
    <w:p w14:paraId="51389F76" w14:textId="77777777" w:rsidR="00FA1E90" w:rsidRPr="00CA73B6" w:rsidRDefault="00FA1E90" w:rsidP="00FA1E90">
      <w:pPr>
        <w:pStyle w:val="box453941"/>
        <w:numPr>
          <w:ilvl w:val="0"/>
          <w:numId w:val="10"/>
        </w:numPr>
        <w:shd w:val="clear" w:color="auto" w:fill="FFFFFF"/>
        <w:spacing w:beforeAutospacing="0" w:after="0" w:afterAutospacing="0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CA73B6">
        <w:rPr>
          <w:rFonts w:asciiTheme="minorHAnsi" w:hAnsiTheme="minorHAnsi" w:cstheme="minorHAnsi"/>
          <w:color w:val="231F20"/>
          <w:sz w:val="22"/>
          <w:szCs w:val="22"/>
        </w:rPr>
        <w:t>modularnost,</w:t>
      </w:r>
    </w:p>
    <w:p w14:paraId="044A512E" w14:textId="77777777" w:rsidR="00FA1E90" w:rsidRPr="00CA73B6" w:rsidRDefault="00FA1E90" w:rsidP="00FA1E90">
      <w:pPr>
        <w:pStyle w:val="box453941"/>
        <w:numPr>
          <w:ilvl w:val="0"/>
          <w:numId w:val="10"/>
        </w:numPr>
        <w:shd w:val="clear" w:color="auto" w:fill="FFFFFF"/>
        <w:spacing w:beforeAutospacing="0" w:after="0" w:afterAutospacing="0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CA73B6">
        <w:rPr>
          <w:rFonts w:asciiTheme="minorHAnsi" w:hAnsiTheme="minorHAnsi" w:cstheme="minorHAnsi"/>
          <w:color w:val="231F20"/>
          <w:sz w:val="22"/>
          <w:szCs w:val="22"/>
        </w:rPr>
        <w:t>interoperabilnost.</w:t>
      </w:r>
    </w:p>
    <w:p w14:paraId="321906FC" w14:textId="77777777" w:rsidR="00FA1E90" w:rsidRPr="00CA73B6" w:rsidRDefault="00FA1E90" w:rsidP="00D02258">
      <w:pPr>
        <w:pStyle w:val="box453941"/>
        <w:shd w:val="clear" w:color="auto" w:fill="FFFFFF"/>
        <w:spacing w:beforeAutospacing="0" w:after="0" w:afterAutospacing="0"/>
        <w:ind w:left="1068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</w:p>
    <w:p w14:paraId="052DD102" w14:textId="77777777" w:rsidR="00FA1E90" w:rsidRPr="00CA73B6" w:rsidRDefault="00FA1E90" w:rsidP="00FA1E90">
      <w:pPr>
        <w:pStyle w:val="Odlomakpopisa"/>
        <w:numPr>
          <w:ilvl w:val="0"/>
          <w:numId w:val="13"/>
        </w:numPr>
        <w:spacing w:line="240" w:lineRule="auto"/>
        <w:rPr>
          <w:rFonts w:cstheme="minorHAnsi"/>
          <w:b/>
        </w:rPr>
      </w:pPr>
      <w:r w:rsidRPr="00CA73B6">
        <w:rPr>
          <w:rFonts w:cstheme="minorHAnsi"/>
          <w:b/>
        </w:rPr>
        <w:t>VATROGASTVO</w:t>
      </w:r>
    </w:p>
    <w:p w14:paraId="49B7FCF0" w14:textId="77777777" w:rsidR="00FA1E90" w:rsidRPr="00CA73B6" w:rsidRDefault="00FA1E90" w:rsidP="00D02258">
      <w:pPr>
        <w:jc w:val="both"/>
        <w:rPr>
          <w:rFonts w:cstheme="minorHAnsi"/>
        </w:rPr>
      </w:pPr>
      <w:r w:rsidRPr="00CA73B6">
        <w:rPr>
          <w:rFonts w:cstheme="minorHAnsi"/>
        </w:rPr>
        <w:t>Za Vatrogasnu zajednicu Grada Požega, sukladno njihovim vlastitim programima i razvojnim projektima, u Proračunu osigurati sredstva za redovan rad.</w:t>
      </w:r>
      <w:r w:rsidRPr="00CA73B6">
        <w:rPr>
          <w:rFonts w:cstheme="minorHAnsi"/>
          <w:color w:val="FF0000"/>
        </w:rPr>
        <w:t xml:space="preserve"> </w:t>
      </w:r>
    </w:p>
    <w:p w14:paraId="326F5A68" w14:textId="77777777" w:rsidR="00FA1E90" w:rsidRPr="00CA73B6" w:rsidRDefault="00FA1E90" w:rsidP="00FA1E90">
      <w:pPr>
        <w:numPr>
          <w:ilvl w:val="0"/>
          <w:numId w:val="4"/>
        </w:numPr>
        <w:jc w:val="both"/>
        <w:rPr>
          <w:rFonts w:cstheme="minorHAnsi"/>
        </w:rPr>
      </w:pPr>
      <w:r w:rsidRPr="00CA73B6">
        <w:rPr>
          <w:rFonts w:cstheme="minorHAnsi"/>
        </w:rPr>
        <w:t xml:space="preserve">nabavku vatrogasne opreme </w:t>
      </w:r>
    </w:p>
    <w:p w14:paraId="74EC0BBD" w14:textId="77777777" w:rsidR="00FA1E90" w:rsidRPr="00CA73B6" w:rsidRDefault="00FA1E90" w:rsidP="00FA1E90">
      <w:pPr>
        <w:numPr>
          <w:ilvl w:val="0"/>
          <w:numId w:val="4"/>
        </w:numPr>
        <w:jc w:val="both"/>
        <w:rPr>
          <w:rFonts w:cstheme="minorHAnsi"/>
        </w:rPr>
      </w:pPr>
      <w:r w:rsidRPr="00CA73B6">
        <w:rPr>
          <w:rFonts w:cstheme="minorHAnsi"/>
        </w:rPr>
        <w:t xml:space="preserve">razvoj kadrovskih kapaciteta </w:t>
      </w:r>
    </w:p>
    <w:p w14:paraId="1E8B4833" w14:textId="77777777" w:rsidR="00FA1E90" w:rsidRPr="00CA73B6" w:rsidRDefault="00FA1E90" w:rsidP="00FA1E90">
      <w:pPr>
        <w:numPr>
          <w:ilvl w:val="0"/>
          <w:numId w:val="4"/>
        </w:numPr>
        <w:jc w:val="both"/>
        <w:rPr>
          <w:rFonts w:cstheme="minorHAnsi"/>
        </w:rPr>
      </w:pPr>
      <w:r w:rsidRPr="00CA73B6">
        <w:rPr>
          <w:rFonts w:cstheme="minorHAnsi"/>
        </w:rPr>
        <w:t xml:space="preserve">planirane vježbe </w:t>
      </w:r>
    </w:p>
    <w:p w14:paraId="605D8DCA" w14:textId="77777777" w:rsidR="00FA1E90" w:rsidRDefault="00FA1E90" w:rsidP="00D53CF5">
      <w:pPr>
        <w:numPr>
          <w:ilvl w:val="0"/>
          <w:numId w:val="4"/>
        </w:numPr>
        <w:spacing w:after="240"/>
        <w:jc w:val="both"/>
        <w:rPr>
          <w:rFonts w:cstheme="minorHAnsi"/>
        </w:rPr>
      </w:pPr>
      <w:r w:rsidRPr="00CA73B6">
        <w:rPr>
          <w:rFonts w:cstheme="minorHAnsi"/>
        </w:rPr>
        <w:t xml:space="preserve">sustav organizacije i djelovanja - dežurstva, preseljenja i sl.). </w:t>
      </w:r>
    </w:p>
    <w:p w14:paraId="4F19E68A" w14:textId="77777777" w:rsidR="00FA1E90" w:rsidRPr="00CA73B6" w:rsidRDefault="00FA1E90" w:rsidP="00FA1E90">
      <w:pPr>
        <w:pStyle w:val="Odlomakpopisa"/>
        <w:numPr>
          <w:ilvl w:val="0"/>
          <w:numId w:val="13"/>
        </w:numPr>
        <w:spacing w:line="240" w:lineRule="auto"/>
        <w:rPr>
          <w:rFonts w:eastAsia="Calibri" w:cstheme="minorHAnsi"/>
        </w:rPr>
      </w:pPr>
      <w:r w:rsidRPr="00CA73B6">
        <w:rPr>
          <w:rFonts w:cstheme="minorHAnsi"/>
          <w:b/>
        </w:rPr>
        <w:t>UDRUGE GRAĐANA OD ZNAČAJA ZA SUSTAV CIVILNE ZAŠTITE</w:t>
      </w:r>
      <w:r w:rsidRPr="00CA73B6">
        <w:rPr>
          <w:rFonts w:cstheme="minorHAnsi"/>
        </w:rPr>
        <w:t xml:space="preserve"> </w:t>
      </w:r>
    </w:p>
    <w:p w14:paraId="2FAE28EE" w14:textId="77777777" w:rsidR="00FA1E90" w:rsidRPr="00CA73B6" w:rsidRDefault="00FA1E90" w:rsidP="00D02258">
      <w:pPr>
        <w:ind w:firstLine="708"/>
        <w:jc w:val="both"/>
        <w:rPr>
          <w:rFonts w:cstheme="minorHAnsi"/>
        </w:rPr>
      </w:pPr>
      <w:r w:rsidRPr="00CA73B6">
        <w:rPr>
          <w:rFonts w:cstheme="minorHAnsi"/>
        </w:rPr>
        <w:t>Udruge građana predstavljaju značajan potencijal Grada. Članove udruga je potrebno uključiti u one segmente sustava civilne zaštite obzirom na područje rada za koje su osnovani. Udruge koje funkcioniraju imaju utvrđen ustroj, poznati su im potencijali članova, u redovitoj djelatnosti okupljaju se oko zajedničkih ciljeva, imaju iskustva u organizaciji i dr.</w:t>
      </w:r>
    </w:p>
    <w:p w14:paraId="4765100C" w14:textId="77777777" w:rsidR="00FA1E90" w:rsidRPr="00CA73B6" w:rsidRDefault="00FA1E90" w:rsidP="00D02258">
      <w:pPr>
        <w:jc w:val="both"/>
        <w:rPr>
          <w:rFonts w:cstheme="minorHAnsi"/>
        </w:rPr>
      </w:pPr>
      <w:r w:rsidRPr="00CA73B6">
        <w:rPr>
          <w:rFonts w:cstheme="minorHAnsi"/>
        </w:rPr>
        <w:t>Udruge građana:</w:t>
      </w:r>
    </w:p>
    <w:p w14:paraId="0B25712F" w14:textId="1287623F" w:rsidR="00FA1E90" w:rsidRPr="00CA73B6" w:rsidRDefault="00FA1E90" w:rsidP="00CA73B6">
      <w:pPr>
        <w:pStyle w:val="Odlomakpopisa"/>
        <w:numPr>
          <w:ilvl w:val="0"/>
          <w:numId w:val="17"/>
        </w:numPr>
        <w:tabs>
          <w:tab w:val="clear" w:pos="720"/>
          <w:tab w:val="num" w:pos="1276"/>
        </w:tabs>
        <w:spacing w:after="0" w:line="240" w:lineRule="auto"/>
        <w:ind w:left="1134"/>
        <w:jc w:val="both"/>
        <w:rPr>
          <w:rFonts w:cstheme="minorHAnsi"/>
        </w:rPr>
      </w:pPr>
      <w:r w:rsidRPr="00CA73B6">
        <w:rPr>
          <w:rFonts w:cstheme="minorHAnsi"/>
        </w:rPr>
        <w:t>Dobrovoljno vatrogasno društvo Požega, Industrijska 44, Požega,</w:t>
      </w:r>
    </w:p>
    <w:p w14:paraId="3673BCDD" w14:textId="23227D3D" w:rsidR="00FA1E90" w:rsidRPr="00CA73B6" w:rsidRDefault="00FA1E90" w:rsidP="00CA73B6">
      <w:pPr>
        <w:pStyle w:val="Odlomakpopisa"/>
        <w:numPr>
          <w:ilvl w:val="0"/>
          <w:numId w:val="17"/>
        </w:numPr>
        <w:spacing w:after="0" w:line="240" w:lineRule="auto"/>
        <w:ind w:left="1134"/>
        <w:jc w:val="both"/>
        <w:rPr>
          <w:rFonts w:cstheme="minorHAnsi"/>
        </w:rPr>
      </w:pPr>
      <w:r w:rsidRPr="00CA73B6">
        <w:rPr>
          <w:rFonts w:cstheme="minorHAnsi"/>
        </w:rPr>
        <w:t>Ronilački klub Požega, Republike Hrvatske 1c, Požega,</w:t>
      </w:r>
    </w:p>
    <w:p w14:paraId="11214B3F" w14:textId="707BA499" w:rsidR="00FA1E90" w:rsidRPr="00CA73B6" w:rsidRDefault="00FA1E90" w:rsidP="00CA73B6">
      <w:pPr>
        <w:pStyle w:val="Odlomakpopisa"/>
        <w:numPr>
          <w:ilvl w:val="0"/>
          <w:numId w:val="17"/>
        </w:numPr>
        <w:spacing w:after="0" w:line="240" w:lineRule="auto"/>
        <w:ind w:left="1134"/>
        <w:jc w:val="both"/>
        <w:rPr>
          <w:rFonts w:cstheme="minorHAnsi"/>
        </w:rPr>
      </w:pPr>
      <w:r w:rsidRPr="00CA73B6">
        <w:rPr>
          <w:rFonts w:cstheme="minorHAnsi"/>
        </w:rPr>
        <w:t xml:space="preserve">CB Radio klub „Sokol“, </w:t>
      </w:r>
      <w:r w:rsidR="00DF55E2">
        <w:rPr>
          <w:rFonts w:cstheme="minorHAnsi"/>
        </w:rPr>
        <w:t>M. Gupca 6</w:t>
      </w:r>
      <w:r w:rsidRPr="00CA73B6">
        <w:rPr>
          <w:rFonts w:cstheme="minorHAnsi"/>
        </w:rPr>
        <w:t>, Požega,</w:t>
      </w:r>
    </w:p>
    <w:p w14:paraId="45506503" w14:textId="27F2E95A" w:rsidR="00FA1E90" w:rsidRPr="00CA73B6" w:rsidRDefault="00FA1E90" w:rsidP="00CA73B6">
      <w:pPr>
        <w:pStyle w:val="Odlomakpopisa"/>
        <w:numPr>
          <w:ilvl w:val="0"/>
          <w:numId w:val="17"/>
        </w:numPr>
        <w:spacing w:after="0" w:line="240" w:lineRule="auto"/>
        <w:ind w:left="1134"/>
        <w:jc w:val="both"/>
        <w:rPr>
          <w:rFonts w:cstheme="minorHAnsi"/>
        </w:rPr>
      </w:pPr>
      <w:r w:rsidRPr="00CA73B6">
        <w:rPr>
          <w:rFonts w:cstheme="minorHAnsi"/>
        </w:rPr>
        <w:t>Radio-amaterski klub „Vallis aurea“ Požega, Republike Hrvatske 1c, Požega,</w:t>
      </w:r>
    </w:p>
    <w:p w14:paraId="383FF59D" w14:textId="4BCFCFDC" w:rsidR="00FA1E90" w:rsidRPr="00CA73B6" w:rsidRDefault="00FA1E90" w:rsidP="00CA73B6">
      <w:pPr>
        <w:pStyle w:val="Odlomakpopisa"/>
        <w:numPr>
          <w:ilvl w:val="0"/>
          <w:numId w:val="17"/>
        </w:numPr>
        <w:spacing w:after="0" w:line="240" w:lineRule="auto"/>
        <w:ind w:left="1134"/>
        <w:jc w:val="both"/>
        <w:rPr>
          <w:rFonts w:cstheme="minorHAnsi"/>
        </w:rPr>
      </w:pPr>
      <w:r w:rsidRPr="00CA73B6">
        <w:rPr>
          <w:rFonts w:cstheme="minorHAnsi"/>
        </w:rPr>
        <w:t>Hrvatsko planinarsko društvo „Sokolovac“, Matice Hrvatske 13, Požega</w:t>
      </w:r>
    </w:p>
    <w:p w14:paraId="08BE537E" w14:textId="0A400935" w:rsidR="00FA1E90" w:rsidRPr="00CA73B6" w:rsidRDefault="00FA1E90" w:rsidP="00D53CF5">
      <w:pPr>
        <w:pStyle w:val="Odlomakpopisa"/>
        <w:numPr>
          <w:ilvl w:val="0"/>
          <w:numId w:val="17"/>
        </w:numPr>
        <w:spacing w:line="240" w:lineRule="auto"/>
        <w:ind w:left="1134"/>
        <w:jc w:val="both"/>
        <w:rPr>
          <w:rFonts w:cstheme="minorHAnsi"/>
        </w:rPr>
      </w:pPr>
      <w:r w:rsidRPr="00CA73B6">
        <w:rPr>
          <w:rFonts w:cstheme="minorHAnsi"/>
        </w:rPr>
        <w:t>Gradsko društvo Crvenog križa Požega, Osječka 12, Požega</w:t>
      </w:r>
    </w:p>
    <w:p w14:paraId="72E25ABD" w14:textId="77777777" w:rsidR="00FA1E90" w:rsidRPr="00CA73B6" w:rsidRDefault="00FA1E90" w:rsidP="00D53CF5">
      <w:pPr>
        <w:pStyle w:val="Odlomakpopisa"/>
        <w:numPr>
          <w:ilvl w:val="0"/>
          <w:numId w:val="13"/>
        </w:numPr>
        <w:spacing w:line="240" w:lineRule="auto"/>
        <w:rPr>
          <w:rFonts w:cstheme="minorHAnsi"/>
          <w:b/>
        </w:rPr>
      </w:pPr>
      <w:r w:rsidRPr="00CA73B6">
        <w:rPr>
          <w:rFonts w:cstheme="minorHAnsi"/>
          <w:b/>
        </w:rPr>
        <w:t>OPERATIVNE SNAGE SUSTAVA CIVILNE ZAŠTITE I PRAVNE OSOBE OD INTERESA ZA SUSTAV CIVILNE ZAŠTITE</w:t>
      </w:r>
    </w:p>
    <w:p w14:paraId="1081CFBB" w14:textId="77777777" w:rsidR="00FA1E90" w:rsidRPr="00CA73B6" w:rsidRDefault="00FA1E90" w:rsidP="00D53CF5">
      <w:pPr>
        <w:pStyle w:val="StandardWeb"/>
        <w:spacing w:before="280" w:afterAutospacing="0"/>
        <w:ind w:firstLine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A73B6">
        <w:rPr>
          <w:rFonts w:asciiTheme="minorHAnsi" w:hAnsiTheme="minorHAnsi" w:cstheme="minorHAnsi"/>
          <w:b/>
          <w:bCs/>
          <w:sz w:val="22"/>
          <w:szCs w:val="22"/>
        </w:rPr>
        <w:t>8.1.</w:t>
      </w:r>
      <w:r w:rsidRPr="00CA73B6">
        <w:rPr>
          <w:rFonts w:asciiTheme="minorHAnsi" w:hAnsiTheme="minorHAnsi" w:cstheme="minorHAnsi"/>
          <w:b/>
          <w:bCs/>
          <w:sz w:val="22"/>
          <w:szCs w:val="22"/>
        </w:rPr>
        <w:tab/>
        <w:t>Operativne snage sustava civilne zaštite</w:t>
      </w:r>
    </w:p>
    <w:p w14:paraId="5F0AE36B" w14:textId="77777777" w:rsidR="00FA1E90" w:rsidRPr="00CA73B6" w:rsidRDefault="00FA1E90" w:rsidP="00FA1E90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Stožer civilne zaštite Grada Požege,</w:t>
      </w:r>
    </w:p>
    <w:p w14:paraId="3FC35956" w14:textId="77777777" w:rsidR="00FA1E90" w:rsidRPr="00CA73B6" w:rsidRDefault="00FA1E90" w:rsidP="00FA1E90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Postrojba opće namjene civilne zaštite Grada Požege,</w:t>
      </w:r>
    </w:p>
    <w:p w14:paraId="44470D70" w14:textId="77777777" w:rsidR="00FA1E90" w:rsidRPr="00CA73B6" w:rsidRDefault="00FA1E90" w:rsidP="00FA1E90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Postrojbe specijalističke namjene civilne zaštite Grada Požege,</w:t>
      </w:r>
    </w:p>
    <w:p w14:paraId="74DB4951" w14:textId="77777777" w:rsidR="00FA1E90" w:rsidRPr="00CA73B6" w:rsidRDefault="00FA1E90" w:rsidP="00FA1E90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Javna vatrogasna postrojba Grada Požege,</w:t>
      </w:r>
    </w:p>
    <w:p w14:paraId="1B989B25" w14:textId="77777777" w:rsidR="00FA1E90" w:rsidRPr="00CA73B6" w:rsidRDefault="00FA1E90" w:rsidP="00FA1E90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Dobrovoljno vatrogasno društvo Požega,</w:t>
      </w:r>
    </w:p>
    <w:p w14:paraId="48849183" w14:textId="77777777" w:rsidR="00FA1E90" w:rsidRPr="00CA73B6" w:rsidRDefault="00FA1E90" w:rsidP="00D53CF5">
      <w:pPr>
        <w:pStyle w:val="Odlomakpopisa"/>
        <w:numPr>
          <w:ilvl w:val="0"/>
          <w:numId w:val="6"/>
        </w:numPr>
        <w:spacing w:after="240" w:line="240" w:lineRule="auto"/>
        <w:ind w:left="1077" w:hanging="357"/>
        <w:contextualSpacing w:val="0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Dobrovoljno vatrogasno društvo Gornji Emovci.</w:t>
      </w:r>
    </w:p>
    <w:p w14:paraId="49375423" w14:textId="7F061B0C" w:rsidR="00FA1E90" w:rsidRPr="00CA73B6" w:rsidRDefault="00FA1E90" w:rsidP="00D53CF5">
      <w:pPr>
        <w:spacing w:after="240"/>
        <w:ind w:firstLine="426"/>
        <w:rPr>
          <w:rFonts w:eastAsia="Times New Roman" w:cstheme="minorHAnsi"/>
          <w:b/>
        </w:rPr>
      </w:pPr>
      <w:r w:rsidRPr="00CA73B6">
        <w:rPr>
          <w:rFonts w:eastAsia="Times New Roman" w:cstheme="minorHAnsi"/>
          <w:b/>
          <w:bCs/>
        </w:rPr>
        <w:t>8.2</w:t>
      </w:r>
      <w:r w:rsidR="00DF55E2">
        <w:rPr>
          <w:rFonts w:eastAsia="Times New Roman" w:cstheme="minorHAnsi"/>
          <w:b/>
          <w:bCs/>
        </w:rPr>
        <w:t>.</w:t>
      </w:r>
      <w:r w:rsidRPr="00CA73B6">
        <w:rPr>
          <w:rFonts w:eastAsia="Times New Roman" w:cstheme="minorHAnsi"/>
          <w:b/>
          <w:bCs/>
        </w:rPr>
        <w:tab/>
        <w:t>Pravne osobe od interesa  za sustav civilne zaštite</w:t>
      </w:r>
    </w:p>
    <w:p w14:paraId="22AE1A44" w14:textId="77777777" w:rsidR="00FA1E90" w:rsidRPr="00CA73B6" w:rsidRDefault="00FA1E90" w:rsidP="00FA1E90">
      <w:pPr>
        <w:pStyle w:val="Odlomakpopisa"/>
        <w:numPr>
          <w:ilvl w:val="0"/>
          <w:numId w:val="7"/>
        </w:numPr>
        <w:spacing w:after="0" w:line="240" w:lineRule="auto"/>
        <w:ind w:left="1134"/>
        <w:jc w:val="both"/>
        <w:rPr>
          <w:rFonts w:cstheme="minorHAnsi"/>
        </w:rPr>
      </w:pPr>
      <w:r w:rsidRPr="00CA73B6">
        <w:rPr>
          <w:rFonts w:cstheme="minorHAnsi"/>
        </w:rPr>
        <w:t>Komunalac Požega d.o.o., Vukovarska 8, Požega,</w:t>
      </w:r>
    </w:p>
    <w:p w14:paraId="0C327713" w14:textId="77777777" w:rsidR="00FA1E90" w:rsidRPr="00CA73B6" w:rsidRDefault="00FA1E90" w:rsidP="00FA1E90">
      <w:pPr>
        <w:pStyle w:val="Odlomakpopisa"/>
        <w:numPr>
          <w:ilvl w:val="0"/>
          <w:numId w:val="7"/>
        </w:numPr>
        <w:spacing w:after="0" w:line="240" w:lineRule="auto"/>
        <w:ind w:left="1134"/>
        <w:jc w:val="both"/>
        <w:rPr>
          <w:rFonts w:cstheme="minorHAnsi"/>
        </w:rPr>
      </w:pPr>
      <w:r w:rsidRPr="00CA73B6">
        <w:rPr>
          <w:rFonts w:cstheme="minorHAnsi"/>
        </w:rPr>
        <w:t>TEKIJA d.o.o., Vodovodna 1, Požega,</w:t>
      </w:r>
    </w:p>
    <w:p w14:paraId="070EDB9D" w14:textId="2B74BD32" w:rsidR="00FA1E90" w:rsidRPr="00CA73B6" w:rsidRDefault="00FA1E90" w:rsidP="00FA1E90">
      <w:pPr>
        <w:pStyle w:val="Odlomakpopisa"/>
        <w:numPr>
          <w:ilvl w:val="0"/>
          <w:numId w:val="7"/>
        </w:numPr>
        <w:spacing w:after="0" w:line="240" w:lineRule="auto"/>
        <w:ind w:left="1134"/>
        <w:jc w:val="both"/>
        <w:rPr>
          <w:rFonts w:cstheme="minorHAnsi"/>
        </w:rPr>
      </w:pPr>
      <w:r w:rsidRPr="00D47274">
        <w:rPr>
          <w:rFonts w:cstheme="minorHAnsi"/>
        </w:rPr>
        <w:t xml:space="preserve">Promet </w:t>
      </w:r>
      <w:r w:rsidR="00D47274" w:rsidRPr="00D47274">
        <w:rPr>
          <w:rFonts w:cstheme="minorHAnsi"/>
        </w:rPr>
        <w:t xml:space="preserve">građenje </w:t>
      </w:r>
      <w:r w:rsidRPr="00D47274">
        <w:rPr>
          <w:rFonts w:cstheme="minorHAnsi"/>
        </w:rPr>
        <w:t>d.o.o.,</w:t>
      </w:r>
      <w:r w:rsidRPr="00CA73B6">
        <w:rPr>
          <w:rFonts w:cstheme="minorHAnsi"/>
        </w:rPr>
        <w:t xml:space="preserve"> POŽEGA, Industrijska 28, Požega,</w:t>
      </w:r>
    </w:p>
    <w:p w14:paraId="600BC2FE" w14:textId="77777777" w:rsidR="00FA1E90" w:rsidRPr="00CA73B6" w:rsidRDefault="00FA1E90" w:rsidP="00FA1E90">
      <w:pPr>
        <w:pStyle w:val="Odlomakpopisa"/>
        <w:numPr>
          <w:ilvl w:val="0"/>
          <w:numId w:val="7"/>
        </w:numPr>
        <w:spacing w:after="0" w:line="240" w:lineRule="auto"/>
        <w:ind w:left="1134"/>
        <w:jc w:val="both"/>
        <w:rPr>
          <w:rFonts w:cstheme="minorHAnsi"/>
        </w:rPr>
      </w:pPr>
      <w:r w:rsidRPr="00CA73B6">
        <w:rPr>
          <w:rFonts w:cstheme="minorHAnsi"/>
        </w:rPr>
        <w:t>Niskogradnja Jurčak d.o.o., Industrijska 29, Požega,</w:t>
      </w:r>
    </w:p>
    <w:p w14:paraId="3E446383" w14:textId="77777777" w:rsidR="00FA1E90" w:rsidRPr="00CA73B6" w:rsidRDefault="00FA1E90" w:rsidP="00FA1E90">
      <w:pPr>
        <w:pStyle w:val="Odlomakpopisa"/>
        <w:numPr>
          <w:ilvl w:val="0"/>
          <w:numId w:val="7"/>
        </w:numPr>
        <w:spacing w:after="0" w:line="240" w:lineRule="auto"/>
        <w:ind w:left="1134"/>
        <w:jc w:val="both"/>
        <w:rPr>
          <w:rFonts w:cstheme="minorHAnsi"/>
        </w:rPr>
      </w:pPr>
      <w:r w:rsidRPr="00CA73B6">
        <w:rPr>
          <w:rFonts w:cstheme="minorHAnsi"/>
        </w:rPr>
        <w:t>Veterinarska stanica Požega, Eugena Podkupskog 4, Požega,</w:t>
      </w:r>
    </w:p>
    <w:p w14:paraId="60AA7F3D" w14:textId="77777777" w:rsidR="00FA1E90" w:rsidRPr="00CA73B6" w:rsidRDefault="00FA1E90" w:rsidP="00FA1E90">
      <w:pPr>
        <w:pStyle w:val="Odlomakpopisa"/>
        <w:numPr>
          <w:ilvl w:val="0"/>
          <w:numId w:val="7"/>
        </w:numPr>
        <w:spacing w:after="0" w:line="240" w:lineRule="auto"/>
        <w:ind w:left="1134"/>
        <w:jc w:val="both"/>
        <w:rPr>
          <w:rFonts w:cstheme="minorHAnsi"/>
        </w:rPr>
      </w:pPr>
      <w:r w:rsidRPr="00CA73B6">
        <w:rPr>
          <w:rFonts w:cstheme="minorHAnsi"/>
        </w:rPr>
        <w:t>Javna vatrogasna postrojba Grada Požege, Industrijska 44, Požega,</w:t>
      </w:r>
    </w:p>
    <w:p w14:paraId="07E04186" w14:textId="1764DABF" w:rsidR="00FA1E90" w:rsidRPr="00CA73B6" w:rsidRDefault="00DF55E2" w:rsidP="00D53CF5">
      <w:pPr>
        <w:pStyle w:val="Odlomakpopisa"/>
        <w:numPr>
          <w:ilvl w:val="0"/>
          <w:numId w:val="7"/>
        </w:numPr>
        <w:spacing w:line="240" w:lineRule="auto"/>
        <w:ind w:left="1134"/>
        <w:jc w:val="both"/>
        <w:rPr>
          <w:rFonts w:cstheme="minorHAnsi"/>
        </w:rPr>
      </w:pPr>
      <w:r>
        <w:rPr>
          <w:rFonts w:cstheme="minorHAnsi"/>
        </w:rPr>
        <w:t xml:space="preserve">Požeški </w:t>
      </w:r>
      <w:r w:rsidR="00E91F19">
        <w:rPr>
          <w:rFonts w:cstheme="minorHAnsi"/>
        </w:rPr>
        <w:t>sportski savez</w:t>
      </w:r>
      <w:r w:rsidR="00FA1E90" w:rsidRPr="00CA73B6">
        <w:rPr>
          <w:rFonts w:cstheme="minorHAnsi"/>
        </w:rPr>
        <w:t>, Antuna Kanižlića 14A, Požega.</w:t>
      </w:r>
    </w:p>
    <w:p w14:paraId="0F8AFA6D" w14:textId="77777777" w:rsidR="00FA1E90" w:rsidRPr="00CA73B6" w:rsidRDefault="00FA1E90" w:rsidP="00D53CF5">
      <w:pPr>
        <w:pStyle w:val="Odlomakpopisa"/>
        <w:numPr>
          <w:ilvl w:val="0"/>
          <w:numId w:val="13"/>
        </w:numPr>
        <w:spacing w:line="240" w:lineRule="auto"/>
        <w:rPr>
          <w:rFonts w:cstheme="minorHAnsi"/>
          <w:b/>
        </w:rPr>
      </w:pPr>
      <w:bookmarkStart w:id="11" w:name="_Toc536521458"/>
      <w:r w:rsidRPr="00CA73B6">
        <w:rPr>
          <w:rFonts w:cstheme="minorHAnsi"/>
          <w:b/>
        </w:rPr>
        <w:t>Zaključak o stanju sustava civilne zaštite</w:t>
      </w:r>
      <w:bookmarkEnd w:id="11"/>
    </w:p>
    <w:p w14:paraId="61B5D899" w14:textId="77777777" w:rsidR="00FA1E90" w:rsidRPr="00CA73B6" w:rsidRDefault="00FA1E90" w:rsidP="00D53CF5">
      <w:pPr>
        <w:spacing w:after="200"/>
        <w:ind w:firstLine="426"/>
        <w:rPr>
          <w:rFonts w:eastAsia="Times New Roman" w:cstheme="minorHAnsi"/>
          <w:b/>
          <w:bCs/>
        </w:rPr>
      </w:pPr>
      <w:bookmarkStart w:id="12" w:name="_Toc536521459"/>
      <w:r w:rsidRPr="00CA73B6">
        <w:rPr>
          <w:rFonts w:eastAsia="Times New Roman" w:cstheme="minorHAnsi"/>
          <w:b/>
          <w:bCs/>
        </w:rPr>
        <w:t>9.1.</w:t>
      </w:r>
      <w:r w:rsidRPr="00CA73B6">
        <w:rPr>
          <w:rFonts w:eastAsia="Times New Roman" w:cstheme="minorHAnsi"/>
          <w:b/>
          <w:bCs/>
        </w:rPr>
        <w:tab/>
        <w:t>Za područje preventive</w:t>
      </w:r>
      <w:bookmarkEnd w:id="12"/>
      <w:r w:rsidRPr="00CA73B6">
        <w:rPr>
          <w:rFonts w:eastAsia="Times New Roman" w:cstheme="minorHAnsi"/>
          <w:b/>
          <w:bCs/>
        </w:rPr>
        <w:t xml:space="preserve"> </w:t>
      </w:r>
    </w:p>
    <w:p w14:paraId="6B73EF66" w14:textId="77777777" w:rsidR="00FA1E90" w:rsidRPr="00CA73B6" w:rsidRDefault="00FA1E90" w:rsidP="00D53CF5">
      <w:pPr>
        <w:spacing w:after="240"/>
        <w:ind w:firstLine="708"/>
        <w:jc w:val="both"/>
        <w:rPr>
          <w:rFonts w:cstheme="minorHAnsi"/>
          <w:i/>
          <w:iCs/>
          <w:color w:val="FF0000"/>
          <w:lang w:eastAsia="zh-CN"/>
        </w:rPr>
      </w:pPr>
      <w:r w:rsidRPr="00CA73B6">
        <w:rPr>
          <w:rFonts w:cstheme="minorHAnsi"/>
        </w:rPr>
        <w:t>Nakon vrednovanja pojedinih kategorija koji određuju spremnost sustava civilne zaštite u području preventive donosi se konačna ocjena u pogledu sposobnosti provođenje preventivnih mjera. Kategorije u području preventive su ocijenjene kako je prikazano u narednoj tablici.</w:t>
      </w:r>
    </w:p>
    <w:tbl>
      <w:tblPr>
        <w:tblStyle w:val="Reetkatablice"/>
        <w:tblW w:w="9038" w:type="dxa"/>
        <w:tblInd w:w="250" w:type="dxa"/>
        <w:tblLook w:val="04A0" w:firstRow="1" w:lastRow="0" w:firstColumn="1" w:lastColumn="0" w:noHBand="0" w:noVBand="1"/>
      </w:tblPr>
      <w:tblGrid>
        <w:gridCol w:w="5523"/>
        <w:gridCol w:w="2037"/>
        <w:gridCol w:w="1478"/>
      </w:tblGrid>
      <w:tr w:rsidR="00FA1E90" w:rsidRPr="00CA73B6" w14:paraId="673D08B4" w14:textId="77777777" w:rsidTr="009802FD">
        <w:tc>
          <w:tcPr>
            <w:tcW w:w="5523" w:type="dxa"/>
            <w:shd w:val="clear" w:color="auto" w:fill="D9D9D9" w:themeFill="background1" w:themeFillShade="D9"/>
          </w:tcPr>
          <w:p w14:paraId="6A150B1B" w14:textId="77777777" w:rsidR="00FA1E90" w:rsidRPr="00CA73B6" w:rsidRDefault="00FA1E90" w:rsidP="009802FD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CA73B6">
              <w:rPr>
                <w:rFonts w:cstheme="minorHAnsi"/>
                <w:i/>
                <w:iCs/>
                <w:lang w:val="en-US"/>
              </w:rPr>
              <w:t>Sastavnice/aktivnosti  sustava civilne zaštite, područje preventive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4457F98D" w14:textId="77777777" w:rsidR="00FA1E90" w:rsidRPr="00CA73B6" w:rsidRDefault="00FA1E90" w:rsidP="009802FD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CA73B6">
              <w:rPr>
                <w:rFonts w:cstheme="minorHAnsi"/>
                <w:i/>
                <w:iCs/>
                <w:lang w:val="en-US" w:eastAsia="zh-CN"/>
              </w:rPr>
              <w:t>Brojčana ocjena</w:t>
            </w:r>
          </w:p>
        </w:tc>
        <w:tc>
          <w:tcPr>
            <w:tcW w:w="1478" w:type="dxa"/>
            <w:shd w:val="clear" w:color="auto" w:fill="D9D9D9" w:themeFill="background1" w:themeFillShade="D9"/>
          </w:tcPr>
          <w:p w14:paraId="7E0D81E4" w14:textId="77777777" w:rsidR="00FA1E90" w:rsidRPr="00CA73B6" w:rsidRDefault="00FA1E90" w:rsidP="009802FD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CA73B6">
              <w:rPr>
                <w:rFonts w:cstheme="minorHAnsi"/>
                <w:i/>
                <w:iCs/>
                <w:lang w:val="en-US" w:eastAsia="zh-CN"/>
              </w:rPr>
              <w:t>Ocjena</w:t>
            </w:r>
          </w:p>
        </w:tc>
      </w:tr>
      <w:tr w:rsidR="00FA1E90" w:rsidRPr="00CA73B6" w14:paraId="780AA79F" w14:textId="77777777" w:rsidTr="009802FD">
        <w:trPr>
          <w:trHeight w:val="70"/>
        </w:trPr>
        <w:tc>
          <w:tcPr>
            <w:tcW w:w="5523" w:type="dxa"/>
            <w:shd w:val="clear" w:color="auto" w:fill="auto"/>
          </w:tcPr>
          <w:p w14:paraId="2B83CB6A" w14:textId="77777777" w:rsidR="00FA1E90" w:rsidRPr="00CA73B6" w:rsidRDefault="00FA1E90" w:rsidP="009802FD">
            <w:pPr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/>
              </w:rPr>
              <w:t>strategija, normativno uređenje i planovi</w:t>
            </w:r>
          </w:p>
        </w:tc>
        <w:tc>
          <w:tcPr>
            <w:tcW w:w="2037" w:type="dxa"/>
            <w:shd w:val="clear" w:color="auto" w:fill="00B050"/>
          </w:tcPr>
          <w:p w14:paraId="7A1F7C2B" w14:textId="77777777" w:rsidR="00FA1E90" w:rsidRPr="00CA73B6" w:rsidRDefault="00FA1E90" w:rsidP="009802FD">
            <w:pPr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 w:eastAsia="zh-CN"/>
              </w:rPr>
              <w:t>Vrlo visoka spremnost</w:t>
            </w:r>
          </w:p>
        </w:tc>
        <w:tc>
          <w:tcPr>
            <w:tcW w:w="1478" w:type="dxa"/>
            <w:shd w:val="clear" w:color="auto" w:fill="00B050"/>
          </w:tcPr>
          <w:p w14:paraId="24EB7595" w14:textId="77777777" w:rsidR="00FA1E90" w:rsidRPr="00CA73B6" w:rsidRDefault="00FA1E90" w:rsidP="009802FD">
            <w:pPr>
              <w:jc w:val="center"/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 w:eastAsia="zh-CN"/>
              </w:rPr>
              <w:t>1</w:t>
            </w:r>
          </w:p>
        </w:tc>
      </w:tr>
      <w:tr w:rsidR="00FA1E90" w:rsidRPr="00CA73B6" w14:paraId="7EE07D00" w14:textId="77777777" w:rsidTr="009802FD">
        <w:tc>
          <w:tcPr>
            <w:tcW w:w="5523" w:type="dxa"/>
            <w:shd w:val="clear" w:color="auto" w:fill="auto"/>
          </w:tcPr>
          <w:p w14:paraId="4BCD7E70" w14:textId="77777777" w:rsidR="00FA1E90" w:rsidRPr="00CA73B6" w:rsidRDefault="00FA1E90" w:rsidP="009802FD">
            <w:pPr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/>
              </w:rPr>
              <w:t>sustav javnog uzbunjivanja</w:t>
            </w:r>
          </w:p>
        </w:tc>
        <w:tc>
          <w:tcPr>
            <w:tcW w:w="2037" w:type="dxa"/>
            <w:shd w:val="clear" w:color="auto" w:fill="00B050"/>
            <w:vAlign w:val="center"/>
          </w:tcPr>
          <w:p w14:paraId="25787C4F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Vrlo visoka spremnost</w:t>
            </w:r>
          </w:p>
        </w:tc>
        <w:tc>
          <w:tcPr>
            <w:tcW w:w="1478" w:type="dxa"/>
            <w:shd w:val="clear" w:color="auto" w:fill="00B050"/>
          </w:tcPr>
          <w:p w14:paraId="1A45B293" w14:textId="77777777" w:rsidR="00FA1E90" w:rsidRPr="00CA73B6" w:rsidRDefault="00FA1E90" w:rsidP="009802FD">
            <w:pPr>
              <w:jc w:val="center"/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1</w:t>
            </w:r>
          </w:p>
        </w:tc>
      </w:tr>
      <w:tr w:rsidR="00FA1E90" w:rsidRPr="00CA73B6" w14:paraId="790C165A" w14:textId="77777777" w:rsidTr="009802FD">
        <w:tc>
          <w:tcPr>
            <w:tcW w:w="5523" w:type="dxa"/>
            <w:shd w:val="clear" w:color="auto" w:fill="auto"/>
          </w:tcPr>
          <w:p w14:paraId="052873C5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stanje svijesti o prioritetnim rizicima</w:t>
            </w:r>
          </w:p>
        </w:tc>
        <w:tc>
          <w:tcPr>
            <w:tcW w:w="2037" w:type="dxa"/>
            <w:shd w:val="clear" w:color="auto" w:fill="FFFF00"/>
            <w:vAlign w:val="center"/>
          </w:tcPr>
          <w:p w14:paraId="7BEE0F53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Visoka spremnost</w:t>
            </w:r>
          </w:p>
        </w:tc>
        <w:tc>
          <w:tcPr>
            <w:tcW w:w="1478" w:type="dxa"/>
            <w:shd w:val="clear" w:color="auto" w:fill="FFFF00"/>
          </w:tcPr>
          <w:p w14:paraId="76CEDD48" w14:textId="77777777" w:rsidR="00FA1E90" w:rsidRPr="00CA73B6" w:rsidRDefault="00FA1E90" w:rsidP="009802FD">
            <w:pPr>
              <w:jc w:val="center"/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2</w:t>
            </w:r>
          </w:p>
        </w:tc>
      </w:tr>
      <w:tr w:rsidR="00FA1E90" w:rsidRPr="00CA73B6" w14:paraId="032E81AA" w14:textId="77777777" w:rsidTr="009802FD">
        <w:tc>
          <w:tcPr>
            <w:tcW w:w="5523" w:type="dxa"/>
            <w:shd w:val="clear" w:color="auto" w:fill="auto"/>
          </w:tcPr>
          <w:p w14:paraId="5FC27CFE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prostorno planiranje i legalizacija građevina</w:t>
            </w:r>
          </w:p>
        </w:tc>
        <w:tc>
          <w:tcPr>
            <w:tcW w:w="2037" w:type="dxa"/>
            <w:shd w:val="clear" w:color="auto" w:fill="FFFF00"/>
            <w:vAlign w:val="center"/>
          </w:tcPr>
          <w:p w14:paraId="434217AE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Visoka spremnost</w:t>
            </w:r>
          </w:p>
        </w:tc>
        <w:tc>
          <w:tcPr>
            <w:tcW w:w="1478" w:type="dxa"/>
            <w:shd w:val="clear" w:color="auto" w:fill="FFFF00"/>
          </w:tcPr>
          <w:p w14:paraId="59934E45" w14:textId="77777777" w:rsidR="00FA1E90" w:rsidRPr="00CA73B6" w:rsidRDefault="00FA1E90" w:rsidP="009802FD">
            <w:pPr>
              <w:jc w:val="center"/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2</w:t>
            </w:r>
          </w:p>
        </w:tc>
      </w:tr>
      <w:tr w:rsidR="00FA1E90" w:rsidRPr="00CA73B6" w14:paraId="360F5E92" w14:textId="77777777" w:rsidTr="009802FD">
        <w:tc>
          <w:tcPr>
            <w:tcW w:w="5523" w:type="dxa"/>
            <w:shd w:val="clear" w:color="auto" w:fill="auto"/>
          </w:tcPr>
          <w:p w14:paraId="2A310D02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ocjena fiskalne situacije i njene perspektive</w:t>
            </w:r>
          </w:p>
        </w:tc>
        <w:tc>
          <w:tcPr>
            <w:tcW w:w="2037" w:type="dxa"/>
            <w:shd w:val="clear" w:color="auto" w:fill="00B050"/>
            <w:vAlign w:val="center"/>
          </w:tcPr>
          <w:p w14:paraId="36CCCCB0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Vrlo visoka spremnost</w:t>
            </w:r>
          </w:p>
        </w:tc>
        <w:tc>
          <w:tcPr>
            <w:tcW w:w="1478" w:type="dxa"/>
            <w:shd w:val="clear" w:color="auto" w:fill="00B050"/>
          </w:tcPr>
          <w:p w14:paraId="69D546F0" w14:textId="77777777" w:rsidR="00FA1E90" w:rsidRPr="00CA73B6" w:rsidRDefault="00FA1E90" w:rsidP="009802FD">
            <w:pPr>
              <w:jc w:val="center"/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1</w:t>
            </w:r>
          </w:p>
        </w:tc>
      </w:tr>
      <w:tr w:rsidR="00FA1E90" w:rsidRPr="00CA73B6" w14:paraId="5804C2C2" w14:textId="77777777" w:rsidTr="009802FD">
        <w:trPr>
          <w:trHeight w:val="170"/>
        </w:trPr>
        <w:tc>
          <w:tcPr>
            <w:tcW w:w="5523" w:type="dxa"/>
            <w:shd w:val="clear" w:color="auto" w:fill="auto"/>
          </w:tcPr>
          <w:p w14:paraId="06ABEAC6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ocjena stanja baza podataka i podloga za potrebe planiranja reagiranja</w:t>
            </w:r>
          </w:p>
        </w:tc>
        <w:tc>
          <w:tcPr>
            <w:tcW w:w="2037" w:type="dxa"/>
            <w:shd w:val="clear" w:color="auto" w:fill="FFFF00"/>
            <w:vAlign w:val="center"/>
          </w:tcPr>
          <w:p w14:paraId="0C5A5858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Visoka spremnost</w:t>
            </w:r>
          </w:p>
        </w:tc>
        <w:tc>
          <w:tcPr>
            <w:tcW w:w="1478" w:type="dxa"/>
            <w:shd w:val="clear" w:color="auto" w:fill="FFFF00"/>
          </w:tcPr>
          <w:p w14:paraId="00FBD41B" w14:textId="77777777" w:rsidR="00FA1E90" w:rsidRPr="00CA73B6" w:rsidRDefault="00FA1E90" w:rsidP="009802FD">
            <w:pPr>
              <w:jc w:val="center"/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2</w:t>
            </w:r>
          </w:p>
        </w:tc>
      </w:tr>
      <w:tr w:rsidR="00FA1E90" w:rsidRPr="00CA73B6" w14:paraId="061981FD" w14:textId="77777777" w:rsidTr="009802FD">
        <w:trPr>
          <w:trHeight w:val="170"/>
        </w:trPr>
        <w:tc>
          <w:tcPr>
            <w:tcW w:w="5523" w:type="dxa"/>
            <w:shd w:val="clear" w:color="auto" w:fill="F2F2F2" w:themeFill="background1" w:themeFillShade="F2"/>
          </w:tcPr>
          <w:p w14:paraId="49B07A19" w14:textId="77777777" w:rsidR="00FA1E90" w:rsidRPr="00CA73B6" w:rsidRDefault="00FA1E90" w:rsidP="009802FD">
            <w:pPr>
              <w:rPr>
                <w:rFonts w:cstheme="minorHAnsi"/>
                <w:b/>
                <w:bCs/>
                <w:i/>
                <w:iCs/>
                <w:lang w:val="en-US"/>
              </w:rPr>
            </w:pPr>
            <w:r w:rsidRPr="00CA73B6">
              <w:rPr>
                <w:rFonts w:cstheme="minorHAnsi"/>
                <w:b/>
                <w:bCs/>
                <w:i/>
                <w:iCs/>
                <w:lang w:val="en-US"/>
              </w:rPr>
              <w:t>Ukupna ocjena</w:t>
            </w:r>
          </w:p>
        </w:tc>
        <w:tc>
          <w:tcPr>
            <w:tcW w:w="2037" w:type="dxa"/>
            <w:shd w:val="clear" w:color="auto" w:fill="FFFF00"/>
          </w:tcPr>
          <w:p w14:paraId="1248EC6C" w14:textId="77777777" w:rsidR="00FA1E90" w:rsidRPr="00CA73B6" w:rsidRDefault="00FA1E90" w:rsidP="009802FD">
            <w:pPr>
              <w:rPr>
                <w:rFonts w:cstheme="minorHAnsi"/>
                <w:b/>
                <w:bCs/>
                <w:i/>
                <w:iCs/>
                <w:lang w:val="en-US" w:eastAsia="zh-CN"/>
              </w:rPr>
            </w:pPr>
            <w:r w:rsidRPr="00CA73B6">
              <w:rPr>
                <w:rFonts w:cstheme="minorHAnsi"/>
                <w:b/>
                <w:bCs/>
                <w:i/>
                <w:iCs/>
                <w:lang w:val="en-US" w:eastAsia="zh-CN"/>
              </w:rPr>
              <w:t>Visoka spremnost</w:t>
            </w:r>
          </w:p>
        </w:tc>
        <w:tc>
          <w:tcPr>
            <w:tcW w:w="1478" w:type="dxa"/>
            <w:shd w:val="clear" w:color="auto" w:fill="FFFF00"/>
          </w:tcPr>
          <w:p w14:paraId="12A2AED3" w14:textId="77777777" w:rsidR="00FA1E90" w:rsidRPr="00CA73B6" w:rsidRDefault="00FA1E90" w:rsidP="009802FD">
            <w:pPr>
              <w:jc w:val="center"/>
              <w:rPr>
                <w:rFonts w:cstheme="minorHAnsi"/>
                <w:b/>
                <w:bCs/>
                <w:i/>
                <w:iCs/>
                <w:lang w:val="en-US" w:eastAsia="zh-CN"/>
              </w:rPr>
            </w:pPr>
            <w:r w:rsidRPr="00CA73B6">
              <w:rPr>
                <w:rFonts w:cstheme="minorHAnsi"/>
                <w:b/>
                <w:bCs/>
                <w:i/>
                <w:iCs/>
                <w:lang w:val="en-US" w:eastAsia="zh-CN"/>
              </w:rPr>
              <w:t>2</w:t>
            </w:r>
            <w:bookmarkStart w:id="13" w:name="_Hlk536445377"/>
            <w:bookmarkEnd w:id="13"/>
          </w:p>
        </w:tc>
      </w:tr>
    </w:tbl>
    <w:p w14:paraId="5C71E0C0" w14:textId="77777777" w:rsidR="00FA1E90" w:rsidRPr="00CA73B6" w:rsidRDefault="00FA1E90" w:rsidP="00D53CF5">
      <w:pPr>
        <w:shd w:val="clear" w:color="auto" w:fill="FFFFFF" w:themeFill="background1"/>
        <w:spacing w:before="240"/>
        <w:rPr>
          <w:rFonts w:cstheme="minorHAnsi"/>
          <w:b/>
          <w:i/>
        </w:rPr>
      </w:pPr>
      <w:r w:rsidRPr="00CA73B6">
        <w:rPr>
          <w:rFonts w:cstheme="minorHAnsi"/>
        </w:rPr>
        <w:t xml:space="preserve">Konačna ocjena je srednja vrijednost ocijenjenih kategorija zaokružena na najbliži cijeli broj. U skladu s navedenim konačna ocjena spremnosti Grada </w:t>
      </w:r>
      <w:r w:rsidRPr="00CA73B6">
        <w:rPr>
          <w:rFonts w:cstheme="minorHAnsi"/>
          <w:b/>
          <w:i/>
        </w:rPr>
        <w:t>u području preventive je 2 – visoka spremnost.</w:t>
      </w:r>
    </w:p>
    <w:p w14:paraId="17C7FB9F" w14:textId="77777777" w:rsidR="00FA1E90" w:rsidRPr="00CA73B6" w:rsidRDefault="00FA1E90" w:rsidP="00D02258">
      <w:pPr>
        <w:shd w:val="clear" w:color="auto" w:fill="FFFFFF" w:themeFill="background1"/>
        <w:rPr>
          <w:rFonts w:cstheme="minorHAnsi"/>
        </w:rPr>
      </w:pPr>
      <w:r w:rsidRPr="00CA73B6">
        <w:rPr>
          <w:rFonts w:cstheme="minorHAnsi"/>
        </w:rPr>
        <w:t>Da bi se sastavnice sustava koje se odnose na stanje svijesti o prioritetnim rizicima i prostorno planiranje i legalizacija građevina  unaprijedile potrebno je:</w:t>
      </w:r>
    </w:p>
    <w:p w14:paraId="6E0CBC61" w14:textId="77777777" w:rsidR="00FA1E90" w:rsidRPr="00CA73B6" w:rsidRDefault="00FA1E90" w:rsidP="00FA1E90">
      <w:pPr>
        <w:pStyle w:val="Odlomakpopisa"/>
        <w:numPr>
          <w:ilvl w:val="0"/>
          <w:numId w:val="11"/>
        </w:numPr>
        <w:shd w:val="clear" w:color="auto" w:fill="FFFFFF" w:themeFill="background1"/>
        <w:spacing w:line="240" w:lineRule="auto"/>
        <w:jc w:val="both"/>
        <w:rPr>
          <w:rFonts w:cstheme="minorHAnsi"/>
        </w:rPr>
      </w:pPr>
      <w:r w:rsidRPr="00CA73B6">
        <w:rPr>
          <w:rFonts w:cstheme="minorHAnsi"/>
        </w:rPr>
        <w:t>sazivati Stožer CZ i onda kada povod nije nekakav štetni događaj u cilju upoznavanja članova o utvrđenim prijetnjama i mjerama odgovora na iste, štetama izazvanim u proteklom periodu te mjerama kako su se one mogle spriječiti ili bar ublažit,</w:t>
      </w:r>
    </w:p>
    <w:p w14:paraId="79A3C939" w14:textId="77777777" w:rsidR="00FA1E90" w:rsidRPr="00CA73B6" w:rsidRDefault="00FA1E90" w:rsidP="00FA1E90">
      <w:pPr>
        <w:pStyle w:val="Odlomakpopisa"/>
        <w:numPr>
          <w:ilvl w:val="0"/>
          <w:numId w:val="11"/>
        </w:numPr>
        <w:shd w:val="clear" w:color="auto" w:fill="FFFFFF" w:themeFill="background1"/>
        <w:spacing w:line="240" w:lineRule="auto"/>
        <w:jc w:val="both"/>
        <w:rPr>
          <w:rFonts w:cstheme="minorHAnsi"/>
        </w:rPr>
      </w:pPr>
      <w:r w:rsidRPr="00CA73B6">
        <w:rPr>
          <w:rFonts w:cstheme="minorHAnsi"/>
        </w:rPr>
        <w:t>predstavničko tijelo upoznati o prioritetnim prijetnjama, području ugrožavanja, posljedicama, načinu preventivne zaštite, potrebnim troškovima za podizanje svijesti ugroženog stanovništva, provedbi obrane od prijetnji, te operativnih mjera ublažavanja posljedica i sanacije stanja ugroženog područja,</w:t>
      </w:r>
    </w:p>
    <w:p w14:paraId="1B6B96CE" w14:textId="77777777" w:rsidR="00FA1E90" w:rsidRPr="00CA73B6" w:rsidRDefault="00FA1E90" w:rsidP="00FA1E90">
      <w:pPr>
        <w:pStyle w:val="Odlomakpopisa"/>
        <w:numPr>
          <w:ilvl w:val="0"/>
          <w:numId w:val="11"/>
        </w:numPr>
        <w:shd w:val="clear" w:color="auto" w:fill="FFFFFF" w:themeFill="background1"/>
        <w:spacing w:line="240" w:lineRule="auto"/>
        <w:jc w:val="both"/>
        <w:rPr>
          <w:rFonts w:cstheme="minorHAnsi"/>
        </w:rPr>
      </w:pPr>
      <w:r w:rsidRPr="00CA73B6">
        <w:rPr>
          <w:rFonts w:cstheme="minorHAnsi"/>
        </w:rPr>
        <w:t>u ugroženim naseljima organizirane javne tribine o prijetnjama, mogućim posljedicama neželjenog događaja, te načinu samozaštite ugroženog stanovništva,</w:t>
      </w:r>
    </w:p>
    <w:p w14:paraId="0985237F" w14:textId="77777777" w:rsidR="00FA1E90" w:rsidRPr="00CA73B6" w:rsidRDefault="00FA1E90" w:rsidP="00FA1E90">
      <w:pPr>
        <w:pStyle w:val="Odlomakpopisa"/>
        <w:numPr>
          <w:ilvl w:val="0"/>
          <w:numId w:val="11"/>
        </w:numPr>
        <w:shd w:val="clear" w:color="auto" w:fill="FFFFFF" w:themeFill="background1"/>
        <w:spacing w:line="240" w:lineRule="auto"/>
        <w:jc w:val="both"/>
        <w:rPr>
          <w:rFonts w:cstheme="minorHAnsi"/>
        </w:rPr>
      </w:pPr>
      <w:r w:rsidRPr="00CA73B6">
        <w:rPr>
          <w:rFonts w:cstheme="minorHAnsi"/>
        </w:rPr>
        <w:t>u područjima prioritetnih ugrožavanja utvrditi broj nelegalnih objekata koji imaju dvojbenu otpornost na posljedice djelovanja tih prijetnji.</w:t>
      </w:r>
    </w:p>
    <w:p w14:paraId="53AF7DA0" w14:textId="77777777" w:rsidR="00FA1E90" w:rsidRPr="00CA73B6" w:rsidRDefault="00FA1E90" w:rsidP="00D53CF5">
      <w:pPr>
        <w:pStyle w:val="Odlomakpopisa"/>
        <w:numPr>
          <w:ilvl w:val="0"/>
          <w:numId w:val="11"/>
        </w:numPr>
        <w:shd w:val="clear" w:color="auto" w:fill="FFFFFF" w:themeFill="background1"/>
        <w:spacing w:after="240" w:line="240" w:lineRule="auto"/>
        <w:contextualSpacing w:val="0"/>
        <w:jc w:val="both"/>
        <w:rPr>
          <w:rFonts w:cstheme="minorHAnsi"/>
        </w:rPr>
      </w:pPr>
      <w:bookmarkStart w:id="14" w:name="_Hlk502919758"/>
      <w:r w:rsidRPr="00CA73B6">
        <w:rPr>
          <w:rFonts w:cstheme="minorHAnsi"/>
        </w:rPr>
        <w:t>jednom godišnje ili najmanje jedanput u dvije godine organizirati vježbe sklanjanja, evakuacije i spašavanja stanovništva iz ugroženih područja,</w:t>
      </w:r>
      <w:bookmarkStart w:id="15" w:name="_Toc536521460"/>
      <w:bookmarkEnd w:id="14"/>
    </w:p>
    <w:p w14:paraId="78C54111" w14:textId="77777777" w:rsidR="00FA1E90" w:rsidRPr="00CA73B6" w:rsidRDefault="00FA1E90" w:rsidP="00D53CF5">
      <w:pPr>
        <w:spacing w:after="240"/>
        <w:ind w:firstLine="426"/>
        <w:rPr>
          <w:rFonts w:eastAsia="Times New Roman" w:cstheme="minorHAnsi"/>
          <w:b/>
          <w:bCs/>
        </w:rPr>
      </w:pPr>
      <w:r w:rsidRPr="00CA73B6">
        <w:rPr>
          <w:rFonts w:eastAsia="Times New Roman" w:cstheme="minorHAnsi"/>
          <w:b/>
          <w:bCs/>
        </w:rPr>
        <w:t>9.2.</w:t>
      </w:r>
      <w:r w:rsidRPr="00CA73B6">
        <w:rPr>
          <w:rFonts w:eastAsia="Times New Roman" w:cstheme="minorHAnsi"/>
          <w:b/>
          <w:bCs/>
        </w:rPr>
        <w:tab/>
        <w:t>Za područje reagiranja</w:t>
      </w:r>
      <w:bookmarkEnd w:id="15"/>
    </w:p>
    <w:p w14:paraId="3229B731" w14:textId="77777777" w:rsidR="00FA1E90" w:rsidRPr="00CA73B6" w:rsidRDefault="00FA1E90" w:rsidP="00D53CF5">
      <w:pPr>
        <w:spacing w:after="240"/>
        <w:ind w:firstLine="708"/>
        <w:jc w:val="both"/>
        <w:rPr>
          <w:rFonts w:cstheme="minorHAnsi"/>
          <w:lang w:eastAsia="zh-CN"/>
        </w:rPr>
      </w:pPr>
      <w:r w:rsidRPr="00CA73B6">
        <w:rPr>
          <w:rFonts w:cstheme="minorHAnsi"/>
        </w:rPr>
        <w:t>Nakon vrednovanja pojedinih kategorija koji određuju spremnost sustava civilne zaštite u području preventive donosi se konačna ocjena u pogledu sposobnosti reagiranja. Kategorije u području reagiranja su ocijenjene kako je prikazano u narednoj tablici.</w:t>
      </w:r>
    </w:p>
    <w:tbl>
      <w:tblPr>
        <w:tblStyle w:val="Reetkatablice"/>
        <w:tblW w:w="8726" w:type="dxa"/>
        <w:jc w:val="center"/>
        <w:tblLook w:val="04A0" w:firstRow="1" w:lastRow="0" w:firstColumn="1" w:lastColumn="0" w:noHBand="0" w:noVBand="1"/>
      </w:tblPr>
      <w:tblGrid>
        <w:gridCol w:w="5200"/>
        <w:gridCol w:w="2203"/>
        <w:gridCol w:w="1323"/>
      </w:tblGrid>
      <w:tr w:rsidR="00FA1E90" w:rsidRPr="00CA73B6" w14:paraId="6DF23033" w14:textId="77777777" w:rsidTr="00D53CF5">
        <w:trPr>
          <w:jc w:val="center"/>
        </w:trPr>
        <w:tc>
          <w:tcPr>
            <w:tcW w:w="5200" w:type="dxa"/>
            <w:shd w:val="clear" w:color="auto" w:fill="D9D9D9" w:themeFill="background1" w:themeFillShade="D9"/>
          </w:tcPr>
          <w:p w14:paraId="27D68A2D" w14:textId="77777777" w:rsidR="00FA1E90" w:rsidRPr="00CA73B6" w:rsidRDefault="00FA1E90" w:rsidP="009802FD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CA73B6">
              <w:rPr>
                <w:rFonts w:cstheme="minorHAnsi"/>
                <w:i/>
                <w:iCs/>
                <w:lang w:val="en-US"/>
              </w:rPr>
              <w:t>Sastavnice/aktivnosti  sustava civilne zaštite, područje reagiranja</w:t>
            </w:r>
          </w:p>
        </w:tc>
        <w:tc>
          <w:tcPr>
            <w:tcW w:w="2203" w:type="dxa"/>
            <w:shd w:val="clear" w:color="auto" w:fill="D9D9D9" w:themeFill="background1" w:themeFillShade="D9"/>
          </w:tcPr>
          <w:p w14:paraId="6C7FA32E" w14:textId="77777777" w:rsidR="00FA1E90" w:rsidRPr="00CA73B6" w:rsidRDefault="00FA1E90" w:rsidP="009802FD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CA73B6">
              <w:rPr>
                <w:rFonts w:cstheme="minorHAnsi"/>
                <w:i/>
                <w:iCs/>
                <w:lang w:val="en-US" w:eastAsia="zh-CN"/>
              </w:rPr>
              <w:t>Brojčana ocjena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14:paraId="77A41CCF" w14:textId="77777777" w:rsidR="00FA1E90" w:rsidRPr="00CA73B6" w:rsidRDefault="00FA1E90" w:rsidP="009802FD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CA73B6">
              <w:rPr>
                <w:rFonts w:cstheme="minorHAnsi"/>
                <w:i/>
                <w:iCs/>
                <w:lang w:val="en-US" w:eastAsia="zh-CN"/>
              </w:rPr>
              <w:t>Ocjena</w:t>
            </w:r>
          </w:p>
        </w:tc>
      </w:tr>
      <w:tr w:rsidR="00FA1E90" w:rsidRPr="00CA73B6" w14:paraId="64D738EC" w14:textId="77777777" w:rsidTr="00D53CF5">
        <w:trPr>
          <w:trHeight w:val="70"/>
          <w:jc w:val="center"/>
        </w:trPr>
        <w:tc>
          <w:tcPr>
            <w:tcW w:w="5200" w:type="dxa"/>
            <w:shd w:val="clear" w:color="auto" w:fill="auto"/>
          </w:tcPr>
          <w:p w14:paraId="7F30103B" w14:textId="77777777" w:rsidR="00FA1E90" w:rsidRPr="00CA73B6" w:rsidRDefault="00FA1E90" w:rsidP="009802FD">
            <w:pPr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/>
              </w:rPr>
              <w:t>s</w:t>
            </w:r>
            <w:r w:rsidRPr="00CA73B6">
              <w:rPr>
                <w:rFonts w:eastAsia="Calibri" w:cstheme="minorHAnsi"/>
                <w:lang w:val="en-US"/>
              </w:rPr>
              <w:t>premnost odgovornih i upravljačkih kapaciteta</w:t>
            </w:r>
          </w:p>
        </w:tc>
        <w:tc>
          <w:tcPr>
            <w:tcW w:w="2203" w:type="dxa"/>
            <w:shd w:val="clear" w:color="auto" w:fill="00B050"/>
          </w:tcPr>
          <w:p w14:paraId="71EBA370" w14:textId="77777777" w:rsidR="00FA1E90" w:rsidRPr="00CA73B6" w:rsidRDefault="00FA1E90" w:rsidP="009802FD">
            <w:pPr>
              <w:rPr>
                <w:rFonts w:cstheme="minorHAnsi"/>
                <w:color w:val="00B050"/>
                <w:lang w:val="en-US" w:eastAsia="zh-CN"/>
              </w:rPr>
            </w:pPr>
            <w:r w:rsidRPr="00CA73B6">
              <w:rPr>
                <w:rFonts w:cstheme="minorHAnsi"/>
                <w:lang w:val="en-US"/>
              </w:rPr>
              <w:t>Vrlo visoka spremnost</w:t>
            </w:r>
          </w:p>
        </w:tc>
        <w:tc>
          <w:tcPr>
            <w:tcW w:w="1323" w:type="dxa"/>
            <w:shd w:val="clear" w:color="auto" w:fill="00B050"/>
          </w:tcPr>
          <w:p w14:paraId="77E9F133" w14:textId="77777777" w:rsidR="00FA1E90" w:rsidRPr="00CA73B6" w:rsidRDefault="00FA1E90" w:rsidP="009802FD">
            <w:pPr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 w:eastAsia="zh-CN"/>
              </w:rPr>
              <w:t>1</w:t>
            </w:r>
          </w:p>
        </w:tc>
      </w:tr>
      <w:tr w:rsidR="00FA1E90" w:rsidRPr="00CA73B6" w14:paraId="25833912" w14:textId="77777777" w:rsidTr="00D53CF5">
        <w:trPr>
          <w:jc w:val="center"/>
        </w:trPr>
        <w:tc>
          <w:tcPr>
            <w:tcW w:w="5200" w:type="dxa"/>
            <w:shd w:val="clear" w:color="auto" w:fill="auto"/>
          </w:tcPr>
          <w:p w14:paraId="2FAF9844" w14:textId="77777777" w:rsidR="00FA1E90" w:rsidRPr="00CA73B6" w:rsidRDefault="00FA1E90" w:rsidP="009802FD">
            <w:pPr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/>
              </w:rPr>
              <w:t>spremnost operativnih kapaciteta civilne zaštite</w:t>
            </w:r>
          </w:p>
        </w:tc>
        <w:tc>
          <w:tcPr>
            <w:tcW w:w="2203" w:type="dxa"/>
            <w:shd w:val="clear" w:color="auto" w:fill="00B050"/>
          </w:tcPr>
          <w:p w14:paraId="7E713D12" w14:textId="77777777" w:rsidR="00FA1E90" w:rsidRPr="00CA73B6" w:rsidRDefault="00FA1E90" w:rsidP="009802FD">
            <w:pPr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 w:eastAsia="zh-CN"/>
              </w:rPr>
              <w:t>Vrlo visoka spremnost</w:t>
            </w:r>
          </w:p>
        </w:tc>
        <w:tc>
          <w:tcPr>
            <w:tcW w:w="1323" w:type="dxa"/>
            <w:shd w:val="clear" w:color="auto" w:fill="00B050"/>
          </w:tcPr>
          <w:p w14:paraId="5940C99C" w14:textId="77777777" w:rsidR="00FA1E90" w:rsidRPr="00CA73B6" w:rsidRDefault="00FA1E90" w:rsidP="009802FD">
            <w:pPr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 w:eastAsia="zh-CN"/>
              </w:rPr>
              <w:t>1</w:t>
            </w:r>
          </w:p>
        </w:tc>
      </w:tr>
      <w:tr w:rsidR="00FA1E90" w:rsidRPr="00CA73B6" w14:paraId="4EE083EA" w14:textId="77777777" w:rsidTr="00D53CF5">
        <w:trPr>
          <w:trHeight w:val="358"/>
          <w:jc w:val="center"/>
        </w:trPr>
        <w:tc>
          <w:tcPr>
            <w:tcW w:w="5200" w:type="dxa"/>
            <w:shd w:val="clear" w:color="auto" w:fill="auto"/>
          </w:tcPr>
          <w:p w14:paraId="36312162" w14:textId="77777777" w:rsidR="00FA1E90" w:rsidRPr="00CA73B6" w:rsidRDefault="00FA1E90" w:rsidP="009802FD">
            <w:pPr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/>
              </w:rPr>
              <w:t>stanje mobilnosti operativnih kapaciteta sustava civilne zaštite i stanja komunikacijskih kapaciteta</w:t>
            </w:r>
          </w:p>
        </w:tc>
        <w:tc>
          <w:tcPr>
            <w:tcW w:w="2203" w:type="dxa"/>
            <w:shd w:val="clear" w:color="auto" w:fill="FFC000"/>
          </w:tcPr>
          <w:p w14:paraId="15DA8F23" w14:textId="77777777" w:rsidR="00FA1E90" w:rsidRPr="00CA73B6" w:rsidRDefault="00FA1E90" w:rsidP="009802FD">
            <w:pPr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/>
              </w:rPr>
              <w:t>Niska spremnost</w:t>
            </w:r>
          </w:p>
        </w:tc>
        <w:tc>
          <w:tcPr>
            <w:tcW w:w="1323" w:type="dxa"/>
            <w:shd w:val="clear" w:color="auto" w:fill="FFC000"/>
          </w:tcPr>
          <w:p w14:paraId="7CB1DFB8" w14:textId="77777777" w:rsidR="00FA1E90" w:rsidRPr="00CA73B6" w:rsidRDefault="00FA1E90" w:rsidP="009802FD">
            <w:pPr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 w:eastAsia="zh-CN"/>
              </w:rPr>
              <w:t>3</w:t>
            </w:r>
          </w:p>
        </w:tc>
      </w:tr>
      <w:tr w:rsidR="00FA1E90" w:rsidRPr="00CA73B6" w14:paraId="08CE5B67" w14:textId="77777777" w:rsidTr="00D53CF5">
        <w:trPr>
          <w:trHeight w:val="358"/>
          <w:jc w:val="center"/>
        </w:trPr>
        <w:tc>
          <w:tcPr>
            <w:tcW w:w="5200" w:type="dxa"/>
            <w:shd w:val="clear" w:color="auto" w:fill="auto"/>
          </w:tcPr>
          <w:p w14:paraId="16317B68" w14:textId="77777777" w:rsidR="00FA1E90" w:rsidRPr="00CA73B6" w:rsidRDefault="00FA1E90" w:rsidP="009802FD">
            <w:pPr>
              <w:rPr>
                <w:rFonts w:cstheme="minorHAnsi"/>
                <w:i/>
                <w:iCs/>
                <w:lang w:val="en-US" w:eastAsia="zh-CN"/>
              </w:rPr>
            </w:pPr>
            <w:r w:rsidRPr="00CA73B6">
              <w:rPr>
                <w:rFonts w:cstheme="minorHAnsi"/>
                <w:i/>
                <w:iCs/>
                <w:lang w:val="en-US"/>
              </w:rPr>
              <w:t>Ukupna ocjena</w:t>
            </w:r>
          </w:p>
        </w:tc>
        <w:tc>
          <w:tcPr>
            <w:tcW w:w="2203" w:type="dxa"/>
            <w:shd w:val="clear" w:color="auto" w:fill="FFFF00"/>
          </w:tcPr>
          <w:p w14:paraId="0357FEA1" w14:textId="77777777" w:rsidR="00FA1E90" w:rsidRPr="00CA73B6" w:rsidRDefault="00FA1E90" w:rsidP="009802FD">
            <w:pPr>
              <w:rPr>
                <w:rFonts w:cstheme="minorHAnsi"/>
                <w:i/>
                <w:iCs/>
                <w:lang w:val="en-US" w:eastAsia="zh-CN"/>
              </w:rPr>
            </w:pPr>
            <w:r w:rsidRPr="00CA73B6">
              <w:rPr>
                <w:rFonts w:cstheme="minorHAnsi"/>
                <w:i/>
                <w:iCs/>
                <w:lang w:val="en-US" w:eastAsia="zh-CN"/>
              </w:rPr>
              <w:t>Visoka spremnost</w:t>
            </w:r>
          </w:p>
        </w:tc>
        <w:tc>
          <w:tcPr>
            <w:tcW w:w="1323" w:type="dxa"/>
            <w:shd w:val="clear" w:color="auto" w:fill="FFFF00"/>
          </w:tcPr>
          <w:p w14:paraId="61D022A7" w14:textId="77777777" w:rsidR="00FA1E90" w:rsidRPr="00CA73B6" w:rsidRDefault="00FA1E90" w:rsidP="009802FD">
            <w:pPr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 w:eastAsia="zh-CN"/>
              </w:rPr>
              <w:t>2</w:t>
            </w:r>
            <w:bookmarkStart w:id="16" w:name="_Hlk536445397"/>
            <w:bookmarkEnd w:id="16"/>
          </w:p>
        </w:tc>
      </w:tr>
    </w:tbl>
    <w:p w14:paraId="4CB00CF2" w14:textId="77777777" w:rsidR="00FA1E90" w:rsidRPr="00CA73B6" w:rsidRDefault="00FA1E90" w:rsidP="00D53CF5">
      <w:pPr>
        <w:shd w:val="clear" w:color="auto" w:fill="FFFFFF" w:themeFill="background1"/>
        <w:spacing w:before="240"/>
        <w:rPr>
          <w:rFonts w:cstheme="minorHAnsi"/>
          <w:b/>
          <w:i/>
        </w:rPr>
      </w:pPr>
      <w:r w:rsidRPr="00CA73B6">
        <w:rPr>
          <w:rFonts w:cstheme="minorHAnsi"/>
        </w:rPr>
        <w:t xml:space="preserve">Konačna ocjena je srednja vrijednost ocijenjenih kategorija zaokružena na najbliži cijeli broj. U skladu s navedenim konačna ocjena spremnosti Grada </w:t>
      </w:r>
      <w:r w:rsidRPr="00CA73B6">
        <w:rPr>
          <w:rFonts w:cstheme="minorHAnsi"/>
          <w:b/>
          <w:i/>
        </w:rPr>
        <w:t>u području reagiranja je 2 – visoka spremnost.</w:t>
      </w:r>
    </w:p>
    <w:p w14:paraId="18ED7928" w14:textId="77777777" w:rsidR="00FA1E90" w:rsidRPr="00CA73B6" w:rsidRDefault="00FA1E90" w:rsidP="00D02258">
      <w:pPr>
        <w:shd w:val="clear" w:color="auto" w:fill="FFFFFF" w:themeFill="background1"/>
        <w:jc w:val="both"/>
        <w:rPr>
          <w:rFonts w:cstheme="minorHAnsi"/>
        </w:rPr>
      </w:pPr>
      <w:r w:rsidRPr="00CA73B6">
        <w:rPr>
          <w:rFonts w:cstheme="minorHAnsi"/>
        </w:rPr>
        <w:t>Da bi se spremnost civilne zaštite u području reagiranja potrebno je provoditi ili dodatno unaprjeđivati njegove sastavnice koja je ocjenjena ocjenom 3 (niska spremnost) U ovom slučaju to je sastavnica sustava koja se odnosi na stanje mobilnosti operativnih kapaciteta sustava civilne zaštite i stanja komunikacijskih kapaciteta te spremnost operativnih kapaciteta civilne zaštite .</w:t>
      </w:r>
    </w:p>
    <w:p w14:paraId="694DB3D1" w14:textId="77777777" w:rsidR="00FA1E90" w:rsidRPr="00CA73B6" w:rsidRDefault="00FA1E90" w:rsidP="00D02258">
      <w:pPr>
        <w:shd w:val="clear" w:color="auto" w:fill="FFFFFF" w:themeFill="background1"/>
        <w:rPr>
          <w:rFonts w:cstheme="minorHAnsi"/>
        </w:rPr>
      </w:pPr>
      <w:r w:rsidRPr="00CA73B6">
        <w:rPr>
          <w:rFonts w:cstheme="minorHAnsi"/>
        </w:rPr>
        <w:t>Da bi se sastavnica sustava koja se odnosi na stanje mobilnosti operativnih kapaciteta sustava civilne zaštite i stanja komunikacijskih kapaciteta unaprijedila potrebno je:</w:t>
      </w:r>
    </w:p>
    <w:p w14:paraId="64F85348" w14:textId="77777777" w:rsidR="00FA1E90" w:rsidRPr="00CA73B6" w:rsidRDefault="00FA1E90" w:rsidP="00FA1E90">
      <w:pPr>
        <w:pStyle w:val="Odlomakpopisa"/>
        <w:numPr>
          <w:ilvl w:val="0"/>
          <w:numId w:val="12"/>
        </w:numPr>
        <w:shd w:val="clear" w:color="auto" w:fill="FFFFFF" w:themeFill="background1"/>
        <w:spacing w:line="240" w:lineRule="auto"/>
        <w:jc w:val="both"/>
        <w:rPr>
          <w:rFonts w:cstheme="minorHAnsi"/>
        </w:rPr>
      </w:pPr>
      <w:r w:rsidRPr="00CA73B6">
        <w:rPr>
          <w:rFonts w:cstheme="minorHAnsi"/>
        </w:rPr>
        <w:t>izvršiti analizu potreba vlastitih operativnih snaga za satelitskim mobilnim telefonima i mobilnim radio uređajima i planirati financijska sredstva za njegovu nabavu,</w:t>
      </w:r>
    </w:p>
    <w:p w14:paraId="259FE2C0" w14:textId="77777777" w:rsidR="00FA1E90" w:rsidRPr="00CA73B6" w:rsidRDefault="00FA1E90" w:rsidP="00FA1E90">
      <w:pPr>
        <w:pStyle w:val="Odlomakpopisa"/>
        <w:numPr>
          <w:ilvl w:val="0"/>
          <w:numId w:val="12"/>
        </w:numPr>
        <w:shd w:val="clear" w:color="auto" w:fill="FFFFFF" w:themeFill="background1"/>
        <w:spacing w:line="240" w:lineRule="auto"/>
        <w:jc w:val="both"/>
        <w:rPr>
          <w:rFonts w:cstheme="minorHAnsi"/>
        </w:rPr>
      </w:pPr>
      <w:r w:rsidRPr="00CA73B6">
        <w:rPr>
          <w:rFonts w:cstheme="minorHAnsi"/>
        </w:rPr>
        <w:t>obzirom da Grad nema vlastita prijevozna sredstva, kojima bi osigurala mobilnost vlastitih operativnih snaga niti bi bilo racionalno da ih ima, potrebno je u planskim dokumentima točno definirati potrebe i ista osigurati izuzimanjem od građana Grada.</w:t>
      </w:r>
    </w:p>
    <w:p w14:paraId="01CAA151" w14:textId="77777777" w:rsidR="00FA1E90" w:rsidRPr="00CA73B6" w:rsidRDefault="00FA1E90" w:rsidP="00D53CF5">
      <w:pPr>
        <w:spacing w:after="240"/>
        <w:ind w:firstLine="426"/>
        <w:rPr>
          <w:rFonts w:eastAsia="Times New Roman" w:cstheme="minorHAnsi"/>
          <w:b/>
          <w:bCs/>
        </w:rPr>
      </w:pPr>
      <w:bookmarkStart w:id="17" w:name="_Toc536521461"/>
      <w:r w:rsidRPr="00CA73B6">
        <w:rPr>
          <w:rFonts w:eastAsia="Times New Roman" w:cstheme="minorHAnsi"/>
          <w:b/>
          <w:bCs/>
        </w:rPr>
        <w:t>9.3.</w:t>
      </w:r>
      <w:r w:rsidRPr="00CA73B6">
        <w:rPr>
          <w:rFonts w:eastAsia="Times New Roman" w:cstheme="minorHAnsi"/>
          <w:b/>
          <w:bCs/>
        </w:rPr>
        <w:tab/>
        <w:t>Za područje sustava civilne zaštite jedinice lokalne samouprave u cjelini</w:t>
      </w:r>
      <w:bookmarkEnd w:id="17"/>
    </w:p>
    <w:p w14:paraId="428FBADC" w14:textId="77777777" w:rsidR="00FA1E90" w:rsidRPr="00CA73B6" w:rsidRDefault="00FA1E90" w:rsidP="00D53CF5">
      <w:pPr>
        <w:spacing w:after="240"/>
        <w:ind w:firstLine="708"/>
        <w:jc w:val="both"/>
        <w:rPr>
          <w:rFonts w:cstheme="minorHAnsi"/>
          <w:lang w:eastAsia="zh-CN"/>
        </w:rPr>
      </w:pPr>
      <w:r w:rsidRPr="00CA73B6">
        <w:rPr>
          <w:rFonts w:cstheme="minorHAnsi"/>
        </w:rPr>
        <w:t>Nakon vrednovanja pojedinih kategorija koji određuju spremnost sustava civilne zaštite u cjelini (preventiva i reagiranje) donosi se konačna ocjena kako je prikazano u narednoj tablici.</w:t>
      </w:r>
    </w:p>
    <w:tbl>
      <w:tblPr>
        <w:tblStyle w:val="Reetkatablice"/>
        <w:tblW w:w="8579" w:type="dxa"/>
        <w:jc w:val="center"/>
        <w:tblLook w:val="04A0" w:firstRow="1" w:lastRow="0" w:firstColumn="1" w:lastColumn="0" w:noHBand="0" w:noVBand="1"/>
      </w:tblPr>
      <w:tblGrid>
        <w:gridCol w:w="5104"/>
        <w:gridCol w:w="2127"/>
        <w:gridCol w:w="1348"/>
      </w:tblGrid>
      <w:tr w:rsidR="00FA1E90" w:rsidRPr="00CA73B6" w14:paraId="7C654AEE" w14:textId="77777777" w:rsidTr="009802FD">
        <w:trPr>
          <w:jc w:val="center"/>
        </w:trPr>
        <w:tc>
          <w:tcPr>
            <w:tcW w:w="5104" w:type="dxa"/>
            <w:shd w:val="clear" w:color="auto" w:fill="F2F2F2" w:themeFill="background1" w:themeFillShade="F2"/>
          </w:tcPr>
          <w:p w14:paraId="6DC378B7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i/>
                <w:iCs/>
                <w:lang w:val="en-US"/>
              </w:rPr>
              <w:t>Sastavnice/aktivnosti  sustava civilne zaštite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7EFAF88A" w14:textId="77777777" w:rsidR="00FA1E90" w:rsidRPr="00CA73B6" w:rsidRDefault="00FA1E90" w:rsidP="009802FD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CA73B6">
              <w:rPr>
                <w:rFonts w:cstheme="minorHAnsi"/>
                <w:i/>
                <w:iCs/>
                <w:lang w:val="en-US" w:eastAsia="zh-CN"/>
              </w:rPr>
              <w:t>Brojčana ocjena</w:t>
            </w:r>
          </w:p>
        </w:tc>
        <w:tc>
          <w:tcPr>
            <w:tcW w:w="1348" w:type="dxa"/>
            <w:shd w:val="clear" w:color="auto" w:fill="D9D9D9" w:themeFill="background1" w:themeFillShade="D9"/>
          </w:tcPr>
          <w:p w14:paraId="7D1DD445" w14:textId="77777777" w:rsidR="00FA1E90" w:rsidRPr="00CA73B6" w:rsidRDefault="00FA1E90" w:rsidP="009802FD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CA73B6">
              <w:rPr>
                <w:rFonts w:cstheme="minorHAnsi"/>
                <w:i/>
                <w:iCs/>
                <w:lang w:val="en-US" w:eastAsia="zh-CN"/>
              </w:rPr>
              <w:t>Ocjena</w:t>
            </w:r>
          </w:p>
        </w:tc>
      </w:tr>
      <w:tr w:rsidR="00FA1E90" w:rsidRPr="00CA73B6" w14:paraId="4687E8AF" w14:textId="77777777" w:rsidTr="009802FD">
        <w:trPr>
          <w:jc w:val="center"/>
        </w:trPr>
        <w:tc>
          <w:tcPr>
            <w:tcW w:w="5104" w:type="dxa"/>
            <w:shd w:val="clear" w:color="auto" w:fill="auto"/>
          </w:tcPr>
          <w:p w14:paraId="54F89401" w14:textId="77777777" w:rsidR="00FA1E90" w:rsidRPr="00CA73B6" w:rsidRDefault="00FA1E90" w:rsidP="009802FD">
            <w:pPr>
              <w:rPr>
                <w:rFonts w:cstheme="minorHAnsi"/>
                <w:lang w:val="en-US" w:eastAsia="zh-CN"/>
              </w:rPr>
            </w:pPr>
            <w:r w:rsidRPr="00CA73B6">
              <w:rPr>
                <w:rFonts w:cstheme="minorHAnsi"/>
                <w:lang w:val="en-US"/>
              </w:rPr>
              <w:t>Područje preventive</w:t>
            </w:r>
          </w:p>
        </w:tc>
        <w:tc>
          <w:tcPr>
            <w:tcW w:w="2127" w:type="dxa"/>
            <w:shd w:val="clear" w:color="auto" w:fill="FFFF00"/>
          </w:tcPr>
          <w:p w14:paraId="5F52DAD4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 xml:space="preserve">Visoka spremnost </w:t>
            </w:r>
          </w:p>
        </w:tc>
        <w:tc>
          <w:tcPr>
            <w:tcW w:w="1348" w:type="dxa"/>
            <w:shd w:val="clear" w:color="auto" w:fill="FFFF00"/>
          </w:tcPr>
          <w:p w14:paraId="08A1E982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2</w:t>
            </w:r>
          </w:p>
        </w:tc>
      </w:tr>
      <w:tr w:rsidR="00FA1E90" w:rsidRPr="00CA73B6" w14:paraId="4BD11FF8" w14:textId="77777777" w:rsidTr="009802FD">
        <w:trPr>
          <w:jc w:val="center"/>
        </w:trPr>
        <w:tc>
          <w:tcPr>
            <w:tcW w:w="5104" w:type="dxa"/>
            <w:shd w:val="clear" w:color="auto" w:fill="auto"/>
          </w:tcPr>
          <w:p w14:paraId="66F64DD9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Područje reagiranja</w:t>
            </w:r>
          </w:p>
        </w:tc>
        <w:tc>
          <w:tcPr>
            <w:tcW w:w="2127" w:type="dxa"/>
            <w:shd w:val="clear" w:color="auto" w:fill="FFFF00"/>
          </w:tcPr>
          <w:p w14:paraId="12157A97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Visoka spremnost</w:t>
            </w:r>
          </w:p>
        </w:tc>
        <w:tc>
          <w:tcPr>
            <w:tcW w:w="1348" w:type="dxa"/>
            <w:shd w:val="clear" w:color="auto" w:fill="FFFF00"/>
          </w:tcPr>
          <w:p w14:paraId="5D0CB6E4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2</w:t>
            </w:r>
          </w:p>
        </w:tc>
      </w:tr>
      <w:tr w:rsidR="00FA1E90" w:rsidRPr="00CA73B6" w14:paraId="6F462004" w14:textId="77777777" w:rsidTr="009802FD">
        <w:trPr>
          <w:jc w:val="center"/>
        </w:trPr>
        <w:tc>
          <w:tcPr>
            <w:tcW w:w="5104" w:type="dxa"/>
            <w:shd w:val="clear" w:color="auto" w:fill="F2F2F2" w:themeFill="background1" w:themeFillShade="F2"/>
          </w:tcPr>
          <w:p w14:paraId="30C45073" w14:textId="77777777" w:rsidR="00FA1E90" w:rsidRPr="00CA73B6" w:rsidRDefault="00FA1E90" w:rsidP="009802FD">
            <w:pPr>
              <w:jc w:val="center"/>
              <w:rPr>
                <w:rFonts w:cstheme="minorHAnsi"/>
                <w:i/>
                <w:iCs/>
                <w:lang w:val="en-US"/>
              </w:rPr>
            </w:pPr>
            <w:r w:rsidRPr="00CA73B6">
              <w:rPr>
                <w:rFonts w:cstheme="minorHAnsi"/>
                <w:i/>
                <w:iCs/>
                <w:lang w:val="en-US"/>
              </w:rPr>
              <w:t>Zbirna ocjena spremnosti civilne zaštite</w:t>
            </w:r>
          </w:p>
        </w:tc>
        <w:tc>
          <w:tcPr>
            <w:tcW w:w="2127" w:type="dxa"/>
            <w:shd w:val="clear" w:color="auto" w:fill="FFFF00"/>
          </w:tcPr>
          <w:p w14:paraId="764F2012" w14:textId="77777777" w:rsidR="00FA1E90" w:rsidRPr="00CA73B6" w:rsidRDefault="00FA1E90" w:rsidP="009802FD">
            <w:pPr>
              <w:rPr>
                <w:rFonts w:cstheme="minorHAnsi"/>
                <w:i/>
                <w:iCs/>
                <w:lang w:val="en-US"/>
              </w:rPr>
            </w:pPr>
            <w:r w:rsidRPr="00CA73B6">
              <w:rPr>
                <w:rFonts w:cstheme="minorHAnsi"/>
                <w:i/>
                <w:iCs/>
                <w:lang w:val="en-US"/>
              </w:rPr>
              <w:t>Visoka spremnost</w:t>
            </w:r>
          </w:p>
        </w:tc>
        <w:tc>
          <w:tcPr>
            <w:tcW w:w="1348" w:type="dxa"/>
            <w:shd w:val="clear" w:color="auto" w:fill="FFFF00"/>
          </w:tcPr>
          <w:p w14:paraId="548E39A4" w14:textId="77777777" w:rsidR="00FA1E90" w:rsidRPr="00CA73B6" w:rsidRDefault="00FA1E90" w:rsidP="009802FD">
            <w:pPr>
              <w:rPr>
                <w:rFonts w:cstheme="minorHAnsi"/>
                <w:lang w:val="en-US"/>
              </w:rPr>
            </w:pPr>
            <w:r w:rsidRPr="00CA73B6">
              <w:rPr>
                <w:rFonts w:cstheme="minorHAnsi"/>
                <w:lang w:val="en-US"/>
              </w:rPr>
              <w:t>2</w:t>
            </w:r>
            <w:bookmarkStart w:id="18" w:name="_Hlk502919642"/>
            <w:bookmarkStart w:id="19" w:name="_Hlk536445425"/>
            <w:bookmarkEnd w:id="18"/>
            <w:bookmarkEnd w:id="19"/>
          </w:p>
        </w:tc>
      </w:tr>
    </w:tbl>
    <w:p w14:paraId="704738AE" w14:textId="77777777" w:rsidR="00FA1E90" w:rsidRPr="00CA73B6" w:rsidRDefault="00FA1E90" w:rsidP="00D02258">
      <w:pPr>
        <w:shd w:val="clear" w:color="auto" w:fill="FFFFFF" w:themeFill="background1"/>
        <w:rPr>
          <w:rFonts w:cstheme="minorHAnsi"/>
          <w:lang w:eastAsia="zh-CN"/>
        </w:rPr>
      </w:pPr>
    </w:p>
    <w:p w14:paraId="77565588" w14:textId="77777777" w:rsidR="00FA1E90" w:rsidRPr="00CA73B6" w:rsidRDefault="00FA1E90" w:rsidP="00D53CF5">
      <w:pPr>
        <w:shd w:val="clear" w:color="auto" w:fill="FFFFFF" w:themeFill="background1"/>
        <w:spacing w:after="240"/>
        <w:rPr>
          <w:rFonts w:eastAsiaTheme="minorEastAsia" w:cstheme="minorHAnsi"/>
          <w:b/>
          <w:i/>
          <w:lang w:eastAsia="hr-HR"/>
        </w:rPr>
      </w:pPr>
      <w:r w:rsidRPr="00CA73B6">
        <w:rPr>
          <w:rFonts w:cstheme="minorHAnsi"/>
        </w:rPr>
        <w:t xml:space="preserve">Konačna ocjena je srednja vrijednost ocijenjenih kategorija zaokružena na najbliži cijeli broj. U skladu s navedenim konačna ocjena spremnosti Grada </w:t>
      </w:r>
      <w:r w:rsidRPr="00CA73B6">
        <w:rPr>
          <w:rFonts w:cstheme="minorHAnsi"/>
          <w:b/>
          <w:i/>
        </w:rPr>
        <w:t>u području spremnosti civilne zaštite u cjelini je 2 - visoka spremnost.</w:t>
      </w:r>
    </w:p>
    <w:p w14:paraId="461C3905" w14:textId="59848E17" w:rsidR="00FA1E90" w:rsidRPr="00CA73B6" w:rsidRDefault="00FA1E90" w:rsidP="00D53CF5">
      <w:pPr>
        <w:spacing w:after="240"/>
        <w:ind w:firstLine="708"/>
        <w:jc w:val="both"/>
        <w:rPr>
          <w:rFonts w:eastAsia="Times New Roman" w:cstheme="minorHAnsi"/>
          <w:b/>
          <w:bCs/>
        </w:rPr>
      </w:pPr>
      <w:r w:rsidRPr="00CA73B6">
        <w:rPr>
          <w:rFonts w:eastAsia="Times New Roman" w:cstheme="minorHAnsi"/>
          <w:b/>
          <w:bCs/>
        </w:rPr>
        <w:t>IZVOD IZ PRORAČUNA</w:t>
      </w:r>
    </w:p>
    <w:p w14:paraId="43C43CF9" w14:textId="77777777" w:rsidR="00FA1E90" w:rsidRPr="00CA73B6" w:rsidRDefault="00FA1E90" w:rsidP="00D53CF5">
      <w:pPr>
        <w:spacing w:after="240"/>
        <w:jc w:val="both"/>
        <w:rPr>
          <w:rFonts w:eastAsia="Times New Roman" w:cstheme="minorHAnsi"/>
        </w:rPr>
      </w:pPr>
      <w:r w:rsidRPr="00CA73B6">
        <w:rPr>
          <w:rFonts w:eastAsia="Times New Roman" w:cstheme="minorHAnsi"/>
        </w:rPr>
        <w:t>o visini osiguranih sredstava za organizaciju i razvoj sustava civilne zaštite u 2024. godini</w:t>
      </w:r>
    </w:p>
    <w:tbl>
      <w:tblPr>
        <w:tblW w:w="8755" w:type="dxa"/>
        <w:jc w:val="center"/>
        <w:tblLook w:val="0000" w:firstRow="0" w:lastRow="0" w:firstColumn="0" w:lastColumn="0" w:noHBand="0" w:noVBand="0"/>
      </w:tblPr>
      <w:tblGrid>
        <w:gridCol w:w="676"/>
        <w:gridCol w:w="3826"/>
        <w:gridCol w:w="2126"/>
        <w:gridCol w:w="2127"/>
      </w:tblGrid>
      <w:tr w:rsidR="00FA1E90" w:rsidRPr="00CA73B6" w14:paraId="69A223CA" w14:textId="77777777" w:rsidTr="00D53CF5">
        <w:trPr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76B895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Red  broj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941508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OPIS POZICIJE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F792C6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REALIZIRANO</w:t>
            </w:r>
          </w:p>
          <w:p w14:paraId="23C6789E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u 2024. god. (EUR)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00E1234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PLANIRANO</w:t>
            </w:r>
          </w:p>
          <w:p w14:paraId="06DD0F57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u 2025. god. (EUR)</w:t>
            </w:r>
          </w:p>
        </w:tc>
      </w:tr>
      <w:tr w:rsidR="00FA1E90" w:rsidRPr="00CA73B6" w14:paraId="1C5432C2" w14:textId="77777777" w:rsidTr="00D53CF5">
        <w:trPr>
          <w:cantSplit/>
          <w:jc w:val="center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3FC83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</w:p>
        </w:tc>
        <w:tc>
          <w:tcPr>
            <w:tcW w:w="8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AF84C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STOŽER CIVILNE ZAŠTITE I POSTROJBE CZ (opće namjene)</w:t>
            </w:r>
          </w:p>
        </w:tc>
      </w:tr>
      <w:tr w:rsidR="00FA1E90" w:rsidRPr="00CA73B6" w14:paraId="5C6682C9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C0A53" w14:textId="77777777" w:rsidR="00FA1E90" w:rsidRPr="00CA73B6" w:rsidRDefault="00FA1E90" w:rsidP="009802FD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507CA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-osiguranje uvjeta za evakuaciju, zbrinjavanje, sklanjanje i druge aktivnosti i mjere u sustavu civilne zaštite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8B0F8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9D2BD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FA1E90" w:rsidRPr="00CA73B6" w14:paraId="13C0863D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448F6" w14:textId="77777777" w:rsidR="00FA1E90" w:rsidRPr="00CA73B6" w:rsidRDefault="00FA1E90" w:rsidP="009802FD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FED72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-Stožer civilne zaštite </w:t>
            </w: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- odore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4ED5A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285B7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FA1E90" w:rsidRPr="00CA73B6" w14:paraId="4670AD40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A93F2" w14:textId="77777777" w:rsidR="00FA1E90" w:rsidRPr="00CA73B6" w:rsidRDefault="00FA1E90" w:rsidP="009802FD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A972F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-Postrojba  CZ opće namjene </w:t>
            </w: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- odore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6D1F8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20684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FA1E90" w:rsidRPr="00CA73B6" w14:paraId="5338EC11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34C09" w14:textId="77777777" w:rsidR="00FA1E90" w:rsidRPr="00CA73B6" w:rsidRDefault="00FA1E90" w:rsidP="009802FD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8E2AA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-Procjena rizika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C7517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4CB51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FA1E90" w:rsidRPr="00CA73B6" w14:paraId="42D7C5A3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53BF1" w14:textId="77777777" w:rsidR="00FA1E90" w:rsidRPr="00CA73B6" w:rsidRDefault="00FA1E90" w:rsidP="009802FD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95861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-Poslovi civilne zaštite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0542F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A6BD5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FA1E90" w:rsidRPr="00CA73B6" w14:paraId="1A71847E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5D069" w14:textId="77777777" w:rsidR="00FA1E90" w:rsidRPr="00CA73B6" w:rsidRDefault="00FA1E90" w:rsidP="009802FD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92FF3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 vježba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15505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76F30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FA1E90" w:rsidRPr="00CA73B6" w14:paraId="7087AB04" w14:textId="77777777" w:rsidTr="00D53CF5">
        <w:trPr>
          <w:cantSplit/>
          <w:trHeight w:val="555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49983" w14:textId="77777777" w:rsidR="00FA1E90" w:rsidRPr="00CA73B6" w:rsidRDefault="00FA1E90" w:rsidP="009802FD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1F1DC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-Smotriranje postrojbe opće namjene i vježba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85267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DE5DA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FA1E90" w:rsidRPr="00CA73B6" w14:paraId="285FFC4B" w14:textId="77777777" w:rsidTr="00D53CF5">
        <w:trPr>
          <w:cantSplit/>
          <w:trHeight w:val="255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8BBF4" w14:textId="77777777" w:rsidR="00FA1E90" w:rsidRPr="00CA73B6" w:rsidRDefault="00FA1E90" w:rsidP="009802FD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F5117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- redovno tekuće ažuriranje priloga i podataka iz sadržaja dokumenata – </w:t>
            </w: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Čl. 17 st. 3. zakona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6A3D8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849B1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FA1E90" w:rsidRPr="00CA73B6" w14:paraId="7050496C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E9FCB" w14:textId="77777777" w:rsidR="00FA1E90" w:rsidRPr="00CA73B6" w:rsidRDefault="00FA1E90" w:rsidP="009802FD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4DA5B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9A3F6" w14:textId="77777777" w:rsidR="00FA1E90" w:rsidRPr="00CA73B6" w:rsidRDefault="00FA1E90" w:rsidP="009802FD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10.010,40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3D21C" w14:textId="77777777" w:rsidR="00FA1E90" w:rsidRPr="00CA73B6" w:rsidRDefault="00FA1E90" w:rsidP="009802FD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12.435,00</w:t>
            </w:r>
          </w:p>
        </w:tc>
      </w:tr>
      <w:tr w:rsidR="00FA1E90" w:rsidRPr="00CA73B6" w14:paraId="295B5F56" w14:textId="77777777" w:rsidTr="00D53CF5">
        <w:trPr>
          <w:cantSplit/>
          <w:jc w:val="center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D987D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</w:p>
        </w:tc>
        <w:tc>
          <w:tcPr>
            <w:tcW w:w="8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FCEC0" w14:textId="77777777" w:rsidR="00FA1E90" w:rsidRPr="00CA73B6" w:rsidRDefault="00FA1E90" w:rsidP="009802FD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VATROGASTVO</w:t>
            </w:r>
          </w:p>
        </w:tc>
      </w:tr>
      <w:tr w:rsidR="00FA1E90" w:rsidRPr="00CA73B6" w14:paraId="16611696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539F0" w14:textId="77777777" w:rsidR="00FA1E90" w:rsidRPr="00CA73B6" w:rsidRDefault="00FA1E90" w:rsidP="009802FD">
            <w:pPr>
              <w:jc w:val="both"/>
              <w:rPr>
                <w:rFonts w:cstheme="minorHAnsi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C81E9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-Vatrogasna zajednica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07354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53363" w14:textId="77777777" w:rsidR="00FA1E90" w:rsidRPr="00CA73B6" w:rsidRDefault="00FA1E90" w:rsidP="009802FD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FA1E90" w:rsidRPr="00CA73B6" w14:paraId="6BDA97F2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C461F" w14:textId="77777777" w:rsidR="00FA1E90" w:rsidRPr="00CA73B6" w:rsidRDefault="00FA1E90" w:rsidP="009802FD">
            <w:pPr>
              <w:jc w:val="both"/>
              <w:rPr>
                <w:rFonts w:cstheme="minorHAnsi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ACDA1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-Dobrovoljne vatrogasne postrojbe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F8670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52E35" w14:textId="77777777" w:rsidR="00FA1E90" w:rsidRPr="00CA73B6" w:rsidRDefault="00FA1E90" w:rsidP="009802FD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FA1E90" w:rsidRPr="00CA73B6" w14:paraId="42683C8B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41706" w14:textId="77777777" w:rsidR="00FA1E90" w:rsidRPr="00CA73B6" w:rsidRDefault="00FA1E90" w:rsidP="009802FD">
            <w:pPr>
              <w:jc w:val="both"/>
              <w:rPr>
                <w:rFonts w:cstheme="minorHAnsi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4219E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-Vatrogasna zapovjedništva Grada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A551C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FDB2D" w14:textId="77777777" w:rsidR="00FA1E90" w:rsidRPr="00CA73B6" w:rsidRDefault="00FA1E90" w:rsidP="009802FD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FA1E90" w:rsidRPr="00CA73B6" w14:paraId="4107F8C7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76941" w14:textId="77777777" w:rsidR="00FA1E90" w:rsidRPr="00CA73B6" w:rsidRDefault="00FA1E90" w:rsidP="009802FD">
            <w:pPr>
              <w:jc w:val="both"/>
              <w:rPr>
                <w:rFonts w:cstheme="minorHAnsi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DA466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-Procjena ugroženosti i Plan zaštite od požara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8C954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0610D" w14:textId="77777777" w:rsidR="00FA1E90" w:rsidRPr="00CA73B6" w:rsidRDefault="00FA1E90" w:rsidP="009802FD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FA1E90" w:rsidRPr="00CA73B6" w14:paraId="2F380447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FC7F3" w14:textId="77777777" w:rsidR="00FA1E90" w:rsidRPr="00CA73B6" w:rsidRDefault="00FA1E90" w:rsidP="009802FD">
            <w:pPr>
              <w:jc w:val="both"/>
              <w:rPr>
                <w:rFonts w:cstheme="minorHAnsi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6B76D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7BDFF" w14:textId="77777777" w:rsidR="00FA1E90" w:rsidRPr="00CA73B6" w:rsidRDefault="00FA1E90" w:rsidP="009802FD">
            <w:pPr>
              <w:pStyle w:val="Tijeloteksta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88.576,47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09A9C" w14:textId="77777777" w:rsidR="00FA1E90" w:rsidRPr="00CA73B6" w:rsidRDefault="00FA1E90" w:rsidP="009802FD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85.601,00</w:t>
            </w:r>
          </w:p>
        </w:tc>
      </w:tr>
      <w:tr w:rsidR="00FA1E90" w:rsidRPr="00CA73B6" w14:paraId="0DF13547" w14:textId="77777777" w:rsidTr="00D53CF5">
        <w:trPr>
          <w:cantSplit/>
          <w:jc w:val="center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8D4B6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8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51771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 xml:space="preserve">SKLONIŠTA (prostori za sklanjanje) </w:t>
            </w:r>
          </w:p>
        </w:tc>
      </w:tr>
      <w:tr w:rsidR="00FA1E90" w:rsidRPr="00CA73B6" w14:paraId="2FE38B24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5957E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50585" w14:textId="77777777" w:rsidR="00FA1E90" w:rsidRPr="00CA73B6" w:rsidRDefault="00FA1E90" w:rsidP="009802FD">
            <w:pPr>
              <w:jc w:val="both"/>
              <w:rPr>
                <w:rFonts w:cstheme="minorHAnsi"/>
              </w:rPr>
            </w:pPr>
            <w:r w:rsidRPr="00CA73B6">
              <w:rPr>
                <w:rFonts w:cstheme="minorHAnsi"/>
              </w:rPr>
              <w:t>-Tekuće održavanje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1BE2C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96564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1E90" w:rsidRPr="00CA73B6" w14:paraId="11AC65BA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DA770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D58D7" w14:textId="77777777" w:rsidR="00FA1E90" w:rsidRPr="00CA73B6" w:rsidRDefault="00FA1E90" w:rsidP="009802FD">
            <w:pPr>
              <w:jc w:val="both"/>
              <w:rPr>
                <w:rFonts w:cstheme="minorHAnsi"/>
              </w:rPr>
            </w:pPr>
            <w:r w:rsidRPr="00CA73B6">
              <w:rPr>
                <w:rFonts w:cstheme="minorHAnsi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61230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48C70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1E90" w:rsidRPr="00CA73B6" w14:paraId="4AFE791F" w14:textId="77777777" w:rsidTr="00D53CF5">
        <w:trPr>
          <w:cantSplit/>
          <w:jc w:val="center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75D86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8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BA610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 xml:space="preserve">UDRUGE GRAĐANA  </w:t>
            </w:r>
          </w:p>
        </w:tc>
      </w:tr>
      <w:tr w:rsidR="00FA1E90" w:rsidRPr="00CA73B6" w14:paraId="6C1A203E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974C7" w14:textId="77777777" w:rsidR="00FA1E90" w:rsidRPr="00CA73B6" w:rsidRDefault="00FA1E90" w:rsidP="009802FD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1B9F5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NAVESTI KOJE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7A04E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DA1EE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FA1E90" w:rsidRPr="00CA73B6" w14:paraId="49FFF5DA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3E33C" w14:textId="77777777" w:rsidR="00FA1E90" w:rsidRPr="00CA73B6" w:rsidRDefault="00FA1E90" w:rsidP="009802FD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14040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AADB8" w14:textId="30021D03" w:rsidR="00FA1E90" w:rsidRPr="00CA73B6" w:rsidRDefault="00185B4B" w:rsidP="009802FD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7.500</w:t>
            </w:r>
            <w:r w:rsidR="00FA1E90"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736D8" w14:textId="4CC280F5" w:rsidR="00FA1E90" w:rsidRPr="00CA73B6" w:rsidRDefault="00E661CA" w:rsidP="009802FD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7.500,00</w:t>
            </w:r>
          </w:p>
        </w:tc>
      </w:tr>
      <w:tr w:rsidR="00FA1E90" w:rsidRPr="00CA73B6" w14:paraId="6B3708A8" w14:textId="77777777" w:rsidTr="00D53CF5">
        <w:trPr>
          <w:cantSplit/>
          <w:jc w:val="center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78FEC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8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947DF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SLUŽBE I PRAVNE OSOBE (kojima je zaštita i spašavanje redovna djelatnost)</w:t>
            </w:r>
          </w:p>
        </w:tc>
      </w:tr>
      <w:tr w:rsidR="00FA1E90" w:rsidRPr="00CA73B6" w14:paraId="0F65434A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3FC48" w14:textId="77777777" w:rsidR="00FA1E90" w:rsidRPr="00CA73B6" w:rsidRDefault="00FA1E90" w:rsidP="009802FD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23BAF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NAVESTI KOJE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88721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50609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FA1E90" w:rsidRPr="00CA73B6" w14:paraId="1F93672A" w14:textId="77777777" w:rsidTr="00D53CF5">
        <w:trPr>
          <w:cantSplit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33451" w14:textId="77777777" w:rsidR="00FA1E90" w:rsidRPr="00CA73B6" w:rsidRDefault="00FA1E90" w:rsidP="009802FD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AD760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55073" w14:textId="77777777" w:rsidR="00FA1E90" w:rsidRPr="00CA73B6" w:rsidRDefault="00FA1E90" w:rsidP="009802FD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C05B2" w14:textId="77777777" w:rsidR="00FA1E90" w:rsidRPr="00CA73B6" w:rsidRDefault="00FA1E90" w:rsidP="009802FD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FA1E90" w:rsidRPr="00CA73B6" w14:paraId="7FBE26CE" w14:textId="77777777" w:rsidTr="00D53CF5">
        <w:trPr>
          <w:cantSplit/>
          <w:jc w:val="center"/>
        </w:trPr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98681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SVEUKUPNO</w:t>
            </w:r>
          </w:p>
          <w:p w14:paraId="3DD9F14F" w14:textId="77777777" w:rsidR="00FA1E90" w:rsidRPr="00CA73B6" w:rsidRDefault="00FA1E90" w:rsidP="009802FD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sz w:val="22"/>
                <w:szCs w:val="22"/>
              </w:rPr>
              <w:t>ZA SUSTAV CIVILNE ZAŠTITE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B33A5" w14:textId="5AEE8622" w:rsidR="00FA1E90" w:rsidRPr="00CA73B6" w:rsidRDefault="00185B4B" w:rsidP="009802FD">
            <w:pPr>
              <w:pStyle w:val="Tijeloteksta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106.086,87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939E0" w14:textId="06B1C77E" w:rsidR="00FA1E90" w:rsidRPr="00CA73B6" w:rsidRDefault="00FA1E90" w:rsidP="009802FD">
            <w:pPr>
              <w:pStyle w:val="Tijeloteksta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10</w:t>
            </w:r>
            <w:r w:rsidR="00185B4B"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5</w:t>
            </w: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.</w:t>
            </w:r>
            <w:r w:rsidR="00185B4B"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5</w:t>
            </w:r>
            <w:r w:rsidRPr="00CA73B6">
              <w:rPr>
                <w:rFonts w:asciiTheme="minorHAnsi" w:hAnsiTheme="minorHAnsi" w:cstheme="minorHAnsi"/>
                <w:bCs w:val="0"/>
                <w:sz w:val="22"/>
                <w:szCs w:val="22"/>
              </w:rPr>
              <w:t>36,00</w:t>
            </w:r>
          </w:p>
        </w:tc>
      </w:tr>
    </w:tbl>
    <w:p w14:paraId="21A52643" w14:textId="77777777" w:rsidR="00FA1E90" w:rsidRPr="00CA73B6" w:rsidRDefault="00FA1E90" w:rsidP="00D02258">
      <w:pPr>
        <w:spacing w:before="240"/>
        <w:ind w:left="5670"/>
        <w:jc w:val="center"/>
        <w:rPr>
          <w:rFonts w:eastAsia="Times New Roman" w:cstheme="minorHAnsi"/>
          <w:lang w:val="en-US"/>
        </w:rPr>
      </w:pPr>
      <w:bookmarkStart w:id="20" w:name="_Hlk83194254"/>
      <w:r w:rsidRPr="00CA73B6">
        <w:rPr>
          <w:rFonts w:eastAsia="Times New Roman" w:cstheme="minorHAnsi"/>
          <w:lang w:val="en-US"/>
        </w:rPr>
        <w:t>PREDSJEDNIK</w:t>
      </w:r>
    </w:p>
    <w:p w14:paraId="57B998DA" w14:textId="4F420EE4" w:rsidR="00D53CF5" w:rsidRDefault="00FA1E90" w:rsidP="00D02258">
      <w:pPr>
        <w:ind w:left="5670"/>
        <w:jc w:val="center"/>
        <w:rPr>
          <w:rFonts w:eastAsia="Calibri" w:cstheme="minorHAnsi"/>
          <w:bCs/>
          <w:color w:val="000000"/>
        </w:rPr>
      </w:pPr>
      <w:r w:rsidRPr="00CA73B6">
        <w:rPr>
          <w:rFonts w:eastAsia="Calibri" w:cstheme="minorHAnsi"/>
          <w:bCs/>
          <w:color w:val="000000"/>
        </w:rPr>
        <w:t>Matej Begić, dipl.ing.šum.</w:t>
      </w:r>
      <w:bookmarkEnd w:id="20"/>
    </w:p>
    <w:p w14:paraId="344222C3" w14:textId="77777777" w:rsidR="00D53CF5" w:rsidRDefault="00D53CF5">
      <w:pPr>
        <w:rPr>
          <w:rFonts w:eastAsia="Calibri" w:cstheme="minorHAnsi"/>
          <w:bCs/>
          <w:color w:val="000000"/>
        </w:rPr>
      </w:pPr>
      <w:r>
        <w:rPr>
          <w:rFonts w:eastAsia="Calibri" w:cstheme="minorHAnsi"/>
          <w:bCs/>
          <w:color w:val="000000"/>
        </w:rPr>
        <w:br w:type="page"/>
      </w:r>
    </w:p>
    <w:p w14:paraId="7CEE59D5" w14:textId="2B3489BE" w:rsidR="009C7C5E" w:rsidRPr="00CA73B6" w:rsidRDefault="00B74028" w:rsidP="00CA73B6">
      <w:pPr>
        <w:jc w:val="center"/>
        <w:rPr>
          <w:rFonts w:eastAsia="Calibri" w:cstheme="minorHAnsi"/>
        </w:rPr>
      </w:pPr>
      <w:r w:rsidRPr="00CA73B6">
        <w:rPr>
          <w:rFonts w:eastAsia="Calibri" w:cstheme="minorHAnsi"/>
        </w:rPr>
        <w:t xml:space="preserve">O b r a z l o ž e n j e </w:t>
      </w:r>
    </w:p>
    <w:p w14:paraId="152674D1" w14:textId="5D9334D2" w:rsidR="00B74028" w:rsidRPr="00CA73B6" w:rsidRDefault="00B74028" w:rsidP="00D53CF5">
      <w:pPr>
        <w:spacing w:after="240"/>
        <w:jc w:val="center"/>
        <w:rPr>
          <w:rFonts w:eastAsia="Calibri" w:cstheme="minorHAnsi"/>
        </w:rPr>
      </w:pPr>
      <w:r w:rsidRPr="00CA73B6">
        <w:rPr>
          <w:rFonts w:eastAsia="Calibri" w:cstheme="minorHAnsi"/>
        </w:rPr>
        <w:t xml:space="preserve">uz </w:t>
      </w:r>
      <w:bookmarkStart w:id="21" w:name="_Hlk190756896"/>
      <w:r w:rsidR="009C7C5E" w:rsidRPr="00CA73B6">
        <w:rPr>
          <w:rFonts w:eastAsia="Calibri" w:cstheme="minorHAnsi"/>
        </w:rPr>
        <w:t>Analizu</w:t>
      </w:r>
      <w:r w:rsidR="00E662ED">
        <w:rPr>
          <w:rFonts w:eastAsia="Calibri" w:cstheme="minorHAnsi"/>
        </w:rPr>
        <w:t xml:space="preserve"> </w:t>
      </w:r>
      <w:bookmarkStart w:id="22" w:name="_Hlk190756133"/>
      <w:r w:rsidR="009C7C5E" w:rsidRPr="00CA73B6">
        <w:rPr>
          <w:rFonts w:eastAsia="Calibri" w:cstheme="minorHAnsi"/>
        </w:rPr>
        <w:t>stanja sustava civilne zaštite za Grad Požegu u 2024.g.</w:t>
      </w:r>
    </w:p>
    <w:bookmarkEnd w:id="21"/>
    <w:bookmarkEnd w:id="22"/>
    <w:p w14:paraId="7F5C2BCC" w14:textId="77777777" w:rsidR="00B74028" w:rsidRPr="00CA73B6" w:rsidRDefault="00B74028" w:rsidP="00D53CF5">
      <w:pPr>
        <w:tabs>
          <w:tab w:val="num" w:pos="0"/>
        </w:tabs>
        <w:suppressAutoHyphens/>
        <w:jc w:val="both"/>
        <w:rPr>
          <w:rFonts w:cstheme="minorHAnsi"/>
        </w:rPr>
      </w:pPr>
    </w:p>
    <w:p w14:paraId="39AE3C8E" w14:textId="06E5AD85" w:rsidR="009C7C5E" w:rsidRPr="00CA73B6" w:rsidRDefault="00B74028" w:rsidP="00B74028">
      <w:pPr>
        <w:tabs>
          <w:tab w:val="num" w:pos="0"/>
        </w:tabs>
        <w:suppressAutoHyphens/>
        <w:ind w:firstLine="708"/>
        <w:jc w:val="both"/>
        <w:rPr>
          <w:rFonts w:cstheme="minorHAnsi"/>
        </w:rPr>
      </w:pPr>
      <w:bookmarkStart w:id="23" w:name="_Hlk190757301"/>
      <w:r w:rsidRPr="00CA73B6">
        <w:rPr>
          <w:rFonts w:cstheme="minorHAnsi"/>
        </w:rPr>
        <w:t xml:space="preserve">Pravni temelj za donošenje </w:t>
      </w:r>
      <w:bookmarkStart w:id="24" w:name="_Hlk184023150"/>
      <w:r w:rsidR="009C7C5E" w:rsidRPr="00CA73B6">
        <w:rPr>
          <w:rFonts w:cstheme="minorHAnsi"/>
        </w:rPr>
        <w:t xml:space="preserve">Analize stanja sustava civilne zaštite za Grad Požegu u 2024.g. je u članku 17. stavku 1. </w:t>
      </w:r>
      <w:bookmarkEnd w:id="24"/>
      <w:r w:rsidR="009C7C5E" w:rsidRPr="00CA73B6">
        <w:rPr>
          <w:rFonts w:cstheme="minorHAnsi"/>
        </w:rPr>
        <w:t>Zakona o sustavu civilne zaštite (Narodne novine, broj: 82/15., 118/18., 31/20., 20/21. i 114/22.), članku 48. Pravilnika o nositeljima, sadržaju i postupcima izrade planskih dokumenata u civilnoj zaštiti te načinu informiranja javnosti u postupku njihovog donošenja (Narodne novine, broj: 66/21.) i članka 39. stavku 1. podstavku 20.  Statuta Grada Požege (Službene novine Grada Požege, broj: 2/21. i 11/22.)</w:t>
      </w:r>
    </w:p>
    <w:p w14:paraId="0F685666" w14:textId="2AD5110F" w:rsidR="00B74028" w:rsidRPr="00CA73B6" w:rsidRDefault="00B74028" w:rsidP="008E0917">
      <w:pPr>
        <w:ind w:firstLine="708"/>
        <w:jc w:val="both"/>
        <w:rPr>
          <w:rFonts w:cstheme="minorHAnsi"/>
        </w:rPr>
      </w:pPr>
      <w:r w:rsidRPr="00CA73B6">
        <w:rPr>
          <w:rFonts w:cstheme="minorHAnsi"/>
        </w:rPr>
        <w:t xml:space="preserve">U skladu sa Zakonom predstavničko tijelo </w:t>
      </w:r>
      <w:r w:rsidR="008E0917" w:rsidRPr="00CA73B6">
        <w:rPr>
          <w:rFonts w:cstheme="minorHAnsi"/>
        </w:rPr>
        <w:t xml:space="preserve">na prijedlog izvršnog tijela jedinice lokalne i područne (regionalne) samouprave usvaja godišnju analizu stanja i godišnji plan razvoja sustava civilne zaštite s financijskim učincima za trogodišnje razdoblje. </w:t>
      </w:r>
    </w:p>
    <w:bookmarkEnd w:id="23"/>
    <w:p w14:paraId="300FEA0D" w14:textId="2CE57DF5" w:rsidR="00FA1E90" w:rsidRPr="00CA73B6" w:rsidRDefault="00B74028" w:rsidP="008E0917">
      <w:pPr>
        <w:autoSpaceDE w:val="0"/>
        <w:autoSpaceDN w:val="0"/>
        <w:adjustRightInd w:val="0"/>
        <w:ind w:firstLine="708"/>
        <w:jc w:val="both"/>
        <w:rPr>
          <w:rFonts w:cstheme="minorHAnsi"/>
        </w:rPr>
      </w:pPr>
      <w:r w:rsidRPr="00CA73B6">
        <w:rPr>
          <w:rFonts w:cstheme="minorHAnsi"/>
        </w:rPr>
        <w:t xml:space="preserve">Predlaže se Gradskom vijeću Grada Požege usvajanje </w:t>
      </w:r>
      <w:r w:rsidR="008E0917" w:rsidRPr="00CA73B6">
        <w:rPr>
          <w:rFonts w:cstheme="minorHAnsi"/>
        </w:rPr>
        <w:t>Analize stanja sustava civilne zaštite za Grad Požegu u 2024.</w:t>
      </w:r>
      <w:r w:rsidR="00E662ED">
        <w:rPr>
          <w:rFonts w:cstheme="minorHAnsi"/>
        </w:rPr>
        <w:t xml:space="preserve"> godini. </w:t>
      </w:r>
    </w:p>
    <w:sectPr w:rsidR="00FA1E90" w:rsidRPr="00CA73B6" w:rsidSect="00BE4B23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F804E" w14:textId="77777777" w:rsidR="00C147EE" w:rsidRDefault="00C147EE" w:rsidP="00BE4B23">
      <w:r>
        <w:separator/>
      </w:r>
    </w:p>
  </w:endnote>
  <w:endnote w:type="continuationSeparator" w:id="0">
    <w:p w14:paraId="0AC53646" w14:textId="77777777" w:rsidR="00C147EE" w:rsidRDefault="00C147EE" w:rsidP="00BE4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85E1CBA-08FD-4DDD-8330-1FFE811A437A}"/>
    <w:embedBold r:id="rId2" w:fontKey="{6449D88E-A37D-49DC-A6D7-0CC87FC90E7F}"/>
    <w:embedItalic r:id="rId3" w:fontKey="{5FD3E23F-F721-43F9-8DE7-3EAF0C169CEC}"/>
    <w:embedBoldItalic r:id="rId4" w:fontKey="{5F1C23AC-561B-433C-92E5-81E026ECE7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658C8AFA-5FDD-46A2-8FD5-663F48DFF9F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5726837"/>
      <w:docPartObj>
        <w:docPartGallery w:val="Page Numbers (Bottom of Page)"/>
        <w:docPartUnique/>
      </w:docPartObj>
    </w:sdtPr>
    <w:sdtContent>
      <w:p w14:paraId="7BF7521F" w14:textId="6CC488FC" w:rsidR="00BE4B23" w:rsidRDefault="00BE4B23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07C84B" wp14:editId="215A0B6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886814930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73713025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9BCD52" w14:textId="77777777" w:rsidR="00BE4B23" w:rsidRDefault="00BE4B23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9894807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9180162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637504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07C84B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" filled="f" stroked="f">
                    <v:textbox inset="0,0,0,0">
                      <w:txbxContent>
                        <w:p w14:paraId="6A9BCD52" w14:textId="77777777" w:rsidR="00BE4B23" w:rsidRDefault="00BE4B2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EB91C" w14:textId="77777777" w:rsidR="00C147EE" w:rsidRDefault="00C147EE" w:rsidP="00BE4B23">
      <w:r>
        <w:separator/>
      </w:r>
    </w:p>
  </w:footnote>
  <w:footnote w:type="continuationSeparator" w:id="0">
    <w:p w14:paraId="2E6EDB80" w14:textId="77777777" w:rsidR="00C147EE" w:rsidRDefault="00C147EE" w:rsidP="00BE4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E06B9" w14:textId="759F3543" w:rsidR="00BE4B23" w:rsidRPr="00BE4B23" w:rsidRDefault="00BE4B23" w:rsidP="00BE4B23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5" w:name="_Hlk145935826"/>
    <w:bookmarkStart w:id="26" w:name="_Hlk135287041"/>
    <w:r w:rsidRPr="00BE4B2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33. sjednica Gradskog vijeća</w:t>
    </w:r>
    <w:r w:rsidRPr="00BE4B2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BE4B2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veljača, 2025.</w:t>
    </w:r>
    <w:bookmarkEnd w:id="25"/>
    <w:bookmarkEnd w:id="2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80291"/>
    <w:multiLevelType w:val="hybridMultilevel"/>
    <w:tmpl w:val="606CA0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A293E"/>
    <w:multiLevelType w:val="hybridMultilevel"/>
    <w:tmpl w:val="E3061A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DB22CD"/>
    <w:multiLevelType w:val="multilevel"/>
    <w:tmpl w:val="9078B41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DCC26F7"/>
    <w:multiLevelType w:val="multilevel"/>
    <w:tmpl w:val="2422B13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5544DE"/>
    <w:multiLevelType w:val="hybridMultilevel"/>
    <w:tmpl w:val="00426528"/>
    <w:lvl w:ilvl="0" w:tplc="9CB42E92">
      <w:start w:val="26"/>
      <w:numFmt w:val="bullet"/>
      <w:lvlText w:val="-"/>
      <w:lvlJc w:val="left"/>
      <w:pPr>
        <w:ind w:left="141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7" w15:restartNumberingAfterBreak="0">
    <w:nsid w:val="34ED3103"/>
    <w:multiLevelType w:val="hybridMultilevel"/>
    <w:tmpl w:val="044A09A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FD549A"/>
    <w:multiLevelType w:val="hybridMultilevel"/>
    <w:tmpl w:val="857AF830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55957"/>
    <w:multiLevelType w:val="multilevel"/>
    <w:tmpl w:val="588A2690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5A92AF9"/>
    <w:multiLevelType w:val="multilevel"/>
    <w:tmpl w:val="85F2183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D335EF7"/>
    <w:multiLevelType w:val="multilevel"/>
    <w:tmpl w:val="C344B74C"/>
    <w:lvl w:ilvl="0">
      <w:start w:val="1"/>
      <w:numFmt w:val="bullet"/>
      <w:lvlText w:val="-"/>
      <w:lvlJc w:val="left"/>
      <w:pPr>
        <w:ind w:left="1068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037174E"/>
    <w:multiLevelType w:val="multilevel"/>
    <w:tmpl w:val="9B7439E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671738C"/>
    <w:multiLevelType w:val="hybridMultilevel"/>
    <w:tmpl w:val="A3C8AA00"/>
    <w:lvl w:ilvl="0" w:tplc="3948E18E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361471"/>
    <w:multiLevelType w:val="multilevel"/>
    <w:tmpl w:val="DA6C168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EC15204"/>
    <w:multiLevelType w:val="multilevel"/>
    <w:tmpl w:val="52AC1E8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D9C40F3"/>
    <w:multiLevelType w:val="multilevel"/>
    <w:tmpl w:val="E53A80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5389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057786">
    <w:abstractNumId w:val="6"/>
  </w:num>
  <w:num w:numId="3" w16cid:durableId="6310575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30138893">
    <w:abstractNumId w:val="12"/>
  </w:num>
  <w:num w:numId="5" w16cid:durableId="1623150988">
    <w:abstractNumId w:val="15"/>
  </w:num>
  <w:num w:numId="6" w16cid:durableId="1344160747">
    <w:abstractNumId w:val="4"/>
  </w:num>
  <w:num w:numId="7" w16cid:durableId="140923226">
    <w:abstractNumId w:val="16"/>
  </w:num>
  <w:num w:numId="8" w16cid:durableId="1924337490">
    <w:abstractNumId w:val="10"/>
  </w:num>
  <w:num w:numId="9" w16cid:durableId="956256211">
    <w:abstractNumId w:val="3"/>
  </w:num>
  <w:num w:numId="10" w16cid:durableId="73401695">
    <w:abstractNumId w:val="11"/>
  </w:num>
  <w:num w:numId="11" w16cid:durableId="1682119098">
    <w:abstractNumId w:val="9"/>
  </w:num>
  <w:num w:numId="12" w16cid:durableId="1725327050">
    <w:abstractNumId w:val="14"/>
  </w:num>
  <w:num w:numId="13" w16cid:durableId="790975208">
    <w:abstractNumId w:val="13"/>
  </w:num>
  <w:num w:numId="14" w16cid:durableId="760878225">
    <w:abstractNumId w:val="8"/>
  </w:num>
  <w:num w:numId="15" w16cid:durableId="355618285">
    <w:abstractNumId w:val="7"/>
  </w:num>
  <w:num w:numId="16" w16cid:durableId="465467810">
    <w:abstractNumId w:val="1"/>
  </w:num>
  <w:num w:numId="17" w16cid:durableId="1086658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CA6"/>
    <w:rsid w:val="00014BDA"/>
    <w:rsid w:val="001025EA"/>
    <w:rsid w:val="00185B4B"/>
    <w:rsid w:val="001C1F0D"/>
    <w:rsid w:val="00254AD9"/>
    <w:rsid w:val="00422EDA"/>
    <w:rsid w:val="00555D1E"/>
    <w:rsid w:val="005675F8"/>
    <w:rsid w:val="005B4346"/>
    <w:rsid w:val="006034A4"/>
    <w:rsid w:val="00605C6D"/>
    <w:rsid w:val="00874A0A"/>
    <w:rsid w:val="008E0917"/>
    <w:rsid w:val="009C7C5E"/>
    <w:rsid w:val="00A50C71"/>
    <w:rsid w:val="00AC0224"/>
    <w:rsid w:val="00B34287"/>
    <w:rsid w:val="00B74028"/>
    <w:rsid w:val="00BE4B23"/>
    <w:rsid w:val="00C147EE"/>
    <w:rsid w:val="00C150A1"/>
    <w:rsid w:val="00CA73B6"/>
    <w:rsid w:val="00CB4918"/>
    <w:rsid w:val="00D47274"/>
    <w:rsid w:val="00D53CF5"/>
    <w:rsid w:val="00DF55E2"/>
    <w:rsid w:val="00E661CA"/>
    <w:rsid w:val="00E662ED"/>
    <w:rsid w:val="00E67CA6"/>
    <w:rsid w:val="00E91F19"/>
    <w:rsid w:val="00EE0C84"/>
    <w:rsid w:val="00F565F3"/>
    <w:rsid w:val="00F56629"/>
    <w:rsid w:val="00FA1E90"/>
    <w:rsid w:val="00FD7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1A688E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6034A4"/>
    <w:pPr>
      <w:spacing w:after="200" w:line="276" w:lineRule="auto"/>
      <w:ind w:left="720"/>
      <w:contextualSpacing/>
    </w:pPr>
    <w:rPr>
      <w:rFonts w:eastAsiaTheme="minorEastAsia"/>
      <w:noProof w:val="0"/>
      <w:lang w:eastAsia="hr-HR"/>
    </w:rPr>
  </w:style>
  <w:style w:type="character" w:customStyle="1" w:styleId="ZaglavljeChar">
    <w:name w:val="Zaglavlje Char"/>
    <w:basedOn w:val="Zadanifontodlomka"/>
    <w:link w:val="Zaglavlje"/>
    <w:qFormat/>
    <w:rsid w:val="00FA1E90"/>
  </w:style>
  <w:style w:type="character" w:customStyle="1" w:styleId="Tijeloteksta2Char">
    <w:name w:val="Tijelo teksta 2 Char"/>
    <w:basedOn w:val="Zadanifontodlomka"/>
    <w:link w:val="Tijeloteksta2"/>
    <w:qFormat/>
    <w:rsid w:val="00FA1E90"/>
    <w:rPr>
      <w:rFonts w:ascii="Arial" w:eastAsia="Times New Roman" w:hAnsi="Arial" w:cs="Arial"/>
      <w:b/>
      <w:bCs/>
      <w:sz w:val="28"/>
      <w:szCs w:val="20"/>
    </w:rPr>
  </w:style>
  <w:style w:type="character" w:customStyle="1" w:styleId="OpisslikeChar">
    <w:name w:val="Opis slike Char"/>
    <w:basedOn w:val="Zadanifontodlomka"/>
    <w:link w:val="Opisslike"/>
    <w:uiPriority w:val="35"/>
    <w:qFormat/>
    <w:rsid w:val="00FA1E90"/>
    <w:rPr>
      <w:b/>
      <w:i/>
      <w:iCs/>
      <w:sz w:val="18"/>
      <w:szCs w:val="18"/>
    </w:rPr>
  </w:style>
  <w:style w:type="paragraph" w:styleId="Opisslike">
    <w:name w:val="caption"/>
    <w:basedOn w:val="Normal"/>
    <w:next w:val="Normal"/>
    <w:link w:val="OpisslikeChar"/>
    <w:uiPriority w:val="35"/>
    <w:unhideWhenUsed/>
    <w:qFormat/>
    <w:rsid w:val="00FA1E90"/>
    <w:pPr>
      <w:jc w:val="center"/>
    </w:pPr>
    <w:rPr>
      <w:b/>
      <w:i/>
      <w:iCs/>
      <w:noProof w:val="0"/>
      <w:sz w:val="18"/>
      <w:szCs w:val="18"/>
    </w:rPr>
  </w:style>
  <w:style w:type="paragraph" w:styleId="StandardWeb">
    <w:name w:val="Normal (Web)"/>
    <w:basedOn w:val="Normal"/>
    <w:uiPriority w:val="99"/>
    <w:unhideWhenUsed/>
    <w:qFormat/>
    <w:rsid w:val="00FA1E90"/>
    <w:pPr>
      <w:spacing w:beforeAutospacing="1" w:after="2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Zaglavlje">
    <w:name w:val="header"/>
    <w:basedOn w:val="Normal"/>
    <w:link w:val="ZaglavljeChar"/>
    <w:unhideWhenUsed/>
    <w:rsid w:val="00FA1E90"/>
    <w:pPr>
      <w:tabs>
        <w:tab w:val="center" w:pos="4536"/>
        <w:tab w:val="right" w:pos="9072"/>
      </w:tabs>
    </w:pPr>
    <w:rPr>
      <w:noProof w:val="0"/>
    </w:rPr>
  </w:style>
  <w:style w:type="character" w:customStyle="1" w:styleId="ZaglavljeChar1">
    <w:name w:val="Zaglavlje Char1"/>
    <w:basedOn w:val="Zadanifontodlomka"/>
    <w:uiPriority w:val="99"/>
    <w:semiHidden/>
    <w:rsid w:val="00FA1E90"/>
    <w:rPr>
      <w:noProof/>
    </w:rPr>
  </w:style>
  <w:style w:type="paragraph" w:styleId="Tijeloteksta2">
    <w:name w:val="Body Text 2"/>
    <w:basedOn w:val="Normal"/>
    <w:link w:val="Tijeloteksta2Char"/>
    <w:qFormat/>
    <w:rsid w:val="00FA1E90"/>
    <w:pPr>
      <w:jc w:val="both"/>
    </w:pPr>
    <w:rPr>
      <w:rFonts w:ascii="Arial" w:eastAsia="Times New Roman" w:hAnsi="Arial" w:cs="Arial"/>
      <w:b/>
      <w:bCs/>
      <w:noProof w:val="0"/>
      <w:sz w:val="28"/>
      <w:szCs w:val="20"/>
    </w:rPr>
  </w:style>
  <w:style w:type="character" w:customStyle="1" w:styleId="Tijeloteksta2Char1">
    <w:name w:val="Tijelo teksta 2 Char1"/>
    <w:basedOn w:val="Zadanifontodlomka"/>
    <w:uiPriority w:val="99"/>
    <w:semiHidden/>
    <w:rsid w:val="00FA1E90"/>
    <w:rPr>
      <w:noProof/>
    </w:rPr>
  </w:style>
  <w:style w:type="paragraph" w:customStyle="1" w:styleId="box453941">
    <w:name w:val="box_453941"/>
    <w:basedOn w:val="Normal"/>
    <w:uiPriority w:val="99"/>
    <w:qFormat/>
    <w:rsid w:val="00FA1E90"/>
    <w:pPr>
      <w:spacing w:beforeAutospacing="1" w:after="2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BE4B2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E4B23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a14="http://schemas.microsoft.com/office/drawing/2010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drawing/2010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3625</Words>
  <Characters>20669</Characters>
  <Application>Microsoft Office Word</Application>
  <DocSecurity>0</DocSecurity>
  <Lines>172</Lines>
  <Paragraphs>48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2025-02-19T06:24:00Z</cp:lastPrinted>
  <dcterms:created xsi:type="dcterms:W3CDTF">2025-02-19T15:28:00Z</dcterms:created>
  <dcterms:modified xsi:type="dcterms:W3CDTF">2025-02-20T10:59:00Z</dcterms:modified>
</cp:coreProperties>
</file>