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18" w:type="dxa"/>
          <w:left w:w="284" w:type="dxa"/>
          <w:bottom w:w="1418" w:type="dxa"/>
          <w:right w:w="284" w:type="dxa"/>
        </w:tblCellMar>
        <w:tblLook w:val="0000" w:firstRow="0" w:lastRow="0" w:firstColumn="0" w:lastColumn="0" w:noHBand="0" w:noVBand="0"/>
      </w:tblPr>
      <w:tblGrid>
        <w:gridCol w:w="9639"/>
      </w:tblGrid>
      <w:tr w:rsidR="00EB0F38" w:rsidRPr="00777BEA" w14:paraId="25E5F573" w14:textId="77777777" w:rsidTr="001E26B8">
        <w:trPr>
          <w:trHeight w:val="15309"/>
          <w:jc w:val="center"/>
        </w:trPr>
        <w:tc>
          <w:tcPr>
            <w:tcW w:w="9675" w:type="dxa"/>
            <w:tcBorders>
              <w:top w:val="single" w:sz="4" w:space="0" w:color="auto"/>
              <w:left w:val="single" w:sz="4" w:space="0" w:color="auto"/>
              <w:bottom w:val="single" w:sz="4" w:space="0" w:color="auto"/>
              <w:right w:val="single" w:sz="4" w:space="0" w:color="auto"/>
            </w:tcBorders>
          </w:tcPr>
          <w:p w14:paraId="6D1544BC" w14:textId="77777777" w:rsidR="00EB0F38" w:rsidRPr="00E47DC7" w:rsidRDefault="00EB0F38" w:rsidP="00EB0F38">
            <w:pPr>
              <w:ind w:left="8"/>
              <w:jc w:val="center"/>
              <w:rPr>
                <w:rFonts w:cs="Calibri"/>
                <w:sz w:val="28"/>
                <w:szCs w:val="28"/>
              </w:rPr>
            </w:pPr>
            <w:r w:rsidRPr="00E47DC7">
              <w:rPr>
                <w:rFonts w:cs="Calibri"/>
                <w:sz w:val="28"/>
                <w:szCs w:val="28"/>
              </w:rPr>
              <w:t>33. SJEDNICA GRADSKOG VIJEĆA GRADA POŽEGE</w:t>
            </w:r>
          </w:p>
          <w:p w14:paraId="75C8DA4A" w14:textId="77777777" w:rsidR="00E47DC7" w:rsidRDefault="00E47DC7" w:rsidP="00E47DC7">
            <w:pPr>
              <w:ind w:firstLine="8"/>
              <w:rPr>
                <w:rFonts w:cs="Calibri"/>
                <w:sz w:val="28"/>
                <w:szCs w:val="28"/>
              </w:rPr>
            </w:pPr>
          </w:p>
          <w:p w14:paraId="6FF6A1B4" w14:textId="77777777" w:rsidR="00E47DC7" w:rsidRPr="00E47DC7" w:rsidRDefault="00E47DC7" w:rsidP="00E47DC7">
            <w:pPr>
              <w:ind w:firstLine="8"/>
              <w:rPr>
                <w:rFonts w:cs="Calibri"/>
                <w:sz w:val="28"/>
                <w:szCs w:val="28"/>
              </w:rPr>
            </w:pPr>
          </w:p>
          <w:p w14:paraId="096BEA93" w14:textId="305C48D5" w:rsidR="00EB0F38" w:rsidRPr="00E47DC7" w:rsidRDefault="00EB0F38" w:rsidP="00EB0F38">
            <w:pPr>
              <w:ind w:firstLine="8"/>
              <w:jc w:val="center"/>
              <w:rPr>
                <w:rFonts w:cs="Calibri"/>
                <w:sz w:val="28"/>
                <w:szCs w:val="28"/>
              </w:rPr>
            </w:pPr>
            <w:r w:rsidRPr="00E47DC7">
              <w:rPr>
                <w:rFonts w:cs="Calibri"/>
                <w:sz w:val="28"/>
                <w:szCs w:val="28"/>
              </w:rPr>
              <w:t xml:space="preserve">TOČKA </w:t>
            </w:r>
            <w:r w:rsidR="00E42C88" w:rsidRPr="00E47DC7">
              <w:rPr>
                <w:rFonts w:cs="Calibri"/>
                <w:sz w:val="28"/>
                <w:szCs w:val="28"/>
              </w:rPr>
              <w:t xml:space="preserve">4. </w:t>
            </w:r>
            <w:r w:rsidRPr="00E47DC7">
              <w:rPr>
                <w:rFonts w:cs="Calibri"/>
                <w:sz w:val="28"/>
                <w:szCs w:val="28"/>
              </w:rPr>
              <w:t>DNEVNOG REDA</w:t>
            </w:r>
          </w:p>
          <w:p w14:paraId="45D955ED" w14:textId="77777777" w:rsidR="00EB0F38" w:rsidRPr="00E47DC7" w:rsidRDefault="00EB0F38" w:rsidP="00E47DC7">
            <w:pPr>
              <w:ind w:right="4536"/>
              <w:rPr>
                <w:rFonts w:cs="Calibri"/>
                <w:sz w:val="28"/>
                <w:szCs w:val="28"/>
              </w:rPr>
            </w:pPr>
          </w:p>
          <w:p w14:paraId="0696D319" w14:textId="77777777" w:rsidR="009F1253" w:rsidRDefault="009F1253" w:rsidP="00E47DC7">
            <w:pPr>
              <w:ind w:right="4536"/>
              <w:rPr>
                <w:rFonts w:cs="Calibri"/>
                <w:sz w:val="28"/>
                <w:szCs w:val="28"/>
              </w:rPr>
            </w:pPr>
          </w:p>
          <w:p w14:paraId="0029C4B2" w14:textId="77777777" w:rsidR="00E47DC7" w:rsidRDefault="00E47DC7" w:rsidP="00E47DC7">
            <w:pPr>
              <w:ind w:right="4536"/>
              <w:rPr>
                <w:rFonts w:cs="Calibri"/>
                <w:sz w:val="28"/>
                <w:szCs w:val="28"/>
              </w:rPr>
            </w:pPr>
          </w:p>
          <w:p w14:paraId="04AE88C7" w14:textId="77777777" w:rsidR="00E47DC7" w:rsidRDefault="00E47DC7" w:rsidP="00E47DC7">
            <w:pPr>
              <w:ind w:right="4536"/>
              <w:rPr>
                <w:rFonts w:cs="Calibri"/>
                <w:sz w:val="28"/>
                <w:szCs w:val="28"/>
              </w:rPr>
            </w:pPr>
          </w:p>
          <w:p w14:paraId="4B46B3A8" w14:textId="77777777" w:rsidR="00E47DC7" w:rsidRPr="00E47DC7" w:rsidRDefault="00E47DC7" w:rsidP="00E47DC7">
            <w:pPr>
              <w:ind w:right="4536"/>
              <w:rPr>
                <w:rFonts w:cs="Calibri"/>
                <w:sz w:val="28"/>
                <w:szCs w:val="28"/>
              </w:rPr>
            </w:pPr>
          </w:p>
          <w:p w14:paraId="557A4B82" w14:textId="29D52FC0" w:rsidR="009F1253" w:rsidRPr="00E47DC7" w:rsidRDefault="009F1253" w:rsidP="009F1253">
            <w:pPr>
              <w:ind w:left="1134" w:hanging="1134"/>
              <w:jc w:val="center"/>
              <w:rPr>
                <w:rFonts w:cstheme="minorHAnsi"/>
                <w:sz w:val="28"/>
                <w:szCs w:val="28"/>
              </w:rPr>
            </w:pPr>
            <w:r w:rsidRPr="00E47DC7">
              <w:rPr>
                <w:rFonts w:cstheme="minorHAnsi"/>
                <w:sz w:val="28"/>
                <w:szCs w:val="28"/>
              </w:rPr>
              <w:t>PRIJEDLOG ODLUKE</w:t>
            </w:r>
          </w:p>
          <w:p w14:paraId="6612AA36" w14:textId="1C347B8F" w:rsidR="009F1253" w:rsidRPr="00E47DC7" w:rsidRDefault="009F1253" w:rsidP="009F1253">
            <w:pPr>
              <w:ind w:left="1134" w:hanging="1134"/>
              <w:jc w:val="center"/>
              <w:rPr>
                <w:rFonts w:cstheme="minorHAnsi"/>
                <w:sz w:val="28"/>
                <w:szCs w:val="28"/>
              </w:rPr>
            </w:pPr>
            <w:r w:rsidRPr="00E47DC7">
              <w:rPr>
                <w:rFonts w:cstheme="minorHAnsi"/>
                <w:sz w:val="28"/>
                <w:szCs w:val="28"/>
              </w:rPr>
              <w:t>O DODJELI JAVNIH PRIZNANJA GRADA POŽEGE U 2025.</w:t>
            </w:r>
            <w:r w:rsidR="00AF7788" w:rsidRPr="00E47DC7">
              <w:rPr>
                <w:rFonts w:cstheme="minorHAnsi"/>
                <w:sz w:val="28"/>
                <w:szCs w:val="28"/>
              </w:rPr>
              <w:t xml:space="preserve"> </w:t>
            </w:r>
            <w:r w:rsidRPr="00E47DC7">
              <w:rPr>
                <w:rFonts w:cstheme="minorHAnsi"/>
                <w:sz w:val="28"/>
                <w:szCs w:val="28"/>
              </w:rPr>
              <w:t>GODINI</w:t>
            </w:r>
          </w:p>
          <w:p w14:paraId="3DC24EF9" w14:textId="77777777" w:rsidR="00EB0F38" w:rsidRPr="00E47DC7" w:rsidRDefault="00EB0F38" w:rsidP="00E47DC7">
            <w:pPr>
              <w:ind w:right="4536"/>
              <w:jc w:val="both"/>
              <w:rPr>
                <w:rFonts w:cs="Calibri"/>
                <w:sz w:val="28"/>
                <w:szCs w:val="28"/>
              </w:rPr>
            </w:pPr>
          </w:p>
          <w:p w14:paraId="13B0499A" w14:textId="77777777" w:rsidR="00EB0F38" w:rsidRPr="00E47DC7" w:rsidRDefault="00EB0F38" w:rsidP="00E47DC7">
            <w:pPr>
              <w:ind w:right="4536"/>
              <w:rPr>
                <w:rFonts w:cs="Calibri"/>
                <w:sz w:val="28"/>
                <w:szCs w:val="28"/>
              </w:rPr>
            </w:pPr>
          </w:p>
          <w:p w14:paraId="0365F4B7" w14:textId="77777777" w:rsidR="00EB0F38" w:rsidRPr="00E47DC7" w:rsidRDefault="00EB0F38" w:rsidP="00E47DC7">
            <w:pPr>
              <w:ind w:right="4536"/>
              <w:rPr>
                <w:rFonts w:cs="Calibri"/>
                <w:sz w:val="28"/>
                <w:szCs w:val="28"/>
              </w:rPr>
            </w:pPr>
          </w:p>
          <w:p w14:paraId="7969D1F7" w14:textId="77777777" w:rsidR="00EB0F38" w:rsidRPr="00E47DC7" w:rsidRDefault="00EB0F38" w:rsidP="00E47DC7">
            <w:pPr>
              <w:ind w:right="4536"/>
              <w:rPr>
                <w:rFonts w:cs="Calibri"/>
                <w:sz w:val="28"/>
                <w:szCs w:val="28"/>
              </w:rPr>
            </w:pPr>
          </w:p>
          <w:p w14:paraId="6BA8E77D" w14:textId="4E33926D" w:rsidR="00EB0F38" w:rsidRPr="00E47DC7" w:rsidRDefault="00EB0F38" w:rsidP="00E47DC7">
            <w:pPr>
              <w:tabs>
                <w:tab w:val="left" w:pos="292"/>
              </w:tabs>
              <w:ind w:right="-55"/>
              <w:rPr>
                <w:rFonts w:cs="Calibri"/>
                <w:sz w:val="28"/>
                <w:szCs w:val="28"/>
              </w:rPr>
            </w:pPr>
            <w:r w:rsidRPr="00E47DC7">
              <w:rPr>
                <w:rFonts w:cs="Calibri"/>
                <w:sz w:val="28"/>
                <w:szCs w:val="28"/>
              </w:rPr>
              <w:t>PREDLAGATELJ:</w:t>
            </w:r>
            <w:r w:rsidR="00E47DC7">
              <w:rPr>
                <w:rFonts w:cs="Calibri"/>
                <w:sz w:val="28"/>
                <w:szCs w:val="28"/>
              </w:rPr>
              <w:tab/>
            </w:r>
            <w:r w:rsidR="009F1253" w:rsidRPr="00E47DC7">
              <w:rPr>
                <w:rFonts w:cs="Calibri"/>
                <w:sz w:val="28"/>
                <w:szCs w:val="28"/>
              </w:rPr>
              <w:t>Savjet za  aslužne građane i javna priznnja</w:t>
            </w:r>
          </w:p>
          <w:p w14:paraId="49C5A2DE" w14:textId="77777777" w:rsidR="00EB0F38" w:rsidRPr="00E47DC7" w:rsidRDefault="00EB0F38" w:rsidP="00E47DC7">
            <w:pPr>
              <w:ind w:right="4536"/>
              <w:rPr>
                <w:rFonts w:cs="Calibri"/>
                <w:sz w:val="28"/>
                <w:szCs w:val="28"/>
              </w:rPr>
            </w:pPr>
          </w:p>
          <w:p w14:paraId="3E05ED40" w14:textId="77777777" w:rsidR="00EB0F38" w:rsidRPr="00E47DC7" w:rsidRDefault="00EB0F38" w:rsidP="00E47DC7">
            <w:pPr>
              <w:ind w:right="4536"/>
              <w:rPr>
                <w:rFonts w:cs="Calibri"/>
                <w:sz w:val="28"/>
                <w:szCs w:val="28"/>
              </w:rPr>
            </w:pPr>
          </w:p>
          <w:p w14:paraId="023C5B11" w14:textId="4CE3854D" w:rsidR="00E47DC7" w:rsidRDefault="00EB0F38" w:rsidP="00E47DC7">
            <w:pPr>
              <w:ind w:right="-55"/>
              <w:rPr>
                <w:rFonts w:cs="Calibri"/>
                <w:sz w:val="28"/>
                <w:szCs w:val="28"/>
              </w:rPr>
            </w:pPr>
            <w:r w:rsidRPr="00E47DC7">
              <w:rPr>
                <w:rFonts w:cs="Calibri"/>
                <w:sz w:val="28"/>
                <w:szCs w:val="28"/>
              </w:rPr>
              <w:t>IZVJESTITELJ:</w:t>
            </w:r>
            <w:r w:rsidRPr="00E47DC7">
              <w:rPr>
                <w:rFonts w:cs="Calibri"/>
                <w:sz w:val="28"/>
                <w:szCs w:val="28"/>
              </w:rPr>
              <w:tab/>
            </w:r>
            <w:r w:rsidR="009F1253" w:rsidRPr="00E47DC7">
              <w:rPr>
                <w:rFonts w:cs="Calibri"/>
                <w:sz w:val="28"/>
                <w:szCs w:val="28"/>
              </w:rPr>
              <w:t>predstavnik Savjeta za zaslužne građane i javna priznnja</w:t>
            </w:r>
          </w:p>
          <w:p w14:paraId="046B787C" w14:textId="1475B20D" w:rsidR="00EB0F38" w:rsidRPr="00E47DC7" w:rsidRDefault="009F1253" w:rsidP="00E47DC7">
            <w:pPr>
              <w:ind w:left="2102" w:right="-55"/>
              <w:rPr>
                <w:rFonts w:cs="Calibri"/>
                <w:sz w:val="28"/>
                <w:szCs w:val="28"/>
              </w:rPr>
            </w:pPr>
            <w:r w:rsidRPr="00E47DC7">
              <w:rPr>
                <w:rFonts w:cs="Calibri"/>
                <w:sz w:val="28"/>
                <w:szCs w:val="28"/>
              </w:rPr>
              <w:t xml:space="preserve">i / ili </w:t>
            </w:r>
            <w:r w:rsidR="00EB0F38" w:rsidRPr="00E47DC7">
              <w:rPr>
                <w:rFonts w:cs="Calibri"/>
                <w:sz w:val="28"/>
                <w:szCs w:val="28"/>
              </w:rPr>
              <w:t>Gradonačelnik Grada Požege</w:t>
            </w:r>
          </w:p>
          <w:p w14:paraId="29F9E46C" w14:textId="77777777" w:rsidR="00EB0F38" w:rsidRPr="00E47DC7" w:rsidRDefault="00EB0F38" w:rsidP="00E47DC7">
            <w:pPr>
              <w:ind w:right="4536"/>
              <w:rPr>
                <w:rFonts w:cs="Calibri"/>
                <w:sz w:val="28"/>
                <w:szCs w:val="28"/>
              </w:rPr>
            </w:pPr>
          </w:p>
          <w:p w14:paraId="72BCBFA0" w14:textId="77777777" w:rsidR="00EB0F38" w:rsidRPr="00E47DC7" w:rsidRDefault="00EB0F38" w:rsidP="00E47DC7">
            <w:pPr>
              <w:ind w:right="4536"/>
              <w:rPr>
                <w:rFonts w:cs="Calibri"/>
                <w:sz w:val="28"/>
                <w:szCs w:val="28"/>
              </w:rPr>
            </w:pPr>
          </w:p>
          <w:p w14:paraId="4E104666" w14:textId="77777777" w:rsidR="00EB0F38" w:rsidRPr="00E47DC7" w:rsidRDefault="00EB0F38" w:rsidP="00E47DC7">
            <w:pPr>
              <w:ind w:right="4536"/>
              <w:rPr>
                <w:rFonts w:cs="Calibri"/>
                <w:sz w:val="28"/>
                <w:szCs w:val="28"/>
              </w:rPr>
            </w:pPr>
          </w:p>
          <w:p w14:paraId="61A12E78" w14:textId="77777777" w:rsidR="009F1253" w:rsidRPr="00E47DC7" w:rsidRDefault="009F1253" w:rsidP="00E47DC7">
            <w:pPr>
              <w:ind w:right="4536"/>
              <w:rPr>
                <w:rFonts w:cs="Calibri"/>
                <w:sz w:val="28"/>
                <w:szCs w:val="28"/>
              </w:rPr>
            </w:pPr>
          </w:p>
          <w:p w14:paraId="06B61659" w14:textId="77777777" w:rsidR="009F1253" w:rsidRPr="00E47DC7" w:rsidRDefault="009F1253" w:rsidP="00E47DC7">
            <w:pPr>
              <w:ind w:right="4536"/>
              <w:rPr>
                <w:rFonts w:cs="Calibri"/>
                <w:sz w:val="28"/>
                <w:szCs w:val="28"/>
              </w:rPr>
            </w:pPr>
          </w:p>
          <w:p w14:paraId="7EB33A15" w14:textId="77777777" w:rsidR="00EB0F38" w:rsidRDefault="00EB0F38" w:rsidP="00E47DC7">
            <w:pPr>
              <w:ind w:right="4536"/>
              <w:rPr>
                <w:rFonts w:cs="Calibri"/>
                <w:sz w:val="28"/>
                <w:szCs w:val="28"/>
              </w:rPr>
            </w:pPr>
          </w:p>
          <w:p w14:paraId="628AA63F" w14:textId="77777777" w:rsidR="00E47DC7" w:rsidRDefault="00E47DC7" w:rsidP="00E47DC7">
            <w:pPr>
              <w:ind w:right="4536"/>
              <w:rPr>
                <w:rFonts w:cs="Calibri"/>
                <w:sz w:val="28"/>
                <w:szCs w:val="28"/>
              </w:rPr>
            </w:pPr>
          </w:p>
          <w:p w14:paraId="5BA9EF90" w14:textId="77777777" w:rsidR="00E47DC7" w:rsidRDefault="00E47DC7" w:rsidP="00E47DC7">
            <w:pPr>
              <w:ind w:right="4536"/>
              <w:rPr>
                <w:rFonts w:cs="Calibri"/>
                <w:sz w:val="28"/>
                <w:szCs w:val="28"/>
              </w:rPr>
            </w:pPr>
          </w:p>
          <w:p w14:paraId="523B41AA" w14:textId="77777777" w:rsidR="00E47DC7" w:rsidRDefault="00E47DC7" w:rsidP="00E47DC7">
            <w:pPr>
              <w:ind w:right="4536"/>
              <w:rPr>
                <w:rFonts w:cs="Calibri"/>
                <w:sz w:val="28"/>
                <w:szCs w:val="28"/>
              </w:rPr>
            </w:pPr>
          </w:p>
          <w:p w14:paraId="7ADE8178" w14:textId="77777777" w:rsidR="00E47DC7" w:rsidRDefault="00E47DC7" w:rsidP="00E47DC7">
            <w:pPr>
              <w:ind w:right="4536"/>
              <w:rPr>
                <w:rFonts w:cs="Calibri"/>
                <w:sz w:val="28"/>
                <w:szCs w:val="28"/>
              </w:rPr>
            </w:pPr>
          </w:p>
          <w:p w14:paraId="4D81FD6B" w14:textId="77777777" w:rsidR="00E47DC7" w:rsidRPr="00E47DC7" w:rsidRDefault="00E47DC7" w:rsidP="00E47DC7">
            <w:pPr>
              <w:ind w:right="4536"/>
              <w:rPr>
                <w:rFonts w:cs="Calibri"/>
                <w:sz w:val="28"/>
                <w:szCs w:val="28"/>
              </w:rPr>
            </w:pPr>
          </w:p>
          <w:p w14:paraId="0AF9A2C4" w14:textId="0FD2AC7C" w:rsidR="00EB0F38" w:rsidRPr="00E47DC7" w:rsidRDefault="00E47DC7" w:rsidP="00EB0F38">
            <w:pPr>
              <w:ind w:left="8" w:right="-55" w:hanging="8"/>
              <w:jc w:val="center"/>
              <w:rPr>
                <w:rFonts w:ascii="Aptos" w:hAnsi="Aptos" w:cs="AngsanaUPC"/>
              </w:rPr>
            </w:pPr>
            <w:r>
              <w:rPr>
                <w:rFonts w:cs="Calibri"/>
                <w:sz w:val="28"/>
                <w:szCs w:val="28"/>
              </w:rPr>
              <w:t>V</w:t>
            </w:r>
            <w:r w:rsidR="00EB0F38" w:rsidRPr="00E47DC7">
              <w:rPr>
                <w:rFonts w:cs="Calibri"/>
                <w:sz w:val="28"/>
                <w:szCs w:val="28"/>
              </w:rPr>
              <w:t>eljača</w:t>
            </w:r>
            <w:r>
              <w:rPr>
                <w:rFonts w:cs="Calibri"/>
                <w:sz w:val="28"/>
                <w:szCs w:val="28"/>
              </w:rPr>
              <w:t>,</w:t>
            </w:r>
            <w:r w:rsidR="00EB0F38" w:rsidRPr="00E47DC7">
              <w:rPr>
                <w:rFonts w:cs="Calibri"/>
                <w:sz w:val="28"/>
                <w:szCs w:val="28"/>
              </w:rPr>
              <w:t xml:space="preserve"> 2025.</w:t>
            </w:r>
          </w:p>
        </w:tc>
      </w:tr>
    </w:tbl>
    <w:tbl>
      <w:tblPr>
        <w:tblStyle w:val="TableGrid1"/>
        <w:tblpPr w:leftFromText="180" w:rightFromText="180" w:vertAnchor="text" w:horzAnchor="margin" w:tblpXSpec="right" w:tblpY="-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EA3E0F" w14:paraId="38F1F8E6" w14:textId="77777777" w:rsidTr="00EA3E0F">
        <w:trPr>
          <w:trHeight w:val="426"/>
        </w:trPr>
        <w:tc>
          <w:tcPr>
            <w:tcW w:w="3261" w:type="dxa"/>
          </w:tcPr>
          <w:p w14:paraId="1C4C5F55" w14:textId="77777777" w:rsidR="00EA3E0F" w:rsidRDefault="00EA3E0F" w:rsidP="00EA3E0F">
            <w:pPr>
              <w:contextualSpacing/>
              <w:rPr>
                <w:rFonts w:ascii="PDF417x" w:eastAsia="Times New Roman" w:hAnsi="PDF417x" w:cs="Times New Roman"/>
              </w:rPr>
            </w:pPr>
            <w:bookmarkStart w:id="0" w:name="_Hlk190850358"/>
            <w:bookmarkStart w:id="1" w:name="_Hlk511391266"/>
            <w:r>
              <w:rPr>
                <w:rFonts w:ascii="PDF417x" w:eastAsia="Times New Roman" w:hAnsi="PDF417x" w:cs="Times New Roman"/>
              </w:rPr>
              <w:lastRenderedPageBreak/>
              <w:t>+*xfs*pvs*lsu*cvA*xBj*tCi*llc*tAr*uEw*tuk*pBk*-</w:t>
            </w:r>
            <w:r>
              <w:rPr>
                <w:rFonts w:ascii="PDF417x" w:eastAsia="Times New Roman" w:hAnsi="PDF417x" w:cs="Times New Roman"/>
              </w:rPr>
              <w:br/>
              <w:t>+*yqw*xib*sfn*uwD*ugc*yla*icz*uwD*ygd*jus*zew*-</w:t>
            </w:r>
            <w:r>
              <w:rPr>
                <w:rFonts w:ascii="PDF417x" w:eastAsia="Times New Roman" w:hAnsi="PDF417x" w:cs="Times New Roman"/>
              </w:rPr>
              <w:br/>
              <w:t>+*eDs*lyd*lyd*lyd*lyd*zfn*bEa*lEz*xxj*wFx*zfE*-</w:t>
            </w:r>
            <w:r>
              <w:rPr>
                <w:rFonts w:ascii="PDF417x" w:eastAsia="Times New Roman" w:hAnsi="PDF417x" w:cs="Times New Roman"/>
              </w:rPr>
              <w:br/>
              <w:t>+*ftw*xli*ccc*rrn*xtD*Aqa*ovk*wmy*ibB*Drc*onA*-</w:t>
            </w:r>
            <w:r>
              <w:rPr>
                <w:rFonts w:ascii="PDF417x" w:eastAsia="Times New Roman" w:hAnsi="PDF417x" w:cs="Times New Roman"/>
              </w:rPr>
              <w:br/>
              <w:t>+*ftA*xqE*lBt*wlc*dwk*wat*xqE*rmz*wqD*cyC*uws*-</w:t>
            </w:r>
            <w:r>
              <w:rPr>
                <w:rFonts w:ascii="PDF417x" w:eastAsia="Times New Roman" w:hAnsi="PDF417x" w:cs="Times New Roman"/>
              </w:rPr>
              <w:br/>
              <w:t>+*xjq*vCz*gCb*tbt*eBw*bgb*Bwo*qty*jrr*nwl*uzq*-</w:t>
            </w:r>
            <w:r>
              <w:rPr>
                <w:rFonts w:ascii="PDF417x" w:eastAsia="Times New Roman" w:hAnsi="PDF417x" w:cs="Times New Roman"/>
              </w:rPr>
              <w:br/>
            </w:r>
          </w:p>
        </w:tc>
      </w:tr>
    </w:tbl>
    <w:p w14:paraId="09844D6A" w14:textId="77777777" w:rsidR="00E47DC7" w:rsidRPr="00E47DC7" w:rsidRDefault="00E47DC7" w:rsidP="00E47DC7">
      <w:pPr>
        <w:ind w:right="5103" w:firstLine="142"/>
        <w:jc w:val="center"/>
        <w:rPr>
          <w:rFonts w:eastAsia="Times New Roman" w:cs="Calibri"/>
          <w:noProof w:val="0"/>
          <w:lang w:val="en-US" w:eastAsia="hr-HR"/>
        </w:rPr>
      </w:pPr>
      <w:r w:rsidRPr="00E47DC7">
        <w:rPr>
          <w:rFonts w:eastAsia="Times New Roman" w:cs="Calibri"/>
          <w:lang w:eastAsia="hr-HR"/>
        </w:rPr>
        <w:drawing>
          <wp:inline distT="0" distB="0" distL="0" distR="0" wp14:anchorId="2CF07CEA" wp14:editId="20F4DB93">
            <wp:extent cx="314325" cy="428625"/>
            <wp:effectExtent l="0" t="0" r="9525" b="9525"/>
            <wp:docPr id="1607689768" name="Slika 6"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89768" name="Slika 6"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39A9D99" w14:textId="77777777" w:rsidR="00E47DC7" w:rsidRPr="00E47DC7" w:rsidRDefault="00E47DC7" w:rsidP="00E47DC7">
      <w:pPr>
        <w:ind w:right="5103"/>
        <w:jc w:val="center"/>
        <w:rPr>
          <w:rFonts w:eastAsia="Times New Roman" w:cs="Calibri"/>
          <w:noProof w:val="0"/>
          <w:lang w:eastAsia="hr-HR"/>
        </w:rPr>
      </w:pPr>
      <w:r w:rsidRPr="00E47DC7">
        <w:rPr>
          <w:rFonts w:eastAsia="Times New Roman" w:cs="Calibri"/>
          <w:noProof w:val="0"/>
          <w:lang w:eastAsia="hr-HR"/>
        </w:rPr>
        <w:t>R  E  P  U  B  L  I  K  A    H  R  V  A  T  S  K  A</w:t>
      </w:r>
    </w:p>
    <w:p w14:paraId="4D9CC8FE" w14:textId="77777777" w:rsidR="00E47DC7" w:rsidRPr="00E47DC7" w:rsidRDefault="00E47DC7" w:rsidP="00E47DC7">
      <w:pPr>
        <w:ind w:right="5103"/>
        <w:jc w:val="center"/>
        <w:rPr>
          <w:rFonts w:eastAsia="Times New Roman" w:cs="Calibri"/>
          <w:noProof w:val="0"/>
          <w:lang w:eastAsia="hr-HR"/>
        </w:rPr>
      </w:pPr>
      <w:r w:rsidRPr="00E47DC7">
        <w:rPr>
          <w:rFonts w:eastAsia="Times New Roman" w:cs="Calibri"/>
          <w:noProof w:val="0"/>
          <w:lang w:eastAsia="hr-HR"/>
        </w:rPr>
        <w:t>POŽEŠKO-SLAVONSKA ŽUPANIJA</w:t>
      </w:r>
    </w:p>
    <w:p w14:paraId="12D7A1BD" w14:textId="77777777" w:rsidR="00E47DC7" w:rsidRPr="00E47DC7" w:rsidRDefault="00E47DC7" w:rsidP="00E47DC7">
      <w:pPr>
        <w:ind w:right="5103"/>
        <w:jc w:val="center"/>
        <w:rPr>
          <w:rFonts w:eastAsia="Times New Roman" w:cs="Calibri"/>
          <w:noProof w:val="0"/>
          <w:lang w:val="en-US" w:eastAsia="hr-HR"/>
        </w:rPr>
      </w:pPr>
      <w:r w:rsidRPr="00E47DC7">
        <w:rPr>
          <w:rFonts w:eastAsia="Times New Roman" w:cs="Calibri"/>
          <w:lang w:val="en-US" w:eastAsia="hr-HR"/>
        </w:rPr>
        <w:drawing>
          <wp:anchor distT="0" distB="0" distL="114300" distR="114300" simplePos="0" relativeHeight="251667456" behindDoc="0" locked="0" layoutInCell="1" allowOverlap="1" wp14:anchorId="6C986393" wp14:editId="2D31020E">
            <wp:simplePos x="0" y="0"/>
            <wp:positionH relativeFrom="column">
              <wp:posOffset>96520</wp:posOffset>
            </wp:positionH>
            <wp:positionV relativeFrom="paragraph">
              <wp:posOffset>17780</wp:posOffset>
            </wp:positionV>
            <wp:extent cx="355600" cy="347980"/>
            <wp:effectExtent l="0" t="0" r="6350" b="0"/>
            <wp:wrapNone/>
            <wp:docPr id="1005157525" name="Slika 7"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7525" name="Slika 7"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E47DC7">
        <w:rPr>
          <w:rFonts w:eastAsia="Times New Roman" w:cs="Calibri"/>
          <w:noProof w:val="0"/>
          <w:lang w:val="en-US" w:eastAsia="hr-HR"/>
        </w:rPr>
        <w:t>GRAD POŽEGA</w:t>
      </w:r>
    </w:p>
    <w:p w14:paraId="64604100" w14:textId="77777777" w:rsidR="00E47DC7" w:rsidRPr="00E47DC7" w:rsidRDefault="00E47DC7" w:rsidP="00E47DC7">
      <w:pPr>
        <w:ind w:right="5103"/>
        <w:jc w:val="center"/>
        <w:rPr>
          <w:rFonts w:eastAsia="Times New Roman" w:cs="Calibri"/>
          <w:noProof w:val="0"/>
          <w:lang w:val="en-US" w:eastAsia="hr-HR"/>
        </w:rPr>
      </w:pPr>
      <w:r w:rsidRPr="00E47DC7">
        <w:rPr>
          <w:rFonts w:eastAsia="Times New Roman" w:cs="Calibri"/>
          <w:noProof w:val="0"/>
          <w:lang w:val="en-US" w:eastAsia="hr-HR"/>
        </w:rPr>
        <w:t>Gradsko vijeće</w:t>
      </w:r>
    </w:p>
    <w:p w14:paraId="2E74DE73" w14:textId="551366EC" w:rsidR="00AE2481" w:rsidRPr="00E47DC7" w:rsidRDefault="00AE2481" w:rsidP="00E47DC7">
      <w:pPr>
        <w:spacing w:after="240"/>
        <w:ind w:right="5103"/>
        <w:jc w:val="center"/>
        <w:rPr>
          <w:rFonts w:cs="Calibri"/>
        </w:rPr>
      </w:pPr>
      <w:r w:rsidRPr="00E47DC7">
        <w:rPr>
          <w:rFonts w:cs="Calibri"/>
        </w:rPr>
        <w:t>Savjet za zaslužne građane i javna priznanja</w:t>
      </w:r>
    </w:p>
    <w:p w14:paraId="5011EB7C" w14:textId="0A50B86A" w:rsidR="00AE2481" w:rsidRPr="00E47DC7" w:rsidRDefault="00AE2481" w:rsidP="00AE2481">
      <w:pPr>
        <w:jc w:val="both"/>
        <w:rPr>
          <w:rFonts w:eastAsia="Arial Unicode MS" w:cs="Calibri"/>
          <w:bCs/>
        </w:rPr>
      </w:pPr>
      <w:r w:rsidRPr="00E47DC7">
        <w:rPr>
          <w:rFonts w:cs="Calibri"/>
          <w:bCs/>
        </w:rPr>
        <w:t>KLASA:</w:t>
      </w:r>
      <w:r w:rsidR="00E42C88" w:rsidRPr="00E47DC7">
        <w:rPr>
          <w:rFonts w:cs="Calibri"/>
          <w:bCs/>
        </w:rPr>
        <w:t xml:space="preserve"> </w:t>
      </w:r>
      <w:r w:rsidRPr="00E47DC7">
        <w:rPr>
          <w:rFonts w:cs="Calibri"/>
          <w:bCs/>
        </w:rPr>
        <w:t>024-03/2</w:t>
      </w:r>
      <w:r w:rsidR="009F1253" w:rsidRPr="00E47DC7">
        <w:rPr>
          <w:rFonts w:cs="Calibri"/>
          <w:bCs/>
        </w:rPr>
        <w:t>5</w:t>
      </w:r>
      <w:r w:rsidRPr="00E47DC7">
        <w:rPr>
          <w:rFonts w:cs="Calibri"/>
          <w:bCs/>
        </w:rPr>
        <w:t>-01/</w:t>
      </w:r>
      <w:r w:rsidR="00E42C88" w:rsidRPr="00E47DC7">
        <w:rPr>
          <w:rFonts w:cs="Calibri"/>
          <w:bCs/>
        </w:rPr>
        <w:t>1</w:t>
      </w:r>
    </w:p>
    <w:p w14:paraId="5A83C7BE" w14:textId="5F62EEDD" w:rsidR="00AE2481" w:rsidRPr="00E47DC7" w:rsidRDefault="00AE2481" w:rsidP="00AE2481">
      <w:pPr>
        <w:jc w:val="both"/>
        <w:rPr>
          <w:rFonts w:cs="Calibri"/>
          <w:bCs/>
        </w:rPr>
      </w:pPr>
      <w:r w:rsidRPr="00E47DC7">
        <w:rPr>
          <w:rFonts w:cs="Calibri"/>
          <w:bCs/>
        </w:rPr>
        <w:t>URBROJ: 2177-1-02/05-2</w:t>
      </w:r>
      <w:r w:rsidR="009F1253" w:rsidRPr="00E47DC7">
        <w:rPr>
          <w:rFonts w:cs="Calibri"/>
          <w:bCs/>
        </w:rPr>
        <w:t>5</w:t>
      </w:r>
      <w:r w:rsidRPr="00E47DC7">
        <w:rPr>
          <w:rFonts w:cs="Calibri"/>
          <w:bCs/>
        </w:rPr>
        <w:t>-</w:t>
      </w:r>
      <w:r w:rsidR="00E42C88" w:rsidRPr="00E47DC7">
        <w:rPr>
          <w:rFonts w:cs="Calibri"/>
          <w:bCs/>
        </w:rPr>
        <w:t>7</w:t>
      </w:r>
    </w:p>
    <w:p w14:paraId="0C9299BF" w14:textId="3AA10C55" w:rsidR="00AE2481" w:rsidRPr="00E47DC7" w:rsidRDefault="00AE2481" w:rsidP="00E47DC7">
      <w:pPr>
        <w:spacing w:after="240"/>
        <w:rPr>
          <w:rFonts w:eastAsia="Times New Roman" w:cs="Calibri"/>
          <w:bCs/>
        </w:rPr>
      </w:pPr>
      <w:r w:rsidRPr="00E47DC7">
        <w:rPr>
          <w:rFonts w:cs="Calibri"/>
          <w:bCs/>
        </w:rPr>
        <w:t>Požega, 1</w:t>
      </w:r>
      <w:r w:rsidR="009F1253" w:rsidRPr="00E47DC7">
        <w:rPr>
          <w:rFonts w:cs="Calibri"/>
          <w:bCs/>
        </w:rPr>
        <w:t>2</w:t>
      </w:r>
      <w:r w:rsidRPr="00E47DC7">
        <w:rPr>
          <w:rFonts w:cs="Calibri"/>
          <w:bCs/>
        </w:rPr>
        <w:t>. veljače 202</w:t>
      </w:r>
      <w:r w:rsidR="009F1253" w:rsidRPr="00E47DC7">
        <w:rPr>
          <w:rFonts w:cs="Calibri"/>
          <w:bCs/>
        </w:rPr>
        <w:t>5</w:t>
      </w:r>
      <w:r w:rsidRPr="00E47DC7">
        <w:rPr>
          <w:rFonts w:cs="Calibri"/>
          <w:bCs/>
        </w:rPr>
        <w:t>.</w:t>
      </w:r>
    </w:p>
    <w:p w14:paraId="6F20E011" w14:textId="77777777" w:rsidR="00AE2481" w:rsidRPr="00E47DC7" w:rsidRDefault="00AE2481" w:rsidP="00AE2481">
      <w:pPr>
        <w:tabs>
          <w:tab w:val="left" w:pos="0"/>
          <w:tab w:val="left" w:pos="8789"/>
        </w:tabs>
        <w:rPr>
          <w:rFonts w:cs="Calibri"/>
        </w:rPr>
      </w:pPr>
    </w:p>
    <w:p w14:paraId="57229592" w14:textId="77777777" w:rsidR="00AE2481" w:rsidRPr="00E47DC7" w:rsidRDefault="00AE2481" w:rsidP="00E47DC7">
      <w:pPr>
        <w:tabs>
          <w:tab w:val="left" w:pos="8789"/>
        </w:tabs>
        <w:spacing w:after="240"/>
        <w:jc w:val="right"/>
        <w:rPr>
          <w:rFonts w:cs="Calibri"/>
        </w:rPr>
      </w:pPr>
      <w:r w:rsidRPr="00E47DC7">
        <w:rPr>
          <w:rFonts w:cs="Calibri"/>
        </w:rPr>
        <w:t>GRADSKOM VIJEĆU GRADA POŽEGE</w:t>
      </w:r>
    </w:p>
    <w:p w14:paraId="3B5C5ABD" w14:textId="77777777" w:rsidR="00AE2481" w:rsidRPr="00E47DC7" w:rsidRDefault="00AE2481" w:rsidP="00AE2481">
      <w:pPr>
        <w:jc w:val="both"/>
        <w:rPr>
          <w:rFonts w:cs="Calibri"/>
        </w:rPr>
      </w:pPr>
    </w:p>
    <w:p w14:paraId="051EAB59" w14:textId="743F0284" w:rsidR="00AE2481" w:rsidRPr="00E47DC7" w:rsidRDefault="00AE2481" w:rsidP="00AE2481">
      <w:pPr>
        <w:ind w:left="1134" w:hanging="1134"/>
        <w:jc w:val="both"/>
        <w:rPr>
          <w:rFonts w:cs="Calibri"/>
        </w:rPr>
      </w:pPr>
      <w:r w:rsidRPr="00E47DC7">
        <w:rPr>
          <w:rFonts w:cs="Calibri"/>
          <w:bCs/>
        </w:rPr>
        <w:t>PREDMET: Prijedlog Odluke o dodjeli javnih priznanja Grada Požege u 202</w:t>
      </w:r>
      <w:r w:rsidR="009F1253" w:rsidRPr="00E47DC7">
        <w:rPr>
          <w:rFonts w:cs="Calibri"/>
          <w:bCs/>
        </w:rPr>
        <w:t>5</w:t>
      </w:r>
      <w:r w:rsidRPr="00E47DC7">
        <w:rPr>
          <w:rFonts w:cs="Calibri"/>
          <w:bCs/>
        </w:rPr>
        <w:t xml:space="preserve">. godini </w:t>
      </w:r>
    </w:p>
    <w:p w14:paraId="04A033C0" w14:textId="2D9FB354" w:rsidR="00AE2481" w:rsidRPr="00E47DC7" w:rsidRDefault="00E42C88" w:rsidP="00E47DC7">
      <w:pPr>
        <w:spacing w:after="240"/>
        <w:ind w:left="851"/>
        <w:jc w:val="both"/>
        <w:rPr>
          <w:rFonts w:cs="Calibri"/>
        </w:rPr>
      </w:pPr>
      <w:r w:rsidRPr="00E47DC7">
        <w:rPr>
          <w:rFonts w:cs="Calibri"/>
          <w:bCs/>
        </w:rPr>
        <w:t xml:space="preserve"> </w:t>
      </w:r>
      <w:r w:rsidR="00AE2481" w:rsidRPr="00E47DC7">
        <w:rPr>
          <w:rFonts w:cs="Calibri"/>
          <w:bCs/>
        </w:rPr>
        <w:t xml:space="preserve">- </w:t>
      </w:r>
      <w:r w:rsidR="00AE2481" w:rsidRPr="00E47DC7">
        <w:rPr>
          <w:rFonts w:eastAsia="Arial Unicode MS" w:cs="Calibri"/>
          <w:bCs/>
        </w:rPr>
        <w:t>dostavlja se</w:t>
      </w:r>
    </w:p>
    <w:p w14:paraId="10EE0BFE" w14:textId="77777777" w:rsidR="00AE2481" w:rsidRPr="00E47DC7" w:rsidRDefault="00AE2481" w:rsidP="00AE2481">
      <w:pPr>
        <w:pStyle w:val="BodyText1"/>
        <w:shd w:val="clear" w:color="auto" w:fill="auto"/>
        <w:spacing w:before="0" w:after="0" w:line="240" w:lineRule="auto"/>
        <w:ind w:right="20"/>
        <w:rPr>
          <w:rFonts w:ascii="Calibri" w:hAnsi="Calibri" w:cs="Calibri"/>
          <w:sz w:val="22"/>
          <w:szCs w:val="22"/>
        </w:rPr>
      </w:pPr>
    </w:p>
    <w:p w14:paraId="174ECE71" w14:textId="35CFAA2F" w:rsidR="00AE2481" w:rsidRPr="00E47DC7" w:rsidRDefault="00AE2481" w:rsidP="00AE2481">
      <w:pPr>
        <w:ind w:firstLine="700"/>
        <w:jc w:val="both"/>
        <w:rPr>
          <w:rFonts w:cs="Calibri"/>
        </w:rPr>
      </w:pPr>
      <w:r w:rsidRPr="00E47DC7">
        <w:rPr>
          <w:rFonts w:cs="Calibri"/>
        </w:rPr>
        <w:t xml:space="preserve">Na osnovi članka 58. stavka 1. podstavka 2. Statuta Grada Požege (Službene novine Grada Požege, broj: 2/21. i 11/22.) i članka 40. stavka 2. podstavka 2. Poslovnika </w:t>
      </w:r>
      <w:r w:rsidRPr="00E47DC7">
        <w:rPr>
          <w:rFonts w:eastAsia="Arial Unicode MS" w:cs="Calibri"/>
          <w:bCs/>
        </w:rPr>
        <w:t xml:space="preserve">o radu Gradskog vijeća Grada Požege </w:t>
      </w:r>
      <w:r w:rsidRPr="00E47DC7">
        <w:rPr>
          <w:rFonts w:cs="Calibri"/>
        </w:rPr>
        <w:t xml:space="preserve">(Službene novine Grada Požege, broj: 9/13.,19/13., 5/14., 19/14., 4/18., 7/18.- pročišćeni tekst, 2/20., 2/21. i 4/21.- pročišćeni tekst), dostavlja se Naslovu na razmatranje i usvajanje </w:t>
      </w:r>
      <w:r w:rsidRPr="00E47DC7">
        <w:rPr>
          <w:rFonts w:eastAsia="Arial Unicode MS" w:cs="Calibri"/>
          <w:bCs/>
        </w:rPr>
        <w:t xml:space="preserve">Prijedlog </w:t>
      </w:r>
      <w:r w:rsidRPr="00E47DC7">
        <w:rPr>
          <w:rFonts w:cs="Calibri"/>
          <w:bCs/>
        </w:rPr>
        <w:t>Odluke o dodjeli javnih priznanja Grada Požege u 202</w:t>
      </w:r>
      <w:r w:rsidR="009F1253" w:rsidRPr="00E47DC7">
        <w:rPr>
          <w:rFonts w:cs="Calibri"/>
          <w:bCs/>
        </w:rPr>
        <w:t>5</w:t>
      </w:r>
      <w:r w:rsidRPr="00E47DC7">
        <w:rPr>
          <w:rFonts w:cs="Calibri"/>
          <w:bCs/>
        </w:rPr>
        <w:t>. godini.</w:t>
      </w:r>
    </w:p>
    <w:p w14:paraId="45527D3F" w14:textId="7AC08F62" w:rsidR="00AE2481" w:rsidRPr="00E47DC7" w:rsidRDefault="00AE2481" w:rsidP="00E47DC7">
      <w:pPr>
        <w:pStyle w:val="BodyText1"/>
        <w:shd w:val="clear" w:color="auto" w:fill="auto"/>
        <w:spacing w:before="0" w:line="240" w:lineRule="auto"/>
        <w:ind w:left="20" w:right="20" w:firstLine="680"/>
        <w:rPr>
          <w:rFonts w:ascii="Calibri" w:hAnsi="Calibri" w:cs="Calibri"/>
          <w:sz w:val="22"/>
          <w:szCs w:val="22"/>
        </w:rPr>
      </w:pPr>
      <w:r w:rsidRPr="00E47DC7">
        <w:rPr>
          <w:rFonts w:ascii="Calibri" w:hAnsi="Calibri" w:cs="Calibri"/>
          <w:sz w:val="22"/>
          <w:szCs w:val="22"/>
        </w:rPr>
        <w:t>Pravna osnova za ovaj Prijedlog Odluke je u članku 12. stavku 2. i članku 39. stavku 1. podstavku 19. Statuta Grada Požege (Službene novine Grada Požege, broj: 2/21. i 11/22.), te članku  31. Odluke o javnim priznanjima Grada Požege (Službene novine Grada Požege, broj: 3/93., 4/95., 3/98., 5/98.- pročišćeni tekst, 7/99., 2/02., 10/05., 18/09. i 5/15.).</w:t>
      </w:r>
    </w:p>
    <w:p w14:paraId="599DE8FB" w14:textId="77777777" w:rsidR="00AE2481" w:rsidRPr="00E47DC7" w:rsidRDefault="00AE2481" w:rsidP="00AE2481">
      <w:pPr>
        <w:rPr>
          <w:rFonts w:cs="Calibri"/>
        </w:rPr>
      </w:pPr>
      <w:bookmarkStart w:id="2" w:name="_Hlk75436306"/>
      <w:bookmarkStart w:id="3" w:name="_Hlk83193608"/>
    </w:p>
    <w:p w14:paraId="19FFCB04" w14:textId="77777777" w:rsidR="00AE2481" w:rsidRPr="00E47DC7" w:rsidRDefault="00AE2481" w:rsidP="00AE2481">
      <w:pPr>
        <w:ind w:left="6237"/>
        <w:jc w:val="center"/>
        <w:rPr>
          <w:rFonts w:cs="Calibri"/>
        </w:rPr>
      </w:pPr>
      <w:r w:rsidRPr="00E47DC7">
        <w:rPr>
          <w:rFonts w:cs="Calibri"/>
        </w:rPr>
        <w:t>PREDSJEDNIK</w:t>
      </w:r>
    </w:p>
    <w:p w14:paraId="051C062A" w14:textId="72532DC9" w:rsidR="00AE2481" w:rsidRPr="00E47DC7" w:rsidRDefault="00AE2481" w:rsidP="00AE2481">
      <w:pPr>
        <w:ind w:left="6237"/>
        <w:jc w:val="center"/>
        <w:rPr>
          <w:rFonts w:cs="Calibri"/>
          <w:u w:val="single"/>
        </w:rPr>
      </w:pPr>
      <w:r w:rsidRPr="00E47DC7">
        <w:rPr>
          <w:rFonts w:cs="Calibri"/>
        </w:rPr>
        <w:t>Milan Gojo, dr.med.</w:t>
      </w:r>
      <w:r w:rsidR="00780ED1" w:rsidRPr="00E47DC7">
        <w:rPr>
          <w:rFonts w:cs="Calibri"/>
        </w:rPr>
        <w:t xml:space="preserve">, v.r </w:t>
      </w:r>
    </w:p>
    <w:bookmarkEnd w:id="2"/>
    <w:bookmarkEnd w:id="3"/>
    <w:p w14:paraId="1F252518" w14:textId="77777777" w:rsidR="00AE2481" w:rsidRPr="00E47DC7" w:rsidRDefault="00AE2481" w:rsidP="00AE2481">
      <w:pPr>
        <w:rPr>
          <w:rFonts w:cs="Calibri"/>
          <w:u w:val="single"/>
        </w:rPr>
      </w:pPr>
    </w:p>
    <w:p w14:paraId="6F0CC728" w14:textId="77777777" w:rsidR="00AE2481" w:rsidRPr="00E47DC7" w:rsidRDefault="00AE2481" w:rsidP="00AE2481">
      <w:pPr>
        <w:rPr>
          <w:rFonts w:cs="Calibri"/>
          <w:u w:val="single"/>
        </w:rPr>
      </w:pPr>
    </w:p>
    <w:p w14:paraId="584147A2" w14:textId="77777777" w:rsidR="00AE2481" w:rsidRPr="00E47DC7" w:rsidRDefault="00AE2481" w:rsidP="00AE2481">
      <w:pPr>
        <w:rPr>
          <w:rFonts w:cs="Calibri"/>
          <w:u w:val="single"/>
        </w:rPr>
      </w:pPr>
    </w:p>
    <w:p w14:paraId="5B6606AA" w14:textId="77777777" w:rsidR="00AE2481" w:rsidRPr="00E47DC7" w:rsidRDefault="00AE2481" w:rsidP="00AE2481">
      <w:pPr>
        <w:rPr>
          <w:rFonts w:cs="Calibri"/>
        </w:rPr>
      </w:pPr>
    </w:p>
    <w:p w14:paraId="741A886A" w14:textId="77777777" w:rsidR="00AE2481" w:rsidRPr="00E47DC7" w:rsidRDefault="00AE2481" w:rsidP="00AE2481">
      <w:pPr>
        <w:rPr>
          <w:rFonts w:cs="Calibri"/>
        </w:rPr>
      </w:pPr>
    </w:p>
    <w:p w14:paraId="38F0307C" w14:textId="77777777" w:rsidR="00AE2481" w:rsidRDefault="00AE2481" w:rsidP="00AE2481">
      <w:pPr>
        <w:rPr>
          <w:rFonts w:eastAsia="Times New Roman" w:cs="Calibri"/>
        </w:rPr>
      </w:pPr>
    </w:p>
    <w:p w14:paraId="28954454" w14:textId="77777777" w:rsidR="00E47DC7" w:rsidRDefault="00E47DC7" w:rsidP="00AE2481">
      <w:pPr>
        <w:rPr>
          <w:rFonts w:eastAsia="Times New Roman" w:cs="Calibri"/>
        </w:rPr>
      </w:pPr>
    </w:p>
    <w:p w14:paraId="3B14E544" w14:textId="77777777" w:rsidR="00E47DC7" w:rsidRDefault="00E47DC7" w:rsidP="00AE2481">
      <w:pPr>
        <w:rPr>
          <w:rFonts w:eastAsia="Times New Roman" w:cs="Calibri"/>
        </w:rPr>
      </w:pPr>
    </w:p>
    <w:p w14:paraId="09585677" w14:textId="77777777" w:rsidR="00E47DC7" w:rsidRDefault="00E47DC7" w:rsidP="00AE2481">
      <w:pPr>
        <w:rPr>
          <w:rFonts w:eastAsia="Times New Roman" w:cs="Calibri"/>
        </w:rPr>
      </w:pPr>
    </w:p>
    <w:p w14:paraId="35A4DB4A" w14:textId="77777777" w:rsidR="00E47DC7" w:rsidRDefault="00E47DC7" w:rsidP="00AE2481">
      <w:pPr>
        <w:rPr>
          <w:rFonts w:eastAsia="Times New Roman" w:cs="Calibri"/>
        </w:rPr>
      </w:pPr>
    </w:p>
    <w:p w14:paraId="37048BA0" w14:textId="77777777" w:rsidR="00E47DC7" w:rsidRDefault="00E47DC7" w:rsidP="00AE2481">
      <w:pPr>
        <w:rPr>
          <w:rFonts w:eastAsia="Times New Roman" w:cs="Calibri"/>
        </w:rPr>
      </w:pPr>
    </w:p>
    <w:p w14:paraId="0834F2CC" w14:textId="77777777" w:rsidR="00E47DC7" w:rsidRPr="00E47DC7" w:rsidRDefault="00E47DC7" w:rsidP="00AE2481">
      <w:pPr>
        <w:rPr>
          <w:rFonts w:eastAsia="Times New Roman" w:cs="Calibri"/>
        </w:rPr>
      </w:pPr>
    </w:p>
    <w:p w14:paraId="7180E720" w14:textId="77777777" w:rsidR="00AE2481" w:rsidRPr="00E47DC7" w:rsidRDefault="00AE2481" w:rsidP="00AE2481">
      <w:pPr>
        <w:rPr>
          <w:rFonts w:cs="Calibri"/>
        </w:rPr>
      </w:pPr>
    </w:p>
    <w:p w14:paraId="792FADE8" w14:textId="77777777" w:rsidR="00AE2481" w:rsidRPr="00E47DC7" w:rsidRDefault="00AE2481" w:rsidP="00AE2481">
      <w:pPr>
        <w:rPr>
          <w:rFonts w:cs="Calibri"/>
        </w:rPr>
      </w:pPr>
    </w:p>
    <w:p w14:paraId="352FA414" w14:textId="77777777" w:rsidR="00AE2481" w:rsidRPr="00E47DC7" w:rsidRDefault="00AE2481" w:rsidP="00AE2481">
      <w:pPr>
        <w:rPr>
          <w:rFonts w:cs="Calibri"/>
        </w:rPr>
      </w:pPr>
    </w:p>
    <w:p w14:paraId="7FB66469" w14:textId="77777777" w:rsidR="00AE2481" w:rsidRPr="00E47DC7" w:rsidRDefault="00AE2481" w:rsidP="00AE2481">
      <w:pPr>
        <w:rPr>
          <w:rFonts w:cs="Calibri"/>
        </w:rPr>
      </w:pPr>
      <w:r w:rsidRPr="00E47DC7">
        <w:rPr>
          <w:rFonts w:cs="Calibri"/>
        </w:rPr>
        <w:t>PRIVITAK:</w:t>
      </w:r>
    </w:p>
    <w:p w14:paraId="1337057C" w14:textId="77777777" w:rsidR="00AE2481" w:rsidRPr="00E47DC7" w:rsidRDefault="00AE2481" w:rsidP="00AE2481">
      <w:pPr>
        <w:ind w:left="567" w:hanging="283"/>
        <w:rPr>
          <w:rFonts w:cs="Calibri"/>
        </w:rPr>
      </w:pPr>
      <w:r w:rsidRPr="00E47DC7">
        <w:rPr>
          <w:rFonts w:cs="Calibri"/>
        </w:rPr>
        <w:t>1.</w:t>
      </w:r>
      <w:r w:rsidRPr="00E47DC7">
        <w:rPr>
          <w:rFonts w:cs="Calibri"/>
        </w:rPr>
        <w:tab/>
        <w:t>Zaključak Savjeta za zaslužne građane i javna priznanja</w:t>
      </w:r>
    </w:p>
    <w:p w14:paraId="40DA2AE8" w14:textId="4F89FB30" w:rsidR="00AE2481" w:rsidRPr="00E47DC7" w:rsidRDefault="00AE2481" w:rsidP="00AE2481">
      <w:pPr>
        <w:ind w:left="567" w:hanging="283"/>
        <w:rPr>
          <w:rFonts w:cs="Calibri"/>
        </w:rPr>
      </w:pPr>
      <w:r w:rsidRPr="00E47DC7">
        <w:rPr>
          <w:rFonts w:eastAsia="Arial Unicode MS" w:cs="Calibri"/>
        </w:rPr>
        <w:t>2.</w:t>
      </w:r>
      <w:r w:rsidRPr="00E47DC7">
        <w:rPr>
          <w:rFonts w:eastAsia="Arial Unicode MS" w:cs="Calibri"/>
        </w:rPr>
        <w:tab/>
        <w:t xml:space="preserve">Prijedlog </w:t>
      </w:r>
      <w:r w:rsidRPr="00E47DC7">
        <w:rPr>
          <w:rFonts w:cs="Calibri"/>
        </w:rPr>
        <w:t xml:space="preserve">Odluke o </w:t>
      </w:r>
      <w:r w:rsidRPr="00E47DC7">
        <w:rPr>
          <w:rFonts w:cs="Calibri"/>
          <w:bCs/>
        </w:rPr>
        <w:t>dodjeli javnih priznanja Grada Požege u 202</w:t>
      </w:r>
      <w:r w:rsidR="009F1253" w:rsidRPr="00E47DC7">
        <w:rPr>
          <w:rFonts w:cs="Calibri"/>
          <w:bCs/>
        </w:rPr>
        <w:t>5</w:t>
      </w:r>
      <w:r w:rsidRPr="00E47DC7">
        <w:rPr>
          <w:rFonts w:cs="Calibri"/>
          <w:bCs/>
        </w:rPr>
        <w:t xml:space="preserve">. godini </w:t>
      </w:r>
    </w:p>
    <w:p w14:paraId="0CACDD5A" w14:textId="77777777" w:rsidR="00AE2481" w:rsidRPr="00E47DC7" w:rsidRDefault="00AE2481" w:rsidP="00AE2481">
      <w:pPr>
        <w:rPr>
          <w:rFonts w:cs="Calibri"/>
        </w:rPr>
      </w:pPr>
      <w:r w:rsidRPr="00E47DC7">
        <w:rPr>
          <w:rFonts w:cs="Calibri"/>
          <w:b/>
        </w:rPr>
        <w:br w:type="page"/>
      </w:r>
    </w:p>
    <w:tbl>
      <w:tblPr>
        <w:tblStyle w:val="TableGrid1"/>
        <w:tblpPr w:leftFromText="180" w:rightFromText="180" w:vertAnchor="text" w:horzAnchor="margin" w:tblpXSpec="right" w:tblpY="-3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E47DC7" w:rsidRPr="00E47DC7" w14:paraId="0458B7EE" w14:textId="77777777" w:rsidTr="00E47DC7">
        <w:trPr>
          <w:trHeight w:val="341"/>
        </w:trPr>
        <w:tc>
          <w:tcPr>
            <w:tcW w:w="3203" w:type="dxa"/>
          </w:tcPr>
          <w:bookmarkEnd w:id="0"/>
          <w:p w14:paraId="3ABD1EF0" w14:textId="77777777" w:rsidR="00E47DC7" w:rsidRPr="00E47DC7" w:rsidRDefault="00E47DC7" w:rsidP="00E47DC7">
            <w:pPr>
              <w:contextualSpacing/>
              <w:rPr>
                <w:rFonts w:ascii="PDF417x" w:eastAsia="Times New Roman" w:hAnsi="PDF417x" w:cs="Times New Roman"/>
              </w:rPr>
            </w:pPr>
            <w:r w:rsidRPr="00E47DC7">
              <w:rPr>
                <w:rFonts w:ascii="PDF417x" w:eastAsia="Times New Roman" w:hAnsi="PDF417x" w:cs="Times New Roman"/>
              </w:rPr>
              <w:t>+*xfs*pvs*lsu*cvA*xBj*tCi*llc*tAr*uEw*tuk*pBk*-</w:t>
            </w:r>
            <w:r w:rsidRPr="00E47DC7">
              <w:rPr>
                <w:rFonts w:ascii="PDF417x" w:eastAsia="Times New Roman" w:hAnsi="PDF417x" w:cs="Times New Roman"/>
              </w:rPr>
              <w:br/>
              <w:t>+*yqw*xib*sfn*uwD*ugc*yla*icz*uwD*icz*jus*zew*-</w:t>
            </w:r>
            <w:r w:rsidRPr="00E47DC7">
              <w:rPr>
                <w:rFonts w:ascii="PDF417x" w:eastAsia="Times New Roman" w:hAnsi="PDF417x" w:cs="Times New Roman"/>
              </w:rPr>
              <w:br/>
              <w:t>+*eDs*lyd*lyd*lyd*lyd*jaD*twr*xbl*vsr*zFv*zfE*-</w:t>
            </w:r>
            <w:r w:rsidRPr="00E47DC7">
              <w:rPr>
                <w:rFonts w:ascii="PDF417x" w:eastAsia="Times New Roman" w:hAnsi="PDF417x" w:cs="Times New Roman"/>
              </w:rPr>
              <w:br/>
              <w:t>+*ftw*Ehk*Aoc*cga*gyb*ckE*vcg*wlj*txm*mBa*onA*-</w:t>
            </w:r>
            <w:r w:rsidRPr="00E47DC7">
              <w:rPr>
                <w:rFonts w:ascii="PDF417x" w:eastAsia="Times New Roman" w:hAnsi="PDF417x" w:cs="Times New Roman"/>
              </w:rPr>
              <w:br/>
              <w:t>+*ftA*qyk*xnn*yfb*dya*skh*uaE*sFo*yFD*wdE*uws*-</w:t>
            </w:r>
            <w:r w:rsidRPr="00E47DC7">
              <w:rPr>
                <w:rFonts w:ascii="PDF417x" w:eastAsia="Times New Roman" w:hAnsi="PDF417x" w:cs="Times New Roman"/>
              </w:rPr>
              <w:br/>
              <w:t>+*xjq*jnE*bij*txi*vyF*wvx*vxa*bAq*Cty*qlw*uzq*-</w:t>
            </w:r>
            <w:r w:rsidRPr="00E47DC7">
              <w:rPr>
                <w:rFonts w:ascii="PDF417x" w:eastAsia="Times New Roman" w:hAnsi="PDF417x" w:cs="Times New Roman"/>
              </w:rPr>
              <w:br/>
            </w:r>
          </w:p>
        </w:tc>
      </w:tr>
    </w:tbl>
    <w:p w14:paraId="3CEE750F" w14:textId="77777777" w:rsidR="00E47DC7" w:rsidRPr="00E47DC7" w:rsidRDefault="00E47DC7" w:rsidP="00E47DC7">
      <w:pPr>
        <w:ind w:right="5386" w:firstLine="142"/>
        <w:jc w:val="center"/>
        <w:rPr>
          <w:rFonts w:eastAsia="Times New Roman" w:cs="Calibri"/>
          <w:noProof w:val="0"/>
          <w:lang w:val="en-US" w:eastAsia="hr-HR"/>
        </w:rPr>
      </w:pPr>
      <w:r w:rsidRPr="00E47DC7">
        <w:rPr>
          <w:rFonts w:eastAsia="Times New Roman" w:cs="Calibri"/>
          <w:lang w:eastAsia="hr-HR"/>
        </w:rPr>
        <w:drawing>
          <wp:inline distT="0" distB="0" distL="0" distR="0" wp14:anchorId="21B257A6" wp14:editId="51D92F9B">
            <wp:extent cx="314325" cy="428625"/>
            <wp:effectExtent l="0" t="0" r="9525" b="9525"/>
            <wp:docPr id="1573356127" name="Slika 6"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89768" name="Slika 6"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30D8D67" w14:textId="77777777" w:rsidR="00E47DC7" w:rsidRPr="00E47DC7" w:rsidRDefault="00E47DC7" w:rsidP="00E47DC7">
      <w:pPr>
        <w:ind w:right="5386"/>
        <w:jc w:val="center"/>
        <w:rPr>
          <w:rFonts w:eastAsia="Times New Roman" w:cs="Calibri"/>
          <w:noProof w:val="0"/>
          <w:lang w:eastAsia="hr-HR"/>
        </w:rPr>
      </w:pPr>
      <w:r w:rsidRPr="00E47DC7">
        <w:rPr>
          <w:rFonts w:eastAsia="Times New Roman" w:cs="Calibri"/>
          <w:noProof w:val="0"/>
          <w:lang w:eastAsia="hr-HR"/>
        </w:rPr>
        <w:t>R  E  P  U  B  L  I  K  A    H  R  V  A  T  S  K  A</w:t>
      </w:r>
    </w:p>
    <w:p w14:paraId="59F670CC" w14:textId="77777777" w:rsidR="00E47DC7" w:rsidRPr="00E47DC7" w:rsidRDefault="00E47DC7" w:rsidP="00E47DC7">
      <w:pPr>
        <w:ind w:right="5386"/>
        <w:jc w:val="center"/>
        <w:rPr>
          <w:rFonts w:eastAsia="Times New Roman" w:cs="Calibri"/>
          <w:noProof w:val="0"/>
          <w:lang w:eastAsia="hr-HR"/>
        </w:rPr>
      </w:pPr>
      <w:r w:rsidRPr="00E47DC7">
        <w:rPr>
          <w:rFonts w:eastAsia="Times New Roman" w:cs="Calibri"/>
          <w:noProof w:val="0"/>
          <w:lang w:eastAsia="hr-HR"/>
        </w:rPr>
        <w:t>POŽEŠKO-SLAVONSKA ŽUPANIJA</w:t>
      </w:r>
    </w:p>
    <w:p w14:paraId="5E522DC8" w14:textId="77777777" w:rsidR="00E47DC7" w:rsidRPr="00E47DC7" w:rsidRDefault="00E47DC7" w:rsidP="00E47DC7">
      <w:pPr>
        <w:ind w:right="5386"/>
        <w:jc w:val="center"/>
        <w:rPr>
          <w:rFonts w:eastAsia="Times New Roman" w:cs="Calibri"/>
          <w:noProof w:val="0"/>
          <w:lang w:val="en-US" w:eastAsia="hr-HR"/>
        </w:rPr>
      </w:pPr>
      <w:r w:rsidRPr="00E47DC7">
        <w:rPr>
          <w:rFonts w:eastAsia="Times New Roman" w:cs="Calibri"/>
          <w:sz w:val="20"/>
          <w:szCs w:val="20"/>
          <w:lang w:val="en-US" w:eastAsia="hr-HR"/>
        </w:rPr>
        <w:drawing>
          <wp:anchor distT="0" distB="0" distL="114300" distR="114300" simplePos="0" relativeHeight="251669504" behindDoc="0" locked="0" layoutInCell="1" allowOverlap="1" wp14:anchorId="14041EE9" wp14:editId="7D227CB3">
            <wp:simplePos x="0" y="0"/>
            <wp:positionH relativeFrom="column">
              <wp:posOffset>96520</wp:posOffset>
            </wp:positionH>
            <wp:positionV relativeFrom="paragraph">
              <wp:posOffset>17780</wp:posOffset>
            </wp:positionV>
            <wp:extent cx="355600" cy="347980"/>
            <wp:effectExtent l="0" t="0" r="6350" b="0"/>
            <wp:wrapNone/>
            <wp:docPr id="1794216444" name="Slika 7"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7525" name="Slika 7"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E47DC7">
        <w:rPr>
          <w:rFonts w:eastAsia="Times New Roman" w:cs="Calibri"/>
          <w:noProof w:val="0"/>
          <w:lang w:val="en-US" w:eastAsia="hr-HR"/>
        </w:rPr>
        <w:t>GRAD POŽEGA</w:t>
      </w:r>
    </w:p>
    <w:p w14:paraId="11B32C2C" w14:textId="77777777" w:rsidR="00E47DC7" w:rsidRPr="00E47DC7" w:rsidRDefault="00E47DC7" w:rsidP="002A599A">
      <w:pPr>
        <w:ind w:right="5386"/>
        <w:jc w:val="center"/>
        <w:rPr>
          <w:rFonts w:eastAsia="Times New Roman" w:cs="Calibri"/>
          <w:noProof w:val="0"/>
          <w:lang w:val="en-US" w:eastAsia="hr-HR"/>
        </w:rPr>
      </w:pPr>
      <w:r w:rsidRPr="00E47DC7">
        <w:rPr>
          <w:rFonts w:eastAsia="Times New Roman" w:cs="Calibri"/>
          <w:noProof w:val="0"/>
          <w:lang w:val="en-US" w:eastAsia="hr-HR"/>
        </w:rPr>
        <w:t>Gradsko vijeće</w:t>
      </w:r>
    </w:p>
    <w:p w14:paraId="488F9BC3" w14:textId="297D567F" w:rsidR="008032AA" w:rsidRPr="00E47DC7" w:rsidRDefault="008032AA" w:rsidP="002A599A">
      <w:pPr>
        <w:spacing w:after="240"/>
        <w:ind w:right="4677"/>
        <w:rPr>
          <w:rFonts w:cs="Calibri"/>
        </w:rPr>
      </w:pPr>
      <w:r w:rsidRPr="00E47DC7">
        <w:rPr>
          <w:rFonts w:cs="Calibri"/>
        </w:rPr>
        <w:t>Savjet za zaslužne građane i javna priznanja</w:t>
      </w:r>
    </w:p>
    <w:p w14:paraId="5DE8E3C0" w14:textId="62AF5915" w:rsidR="008032AA" w:rsidRPr="00E47DC7" w:rsidRDefault="008032AA" w:rsidP="008032AA">
      <w:pPr>
        <w:jc w:val="both"/>
        <w:rPr>
          <w:rFonts w:eastAsia="Arial Unicode MS" w:cs="Calibri"/>
          <w:bCs/>
        </w:rPr>
      </w:pPr>
      <w:r w:rsidRPr="00E47DC7">
        <w:rPr>
          <w:rFonts w:cs="Calibri"/>
          <w:bCs/>
        </w:rPr>
        <w:t>KLASA:024-03/2</w:t>
      </w:r>
      <w:r w:rsidR="009F1253" w:rsidRPr="00E47DC7">
        <w:rPr>
          <w:rFonts w:cs="Calibri"/>
          <w:bCs/>
        </w:rPr>
        <w:t>5</w:t>
      </w:r>
      <w:r w:rsidRPr="00E47DC7">
        <w:rPr>
          <w:rFonts w:cs="Calibri"/>
          <w:bCs/>
        </w:rPr>
        <w:t>-01/</w:t>
      </w:r>
      <w:r w:rsidR="00E42C88" w:rsidRPr="00E47DC7">
        <w:rPr>
          <w:rFonts w:cs="Calibri"/>
          <w:bCs/>
        </w:rPr>
        <w:t>1</w:t>
      </w:r>
      <w:r w:rsidR="009F1253" w:rsidRPr="00E47DC7">
        <w:rPr>
          <w:rFonts w:cs="Calibri"/>
          <w:bCs/>
        </w:rPr>
        <w:t xml:space="preserve"> </w:t>
      </w:r>
    </w:p>
    <w:p w14:paraId="4A761504" w14:textId="0D53E889" w:rsidR="008032AA" w:rsidRPr="00E47DC7" w:rsidRDefault="008032AA" w:rsidP="008032AA">
      <w:pPr>
        <w:jc w:val="both"/>
        <w:rPr>
          <w:rFonts w:cs="Calibri"/>
          <w:bCs/>
        </w:rPr>
      </w:pPr>
      <w:r w:rsidRPr="00E47DC7">
        <w:rPr>
          <w:rFonts w:cs="Calibri"/>
          <w:bCs/>
        </w:rPr>
        <w:t>URBROJ: 2177-1-02/05-2</w:t>
      </w:r>
      <w:r w:rsidR="009F1253" w:rsidRPr="00E47DC7">
        <w:rPr>
          <w:rFonts w:cs="Calibri"/>
          <w:bCs/>
        </w:rPr>
        <w:t>5</w:t>
      </w:r>
      <w:r w:rsidRPr="00E47DC7">
        <w:rPr>
          <w:rFonts w:cs="Calibri"/>
          <w:bCs/>
        </w:rPr>
        <w:t>-3</w:t>
      </w:r>
    </w:p>
    <w:p w14:paraId="2F11133F" w14:textId="0308EABA" w:rsidR="008032AA" w:rsidRPr="00E47DC7" w:rsidRDefault="008032AA" w:rsidP="002A599A">
      <w:pPr>
        <w:spacing w:after="240"/>
        <w:rPr>
          <w:rFonts w:cs="Calibri"/>
          <w:bCs/>
        </w:rPr>
      </w:pPr>
      <w:r w:rsidRPr="00E47DC7">
        <w:rPr>
          <w:rFonts w:cs="Calibri"/>
          <w:bCs/>
        </w:rPr>
        <w:t xml:space="preserve">Požega, </w:t>
      </w:r>
      <w:r w:rsidR="009F1253" w:rsidRPr="00E47DC7">
        <w:rPr>
          <w:rFonts w:cs="Calibri"/>
          <w:bCs/>
        </w:rPr>
        <w:t xml:space="preserve">12. </w:t>
      </w:r>
      <w:r w:rsidRPr="00E47DC7">
        <w:rPr>
          <w:rFonts w:cs="Calibri"/>
          <w:bCs/>
        </w:rPr>
        <w:t>veljače 202</w:t>
      </w:r>
      <w:r w:rsidR="009F1253" w:rsidRPr="00E47DC7">
        <w:rPr>
          <w:rFonts w:cs="Calibri"/>
          <w:bCs/>
        </w:rPr>
        <w:t>5</w:t>
      </w:r>
      <w:r w:rsidRPr="00E47DC7">
        <w:rPr>
          <w:rFonts w:cs="Calibri"/>
          <w:bCs/>
        </w:rPr>
        <w:t xml:space="preserve">. </w:t>
      </w:r>
    </w:p>
    <w:p w14:paraId="7954104A" w14:textId="1F81F94D" w:rsidR="008032AA" w:rsidRPr="00E47DC7" w:rsidRDefault="008032AA" w:rsidP="002A599A">
      <w:pPr>
        <w:pStyle w:val="BodyText1"/>
        <w:shd w:val="clear" w:color="auto" w:fill="auto"/>
        <w:spacing w:before="0" w:line="240" w:lineRule="auto"/>
        <w:ind w:right="20" w:firstLine="708"/>
        <w:rPr>
          <w:rFonts w:ascii="Calibri" w:eastAsia="Arial Unicode MS" w:hAnsi="Calibri" w:cs="Calibri"/>
          <w:bCs/>
          <w:sz w:val="22"/>
          <w:szCs w:val="22"/>
        </w:rPr>
      </w:pPr>
      <w:r w:rsidRPr="00E47DC7">
        <w:rPr>
          <w:rFonts w:ascii="Calibri" w:eastAsia="Arial Unicode MS" w:hAnsi="Calibri" w:cs="Calibri"/>
          <w:bCs/>
          <w:sz w:val="22"/>
          <w:szCs w:val="22"/>
        </w:rPr>
        <w:t xml:space="preserve">Na temelju članka </w:t>
      </w:r>
      <w:r w:rsidRPr="00E47DC7">
        <w:rPr>
          <w:rFonts w:ascii="Calibri" w:hAnsi="Calibri" w:cs="Calibri"/>
          <w:sz w:val="22"/>
          <w:szCs w:val="22"/>
        </w:rPr>
        <w:t xml:space="preserve">58. stavka 1. podstavka 2. Statuta Grada Požege (Službene novine Grada Požege, broj: 2/21. i 11/22.), Savjet za zaslužne građane i javna priznanja Gradskog vijeća </w:t>
      </w:r>
      <w:r w:rsidRPr="00E47DC7">
        <w:rPr>
          <w:rFonts w:ascii="Calibri" w:eastAsia="Arial Unicode MS" w:hAnsi="Calibri" w:cs="Calibri"/>
          <w:bCs/>
          <w:sz w:val="22"/>
          <w:szCs w:val="22"/>
        </w:rPr>
        <w:t xml:space="preserve">Grada Požege, na svojoj </w:t>
      </w:r>
      <w:r w:rsidR="009F1253" w:rsidRPr="00E47DC7">
        <w:rPr>
          <w:rFonts w:ascii="Calibri" w:eastAsia="Arial Unicode MS" w:hAnsi="Calibri" w:cs="Calibri"/>
          <w:bCs/>
          <w:sz w:val="22"/>
          <w:szCs w:val="22"/>
        </w:rPr>
        <w:t xml:space="preserve">8. </w:t>
      </w:r>
      <w:r w:rsidRPr="00E47DC7">
        <w:rPr>
          <w:rFonts w:ascii="Calibri" w:eastAsia="Arial Unicode MS" w:hAnsi="Calibri" w:cs="Calibri"/>
          <w:bCs/>
          <w:sz w:val="22"/>
          <w:szCs w:val="22"/>
        </w:rPr>
        <w:t>sjednici, održanoj, dana 1</w:t>
      </w:r>
      <w:r w:rsidR="009F1253" w:rsidRPr="00E47DC7">
        <w:rPr>
          <w:rFonts w:ascii="Calibri" w:eastAsia="Arial Unicode MS" w:hAnsi="Calibri" w:cs="Calibri"/>
          <w:bCs/>
          <w:sz w:val="22"/>
          <w:szCs w:val="22"/>
        </w:rPr>
        <w:t>2</w:t>
      </w:r>
      <w:r w:rsidRPr="00E47DC7">
        <w:rPr>
          <w:rFonts w:ascii="Calibri" w:eastAsia="Arial Unicode MS" w:hAnsi="Calibri" w:cs="Calibri"/>
          <w:bCs/>
          <w:sz w:val="22"/>
          <w:szCs w:val="22"/>
        </w:rPr>
        <w:t>. veljače 202</w:t>
      </w:r>
      <w:r w:rsidR="009F1253" w:rsidRPr="00E47DC7">
        <w:rPr>
          <w:rFonts w:ascii="Calibri" w:eastAsia="Arial Unicode MS" w:hAnsi="Calibri" w:cs="Calibri"/>
          <w:bCs/>
          <w:sz w:val="22"/>
          <w:szCs w:val="22"/>
        </w:rPr>
        <w:t>5</w:t>
      </w:r>
      <w:r w:rsidRPr="00E47DC7">
        <w:rPr>
          <w:rFonts w:ascii="Calibri" w:eastAsia="Arial Unicode MS" w:hAnsi="Calibri" w:cs="Calibri"/>
          <w:bCs/>
          <w:sz w:val="22"/>
          <w:szCs w:val="22"/>
        </w:rPr>
        <w:t>. godine, donosi</w:t>
      </w:r>
    </w:p>
    <w:p w14:paraId="5B7AE97D" w14:textId="77777777" w:rsidR="008032AA" w:rsidRPr="002A599A" w:rsidRDefault="008032AA" w:rsidP="002A599A">
      <w:pPr>
        <w:spacing w:after="240"/>
        <w:jc w:val="center"/>
        <w:rPr>
          <w:rFonts w:eastAsia="Arial Unicode MS" w:cs="Calibri"/>
          <w:bCs/>
        </w:rPr>
      </w:pPr>
      <w:r w:rsidRPr="002A599A">
        <w:rPr>
          <w:rFonts w:eastAsia="Arial Unicode MS" w:cs="Calibri"/>
          <w:bCs/>
        </w:rPr>
        <w:t>Z A K L J U Č A K</w:t>
      </w:r>
    </w:p>
    <w:p w14:paraId="4C27ED29" w14:textId="04A23A0A" w:rsidR="008032AA" w:rsidRPr="00E47DC7" w:rsidRDefault="008032AA" w:rsidP="002A599A">
      <w:pPr>
        <w:spacing w:after="240"/>
        <w:ind w:firstLine="708"/>
        <w:jc w:val="both"/>
        <w:rPr>
          <w:rFonts w:eastAsia="Arial Unicode MS" w:cs="Calibri"/>
          <w:bCs/>
        </w:rPr>
      </w:pPr>
      <w:r w:rsidRPr="00E47DC7">
        <w:rPr>
          <w:rFonts w:eastAsia="Arial Unicode MS" w:cs="Calibri"/>
          <w:bCs/>
        </w:rPr>
        <w:t xml:space="preserve">I. Utvrđuje se Prijedlog </w:t>
      </w:r>
      <w:r w:rsidRPr="00E47DC7">
        <w:rPr>
          <w:rFonts w:cs="Calibri"/>
          <w:bCs/>
        </w:rPr>
        <w:t>Odluke o dodjeli javnih priznanja Grada Požege u 202</w:t>
      </w:r>
      <w:r w:rsidR="009F1253" w:rsidRPr="00E47DC7">
        <w:rPr>
          <w:rFonts w:cs="Calibri"/>
          <w:bCs/>
        </w:rPr>
        <w:t>5</w:t>
      </w:r>
      <w:r w:rsidRPr="00E47DC7">
        <w:rPr>
          <w:rFonts w:cs="Calibri"/>
          <w:bCs/>
        </w:rPr>
        <w:t xml:space="preserve">. godini, u </w:t>
      </w:r>
      <w:r w:rsidRPr="00E47DC7">
        <w:rPr>
          <w:rFonts w:eastAsia="Arial Unicode MS" w:cs="Calibri"/>
          <w:bCs/>
        </w:rPr>
        <w:t>predloženom tekstu.</w:t>
      </w:r>
    </w:p>
    <w:p w14:paraId="5BCA70D2" w14:textId="77777777" w:rsidR="008032AA" w:rsidRPr="00E47DC7" w:rsidRDefault="008032AA" w:rsidP="002A599A">
      <w:pPr>
        <w:spacing w:after="240"/>
        <w:ind w:firstLine="708"/>
        <w:jc w:val="both"/>
        <w:rPr>
          <w:rFonts w:cs="Calibri"/>
          <w:bCs/>
        </w:rPr>
      </w:pPr>
      <w:r w:rsidRPr="00E47DC7">
        <w:rPr>
          <w:rFonts w:eastAsia="Arial Unicode MS" w:cs="Calibri"/>
          <w:bCs/>
        </w:rPr>
        <w:t>II. Prijedlog Odluke iz točke I. ovoga Zaključka upućuje se Gradskom vijeću Grada Požege na razmatranje i usvajanje.</w:t>
      </w:r>
    </w:p>
    <w:p w14:paraId="263E4F0C" w14:textId="77777777" w:rsidR="008032AA" w:rsidRPr="00E47DC7" w:rsidRDefault="008032AA" w:rsidP="008032AA">
      <w:pPr>
        <w:rPr>
          <w:rFonts w:cs="Calibri"/>
        </w:rPr>
      </w:pPr>
    </w:p>
    <w:p w14:paraId="3F6B536E" w14:textId="77777777" w:rsidR="008032AA" w:rsidRPr="00E47DC7" w:rsidRDefault="008032AA" w:rsidP="008032AA">
      <w:pPr>
        <w:ind w:left="6237"/>
        <w:jc w:val="center"/>
        <w:rPr>
          <w:rFonts w:cs="Calibri"/>
        </w:rPr>
      </w:pPr>
      <w:r w:rsidRPr="00E47DC7">
        <w:rPr>
          <w:rFonts w:cs="Calibri"/>
        </w:rPr>
        <w:t>PREDSJEDNIK</w:t>
      </w:r>
    </w:p>
    <w:p w14:paraId="136C838C" w14:textId="025C2061" w:rsidR="008032AA" w:rsidRPr="00E47DC7" w:rsidRDefault="008032AA" w:rsidP="008032AA">
      <w:pPr>
        <w:ind w:left="6237"/>
        <w:jc w:val="center"/>
        <w:rPr>
          <w:rFonts w:cs="Calibri"/>
          <w:u w:val="single"/>
        </w:rPr>
      </w:pPr>
      <w:r w:rsidRPr="00E47DC7">
        <w:rPr>
          <w:rFonts w:cs="Calibri"/>
        </w:rPr>
        <w:t>Milan Gojo, dr.med.</w:t>
      </w:r>
      <w:r w:rsidR="00780ED1" w:rsidRPr="00E47DC7">
        <w:rPr>
          <w:rFonts w:cs="Calibri"/>
        </w:rPr>
        <w:t xml:space="preserve">, v.r. </w:t>
      </w:r>
    </w:p>
    <w:p w14:paraId="44FF4A81" w14:textId="77777777" w:rsidR="008032AA" w:rsidRPr="00E47DC7" w:rsidRDefault="008032AA" w:rsidP="008032AA">
      <w:pPr>
        <w:rPr>
          <w:rFonts w:cs="Calibri"/>
          <w:u w:val="single"/>
        </w:rPr>
      </w:pPr>
    </w:p>
    <w:p w14:paraId="10DA1CFE" w14:textId="77777777" w:rsidR="008032AA" w:rsidRPr="00E47DC7" w:rsidRDefault="008032AA" w:rsidP="008032AA">
      <w:pPr>
        <w:rPr>
          <w:rFonts w:cs="Calibri"/>
          <w:u w:val="single"/>
        </w:rPr>
      </w:pPr>
    </w:p>
    <w:p w14:paraId="1A9705DB" w14:textId="77777777" w:rsidR="008032AA" w:rsidRPr="00E47DC7" w:rsidRDefault="008032AA" w:rsidP="008032AA">
      <w:pPr>
        <w:rPr>
          <w:rFonts w:cs="Calibri"/>
          <w:u w:val="single"/>
        </w:rPr>
      </w:pPr>
    </w:p>
    <w:p w14:paraId="2EC86446" w14:textId="77777777" w:rsidR="008032AA" w:rsidRPr="00E47DC7" w:rsidRDefault="008032AA" w:rsidP="008032AA">
      <w:pPr>
        <w:rPr>
          <w:rFonts w:cs="Calibri"/>
        </w:rPr>
      </w:pPr>
    </w:p>
    <w:p w14:paraId="58BB905E" w14:textId="77777777" w:rsidR="008032AA" w:rsidRPr="00E47DC7" w:rsidRDefault="008032AA" w:rsidP="008032AA">
      <w:pPr>
        <w:rPr>
          <w:rFonts w:cs="Calibri"/>
        </w:rPr>
      </w:pPr>
    </w:p>
    <w:p w14:paraId="2E9E562B" w14:textId="77777777" w:rsidR="008032AA" w:rsidRPr="00E47DC7" w:rsidRDefault="008032AA" w:rsidP="008032AA">
      <w:pPr>
        <w:rPr>
          <w:rFonts w:cs="Calibri"/>
        </w:rPr>
      </w:pPr>
    </w:p>
    <w:p w14:paraId="0B5C784E" w14:textId="77777777" w:rsidR="008032AA" w:rsidRPr="00E47DC7" w:rsidRDefault="008032AA" w:rsidP="008032AA">
      <w:pPr>
        <w:rPr>
          <w:rFonts w:cs="Calibri"/>
        </w:rPr>
      </w:pPr>
    </w:p>
    <w:p w14:paraId="75800327" w14:textId="77777777" w:rsidR="008032AA" w:rsidRPr="00E47DC7" w:rsidRDefault="008032AA" w:rsidP="008032AA">
      <w:pPr>
        <w:rPr>
          <w:rFonts w:cs="Calibri"/>
        </w:rPr>
      </w:pPr>
    </w:p>
    <w:p w14:paraId="4B05DF8F" w14:textId="77777777" w:rsidR="008032AA" w:rsidRPr="00E47DC7" w:rsidRDefault="008032AA" w:rsidP="008032AA">
      <w:pPr>
        <w:rPr>
          <w:rFonts w:cs="Calibri"/>
        </w:rPr>
      </w:pPr>
    </w:p>
    <w:p w14:paraId="2E0E5A89" w14:textId="77777777" w:rsidR="008032AA" w:rsidRPr="00E47DC7" w:rsidRDefault="008032AA" w:rsidP="008032AA">
      <w:pPr>
        <w:jc w:val="both"/>
        <w:rPr>
          <w:rFonts w:cs="Calibri"/>
        </w:rPr>
      </w:pPr>
    </w:p>
    <w:p w14:paraId="77B405AB" w14:textId="77777777" w:rsidR="008032AA" w:rsidRDefault="008032AA" w:rsidP="008032AA">
      <w:pPr>
        <w:jc w:val="both"/>
        <w:rPr>
          <w:rFonts w:cs="Calibri"/>
        </w:rPr>
      </w:pPr>
    </w:p>
    <w:p w14:paraId="049FB186" w14:textId="77777777" w:rsidR="002A599A" w:rsidRDefault="002A599A" w:rsidP="008032AA">
      <w:pPr>
        <w:jc w:val="both"/>
        <w:rPr>
          <w:rFonts w:cs="Calibri"/>
        </w:rPr>
      </w:pPr>
    </w:p>
    <w:p w14:paraId="52613341" w14:textId="77777777" w:rsidR="002A599A" w:rsidRDefault="002A599A" w:rsidP="008032AA">
      <w:pPr>
        <w:jc w:val="both"/>
        <w:rPr>
          <w:rFonts w:cs="Calibri"/>
        </w:rPr>
      </w:pPr>
    </w:p>
    <w:p w14:paraId="49EEC2BC" w14:textId="77777777" w:rsidR="002A599A" w:rsidRDefault="002A599A" w:rsidP="008032AA">
      <w:pPr>
        <w:jc w:val="both"/>
        <w:rPr>
          <w:rFonts w:cs="Calibri"/>
        </w:rPr>
      </w:pPr>
    </w:p>
    <w:p w14:paraId="21DDB5BF" w14:textId="77777777" w:rsidR="002A599A" w:rsidRDefault="002A599A" w:rsidP="008032AA">
      <w:pPr>
        <w:jc w:val="both"/>
        <w:rPr>
          <w:rFonts w:cs="Calibri"/>
        </w:rPr>
      </w:pPr>
    </w:p>
    <w:p w14:paraId="71019E0D" w14:textId="77777777" w:rsidR="002A599A" w:rsidRDefault="002A599A" w:rsidP="008032AA">
      <w:pPr>
        <w:jc w:val="both"/>
        <w:rPr>
          <w:rFonts w:cs="Calibri"/>
        </w:rPr>
      </w:pPr>
    </w:p>
    <w:p w14:paraId="73DD2035" w14:textId="77777777" w:rsidR="002A599A" w:rsidRDefault="002A599A" w:rsidP="008032AA">
      <w:pPr>
        <w:jc w:val="both"/>
        <w:rPr>
          <w:rFonts w:cs="Calibri"/>
        </w:rPr>
      </w:pPr>
    </w:p>
    <w:p w14:paraId="236E0D54" w14:textId="77777777" w:rsidR="002A599A" w:rsidRDefault="002A599A" w:rsidP="008032AA">
      <w:pPr>
        <w:jc w:val="both"/>
        <w:rPr>
          <w:rFonts w:cs="Calibri"/>
        </w:rPr>
      </w:pPr>
    </w:p>
    <w:p w14:paraId="505870EC" w14:textId="77777777" w:rsidR="002A599A" w:rsidRPr="00E47DC7" w:rsidRDefault="002A599A" w:rsidP="008032AA">
      <w:pPr>
        <w:jc w:val="both"/>
        <w:rPr>
          <w:rFonts w:cs="Calibri"/>
        </w:rPr>
      </w:pPr>
    </w:p>
    <w:p w14:paraId="504A7166" w14:textId="77777777" w:rsidR="008032AA" w:rsidRPr="00E47DC7" w:rsidRDefault="008032AA" w:rsidP="008032AA">
      <w:pPr>
        <w:jc w:val="both"/>
        <w:rPr>
          <w:rFonts w:cs="Calibri"/>
        </w:rPr>
      </w:pPr>
    </w:p>
    <w:p w14:paraId="3F52F59F" w14:textId="77777777" w:rsidR="008032AA" w:rsidRPr="00E47DC7" w:rsidRDefault="008032AA" w:rsidP="008032AA">
      <w:pPr>
        <w:jc w:val="both"/>
        <w:rPr>
          <w:rFonts w:cs="Calibri"/>
        </w:rPr>
      </w:pPr>
    </w:p>
    <w:p w14:paraId="6CA5B365" w14:textId="77777777" w:rsidR="008032AA" w:rsidRPr="00E47DC7" w:rsidRDefault="008032AA" w:rsidP="008032AA">
      <w:pPr>
        <w:jc w:val="both"/>
        <w:rPr>
          <w:rFonts w:cs="Calibri"/>
        </w:rPr>
      </w:pPr>
      <w:r w:rsidRPr="00E47DC7">
        <w:rPr>
          <w:rFonts w:cs="Calibri"/>
        </w:rPr>
        <w:t>DOSTAVITI:</w:t>
      </w:r>
    </w:p>
    <w:p w14:paraId="2BE01358" w14:textId="77777777" w:rsidR="008032AA" w:rsidRPr="00E47DC7" w:rsidRDefault="008032AA" w:rsidP="002A599A">
      <w:pPr>
        <w:numPr>
          <w:ilvl w:val="0"/>
          <w:numId w:val="1"/>
        </w:numPr>
        <w:ind w:left="426" w:hanging="283"/>
        <w:jc w:val="both"/>
        <w:rPr>
          <w:rFonts w:cs="Calibri"/>
        </w:rPr>
      </w:pPr>
      <w:r w:rsidRPr="00E47DC7">
        <w:rPr>
          <w:rFonts w:cs="Calibri"/>
        </w:rPr>
        <w:t>Gradskom vijeću Grada Požege</w:t>
      </w:r>
    </w:p>
    <w:p w14:paraId="4E52CEF1" w14:textId="77777777" w:rsidR="008032AA" w:rsidRPr="00E47DC7" w:rsidRDefault="008032AA" w:rsidP="002A599A">
      <w:pPr>
        <w:numPr>
          <w:ilvl w:val="0"/>
          <w:numId w:val="1"/>
        </w:numPr>
        <w:ind w:left="426" w:hanging="283"/>
        <w:jc w:val="both"/>
        <w:rPr>
          <w:rFonts w:cs="Calibri"/>
        </w:rPr>
      </w:pPr>
      <w:r w:rsidRPr="00E47DC7">
        <w:rPr>
          <w:rFonts w:cs="Calibri"/>
        </w:rPr>
        <w:t>Pismohrani, ovdje.</w:t>
      </w:r>
    </w:p>
    <w:p w14:paraId="20E8A0B5" w14:textId="5C9D6419" w:rsidR="00FC1AE8" w:rsidRPr="00E47DC7" w:rsidRDefault="008032AA" w:rsidP="002A599A">
      <w:pPr>
        <w:ind w:left="142" w:right="5386"/>
        <w:rPr>
          <w:rFonts w:eastAsia="Times New Roman" w:cs="Calibri"/>
          <w:color w:val="000000"/>
          <w:lang w:eastAsia="hr-HR"/>
        </w:rPr>
      </w:pPr>
      <w:r w:rsidRPr="00E47DC7">
        <w:rPr>
          <w:rFonts w:cs="Calibri"/>
        </w:rPr>
        <w:br w:type="page"/>
      </w:r>
    </w:p>
    <w:tbl>
      <w:tblPr>
        <w:tblStyle w:val="TableGrid1"/>
        <w:tblpPr w:leftFromText="180" w:rightFromText="180" w:vertAnchor="text" w:horzAnchor="margin" w:tblpXSpec="right" w:tblpY="-439"/>
        <w:tblW w:w="3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E47DC7" w:rsidRPr="00E47DC7" w14:paraId="0A313F84" w14:textId="77777777" w:rsidTr="00E47DC7">
        <w:trPr>
          <w:trHeight w:val="421"/>
        </w:trPr>
        <w:tc>
          <w:tcPr>
            <w:tcW w:w="3203" w:type="dxa"/>
          </w:tcPr>
          <w:p w14:paraId="50A94EA4" w14:textId="77777777" w:rsidR="00E47DC7" w:rsidRPr="00E47DC7" w:rsidRDefault="00E47DC7" w:rsidP="00E47DC7">
            <w:pPr>
              <w:contextualSpacing/>
              <w:rPr>
                <w:rFonts w:eastAsia="Times New Roman" w:cs="Calibri"/>
              </w:rPr>
            </w:pPr>
            <w:bookmarkStart w:id="4" w:name="_Hlk145929523"/>
            <w:bookmarkEnd w:id="1"/>
            <w:r w:rsidRPr="00E47DC7">
              <w:rPr>
                <w:rFonts w:ascii="PDF417x" w:eastAsia="Times New Roman" w:hAnsi="PDF417x" w:cs="Times New Roman"/>
              </w:rPr>
              <w:t>+*xfs*pvs*lsu*cvA*xBj*tCi*llc*tAr*uEw*tuk*pBk*-</w:t>
            </w:r>
            <w:r w:rsidRPr="00E47DC7">
              <w:rPr>
                <w:rFonts w:ascii="PDF417x" w:eastAsia="Times New Roman" w:hAnsi="PDF417x" w:cs="Times New Roman"/>
              </w:rPr>
              <w:br/>
              <w:t>+*yqw*xib*sfn*uwD*ugc*yla*icz*uwD*ihz*jus*zew*-</w:t>
            </w:r>
            <w:r w:rsidRPr="00E47DC7">
              <w:rPr>
                <w:rFonts w:ascii="PDF417x" w:eastAsia="Times New Roman" w:hAnsi="PDF417x" w:cs="Times New Roman"/>
              </w:rPr>
              <w:br/>
              <w:t>+*eDs*lyd*lyd*lyd*lyd*xBx*uzc*rEw*xjB*srt*zfE*-</w:t>
            </w:r>
            <w:r w:rsidRPr="00E47DC7">
              <w:rPr>
                <w:rFonts w:ascii="PDF417x" w:eastAsia="Times New Roman" w:hAnsi="PDF417x" w:cs="Times New Roman"/>
              </w:rPr>
              <w:br/>
              <w:t>+*ftw*bbq*svi*brm*rDE*iic*wlj*Drn*xta*nDa*onA*-</w:t>
            </w:r>
            <w:r w:rsidRPr="00E47DC7">
              <w:rPr>
                <w:rFonts w:ascii="PDF417x" w:eastAsia="Times New Roman" w:hAnsi="PDF417x" w:cs="Times New Roman"/>
              </w:rPr>
              <w:br/>
              <w:t>+*ftA*scu*wEv*oiC*dxA*vnt*nnx*zaf*wkv*yms*uws*-</w:t>
            </w:r>
            <w:r w:rsidRPr="00E47DC7">
              <w:rPr>
                <w:rFonts w:ascii="PDF417x" w:eastAsia="Times New Roman" w:hAnsi="PDF417x" w:cs="Times New Roman"/>
              </w:rPr>
              <w:br/>
              <w:t>+*xjq*Frs*szp*Dtc*nsq*arA*gtw*Bvb*rla*zdl*uzq*-</w:t>
            </w:r>
          </w:p>
        </w:tc>
      </w:tr>
    </w:tbl>
    <w:p w14:paraId="2815B4A1" w14:textId="77777777" w:rsidR="00E47DC7" w:rsidRPr="00E47DC7" w:rsidRDefault="00E47DC7" w:rsidP="00E47DC7">
      <w:pPr>
        <w:jc w:val="right"/>
        <w:rPr>
          <w:rFonts w:eastAsia="Times New Roman" w:cs="Calibri"/>
          <w:noProof w:val="0"/>
          <w:u w:val="single"/>
          <w:lang w:eastAsia="hr-HR"/>
        </w:rPr>
      </w:pPr>
      <w:r w:rsidRPr="00E47DC7">
        <w:rPr>
          <w:rFonts w:eastAsia="Times New Roman" w:cs="Calibri"/>
          <w:noProof w:val="0"/>
          <w:u w:val="single"/>
          <w:lang w:eastAsia="hr-HR"/>
        </w:rPr>
        <w:t>PRIJEDLOG</w:t>
      </w:r>
    </w:p>
    <w:p w14:paraId="63BF4DB1" w14:textId="77777777" w:rsidR="00E47DC7" w:rsidRPr="00E47DC7" w:rsidRDefault="00E47DC7" w:rsidP="00E47DC7">
      <w:pPr>
        <w:ind w:right="5386" w:firstLine="142"/>
        <w:jc w:val="center"/>
        <w:rPr>
          <w:rFonts w:eastAsia="Times New Roman" w:cs="Calibri"/>
          <w:noProof w:val="0"/>
          <w:lang w:val="en-US" w:eastAsia="hr-HR"/>
        </w:rPr>
      </w:pPr>
      <w:r w:rsidRPr="00E47DC7">
        <w:rPr>
          <w:rFonts w:eastAsia="Times New Roman" w:cs="Calibri"/>
          <w:lang w:eastAsia="hr-HR"/>
        </w:rPr>
        <w:drawing>
          <wp:inline distT="0" distB="0" distL="0" distR="0" wp14:anchorId="6735F38A" wp14:editId="1BCCDC29">
            <wp:extent cx="314325" cy="428625"/>
            <wp:effectExtent l="0" t="0" r="9525" b="9525"/>
            <wp:docPr id="1088220564" name="Slika 6" descr="Slika na kojoj se prikazuje simbol, crveno, zastav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89768" name="Slika 6" descr="Slika na kojoj se prikazuje simbol, crveno, zastava&#10;&#10;Sadržaj generiran umjetnom inteligencijom može biti netoč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D146AE6" w14:textId="77777777" w:rsidR="00E47DC7" w:rsidRPr="00E47DC7" w:rsidRDefault="00E47DC7" w:rsidP="00E47DC7">
      <w:pPr>
        <w:ind w:right="5386"/>
        <w:jc w:val="center"/>
        <w:rPr>
          <w:rFonts w:eastAsia="Times New Roman" w:cs="Calibri"/>
          <w:noProof w:val="0"/>
          <w:lang w:eastAsia="hr-HR"/>
        </w:rPr>
      </w:pPr>
      <w:r w:rsidRPr="00E47DC7">
        <w:rPr>
          <w:rFonts w:eastAsia="Times New Roman" w:cs="Calibri"/>
          <w:noProof w:val="0"/>
          <w:lang w:eastAsia="hr-HR"/>
        </w:rPr>
        <w:t>R  E  P  U  B  L  I  K  A    H  R  V  A  T  S  K  A</w:t>
      </w:r>
    </w:p>
    <w:p w14:paraId="5355CD19" w14:textId="77777777" w:rsidR="00E47DC7" w:rsidRPr="00E47DC7" w:rsidRDefault="00E47DC7" w:rsidP="00E47DC7">
      <w:pPr>
        <w:ind w:right="5386"/>
        <w:jc w:val="center"/>
        <w:rPr>
          <w:rFonts w:eastAsia="Times New Roman" w:cs="Calibri"/>
          <w:noProof w:val="0"/>
          <w:lang w:eastAsia="hr-HR"/>
        </w:rPr>
      </w:pPr>
      <w:r w:rsidRPr="00E47DC7">
        <w:rPr>
          <w:rFonts w:eastAsia="Times New Roman" w:cs="Calibri"/>
          <w:noProof w:val="0"/>
          <w:lang w:eastAsia="hr-HR"/>
        </w:rPr>
        <w:t>POŽEŠKO-SLAVONSKA ŽUPANIJA</w:t>
      </w:r>
    </w:p>
    <w:p w14:paraId="1DAA263B" w14:textId="77777777" w:rsidR="00E47DC7" w:rsidRPr="00E47DC7" w:rsidRDefault="00E47DC7" w:rsidP="00E47DC7">
      <w:pPr>
        <w:ind w:right="5386"/>
        <w:jc w:val="center"/>
        <w:rPr>
          <w:rFonts w:eastAsia="Times New Roman" w:cs="Calibri"/>
          <w:noProof w:val="0"/>
          <w:lang w:val="en-US" w:eastAsia="hr-HR"/>
        </w:rPr>
      </w:pPr>
      <w:r w:rsidRPr="00E47DC7">
        <w:rPr>
          <w:rFonts w:eastAsia="Times New Roman" w:cs="Calibri"/>
          <w:sz w:val="20"/>
          <w:szCs w:val="20"/>
          <w:lang w:val="en-US" w:eastAsia="hr-HR"/>
        </w:rPr>
        <w:drawing>
          <wp:anchor distT="0" distB="0" distL="114300" distR="114300" simplePos="0" relativeHeight="251671552" behindDoc="0" locked="0" layoutInCell="1" allowOverlap="1" wp14:anchorId="1D26E15F" wp14:editId="77A0B022">
            <wp:simplePos x="0" y="0"/>
            <wp:positionH relativeFrom="column">
              <wp:posOffset>96520</wp:posOffset>
            </wp:positionH>
            <wp:positionV relativeFrom="paragraph">
              <wp:posOffset>17780</wp:posOffset>
            </wp:positionV>
            <wp:extent cx="355600" cy="347980"/>
            <wp:effectExtent l="0" t="0" r="6350" b="0"/>
            <wp:wrapNone/>
            <wp:docPr id="1088717753" name="Slika 7" descr="Slika na kojoj se prikazuje emblem, grb, simbol, krug&#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7525" name="Slika 7" descr="Slika na kojoj se prikazuje emblem, grb, simbol, krug&#10;&#10;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E47DC7">
        <w:rPr>
          <w:rFonts w:eastAsia="Times New Roman" w:cs="Calibri"/>
          <w:noProof w:val="0"/>
          <w:lang w:val="en-US" w:eastAsia="hr-HR"/>
        </w:rPr>
        <w:t>GRAD POŽEGA</w:t>
      </w:r>
    </w:p>
    <w:p w14:paraId="2389595C" w14:textId="77777777" w:rsidR="00E47DC7" w:rsidRPr="00E47DC7" w:rsidRDefault="00E47DC7" w:rsidP="00E47DC7">
      <w:pPr>
        <w:spacing w:after="240"/>
        <w:ind w:right="5386"/>
        <w:jc w:val="center"/>
        <w:rPr>
          <w:rFonts w:eastAsia="Times New Roman" w:cs="Calibri"/>
          <w:noProof w:val="0"/>
          <w:lang w:val="en-US" w:eastAsia="hr-HR"/>
        </w:rPr>
      </w:pPr>
      <w:r w:rsidRPr="00E47DC7">
        <w:rPr>
          <w:rFonts w:eastAsia="Times New Roman" w:cs="Calibri"/>
          <w:noProof w:val="0"/>
          <w:lang w:val="en-US" w:eastAsia="hr-HR"/>
        </w:rPr>
        <w:t>Gradsko vijeće</w:t>
      </w:r>
    </w:p>
    <w:bookmarkEnd w:id="4"/>
    <w:p w14:paraId="3510610D" w14:textId="77777777" w:rsidR="00D067E6" w:rsidRPr="00E47DC7" w:rsidRDefault="00D067E6" w:rsidP="00D067E6">
      <w:pPr>
        <w:rPr>
          <w:rFonts w:eastAsia="Times New Roman" w:cs="Calibri"/>
          <w:noProof w:val="0"/>
          <w:color w:val="000000"/>
          <w:lang w:eastAsia="hr-HR"/>
        </w:rPr>
      </w:pPr>
      <w:r w:rsidRPr="00E47DC7">
        <w:rPr>
          <w:rFonts w:eastAsia="Times New Roman" w:cs="Calibri"/>
          <w:noProof w:val="0"/>
          <w:color w:val="000000"/>
          <w:lang w:eastAsia="hr-HR"/>
        </w:rPr>
        <w:t xml:space="preserve">KLASA: 024-03/25-01/1 </w:t>
      </w:r>
    </w:p>
    <w:p w14:paraId="506804B1" w14:textId="77777777" w:rsidR="00D067E6" w:rsidRPr="00E47DC7" w:rsidRDefault="00D067E6" w:rsidP="00D067E6">
      <w:pPr>
        <w:rPr>
          <w:rFonts w:eastAsia="Times New Roman" w:cs="Calibri"/>
          <w:noProof w:val="0"/>
          <w:color w:val="000000"/>
          <w:lang w:eastAsia="hr-HR"/>
        </w:rPr>
      </w:pPr>
      <w:r w:rsidRPr="00E47DC7">
        <w:rPr>
          <w:rFonts w:eastAsia="Times New Roman" w:cs="Calibri"/>
          <w:noProof w:val="0"/>
          <w:color w:val="000000"/>
          <w:lang w:eastAsia="hr-HR"/>
        </w:rPr>
        <w:t>URBROJ: 2177-1-02/01-25-8</w:t>
      </w:r>
    </w:p>
    <w:p w14:paraId="4188D364" w14:textId="77777777" w:rsidR="00D067E6" w:rsidRPr="00E47DC7" w:rsidRDefault="00D067E6" w:rsidP="00E47DC7">
      <w:pPr>
        <w:spacing w:after="240"/>
        <w:rPr>
          <w:rFonts w:cs="Calibri"/>
        </w:rPr>
      </w:pPr>
      <w:r w:rsidRPr="00E47DC7">
        <w:rPr>
          <w:rFonts w:cs="Calibri"/>
        </w:rPr>
        <w:t>Požega, __. veljače 2025.</w:t>
      </w:r>
    </w:p>
    <w:p w14:paraId="7AFD8E3B" w14:textId="77777777" w:rsidR="00D067E6" w:rsidRPr="00E47DC7" w:rsidRDefault="00D067E6" w:rsidP="00E47DC7">
      <w:pPr>
        <w:spacing w:after="240"/>
        <w:ind w:right="-142" w:firstLine="708"/>
        <w:jc w:val="both"/>
        <w:rPr>
          <w:rFonts w:cs="Calibri"/>
        </w:rPr>
      </w:pPr>
      <w:r w:rsidRPr="00E47DC7">
        <w:rPr>
          <w:rFonts w:cs="Calibri"/>
        </w:rPr>
        <w:t xml:space="preserve">Na temelju članka 12. stavka 2. i članka 39. stavka 1. podstavka 19. Statuta Grada Požege (Službene novine Grada Požege, broj: 2/21. i 11/22.), te članka 31. Odluke o javnim priznanjima Grada Požege (Službene novine Grada Požege, broj: 3/93., 4/95., 3/98., 5/98.- pročišćeni tekst, 7/99., 2/02., 10/05., 18/09. i 5/15.), Gradsko vijeće Grada Požege, na svojoj 33. sjednici, održanoj __. veljače 2025. godine, donosi </w:t>
      </w:r>
    </w:p>
    <w:p w14:paraId="330131DF" w14:textId="77777777" w:rsidR="00D067E6" w:rsidRPr="002A599A" w:rsidRDefault="00D067E6" w:rsidP="00D067E6">
      <w:pPr>
        <w:jc w:val="center"/>
        <w:rPr>
          <w:rFonts w:cs="Calibri"/>
        </w:rPr>
      </w:pPr>
      <w:r w:rsidRPr="002A599A">
        <w:rPr>
          <w:rFonts w:cs="Calibri"/>
        </w:rPr>
        <w:t>O D L U K U</w:t>
      </w:r>
    </w:p>
    <w:p w14:paraId="4FE2F96C" w14:textId="77777777" w:rsidR="00D067E6" w:rsidRPr="002A599A" w:rsidRDefault="00D067E6" w:rsidP="002A599A">
      <w:pPr>
        <w:spacing w:after="240"/>
        <w:jc w:val="center"/>
        <w:rPr>
          <w:rFonts w:cs="Calibri"/>
        </w:rPr>
      </w:pPr>
      <w:r w:rsidRPr="002A599A">
        <w:rPr>
          <w:rFonts w:cs="Calibri"/>
        </w:rPr>
        <w:t>o dodjeli javnih priznanja Grada Požege u 2025. godini</w:t>
      </w:r>
    </w:p>
    <w:p w14:paraId="070EC2C3" w14:textId="77777777" w:rsidR="00D067E6" w:rsidRPr="00E47DC7" w:rsidRDefault="00D067E6" w:rsidP="002A599A">
      <w:pPr>
        <w:spacing w:after="240"/>
        <w:jc w:val="center"/>
        <w:rPr>
          <w:rFonts w:cs="Calibri"/>
        </w:rPr>
      </w:pPr>
      <w:r w:rsidRPr="00E47DC7">
        <w:rPr>
          <w:rFonts w:cs="Calibri"/>
        </w:rPr>
        <w:t>Članak 1.</w:t>
      </w:r>
    </w:p>
    <w:p w14:paraId="5DA26053" w14:textId="77777777" w:rsidR="00D067E6" w:rsidRPr="00E47DC7" w:rsidRDefault="00D067E6" w:rsidP="002A599A">
      <w:pPr>
        <w:spacing w:after="240"/>
        <w:ind w:firstLine="708"/>
        <w:jc w:val="both"/>
        <w:rPr>
          <w:rFonts w:cs="Calibri"/>
        </w:rPr>
      </w:pPr>
      <w:r w:rsidRPr="00E47DC7">
        <w:rPr>
          <w:rFonts w:cs="Calibri"/>
        </w:rPr>
        <w:t xml:space="preserve">U povodu Dana Grada, 12. ožujka, dodjeljuju se javna priznanja Grada Požege, kako slijedi: </w:t>
      </w:r>
    </w:p>
    <w:p w14:paraId="57664C6F" w14:textId="1D418BDF" w:rsidR="00D067E6" w:rsidRPr="00E47DC7" w:rsidRDefault="00D067E6" w:rsidP="002A599A">
      <w:pPr>
        <w:pStyle w:val="Odlomakpopisa"/>
        <w:spacing w:after="240"/>
        <w:ind w:left="0"/>
        <w:jc w:val="both"/>
        <w:rPr>
          <w:rFonts w:cs="Calibri"/>
          <w:b/>
          <w:bCs/>
        </w:rPr>
      </w:pPr>
      <w:r w:rsidRPr="00E47DC7">
        <w:rPr>
          <w:rFonts w:cs="Calibri"/>
          <w:b/>
          <w:bCs/>
        </w:rPr>
        <w:t>I.</w:t>
      </w:r>
      <w:r w:rsidRPr="00E47DC7">
        <w:rPr>
          <w:rFonts w:cs="Calibri"/>
          <w:b/>
          <w:bCs/>
        </w:rPr>
        <w:tab/>
        <w:t>POČASNI GRAĐANANIN</w:t>
      </w:r>
    </w:p>
    <w:p w14:paraId="2EC43340" w14:textId="769FA7E6" w:rsidR="00D067E6" w:rsidRPr="002A599A" w:rsidRDefault="00D067E6" w:rsidP="002A599A">
      <w:pPr>
        <w:pStyle w:val="Odlomakpopisa"/>
        <w:spacing w:after="240"/>
        <w:ind w:left="0"/>
        <w:jc w:val="center"/>
        <w:rPr>
          <w:rFonts w:cs="Calibri"/>
        </w:rPr>
      </w:pPr>
      <w:r w:rsidRPr="002A599A">
        <w:rPr>
          <w:rFonts w:cs="Calibri"/>
        </w:rPr>
        <w:t>BOŽO BIŠKUPIĆ</w:t>
      </w:r>
    </w:p>
    <w:p w14:paraId="6357970E" w14:textId="77777777" w:rsidR="00D067E6" w:rsidRPr="00E47DC7" w:rsidRDefault="00D067E6" w:rsidP="00D067E6">
      <w:pPr>
        <w:pStyle w:val="Tijeloteksta"/>
        <w:spacing w:after="0" w:line="240" w:lineRule="auto"/>
        <w:ind w:firstLine="820"/>
        <w:jc w:val="both"/>
        <w:rPr>
          <w:rFonts w:ascii="Calibri" w:hAnsi="Calibri" w:cs="Calibri"/>
          <w:sz w:val="22"/>
          <w:szCs w:val="22"/>
        </w:rPr>
      </w:pPr>
      <w:r w:rsidRPr="00E47DC7">
        <w:rPr>
          <w:rFonts w:ascii="Calibri" w:hAnsi="Calibri" w:cs="Calibri"/>
          <w:sz w:val="22"/>
          <w:szCs w:val="22"/>
        </w:rPr>
        <w:t>rođen je 26. travnja 1938. u Maloj Mlaki, u blizini Zagreba. Nakon završene gimnazije, upisuje Pravni fakultet u Zagrebu. Godine 1980. stekao je zvanje magistra muzeologije na postdiplomskom studiju bibliotekarstva, dokumentacije i informacijskih znanosti.</w:t>
      </w:r>
    </w:p>
    <w:p w14:paraId="324ADEC9" w14:textId="77777777" w:rsidR="00D067E6" w:rsidRPr="00E47DC7" w:rsidRDefault="00D067E6" w:rsidP="00D067E6">
      <w:pPr>
        <w:pStyle w:val="Tijeloteksta"/>
        <w:spacing w:after="0" w:line="240" w:lineRule="auto"/>
        <w:ind w:firstLine="820"/>
        <w:jc w:val="both"/>
        <w:rPr>
          <w:rFonts w:ascii="Calibri" w:hAnsi="Calibri" w:cs="Calibri"/>
          <w:sz w:val="22"/>
          <w:szCs w:val="22"/>
        </w:rPr>
      </w:pPr>
      <w:r w:rsidRPr="00E47DC7">
        <w:rPr>
          <w:rFonts w:ascii="Calibri" w:hAnsi="Calibri" w:cs="Calibri"/>
          <w:sz w:val="22"/>
          <w:szCs w:val="22"/>
        </w:rPr>
        <w:t>Tijekom svoje profesionalne karijere, Božo Biškupić bio je istaknuti kulturni djelatnik, pravnik, urednik i muzeolog. Godine 1964. osnovao je Zbirku Biškupić, koja je 1976. godine registrirana i zaštićena kod Uprave za zaštitu kulture. Tijekom svog rada dokumentarno je obradio opuse uglednih hrvatskih umjetnika te ih objavio u stručnim časopisima. Između 1974. i 1980. godine radio je u odvjetničkoj kancelariji "Bićan" u Zagrebu. Od 1978. do 2003. godine obavljao je uredničke poslove u Nacionalnoj i sveučilišnoj knjižnici, dok je od 1986. do 1993. godine bio urednik likovnih monografija u Grafičkom zavodu Hrvatske. Godine 1992. pokrenuo je i realizirao Vukovarski muzej u progonstvu, a 1995. godine inicirao je akciju suvremene hrvatske umjetnosti za Muzej hrvatske umjetnosti u Mostaru. U razdoblju od 1972. do 2003. godine bio je izdavač i urednik 125 literarno-likovnih bibliofilskih izdanja domaćih i stranih autora u sklopu Zbirke Biškupić.</w:t>
      </w:r>
    </w:p>
    <w:p w14:paraId="3D4E465B" w14:textId="77777777" w:rsidR="00D067E6" w:rsidRPr="00E47DC7" w:rsidRDefault="00D067E6" w:rsidP="00D067E6">
      <w:pPr>
        <w:pStyle w:val="Tijeloteksta"/>
        <w:spacing w:after="0" w:line="240" w:lineRule="auto"/>
        <w:ind w:firstLine="820"/>
        <w:jc w:val="both"/>
        <w:rPr>
          <w:rFonts w:ascii="Calibri" w:hAnsi="Calibri" w:cs="Calibri"/>
          <w:sz w:val="22"/>
          <w:szCs w:val="22"/>
        </w:rPr>
      </w:pPr>
      <w:r w:rsidRPr="00E47DC7">
        <w:rPr>
          <w:rFonts w:ascii="Calibri" w:hAnsi="Calibri" w:cs="Calibri"/>
          <w:sz w:val="22"/>
          <w:szCs w:val="22"/>
        </w:rPr>
        <w:t>Božo Biškupić bio je dugogodišnji član Hrvatske demokratske zajednice i aktivno je sudjelovao u političkom životu. Članom HDZ-a postao je 1990. godine, nakon čega je obnašao razne odgovorne dužnosti. Između 1990. i 1992. godine bio je direktor Republičkog fonda kulture pri Ministarstvu kulture. Od 1992. do 1993. godine radio je kao pomoćnik ministra kulture i prosvjete, a od 1993. do 1995. godine obnašao je dužnost zamjenika gradonačelnika Zagreba. Dva puta je imenovan ministrom kulture Republike Hrvatske, prvi put od 1995. do 2000. godine te ponovno 2003. godine. Tijekom 2000. godine obnašao je dužnost zastupnika u Hrvatskom saboru i Županijskom domu Hrvatskog sabora.</w:t>
      </w:r>
    </w:p>
    <w:p w14:paraId="7EEDE6FF" w14:textId="77777777" w:rsidR="00D067E6" w:rsidRPr="00E47DC7" w:rsidRDefault="00D067E6" w:rsidP="00D067E6">
      <w:pPr>
        <w:pStyle w:val="Tijeloteksta"/>
        <w:spacing w:after="0" w:line="240" w:lineRule="auto"/>
        <w:ind w:firstLine="740"/>
        <w:jc w:val="both"/>
        <w:rPr>
          <w:rFonts w:ascii="Calibri" w:hAnsi="Calibri" w:cs="Calibri"/>
          <w:sz w:val="22"/>
          <w:szCs w:val="22"/>
        </w:rPr>
      </w:pPr>
      <w:r w:rsidRPr="00E47DC7">
        <w:rPr>
          <w:rFonts w:ascii="Calibri" w:hAnsi="Calibri" w:cs="Calibri"/>
          <w:sz w:val="22"/>
          <w:szCs w:val="22"/>
        </w:rPr>
        <w:t>Za svoj doprinos hrvatskoj kulturi i umjetnosti Božo Biškupić nagrađen je godišnjom nagradom "Vladimir Nazor" 1993. godine. Autor je i priređivač mnogih likovnih monografija. Bio je član nekoliko uglednih kulturnih društava, uključujući ULUPUH, Društvo dizajnera, Hrvatsko društvo Ex libris, Družbu braće Hrvatskog zmaja, Maticu hrvatsku i Hrvatsko društvo povjesničara umjetnosti. Više godina sudjelovao je u organizacijskim odborima Zagrebačkog salona, ZGRAF-a te bio član žirija Biennala Zagrebačke izložbe crteža i grafike, kao i Triennala Zagorskog suvenira u Gornjoj Stubici.</w:t>
      </w:r>
    </w:p>
    <w:p w14:paraId="07C3D1F5" w14:textId="77777777" w:rsidR="00D067E6" w:rsidRPr="00E47DC7" w:rsidRDefault="00D067E6" w:rsidP="00D067E6">
      <w:pPr>
        <w:pStyle w:val="Tijeloteksta"/>
        <w:spacing w:after="0" w:line="240" w:lineRule="auto"/>
        <w:ind w:firstLine="709"/>
        <w:jc w:val="both"/>
        <w:rPr>
          <w:rFonts w:ascii="Calibri" w:hAnsi="Calibri" w:cs="Calibri"/>
          <w:sz w:val="22"/>
          <w:szCs w:val="22"/>
        </w:rPr>
      </w:pPr>
      <w:r w:rsidRPr="00E47DC7">
        <w:rPr>
          <w:rFonts w:ascii="Calibri" w:hAnsi="Calibri" w:cs="Calibri"/>
          <w:sz w:val="22"/>
          <w:szCs w:val="22"/>
        </w:rPr>
        <w:t>Posebna je povezanost gospodina Biškupića i Požeške biskupije. Godine 1994., u povodu devetstote obljetnice Zagrebačke biskupije i prvog pastoralnog posjeta pape Ivana Pavla II. Zagrebu, organizirana je značajna kulturna manifestacija. U Muzeju Mimara postavljena je velika izložba pod nazivom "Sveti trag: devetsto godina umjetnosti Zagrebačke nadbiskupije 1094.-1994.", koja je bila otvorena od 10. rujna 1994. do 31. siječnja 1995. Također, na Trgu sv. Katarine u Zagrebu izveden je oratorij Božiđara Širole "Majka Božja kamenitih vrata”. U organizaciji ovih događaja sudjelovali su Božo Biškupić, tadašnji ministar kulture, i mons. Antun Škvorčević, koji su tom prigodom usko surađivali. Posebno se ističe njegova odluka o uređenju Crkve sv. Lovre, koja je nakon više od 30 godina istraživanja i rada dostojno uređena za liturgijski prostor i bogoslužje u sklopu Biskupskog dvora, čime je njezina bogata kulturna i povijesna baština predstavljena javnosti. Također, zaslužan je za odluku o rekonstrukciji razorene vočinske crkve, kao i za financiranje obnove zgrade Požeške biskupije i župnog dvora.</w:t>
      </w:r>
    </w:p>
    <w:p w14:paraId="7E5A474B" w14:textId="77777777" w:rsidR="00D067E6" w:rsidRPr="00E47DC7" w:rsidRDefault="00D067E6" w:rsidP="00D067E6">
      <w:pPr>
        <w:pStyle w:val="Tijeloteksta"/>
        <w:spacing w:after="0" w:line="240" w:lineRule="auto"/>
        <w:ind w:firstLine="820"/>
        <w:jc w:val="both"/>
        <w:rPr>
          <w:rFonts w:ascii="Calibri" w:hAnsi="Calibri" w:cs="Calibri"/>
          <w:sz w:val="22"/>
          <w:szCs w:val="22"/>
        </w:rPr>
      </w:pPr>
      <w:r w:rsidRPr="00E47DC7">
        <w:rPr>
          <w:rFonts w:ascii="Calibri" w:hAnsi="Calibri" w:cs="Calibri"/>
          <w:sz w:val="22"/>
          <w:szCs w:val="22"/>
        </w:rPr>
        <w:t>Božo Biškupić dao je nemjerljiv doprinos i muzejskoj djelatnosti u Požegi. Iako su svi spomenici nepokretne kulturne baštine kontinuirano financirani tijekom više godina mandata, isto su tako financirani i muzejski programi, te programi zaštite pokretnih spomenika kulture, muzejske građe od kojih se dio danas nalazi u stalnom postavu. Božo Biškupić darovao je Gradskom muzeju Požega vrijednu donaciju grafičkih mapa. Prva donacija obuhvaćala je šest mapa grafika, a uz tu donaciju, Gradski muzej Požega primio je i izuzetno vrijednu grafičku mapu posvećenu hrvatskom pjesniku, slikaru i dubrovačkom gosparu Luki Paljetku. Ova mapa predstavlja bibliofilsko izdanje Zbirke Biškupić te sadrži 17 pjesama i 34 grafike. Kao urednik i izdavač, Božo Biškupić osmislio ju je kao trajni oproštajni vijenac, satkan od stihova i grafičkih radova umjetnika koji su bili bliski s Lukom Paljetkom. Pjesničku cjelinu čine stihovi 17 autora različitih generacija i pjesničkih izraza, koji su na taj način odali počast ovom velikanu hrvatske književnosti. Likovna i pjesnička ostvarenja sadržana u mapi stvaraju jedinstvenu sinergiju riječi i slike, čime je postignuta izuzetna umjetnička harmonija, a zahvaljujući gospodinu Biškupiću sada obogaćuje vrijedan fundus našeg muzeja. Kao ministar, izrazito se zalagao za rekonstrukciju Gradske knjižnice Požega na kojoj su 2006. godine započeli radovi uz veliku financijsku pomoć ministarstva, a istoj je po završetku rekonstrukcije donirao veliki broj knjiga iz svoje privatne biblioteke.</w:t>
      </w:r>
    </w:p>
    <w:p w14:paraId="686DF74A" w14:textId="77777777" w:rsidR="00D067E6" w:rsidRPr="00E47DC7" w:rsidRDefault="00D067E6" w:rsidP="00D067E6">
      <w:pPr>
        <w:pStyle w:val="Tijeloteksta"/>
        <w:spacing w:after="0" w:line="240" w:lineRule="auto"/>
        <w:ind w:firstLine="720"/>
        <w:jc w:val="both"/>
        <w:rPr>
          <w:rFonts w:ascii="Calibri" w:hAnsi="Calibri" w:cs="Calibri"/>
          <w:sz w:val="22"/>
          <w:szCs w:val="22"/>
        </w:rPr>
      </w:pPr>
      <w:r w:rsidRPr="00E47DC7">
        <w:rPr>
          <w:rFonts w:ascii="Calibri" w:hAnsi="Calibri" w:cs="Calibri"/>
          <w:sz w:val="22"/>
          <w:szCs w:val="22"/>
        </w:rPr>
        <w:t xml:space="preserve">Božo Biškupić odigrao je značajnu ulogu u uspostavi mreže konzervatorskih odjela u Hrvatskoj, uključujući i Konzervatorski odjel u Požegi. </w:t>
      </w:r>
    </w:p>
    <w:p w14:paraId="5DB4B337" w14:textId="77777777" w:rsidR="00D067E6" w:rsidRPr="00E47DC7" w:rsidRDefault="00D067E6" w:rsidP="002A599A">
      <w:pPr>
        <w:pStyle w:val="Tijeloteksta"/>
        <w:spacing w:line="240" w:lineRule="auto"/>
        <w:ind w:firstLine="720"/>
        <w:jc w:val="both"/>
        <w:rPr>
          <w:rFonts w:ascii="Calibri" w:hAnsi="Calibri" w:cs="Calibri"/>
          <w:sz w:val="22"/>
          <w:szCs w:val="22"/>
        </w:rPr>
      </w:pPr>
      <w:r w:rsidRPr="00E47DC7">
        <w:rPr>
          <w:rFonts w:ascii="Calibri" w:hAnsi="Calibri" w:cs="Calibri"/>
          <w:sz w:val="22"/>
          <w:szCs w:val="22"/>
        </w:rPr>
        <w:t>Imajući u vidu njegov izniman doprinos kulturnom i društvenom životu Požege, predlaže se da Božo Biškupić postane počasni građanin grada Požege, čime bi mu se odalo priznanje za njegova djela i neizbrisiv trag koji je ostavio u kulturnom naslijeđu našega grada.</w:t>
      </w:r>
    </w:p>
    <w:p w14:paraId="32B157CF" w14:textId="05F43E33" w:rsidR="00D067E6" w:rsidRPr="00E47DC7" w:rsidRDefault="00D067E6" w:rsidP="002A599A">
      <w:pPr>
        <w:pStyle w:val="Odlomakpopisa"/>
        <w:spacing w:after="240"/>
        <w:ind w:left="0"/>
        <w:contextualSpacing w:val="0"/>
        <w:jc w:val="both"/>
        <w:rPr>
          <w:rFonts w:cs="Calibri"/>
        </w:rPr>
      </w:pPr>
      <w:r w:rsidRPr="00E47DC7">
        <w:rPr>
          <w:rFonts w:cs="Calibri"/>
          <w:b/>
          <w:bCs/>
        </w:rPr>
        <w:t>II.</w:t>
      </w:r>
      <w:r w:rsidRPr="00E47DC7">
        <w:rPr>
          <w:rFonts w:cs="Calibri"/>
          <w:b/>
          <w:bCs/>
        </w:rPr>
        <w:tab/>
        <w:t xml:space="preserve">NAGRADA ZA ŽIVOTNO DJELO </w:t>
      </w:r>
      <w:r w:rsidRPr="00E47DC7">
        <w:rPr>
          <w:rFonts w:cs="Calibri"/>
        </w:rPr>
        <w:t>dodjeljuje se</w:t>
      </w:r>
    </w:p>
    <w:p w14:paraId="2100BE43" w14:textId="00B05345" w:rsidR="00D067E6" w:rsidRPr="00E47DC7" w:rsidRDefault="00D067E6" w:rsidP="00D067E6">
      <w:pPr>
        <w:pStyle w:val="Odlomakpopisa"/>
        <w:ind w:left="0"/>
        <w:jc w:val="center"/>
        <w:rPr>
          <w:rFonts w:cs="Calibri"/>
          <w:b/>
          <w:bCs/>
        </w:rPr>
      </w:pPr>
      <w:r w:rsidRPr="00E47DC7">
        <w:rPr>
          <w:rFonts w:cs="Calibri"/>
          <w:b/>
          <w:bCs/>
        </w:rPr>
        <w:t>BORISU ĆIRI GAŠPARCU</w:t>
      </w:r>
    </w:p>
    <w:p w14:paraId="348FE276" w14:textId="77777777" w:rsidR="00D067E6" w:rsidRPr="00E47DC7" w:rsidRDefault="00D067E6" w:rsidP="002A599A">
      <w:pPr>
        <w:pStyle w:val="Odlomakpopisa"/>
        <w:tabs>
          <w:tab w:val="left" w:pos="360"/>
        </w:tabs>
        <w:spacing w:after="240"/>
        <w:ind w:left="0"/>
        <w:jc w:val="center"/>
        <w:rPr>
          <w:rFonts w:cs="Calibri"/>
        </w:rPr>
      </w:pPr>
      <w:r w:rsidRPr="00E47DC7">
        <w:rPr>
          <w:rFonts w:cs="Calibri"/>
        </w:rPr>
        <w:t>posthumno</w:t>
      </w:r>
    </w:p>
    <w:p w14:paraId="1AB4C641" w14:textId="77777777" w:rsidR="00D067E6" w:rsidRPr="00E47DC7" w:rsidRDefault="00D067E6" w:rsidP="00D067E6">
      <w:pPr>
        <w:ind w:firstLine="708"/>
        <w:jc w:val="both"/>
        <w:rPr>
          <w:rFonts w:cs="Calibri"/>
        </w:rPr>
      </w:pPr>
      <w:r w:rsidRPr="00E47DC7">
        <w:rPr>
          <w:rFonts w:cs="Calibri"/>
        </w:rPr>
        <w:t xml:space="preserve">rođen je 13. svibnja 1945. godine u Požegi gdje je završio osnovnu školu i gimnaziju. Boris Ćiro Gašparac od najranijeg djetinjstva znao je da će glazba biti njegov životni poziv jer se već kao dječak svojim velikim talentom isticao u školskom zboru kao solo pjevač, a od 1959. godine kao gimnazijalac svirao je bubnjeve u ondašnjem požeškom zabavno-glazbenom sastavu Crni šest. Pet  godina kasnije odselio se u Zagreb gdje je upisao studij prava te solo pjevanje u Glazbenoj školi Vatroslav Lisinski. </w:t>
      </w:r>
    </w:p>
    <w:p w14:paraId="2426799E" w14:textId="77777777" w:rsidR="00D067E6" w:rsidRPr="00E47DC7" w:rsidRDefault="00D067E6" w:rsidP="00D067E6">
      <w:pPr>
        <w:ind w:firstLine="708"/>
        <w:jc w:val="both"/>
        <w:rPr>
          <w:rFonts w:cs="Calibri"/>
        </w:rPr>
      </w:pPr>
      <w:r w:rsidRPr="00E47DC7">
        <w:rPr>
          <w:rFonts w:cs="Calibri"/>
        </w:rPr>
        <w:t>Na festivalu Zlatne žice Slavonije u Požegi nastupao je od 1990. godine i tada je počeo pjevati tamburaške pjesme, a ranije su to bili svjetski evergreeni, jazz skladbe i slično. Zbog osebujnog glasa i visoke razine izvedbe tog repertoara bio je prozvan hrvatskim Ray Charlesom.</w:t>
      </w:r>
    </w:p>
    <w:p w14:paraId="7314593E" w14:textId="77777777" w:rsidR="00D067E6" w:rsidRPr="00E47DC7" w:rsidRDefault="00D067E6" w:rsidP="00D067E6">
      <w:pPr>
        <w:ind w:firstLine="708"/>
        <w:jc w:val="both"/>
        <w:rPr>
          <w:rFonts w:cs="Calibri"/>
        </w:rPr>
      </w:pPr>
      <w:r w:rsidRPr="00E47DC7">
        <w:rPr>
          <w:rFonts w:cs="Calibri"/>
        </w:rPr>
        <w:t>Objavio je desetak albuma s vlastitim skladbama za naše najpoznatije nakladničke kuće, a autori tih pjesama su najpoznatiji skladatelji i tekstopisci kao što su Vladimir Smiljanić, Aleksandar Homoky, Veljko Valentin Škorvaga, Duško Gruborović, Željko Krznarić, Damir Mihovec i drugi.</w:t>
      </w:r>
    </w:p>
    <w:p w14:paraId="6EB09E3A" w14:textId="77777777" w:rsidR="00D067E6" w:rsidRPr="00E47DC7" w:rsidRDefault="00D067E6" w:rsidP="00D067E6">
      <w:pPr>
        <w:pStyle w:val="Odlomakpopisa"/>
        <w:ind w:left="0" w:firstLine="708"/>
        <w:jc w:val="both"/>
        <w:rPr>
          <w:rFonts w:cs="Calibri"/>
        </w:rPr>
      </w:pPr>
      <w:r w:rsidRPr="00E47DC7">
        <w:rPr>
          <w:rFonts w:cs="Calibri"/>
        </w:rPr>
        <w:t xml:space="preserve">Ćirinu karijeru obilježio je njegov najveći hit „Laže selo, lažu ljudi“, izveden na festivalu Zlatne žice Slavonije 1991. godine s bendom Crni šest. Također, nanizao je  nekoliko antologijskih hitova kao što su "Leina" Rajka Dujmića, "Da sam im'o šaku dukata" Miroslava Škore, "Moj did Luka", "U srce te dira moja tambura" i još puno nezaboravnih tamburaških pjesama. Nedavno je objavio obradu pjesme "Dida moj" Arsena Dedića, njegov posljednji umjetnički uradak i poklon unucima. Nakon 33 godine na Zlatnim žicama Slavonije 2024. godine od svog grada i festivala zauvijek se oprostio pjesmom „Nema veće istine“ i stihovima „Kad me jednom ne bude, bit će uvijek tambure“. </w:t>
      </w:r>
    </w:p>
    <w:p w14:paraId="08B2F6E8" w14:textId="38AFEC5B" w:rsidR="00D067E6" w:rsidRPr="00E47DC7" w:rsidRDefault="00D067E6" w:rsidP="002A599A">
      <w:pPr>
        <w:pStyle w:val="Odlomakpopisa"/>
        <w:spacing w:after="240"/>
        <w:ind w:left="0" w:firstLine="709"/>
        <w:contextualSpacing w:val="0"/>
        <w:jc w:val="both"/>
        <w:rPr>
          <w:rFonts w:cs="Calibri"/>
        </w:rPr>
      </w:pPr>
      <w:r w:rsidRPr="00E47DC7">
        <w:rPr>
          <w:rFonts w:cs="Calibri"/>
        </w:rPr>
        <w:t>Dobitnik je brojnih priznanja, među kojima je i Nagrada za životno djelo Požeško-slavonske županije 2017. godine.</w:t>
      </w:r>
    </w:p>
    <w:p w14:paraId="400C7243" w14:textId="77777777" w:rsidR="00D067E6" w:rsidRPr="00E47DC7" w:rsidRDefault="00D067E6" w:rsidP="002A599A">
      <w:pPr>
        <w:pStyle w:val="Odlomakpopisa"/>
        <w:spacing w:after="240"/>
        <w:ind w:left="0"/>
        <w:jc w:val="both"/>
        <w:rPr>
          <w:rFonts w:cs="Calibri"/>
        </w:rPr>
      </w:pPr>
      <w:r w:rsidRPr="00E47DC7">
        <w:rPr>
          <w:rFonts w:cs="Calibri"/>
          <w:b/>
          <w:bCs/>
        </w:rPr>
        <w:t>III.</w:t>
      </w:r>
      <w:r w:rsidRPr="00E47DC7">
        <w:rPr>
          <w:rFonts w:cs="Calibri"/>
        </w:rPr>
        <w:t xml:space="preserve"> </w:t>
      </w:r>
      <w:r w:rsidRPr="00E47DC7">
        <w:rPr>
          <w:rFonts w:cs="Calibri"/>
        </w:rPr>
        <w:tab/>
      </w:r>
      <w:r w:rsidRPr="00E47DC7">
        <w:rPr>
          <w:rFonts w:cs="Calibri"/>
          <w:b/>
          <w:bCs/>
        </w:rPr>
        <w:t>POVELJA HUMANOSTI</w:t>
      </w:r>
      <w:r w:rsidRPr="00E47DC7">
        <w:rPr>
          <w:rFonts w:cs="Calibri"/>
        </w:rPr>
        <w:t xml:space="preserve"> dodjeljuje se</w:t>
      </w:r>
    </w:p>
    <w:p w14:paraId="7CF92E42" w14:textId="778E3890" w:rsidR="00D067E6" w:rsidRPr="00E47DC7" w:rsidRDefault="00D067E6" w:rsidP="002A599A">
      <w:pPr>
        <w:pStyle w:val="Other0"/>
        <w:spacing w:after="240" w:line="240" w:lineRule="auto"/>
        <w:ind w:firstLine="0"/>
        <w:jc w:val="center"/>
        <w:rPr>
          <w:rFonts w:ascii="Calibri" w:hAnsi="Calibri" w:cs="Calibri"/>
          <w:b/>
          <w:bCs/>
          <w:sz w:val="22"/>
          <w:szCs w:val="22"/>
          <w:lang w:eastAsia="hr-HR" w:bidi="hr-HR"/>
        </w:rPr>
      </w:pPr>
      <w:r w:rsidRPr="00E47DC7">
        <w:rPr>
          <w:rFonts w:ascii="Calibri" w:hAnsi="Calibri" w:cs="Calibri"/>
          <w:b/>
          <w:bCs/>
          <w:sz w:val="22"/>
          <w:szCs w:val="22"/>
          <w:lang w:eastAsia="hr-HR" w:bidi="hr-HR"/>
        </w:rPr>
        <w:t>UDRUZI SLIJEPIH GRADA POŽEGE I POŽEŠKO-SLAVONSKE ŽUPANIJE</w:t>
      </w:r>
    </w:p>
    <w:p w14:paraId="41F15BC9" w14:textId="77777777" w:rsidR="00D067E6" w:rsidRPr="00E47DC7" w:rsidRDefault="00D067E6" w:rsidP="00D067E6">
      <w:pPr>
        <w:pStyle w:val="Tijeloteksta"/>
        <w:spacing w:after="0" w:line="240" w:lineRule="auto"/>
        <w:ind w:firstLine="740"/>
        <w:jc w:val="both"/>
        <w:rPr>
          <w:rFonts w:ascii="Calibri" w:hAnsi="Calibri" w:cs="Calibri"/>
          <w:sz w:val="22"/>
          <w:szCs w:val="22"/>
        </w:rPr>
      </w:pPr>
      <w:r w:rsidRPr="00E47DC7">
        <w:rPr>
          <w:rFonts w:ascii="Calibri" w:hAnsi="Calibri" w:cs="Calibri"/>
          <w:sz w:val="22"/>
          <w:szCs w:val="22"/>
        </w:rPr>
        <w:t>Godine 1954., u listopadu, u Gradskoj vijećnici u Požegi održana je osnivačka skupština Udruge slijepih Požeškog kotara (danas Udruga slijepih Grada Požege i Požeško- slavonske županije). Ovaj događaj označio je početak organizirane podrške slijepim osobama na našem području. Glavni ciljevi Udruge bili su pružanje pomoći slijepim osobama, upućivanje slijepe djece na stručno osposobljavanje u Zagreb te skrb za starije i nemoćne slijepe osobe.</w:t>
      </w:r>
    </w:p>
    <w:p w14:paraId="635AFA38" w14:textId="77777777" w:rsidR="00D067E6" w:rsidRPr="00E47DC7" w:rsidRDefault="00D067E6" w:rsidP="00D067E6">
      <w:pPr>
        <w:pStyle w:val="Tijeloteksta"/>
        <w:spacing w:after="0" w:line="240" w:lineRule="auto"/>
        <w:ind w:firstLine="740"/>
        <w:jc w:val="both"/>
        <w:rPr>
          <w:rFonts w:ascii="Calibri" w:hAnsi="Calibri" w:cs="Calibri"/>
          <w:sz w:val="22"/>
          <w:szCs w:val="22"/>
        </w:rPr>
      </w:pPr>
      <w:r w:rsidRPr="00E47DC7">
        <w:rPr>
          <w:rFonts w:ascii="Calibri" w:hAnsi="Calibri" w:cs="Calibri"/>
          <w:sz w:val="22"/>
          <w:szCs w:val="22"/>
        </w:rPr>
        <w:t>Udruga slijepih Grada Požege i Požeško-slavonske županije predstavlja neprofitnu organizaciju civilnog društva koja kontinuirano provodi sveobuhvatni strateški program s ciljem održive socijalne integracije osoba s različitim stupnjevima oštećenja vida. Fokus Udruge usmjerenje na podizanje kvalitete života svojih članova te na senzibilizaciju javnosti o specifičnostima i mogućnostima slijepih osoba u Požeško-slavonskoj županiji.</w:t>
      </w:r>
    </w:p>
    <w:p w14:paraId="343E2C22" w14:textId="77777777" w:rsidR="00D067E6" w:rsidRPr="00E47DC7" w:rsidRDefault="00D067E6" w:rsidP="00D067E6">
      <w:pPr>
        <w:pStyle w:val="Tijeloteksta"/>
        <w:spacing w:after="0" w:line="240" w:lineRule="auto"/>
        <w:ind w:firstLine="740"/>
        <w:jc w:val="both"/>
        <w:rPr>
          <w:rFonts w:ascii="Calibri" w:hAnsi="Calibri" w:cs="Calibri"/>
          <w:sz w:val="22"/>
          <w:szCs w:val="22"/>
        </w:rPr>
      </w:pPr>
      <w:r w:rsidRPr="00E47DC7">
        <w:rPr>
          <w:rFonts w:ascii="Calibri" w:hAnsi="Calibri" w:cs="Calibri"/>
          <w:sz w:val="22"/>
          <w:szCs w:val="22"/>
        </w:rPr>
        <w:t>Udruga, koja danas broji 70 članova, pruža širok spektar usluga, uključujući osposobljavanje za svakodnevne vještine, psihosocijalno savjetovanje, informiranje i ostvarivanje prava, kao i organizaciju raznih edukacija (npr. iz područja psihološke podrške, verbalne i neverbalne komunikacije, te treninge eholokacije). Dodatno, Udruga potiče aktivno uključivanje članova u život zajednice putem organiziranih kulturnih, sportskih i kreativnih aktivnosti kao što su kazališne predstave, izleti, izložbe i radionice.</w:t>
      </w:r>
    </w:p>
    <w:p w14:paraId="502FDC82" w14:textId="77777777" w:rsidR="00D067E6" w:rsidRPr="00E47DC7" w:rsidRDefault="00D067E6" w:rsidP="00D067E6">
      <w:pPr>
        <w:pStyle w:val="Tijeloteksta"/>
        <w:spacing w:after="0" w:line="240" w:lineRule="auto"/>
        <w:ind w:firstLine="720"/>
        <w:jc w:val="both"/>
        <w:rPr>
          <w:rFonts w:ascii="Calibri" w:hAnsi="Calibri" w:cs="Calibri"/>
          <w:sz w:val="22"/>
          <w:szCs w:val="22"/>
        </w:rPr>
      </w:pPr>
      <w:r w:rsidRPr="00E47DC7">
        <w:rPr>
          <w:rFonts w:ascii="Calibri" w:hAnsi="Calibri" w:cs="Calibri"/>
          <w:sz w:val="22"/>
          <w:szCs w:val="22"/>
        </w:rPr>
        <w:t xml:space="preserve">Jedna od najznačajnijih usluga koju Udruga pruža je socijalna usluga osobne asistencije, odnosno videćeg pratitelja, koja slijepim osobama omogućuje samostalniji, kvalitetniji i ispunjeniji život. Udruga slijepih djeluje 70 godina na našem području. </w:t>
      </w:r>
    </w:p>
    <w:p w14:paraId="572B3DFE" w14:textId="77777777" w:rsidR="00D067E6" w:rsidRPr="00E47DC7" w:rsidRDefault="00D067E6" w:rsidP="002A599A">
      <w:pPr>
        <w:pStyle w:val="Tijeloteksta"/>
        <w:spacing w:line="240" w:lineRule="auto"/>
        <w:ind w:firstLine="720"/>
        <w:jc w:val="both"/>
        <w:rPr>
          <w:rFonts w:ascii="Calibri" w:hAnsi="Calibri" w:cs="Calibri"/>
          <w:sz w:val="22"/>
          <w:szCs w:val="22"/>
        </w:rPr>
      </w:pPr>
      <w:r w:rsidRPr="00E47DC7">
        <w:rPr>
          <w:rFonts w:ascii="Calibri" w:hAnsi="Calibri" w:cs="Calibri"/>
          <w:sz w:val="22"/>
          <w:szCs w:val="22"/>
        </w:rPr>
        <w:t>Udruga je 2022. godine muzeju poklonila Bibliju na Brailleovom pismu, koja je iznimno vrijedna zbog svoje jedinstvenosti. Ova Biblija, izrađena kao „projekt Nade“ tijekom Domovinskog rata, služila je kao ohrabrenje u teškim vremenima, ne samo slijepima i slabovidnima, već svim ljudima u Hrvatskoj.</w:t>
      </w:r>
    </w:p>
    <w:p w14:paraId="3AA4F09F" w14:textId="77777777" w:rsidR="00D067E6" w:rsidRPr="00E47DC7" w:rsidRDefault="00D067E6" w:rsidP="002A599A">
      <w:pPr>
        <w:spacing w:after="260"/>
        <w:jc w:val="both"/>
        <w:rPr>
          <w:rFonts w:cs="Calibri"/>
        </w:rPr>
      </w:pPr>
      <w:bookmarkStart w:id="5" w:name="bookmark5"/>
      <w:bookmarkEnd w:id="5"/>
      <w:r w:rsidRPr="00E47DC7">
        <w:rPr>
          <w:rFonts w:cs="Calibri"/>
          <w:b/>
          <w:bCs/>
        </w:rPr>
        <w:t>IV.</w:t>
      </w:r>
      <w:r w:rsidRPr="00E47DC7">
        <w:rPr>
          <w:rFonts w:cs="Calibri"/>
          <w:b/>
          <w:bCs/>
        </w:rPr>
        <w:tab/>
        <w:t>KOLEKTIVNA NAGRADA</w:t>
      </w:r>
      <w:r w:rsidRPr="00E47DC7">
        <w:rPr>
          <w:rFonts w:cs="Calibri"/>
        </w:rPr>
        <w:t xml:space="preserve"> dodjeljuje se</w:t>
      </w:r>
    </w:p>
    <w:p w14:paraId="465FD673" w14:textId="5C9B77A1" w:rsidR="00D067E6" w:rsidRPr="00E47DC7" w:rsidRDefault="00D067E6" w:rsidP="002A599A">
      <w:pPr>
        <w:spacing w:after="260"/>
        <w:jc w:val="center"/>
        <w:rPr>
          <w:rFonts w:cs="Calibri"/>
          <w:b/>
          <w:bCs/>
        </w:rPr>
      </w:pPr>
      <w:r w:rsidRPr="00E47DC7">
        <w:rPr>
          <w:rFonts w:cs="Calibri"/>
          <w:b/>
          <w:bCs/>
        </w:rPr>
        <w:t>TEKIJI d.o.o.</w:t>
      </w:r>
    </w:p>
    <w:p w14:paraId="18DA6129"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 xml:space="preserve">društvu koje je u prošloj godini proslavilo šezdesetu obljetnicu postojanje vodovoda u Požegi. </w:t>
      </w:r>
    </w:p>
    <w:p w14:paraId="0CCE11C7"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Iako nam svjedočanstva i pisanja Požežana (od istaknutijih Julije Kempf) dokazuju da su Požežani i u davna vremena znali pronaći način kako koristiti vodu, početkom šezdesetih godina donesena je odluka da se krene u izgradnju modernog vodovoda za grad Požegu i okolna područja. Osnivanjem poduzeća Vodovod i kanalizacija u 1964. godini, uz prethodno obavljene vodo-istražne radove, izgradnja vodovoda započela je u proljeće iste godine. Sljedećih godina, širio se vodoopskrbni sustav u Požegi kao i u drugim naseljima Požeštine (nakon zahvaćanja novih izvorišta Veličanke, Božjeg zdenca, Kutjevačke Rike i Stražemanke).</w:t>
      </w:r>
    </w:p>
    <w:p w14:paraId="588CB564"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 xml:space="preserve">Tijekom 1992. godine započelo je s radom poduzeće Tekija koje je nastalo spajanjem Vodovoda i Komunalca radi efikasnijeg i ekonomičnijeg poslovanja. Značaj u radu ovog poduzeća dan je vodoopskrbi i odvodnji, a intenziviran je rad na obnovi sustava od ratnih djelovanja u Domovinskom ratu. Sukladno novoj zakonskoj regulativi iz siječnja 2014. godine iz Tekije su izdvojene komunalne djelatnosti u novu tvrtku Komunalac Požega d.o.o. </w:t>
      </w:r>
    </w:p>
    <w:p w14:paraId="29179CB7"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Tekija d.o.o. kao pravni sljednik svojih prethodnika u današanje vrijeme ima na sustav javne vodoopskrbe priključeno oko 19.500 korisnika širom požeštine, a duljina vodoopskrbne mreže iznosi cca 730 km, uz priključenost oko 96 %, kojom se isporučuje zdravstveno ispravna voda uz svakodnevno kontroliranje njezine kakvoće. Mreža sustava odvodnje na području požeštine duga je oko 370 km i broji gotovo 14.000 korisnika.</w:t>
      </w:r>
    </w:p>
    <w:p w14:paraId="09E3D4BA"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U zadnjih desetak godina provodi se važan projekt aglomeracije Požega uz korištenje bespovratnih EU sredstava čija vrijednost je dosegnula cca 25 milijuna eura. Navedenim projektom izvršena je izgradnja zamjenskog vodovoda od Velike do Požege te su uspostavljene DMA zone za mjerenje i regulaciju te kontrolu i smanjivanje gubitaka vode. Također, izmijenjeni su dotrajali dijelovi sustava javne vodoopskrbe i odvodnje, a izgrađeni su i desetci kilometara novih opskrbnih mreža u naseljima koja ih do tada nisu imali (npr. Trenkovo, Trnovac, Marindvor, Štitnjak, Kunovci, Bankovci). Veliki rezultat ovog projekta je rekonstrukcija i dogradnja postrojenja za pročišćavanje otpadnih voda (CUPOV-a) kojim je stupanj pročišćavanja podignut sa prvog na treći a nedavno je pušten u probni rad. Ovo je kapitalni objekt za Grad Požegu i okolicu čijim će puštanjem u rad doći do smanjenja zagađenja vodotoka rijeke Orljave, a posljedično cijelog okoliša u kojem živimo. Dovoljno je spomenuti da je ovaj objekt započet s gradnjom davne 1984. godine te da je velikim zalaganjem vodstva Tekije, grada Požege i ostalih institucija u zadnjih desetak godina doveo do njegova završetka.</w:t>
      </w:r>
    </w:p>
    <w:p w14:paraId="0464988C"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 xml:space="preserve">Usporedno s aglomeracijom Požega, Tekija d.o.o. provodi i projekt Aglomeracije Pleternica. </w:t>
      </w:r>
    </w:p>
    <w:p w14:paraId="223CF672"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Studioznim i stručnim planiranjem i radom u ovom društvu smanjeni su gubitci u vodoopskrbnom sustavu, a vodo-istražnim radovima osigurana su nova izvorišta što je rezultiralo konstantnu opskrbu vodom i u ekstremno nepovoljnim (sušnim) vremenskim uvjetima i razdobljima kojim smo svjedočili npr. u 2024. godini.</w:t>
      </w:r>
    </w:p>
    <w:p w14:paraId="17C7471D"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Krajem 2024. godine društvo je preuzelo Vode Lipik d.o.o., javnog  isporučitelja vodnih usluga za područje gradova Pakraca i Lipika i danas predstavlja jedinstvenog isporučitelja vodnih usluga za cijelu Požeško- slavonsku županiju.</w:t>
      </w:r>
    </w:p>
    <w:p w14:paraId="52FFD2E4" w14:textId="77777777" w:rsidR="00D067E6" w:rsidRPr="00E47DC7" w:rsidRDefault="00D067E6" w:rsidP="00D067E6">
      <w:pPr>
        <w:pStyle w:val="Tijeloteksta"/>
        <w:spacing w:after="0" w:line="240" w:lineRule="auto"/>
        <w:ind w:firstLine="708"/>
        <w:jc w:val="both"/>
        <w:rPr>
          <w:rFonts w:ascii="Calibri" w:hAnsi="Calibri" w:cs="Calibri"/>
          <w:sz w:val="22"/>
          <w:szCs w:val="22"/>
        </w:rPr>
      </w:pPr>
      <w:r w:rsidRPr="00E47DC7">
        <w:rPr>
          <w:rFonts w:ascii="Calibri" w:hAnsi="Calibri" w:cs="Calibri"/>
          <w:sz w:val="22"/>
          <w:szCs w:val="22"/>
        </w:rPr>
        <w:t>Prilikom izvanrednih stanja kao što su elementarne nepogode (npr. suša, poplave, potresi), Tekija d.o.o. je samoinicijativno ali i po pozivu potrebitih, svojim ljudskim i tehničkim mogućnostima i opremom sudjelovala u pomaganju onima kojima je pomoć bila potrebna te otklanjala štete i posljedice.</w:t>
      </w:r>
    </w:p>
    <w:p w14:paraId="3B4A46E0" w14:textId="77777777" w:rsidR="00D067E6" w:rsidRPr="00E47DC7" w:rsidRDefault="00D067E6" w:rsidP="002A599A">
      <w:pPr>
        <w:pStyle w:val="Tijeloteksta"/>
        <w:spacing w:line="240" w:lineRule="auto"/>
        <w:ind w:firstLine="708"/>
        <w:jc w:val="both"/>
        <w:rPr>
          <w:rFonts w:ascii="Calibri" w:hAnsi="Calibri" w:cs="Calibri"/>
          <w:sz w:val="22"/>
          <w:szCs w:val="22"/>
        </w:rPr>
      </w:pPr>
      <w:r w:rsidRPr="00E47DC7">
        <w:rPr>
          <w:rFonts w:ascii="Calibri" w:hAnsi="Calibri" w:cs="Calibri"/>
          <w:sz w:val="22"/>
          <w:szCs w:val="22"/>
        </w:rPr>
        <w:t>U Tekiji d.o.o. je stasao čitav niz kvalitetnih radnika, majstora, inženjera i ostalih stručnjaka koji su značajno obogatili život u našoj zajednici  kako kroz svoj stručni angažman u Tekiji tako i kroz druge tvrtke u našem okruženju, a svakako i u društvenom životu požeštine.</w:t>
      </w:r>
    </w:p>
    <w:p w14:paraId="1006C7DB" w14:textId="77777777" w:rsidR="00D067E6" w:rsidRPr="00E47DC7" w:rsidRDefault="00D067E6" w:rsidP="002A599A">
      <w:pPr>
        <w:spacing w:after="260"/>
        <w:jc w:val="center"/>
        <w:rPr>
          <w:rFonts w:cs="Calibri"/>
        </w:rPr>
      </w:pPr>
      <w:r w:rsidRPr="00E47DC7">
        <w:rPr>
          <w:rFonts w:cs="Calibri"/>
        </w:rPr>
        <w:t>Članak 2.</w:t>
      </w:r>
    </w:p>
    <w:p w14:paraId="4C9B2F0B" w14:textId="77777777" w:rsidR="00D067E6" w:rsidRPr="00E47DC7" w:rsidRDefault="00D067E6" w:rsidP="002A599A">
      <w:pPr>
        <w:spacing w:after="260"/>
        <w:ind w:firstLine="708"/>
        <w:jc w:val="both"/>
        <w:rPr>
          <w:rFonts w:cs="Calibri"/>
        </w:rPr>
      </w:pPr>
      <w:r w:rsidRPr="00E47DC7">
        <w:rPr>
          <w:rFonts w:cs="Calibri"/>
        </w:rPr>
        <w:t>Ova Odluka stupa na snagu osmog dana od dana objave u Službenim novinama Grada Požege.</w:t>
      </w:r>
    </w:p>
    <w:p w14:paraId="78689707" w14:textId="77777777" w:rsidR="00D067E6" w:rsidRPr="00E47DC7" w:rsidRDefault="00D067E6" w:rsidP="00D067E6">
      <w:pPr>
        <w:jc w:val="both"/>
        <w:rPr>
          <w:rFonts w:cs="Calibri"/>
        </w:rPr>
      </w:pPr>
    </w:p>
    <w:p w14:paraId="2A0894E1" w14:textId="069E7BC4" w:rsidR="00D067E6" w:rsidRPr="00E47DC7" w:rsidRDefault="00D067E6" w:rsidP="002A599A">
      <w:pPr>
        <w:ind w:left="5670"/>
        <w:jc w:val="center"/>
        <w:rPr>
          <w:rFonts w:cs="Calibri"/>
        </w:rPr>
      </w:pPr>
      <w:r w:rsidRPr="00E47DC7">
        <w:rPr>
          <w:rFonts w:cs="Calibri"/>
        </w:rPr>
        <w:t>PREDSJEDNIK</w:t>
      </w:r>
    </w:p>
    <w:p w14:paraId="0CB0AFFF" w14:textId="2AFFE857" w:rsidR="00EA3E0F" w:rsidRDefault="00D067E6" w:rsidP="002A599A">
      <w:pPr>
        <w:ind w:left="5670"/>
        <w:jc w:val="center"/>
        <w:rPr>
          <w:rFonts w:cs="Calibri"/>
        </w:rPr>
      </w:pPr>
      <w:r w:rsidRPr="00E47DC7">
        <w:rPr>
          <w:rFonts w:cs="Calibri"/>
        </w:rPr>
        <w:t>Matej Begić, dipl.ing.šum.</w:t>
      </w:r>
    </w:p>
    <w:p w14:paraId="36810A54" w14:textId="77777777" w:rsidR="00EA3E0F" w:rsidRDefault="00EA3E0F">
      <w:pPr>
        <w:spacing w:after="160" w:line="278" w:lineRule="auto"/>
        <w:rPr>
          <w:rFonts w:cs="Calibri"/>
        </w:rPr>
      </w:pPr>
      <w:r>
        <w:rPr>
          <w:rFonts w:cs="Calibri"/>
        </w:rPr>
        <w:br w:type="page"/>
      </w:r>
    </w:p>
    <w:p w14:paraId="554F1873" w14:textId="77777777" w:rsidR="00EA3E0F" w:rsidRPr="00EA3E0F" w:rsidRDefault="00EA3E0F" w:rsidP="00EA3E0F">
      <w:pPr>
        <w:rPr>
          <w:b/>
          <w:bCs/>
        </w:rPr>
      </w:pPr>
      <w:r w:rsidRPr="00EA3E0F">
        <w:rPr>
          <w:b/>
          <w:bCs/>
        </w:rPr>
        <w:t>POPIS PRIJEDLOGA ZA DODJELU JAVNIH PRIZNANJA</w:t>
      </w:r>
    </w:p>
    <w:p w14:paraId="5669D209" w14:textId="77777777" w:rsidR="00EA3E0F" w:rsidRPr="00EA3E0F" w:rsidRDefault="00EA3E0F" w:rsidP="00EA3E0F"/>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3357"/>
        <w:gridCol w:w="2884"/>
        <w:gridCol w:w="2287"/>
      </w:tblGrid>
      <w:tr w:rsidR="00EA3E0F" w:rsidRPr="00EA3E0F" w14:paraId="00AEA7D6" w14:textId="77777777" w:rsidTr="00EA3E0F">
        <w:trPr>
          <w:trHeight w:val="300"/>
          <w:jc w:val="center"/>
        </w:trPr>
        <w:tc>
          <w:tcPr>
            <w:tcW w:w="686" w:type="dxa"/>
          </w:tcPr>
          <w:p w14:paraId="34AB9071" w14:textId="77777777" w:rsidR="00EA3E0F" w:rsidRPr="00EA3E0F" w:rsidRDefault="00EA3E0F" w:rsidP="00EA3E0F">
            <w:pPr>
              <w:jc w:val="center"/>
              <w:rPr>
                <w:rFonts w:cs="Calibri"/>
                <w:b/>
                <w:bCs/>
                <w:sz w:val="20"/>
                <w:szCs w:val="20"/>
              </w:rPr>
            </w:pPr>
            <w:r w:rsidRPr="00EA3E0F">
              <w:rPr>
                <w:rFonts w:cs="Calibri"/>
                <w:b/>
                <w:bCs/>
                <w:sz w:val="20"/>
                <w:szCs w:val="20"/>
              </w:rPr>
              <w:t>RED.</w:t>
            </w:r>
          </w:p>
          <w:p w14:paraId="34D10B7B" w14:textId="77777777" w:rsidR="00EA3E0F" w:rsidRPr="00EA3E0F" w:rsidRDefault="00EA3E0F" w:rsidP="00EA3E0F">
            <w:pPr>
              <w:jc w:val="center"/>
              <w:rPr>
                <w:rFonts w:cs="Calibri"/>
                <w:b/>
                <w:bCs/>
                <w:sz w:val="20"/>
                <w:szCs w:val="20"/>
              </w:rPr>
            </w:pPr>
            <w:r w:rsidRPr="00EA3E0F">
              <w:rPr>
                <w:rFonts w:cs="Calibri"/>
                <w:b/>
                <w:bCs/>
                <w:sz w:val="20"/>
                <w:szCs w:val="20"/>
              </w:rPr>
              <w:t>BR.</w:t>
            </w:r>
          </w:p>
        </w:tc>
        <w:tc>
          <w:tcPr>
            <w:tcW w:w="3357" w:type="dxa"/>
          </w:tcPr>
          <w:p w14:paraId="52B22BA6" w14:textId="77777777" w:rsidR="00EA3E0F" w:rsidRPr="00EA3E0F" w:rsidRDefault="00EA3E0F" w:rsidP="00EA3E0F">
            <w:pPr>
              <w:jc w:val="center"/>
              <w:rPr>
                <w:rFonts w:cs="Calibri"/>
                <w:b/>
                <w:bCs/>
                <w:sz w:val="20"/>
                <w:szCs w:val="20"/>
              </w:rPr>
            </w:pPr>
            <w:r w:rsidRPr="00EA3E0F">
              <w:rPr>
                <w:rFonts w:cs="Calibri"/>
                <w:b/>
                <w:bCs/>
                <w:sz w:val="20"/>
                <w:szCs w:val="20"/>
              </w:rPr>
              <w:t xml:space="preserve">PREDLAGATELJ </w:t>
            </w:r>
          </w:p>
          <w:p w14:paraId="18416177" w14:textId="77777777" w:rsidR="00EA3E0F" w:rsidRPr="00EA3E0F" w:rsidRDefault="00EA3E0F" w:rsidP="00EA3E0F">
            <w:pPr>
              <w:jc w:val="center"/>
              <w:rPr>
                <w:rFonts w:cs="Calibri"/>
                <w:b/>
                <w:bCs/>
                <w:i/>
                <w:iCs/>
                <w:sz w:val="20"/>
                <w:szCs w:val="20"/>
              </w:rPr>
            </w:pPr>
            <w:r w:rsidRPr="00EA3E0F">
              <w:rPr>
                <w:rFonts w:cs="Calibri"/>
                <w:b/>
                <w:bCs/>
                <w:i/>
                <w:iCs/>
                <w:sz w:val="20"/>
                <w:szCs w:val="20"/>
              </w:rPr>
              <w:t>(datum podnošenja prijedloga )</w:t>
            </w:r>
          </w:p>
        </w:tc>
        <w:tc>
          <w:tcPr>
            <w:tcW w:w="2884" w:type="dxa"/>
          </w:tcPr>
          <w:p w14:paraId="1F44C3C3" w14:textId="77777777" w:rsidR="00EA3E0F" w:rsidRPr="00EA3E0F" w:rsidRDefault="00EA3E0F" w:rsidP="00EA3E0F">
            <w:pPr>
              <w:jc w:val="center"/>
              <w:rPr>
                <w:rFonts w:cs="Calibri"/>
                <w:b/>
                <w:bCs/>
                <w:sz w:val="20"/>
                <w:szCs w:val="20"/>
              </w:rPr>
            </w:pPr>
            <w:r w:rsidRPr="00EA3E0F">
              <w:rPr>
                <w:rFonts w:cs="Calibri"/>
                <w:b/>
                <w:bCs/>
                <w:sz w:val="20"/>
                <w:szCs w:val="20"/>
              </w:rPr>
              <w:t>PREDLOŽENI KANDIDAT</w:t>
            </w:r>
          </w:p>
        </w:tc>
        <w:tc>
          <w:tcPr>
            <w:tcW w:w="2287" w:type="dxa"/>
          </w:tcPr>
          <w:p w14:paraId="2C16C5CA" w14:textId="77777777" w:rsidR="00EA3E0F" w:rsidRPr="00EA3E0F" w:rsidRDefault="00EA3E0F" w:rsidP="00EA3E0F">
            <w:pPr>
              <w:jc w:val="center"/>
              <w:rPr>
                <w:rFonts w:cs="Calibri"/>
                <w:b/>
                <w:bCs/>
                <w:sz w:val="20"/>
                <w:szCs w:val="20"/>
              </w:rPr>
            </w:pPr>
            <w:r w:rsidRPr="00EA3E0F">
              <w:rPr>
                <w:rFonts w:cs="Calibri"/>
                <w:b/>
                <w:bCs/>
                <w:sz w:val="20"/>
                <w:szCs w:val="20"/>
              </w:rPr>
              <w:t>NAGRADA</w:t>
            </w:r>
          </w:p>
        </w:tc>
      </w:tr>
      <w:tr w:rsidR="00EA3E0F" w:rsidRPr="00EA3E0F" w14:paraId="4394F986" w14:textId="77777777" w:rsidTr="00EA3E0F">
        <w:trPr>
          <w:trHeight w:val="300"/>
          <w:jc w:val="center"/>
        </w:trPr>
        <w:tc>
          <w:tcPr>
            <w:tcW w:w="686" w:type="dxa"/>
            <w:vAlign w:val="center"/>
          </w:tcPr>
          <w:p w14:paraId="47695ADD" w14:textId="77777777" w:rsidR="00EA3E0F" w:rsidRPr="00EA3E0F" w:rsidRDefault="00EA3E0F" w:rsidP="00EA3E0F">
            <w:pPr>
              <w:jc w:val="center"/>
              <w:rPr>
                <w:rFonts w:cs="Calibri"/>
                <w:b/>
                <w:bCs/>
                <w:i/>
                <w:iCs/>
                <w:sz w:val="20"/>
                <w:szCs w:val="20"/>
              </w:rPr>
            </w:pPr>
            <w:r w:rsidRPr="00EA3E0F">
              <w:rPr>
                <w:rFonts w:cs="Calibri"/>
                <w:b/>
                <w:bCs/>
                <w:i/>
                <w:iCs/>
                <w:sz w:val="20"/>
                <w:szCs w:val="20"/>
              </w:rPr>
              <w:t>1</w:t>
            </w:r>
          </w:p>
        </w:tc>
        <w:tc>
          <w:tcPr>
            <w:tcW w:w="3357" w:type="dxa"/>
          </w:tcPr>
          <w:p w14:paraId="2FCFAAE0" w14:textId="77777777" w:rsidR="00EA3E0F" w:rsidRPr="00EA3E0F" w:rsidRDefault="00EA3E0F" w:rsidP="00EA3E0F">
            <w:pPr>
              <w:jc w:val="center"/>
              <w:rPr>
                <w:rFonts w:cs="Calibri"/>
                <w:b/>
                <w:bCs/>
                <w:i/>
                <w:iCs/>
                <w:sz w:val="20"/>
                <w:szCs w:val="20"/>
              </w:rPr>
            </w:pPr>
            <w:r w:rsidRPr="00EA3E0F">
              <w:rPr>
                <w:rFonts w:cs="Calibri"/>
                <w:b/>
                <w:bCs/>
                <w:i/>
                <w:iCs/>
                <w:sz w:val="20"/>
                <w:szCs w:val="20"/>
              </w:rPr>
              <w:t>2</w:t>
            </w:r>
          </w:p>
        </w:tc>
        <w:tc>
          <w:tcPr>
            <w:tcW w:w="2884" w:type="dxa"/>
          </w:tcPr>
          <w:p w14:paraId="4CDB2978" w14:textId="77777777" w:rsidR="00EA3E0F" w:rsidRPr="00EA3E0F" w:rsidRDefault="00EA3E0F" w:rsidP="00EA3E0F">
            <w:pPr>
              <w:jc w:val="center"/>
              <w:rPr>
                <w:rFonts w:cs="Calibri"/>
                <w:b/>
                <w:bCs/>
                <w:i/>
                <w:iCs/>
                <w:sz w:val="20"/>
                <w:szCs w:val="20"/>
              </w:rPr>
            </w:pPr>
            <w:r w:rsidRPr="00EA3E0F">
              <w:rPr>
                <w:rFonts w:cs="Calibri"/>
                <w:b/>
                <w:bCs/>
                <w:i/>
                <w:iCs/>
                <w:sz w:val="20"/>
                <w:szCs w:val="20"/>
              </w:rPr>
              <w:t>3</w:t>
            </w:r>
          </w:p>
        </w:tc>
        <w:tc>
          <w:tcPr>
            <w:tcW w:w="2287" w:type="dxa"/>
          </w:tcPr>
          <w:p w14:paraId="0ED2AF1F" w14:textId="77777777" w:rsidR="00EA3E0F" w:rsidRPr="00EA3E0F" w:rsidRDefault="00EA3E0F" w:rsidP="00EA3E0F">
            <w:pPr>
              <w:jc w:val="center"/>
              <w:rPr>
                <w:rFonts w:cs="Calibri"/>
                <w:b/>
                <w:bCs/>
                <w:i/>
                <w:iCs/>
                <w:sz w:val="20"/>
                <w:szCs w:val="20"/>
              </w:rPr>
            </w:pPr>
            <w:r w:rsidRPr="00EA3E0F">
              <w:rPr>
                <w:rFonts w:cs="Calibri"/>
                <w:b/>
                <w:bCs/>
                <w:i/>
                <w:iCs/>
                <w:sz w:val="20"/>
                <w:szCs w:val="20"/>
              </w:rPr>
              <w:t>4</w:t>
            </w:r>
          </w:p>
        </w:tc>
      </w:tr>
      <w:tr w:rsidR="00EA3E0F" w:rsidRPr="00EA3E0F" w14:paraId="0C4F15C4" w14:textId="77777777" w:rsidTr="00EA3E0F">
        <w:trPr>
          <w:trHeight w:val="300"/>
          <w:jc w:val="center"/>
        </w:trPr>
        <w:tc>
          <w:tcPr>
            <w:tcW w:w="686" w:type="dxa"/>
            <w:vAlign w:val="center"/>
          </w:tcPr>
          <w:p w14:paraId="45356B89" w14:textId="77777777" w:rsidR="00EA3E0F" w:rsidRPr="00EA3E0F" w:rsidRDefault="00EA3E0F" w:rsidP="00EA3E0F">
            <w:pPr>
              <w:spacing w:after="160" w:line="278" w:lineRule="auto"/>
              <w:contextualSpacing/>
              <w:jc w:val="center"/>
              <w:rPr>
                <w:rFonts w:cs="Calibri"/>
                <w:noProof w:val="0"/>
                <w:kern w:val="2"/>
                <w:sz w:val="20"/>
                <w:szCs w:val="20"/>
                <w14:ligatures w14:val="standardContextual"/>
              </w:rPr>
            </w:pPr>
            <w:r w:rsidRPr="00EA3E0F">
              <w:rPr>
                <w:rFonts w:cs="Calibri"/>
                <w:noProof w:val="0"/>
                <w:kern w:val="2"/>
                <w:sz w:val="20"/>
                <w:szCs w:val="20"/>
                <w14:ligatures w14:val="standardContextual"/>
              </w:rPr>
              <w:t>1.</w:t>
            </w:r>
          </w:p>
        </w:tc>
        <w:tc>
          <w:tcPr>
            <w:tcW w:w="3357" w:type="dxa"/>
            <w:tcBorders>
              <w:bottom w:val="single" w:sz="4" w:space="0" w:color="auto"/>
            </w:tcBorders>
          </w:tcPr>
          <w:p w14:paraId="2D6B4927" w14:textId="77777777" w:rsidR="00EA3E0F" w:rsidRPr="00EA3E0F" w:rsidRDefault="00EA3E0F" w:rsidP="00EA3E0F">
            <w:pPr>
              <w:rPr>
                <w:rFonts w:cs="Calibri"/>
                <w:sz w:val="20"/>
                <w:szCs w:val="20"/>
              </w:rPr>
            </w:pPr>
            <w:r w:rsidRPr="00EA3E0F">
              <w:rPr>
                <w:rFonts w:cs="Calibri"/>
                <w:sz w:val="20"/>
                <w:szCs w:val="20"/>
              </w:rPr>
              <w:t xml:space="preserve">Gradonačelnik Grada Požege </w:t>
            </w:r>
            <w:r w:rsidRPr="00EA3E0F">
              <w:rPr>
                <w:rFonts w:cs="Calibri"/>
                <w:sz w:val="20"/>
                <w:szCs w:val="20"/>
              </w:rPr>
              <w:tab/>
            </w:r>
            <w:r w:rsidRPr="00EA3E0F">
              <w:rPr>
                <w:rFonts w:cs="Calibri"/>
                <w:i/>
                <w:iCs/>
                <w:sz w:val="20"/>
                <w:szCs w:val="20"/>
              </w:rPr>
              <w:t>(15.1.2025.)</w:t>
            </w:r>
          </w:p>
        </w:tc>
        <w:tc>
          <w:tcPr>
            <w:tcW w:w="2884" w:type="dxa"/>
            <w:vAlign w:val="center"/>
          </w:tcPr>
          <w:p w14:paraId="07E2239B" w14:textId="77777777" w:rsidR="00EA3E0F" w:rsidRPr="00EA3E0F" w:rsidRDefault="00EA3E0F" w:rsidP="00EA3E0F">
            <w:pPr>
              <w:rPr>
                <w:rFonts w:cs="Calibri"/>
                <w:sz w:val="20"/>
                <w:szCs w:val="20"/>
              </w:rPr>
            </w:pPr>
            <w:r w:rsidRPr="00EA3E0F">
              <w:rPr>
                <w:rFonts w:cs="Calibri"/>
                <w:sz w:val="20"/>
                <w:szCs w:val="20"/>
              </w:rPr>
              <w:t xml:space="preserve">mr.sc. BOŽO BIŠKUPIĆ </w:t>
            </w:r>
          </w:p>
        </w:tc>
        <w:tc>
          <w:tcPr>
            <w:tcW w:w="2287" w:type="dxa"/>
            <w:vAlign w:val="center"/>
          </w:tcPr>
          <w:p w14:paraId="097C9AE6" w14:textId="77777777" w:rsidR="00EA3E0F" w:rsidRPr="00EA3E0F" w:rsidRDefault="00EA3E0F" w:rsidP="00EA3E0F">
            <w:pPr>
              <w:jc w:val="center"/>
              <w:rPr>
                <w:rFonts w:cs="Calibri"/>
                <w:sz w:val="20"/>
                <w:szCs w:val="20"/>
              </w:rPr>
            </w:pPr>
            <w:r w:rsidRPr="00EA3E0F">
              <w:rPr>
                <w:rFonts w:cs="Calibri"/>
                <w:sz w:val="20"/>
                <w:szCs w:val="20"/>
              </w:rPr>
              <w:t>POČASNI GRAĐANIN GRADA POŽEGE</w:t>
            </w:r>
          </w:p>
        </w:tc>
      </w:tr>
      <w:tr w:rsidR="00EA3E0F" w:rsidRPr="00EA3E0F" w14:paraId="67B7D8CE" w14:textId="77777777" w:rsidTr="00EA3E0F">
        <w:trPr>
          <w:trHeight w:val="294"/>
          <w:jc w:val="center"/>
        </w:trPr>
        <w:tc>
          <w:tcPr>
            <w:tcW w:w="686" w:type="dxa"/>
            <w:vMerge w:val="restart"/>
            <w:vAlign w:val="center"/>
          </w:tcPr>
          <w:p w14:paraId="5102BA1F" w14:textId="77777777" w:rsidR="00EA3E0F" w:rsidRPr="00EA3E0F" w:rsidRDefault="00EA3E0F" w:rsidP="00EA3E0F">
            <w:pPr>
              <w:jc w:val="center"/>
              <w:rPr>
                <w:rFonts w:cs="Calibri"/>
                <w:sz w:val="20"/>
                <w:szCs w:val="20"/>
              </w:rPr>
            </w:pPr>
            <w:r w:rsidRPr="00EA3E0F">
              <w:rPr>
                <w:rFonts w:cs="Calibri"/>
                <w:sz w:val="20"/>
                <w:szCs w:val="20"/>
              </w:rPr>
              <w:t>2.</w:t>
            </w:r>
          </w:p>
        </w:tc>
        <w:tc>
          <w:tcPr>
            <w:tcW w:w="3357" w:type="dxa"/>
            <w:tcBorders>
              <w:bottom w:val="single" w:sz="4" w:space="0" w:color="auto"/>
            </w:tcBorders>
          </w:tcPr>
          <w:p w14:paraId="70AB20C2" w14:textId="77777777" w:rsidR="00EA3E0F" w:rsidRPr="00EA3E0F" w:rsidRDefault="00EA3E0F" w:rsidP="00EA3E0F">
            <w:pPr>
              <w:rPr>
                <w:rFonts w:cs="Calibri"/>
                <w:sz w:val="20"/>
                <w:szCs w:val="20"/>
              </w:rPr>
            </w:pPr>
            <w:r w:rsidRPr="00EA3E0F">
              <w:rPr>
                <w:rFonts w:cs="Calibri"/>
                <w:sz w:val="20"/>
                <w:szCs w:val="20"/>
              </w:rPr>
              <w:t xml:space="preserve">1.a) Jelenko Topić </w:t>
            </w:r>
          </w:p>
          <w:p w14:paraId="7014A916" w14:textId="77777777" w:rsidR="00EA3E0F" w:rsidRPr="00EA3E0F" w:rsidRDefault="00EA3E0F" w:rsidP="00EA3E0F">
            <w:pPr>
              <w:rPr>
                <w:rFonts w:cs="Calibri"/>
                <w:i/>
                <w:iCs/>
                <w:sz w:val="20"/>
                <w:szCs w:val="20"/>
              </w:rPr>
            </w:pPr>
            <w:r w:rsidRPr="00EA3E0F">
              <w:rPr>
                <w:rFonts w:cs="Calibri"/>
                <w:i/>
                <w:iCs/>
                <w:sz w:val="20"/>
                <w:szCs w:val="20"/>
              </w:rPr>
              <w:tab/>
              <w:t>(19.11.2024. i 13.1.2025. )</w:t>
            </w:r>
          </w:p>
        </w:tc>
        <w:tc>
          <w:tcPr>
            <w:tcW w:w="2884" w:type="dxa"/>
            <w:vMerge w:val="restart"/>
            <w:vAlign w:val="center"/>
          </w:tcPr>
          <w:p w14:paraId="63A79F82" w14:textId="77777777" w:rsidR="00EA3E0F" w:rsidRPr="00EA3E0F" w:rsidRDefault="00EA3E0F" w:rsidP="00EA3E0F">
            <w:pPr>
              <w:rPr>
                <w:rFonts w:cs="Calibri"/>
                <w:sz w:val="20"/>
                <w:szCs w:val="20"/>
              </w:rPr>
            </w:pPr>
            <w:r w:rsidRPr="00EA3E0F">
              <w:rPr>
                <w:rFonts w:cs="Calibri"/>
                <w:sz w:val="20"/>
                <w:szCs w:val="20"/>
              </w:rPr>
              <w:t>BORIS ĆIRO GAŠPARAC</w:t>
            </w:r>
          </w:p>
        </w:tc>
        <w:tc>
          <w:tcPr>
            <w:tcW w:w="2287" w:type="dxa"/>
            <w:vMerge w:val="restart"/>
            <w:vAlign w:val="center"/>
          </w:tcPr>
          <w:p w14:paraId="309F3B6F" w14:textId="77777777" w:rsidR="00EA3E0F" w:rsidRPr="00EA3E0F" w:rsidRDefault="00EA3E0F" w:rsidP="00EA3E0F">
            <w:pPr>
              <w:jc w:val="center"/>
              <w:rPr>
                <w:rFonts w:cs="Calibri"/>
                <w:sz w:val="20"/>
                <w:szCs w:val="20"/>
              </w:rPr>
            </w:pPr>
            <w:r w:rsidRPr="00EA3E0F">
              <w:rPr>
                <w:rFonts w:cs="Calibri"/>
                <w:sz w:val="20"/>
                <w:szCs w:val="20"/>
              </w:rPr>
              <w:t>NAGRADA ZA ŽIVOTNO DJELO</w:t>
            </w:r>
          </w:p>
        </w:tc>
      </w:tr>
      <w:tr w:rsidR="00EA3E0F" w:rsidRPr="00EA3E0F" w14:paraId="15D13982" w14:textId="77777777" w:rsidTr="00EA3E0F">
        <w:trPr>
          <w:trHeight w:val="840"/>
          <w:jc w:val="center"/>
        </w:trPr>
        <w:tc>
          <w:tcPr>
            <w:tcW w:w="686" w:type="dxa"/>
            <w:vMerge/>
            <w:vAlign w:val="center"/>
          </w:tcPr>
          <w:p w14:paraId="13053B9E" w14:textId="77777777" w:rsidR="00EA3E0F" w:rsidRPr="00EA3E0F" w:rsidRDefault="00EA3E0F" w:rsidP="00EA3E0F">
            <w:pPr>
              <w:jc w:val="center"/>
              <w:rPr>
                <w:rFonts w:cs="Calibri"/>
                <w:sz w:val="20"/>
                <w:szCs w:val="20"/>
              </w:rPr>
            </w:pPr>
          </w:p>
        </w:tc>
        <w:tc>
          <w:tcPr>
            <w:tcW w:w="3357" w:type="dxa"/>
            <w:tcBorders>
              <w:top w:val="single" w:sz="4" w:space="0" w:color="auto"/>
              <w:bottom w:val="single" w:sz="4" w:space="0" w:color="auto"/>
            </w:tcBorders>
          </w:tcPr>
          <w:p w14:paraId="4ACCDBA3" w14:textId="77777777" w:rsidR="00EA3E0F" w:rsidRPr="00EA3E0F" w:rsidRDefault="00EA3E0F" w:rsidP="00EA3E0F">
            <w:pPr>
              <w:rPr>
                <w:rFonts w:cs="Calibri"/>
                <w:sz w:val="20"/>
                <w:szCs w:val="20"/>
              </w:rPr>
            </w:pPr>
            <w:r w:rsidRPr="00EA3E0F">
              <w:rPr>
                <w:rFonts w:cs="Calibri"/>
                <w:sz w:val="20"/>
                <w:szCs w:val="20"/>
              </w:rPr>
              <w:t xml:space="preserve">1.b) Udruga dragovoljaca i veterana iz Domovinskog rata, Podružnica PSŽ </w:t>
            </w:r>
          </w:p>
          <w:p w14:paraId="3012E1BE" w14:textId="77777777" w:rsidR="00EA3E0F" w:rsidRPr="00EA3E0F" w:rsidRDefault="00EA3E0F" w:rsidP="00EA3E0F">
            <w:pPr>
              <w:rPr>
                <w:rFonts w:cs="Calibri"/>
                <w:i/>
                <w:iCs/>
                <w:sz w:val="20"/>
                <w:szCs w:val="20"/>
              </w:rPr>
            </w:pPr>
            <w:r w:rsidRPr="00EA3E0F">
              <w:rPr>
                <w:rFonts w:cs="Calibri"/>
                <w:i/>
                <w:iCs/>
                <w:sz w:val="20"/>
                <w:szCs w:val="20"/>
              </w:rPr>
              <w:tab/>
              <w:t>(3.12.2024.)</w:t>
            </w:r>
          </w:p>
        </w:tc>
        <w:tc>
          <w:tcPr>
            <w:tcW w:w="2884" w:type="dxa"/>
            <w:vMerge/>
            <w:vAlign w:val="center"/>
          </w:tcPr>
          <w:p w14:paraId="5F6B1495" w14:textId="77777777" w:rsidR="00EA3E0F" w:rsidRPr="00EA3E0F" w:rsidRDefault="00EA3E0F" w:rsidP="00EA3E0F">
            <w:pPr>
              <w:rPr>
                <w:rFonts w:cs="Calibri"/>
                <w:sz w:val="20"/>
                <w:szCs w:val="20"/>
              </w:rPr>
            </w:pPr>
          </w:p>
        </w:tc>
        <w:tc>
          <w:tcPr>
            <w:tcW w:w="2287" w:type="dxa"/>
            <w:vMerge/>
            <w:vAlign w:val="center"/>
          </w:tcPr>
          <w:p w14:paraId="2A017AD0" w14:textId="77777777" w:rsidR="00EA3E0F" w:rsidRPr="00EA3E0F" w:rsidRDefault="00EA3E0F" w:rsidP="00EA3E0F">
            <w:pPr>
              <w:jc w:val="center"/>
              <w:rPr>
                <w:rFonts w:cs="Calibri"/>
                <w:sz w:val="20"/>
                <w:szCs w:val="20"/>
              </w:rPr>
            </w:pPr>
          </w:p>
        </w:tc>
      </w:tr>
      <w:tr w:rsidR="00EA3E0F" w:rsidRPr="00EA3E0F" w14:paraId="0B73C3AE" w14:textId="77777777" w:rsidTr="00EA3E0F">
        <w:trPr>
          <w:trHeight w:val="219"/>
          <w:jc w:val="center"/>
        </w:trPr>
        <w:tc>
          <w:tcPr>
            <w:tcW w:w="686" w:type="dxa"/>
            <w:vMerge/>
            <w:vAlign w:val="center"/>
          </w:tcPr>
          <w:p w14:paraId="1697EFB2" w14:textId="77777777" w:rsidR="00EA3E0F" w:rsidRPr="00EA3E0F" w:rsidRDefault="00EA3E0F" w:rsidP="00EA3E0F">
            <w:pPr>
              <w:jc w:val="center"/>
              <w:rPr>
                <w:rFonts w:cs="Calibri"/>
                <w:sz w:val="20"/>
                <w:szCs w:val="20"/>
              </w:rPr>
            </w:pPr>
          </w:p>
        </w:tc>
        <w:tc>
          <w:tcPr>
            <w:tcW w:w="3357" w:type="dxa"/>
            <w:tcBorders>
              <w:top w:val="single" w:sz="4" w:space="0" w:color="auto"/>
            </w:tcBorders>
          </w:tcPr>
          <w:p w14:paraId="5DD32D5E" w14:textId="77777777" w:rsidR="00EA3E0F" w:rsidRPr="00EA3E0F" w:rsidRDefault="00EA3E0F" w:rsidP="00EA3E0F">
            <w:pPr>
              <w:rPr>
                <w:rFonts w:cs="Calibri"/>
                <w:sz w:val="20"/>
                <w:szCs w:val="20"/>
              </w:rPr>
            </w:pPr>
            <w:r w:rsidRPr="00EA3E0F">
              <w:rPr>
                <w:rFonts w:cs="Calibri"/>
                <w:sz w:val="20"/>
                <w:szCs w:val="20"/>
              </w:rPr>
              <w:t xml:space="preserve">1.c) „ALUMNI FTRR“ </w:t>
            </w:r>
          </w:p>
          <w:p w14:paraId="098067B6" w14:textId="77777777" w:rsidR="00EA3E0F" w:rsidRPr="00EA3E0F" w:rsidRDefault="00EA3E0F" w:rsidP="00EA3E0F">
            <w:pPr>
              <w:rPr>
                <w:rFonts w:cs="Calibri"/>
                <w:i/>
                <w:iCs/>
                <w:sz w:val="20"/>
                <w:szCs w:val="20"/>
              </w:rPr>
            </w:pPr>
            <w:r w:rsidRPr="00EA3E0F">
              <w:rPr>
                <w:rFonts w:cs="Calibri"/>
                <w:sz w:val="20"/>
                <w:szCs w:val="20"/>
              </w:rPr>
              <w:tab/>
            </w:r>
            <w:r w:rsidRPr="00EA3E0F">
              <w:rPr>
                <w:rFonts w:cs="Calibri"/>
                <w:i/>
                <w:iCs/>
                <w:sz w:val="20"/>
                <w:szCs w:val="20"/>
              </w:rPr>
              <w:t>(14.1.2025.)</w:t>
            </w:r>
          </w:p>
        </w:tc>
        <w:tc>
          <w:tcPr>
            <w:tcW w:w="2884" w:type="dxa"/>
            <w:vMerge/>
            <w:vAlign w:val="center"/>
          </w:tcPr>
          <w:p w14:paraId="1E176E90" w14:textId="77777777" w:rsidR="00EA3E0F" w:rsidRPr="00EA3E0F" w:rsidRDefault="00EA3E0F" w:rsidP="00EA3E0F">
            <w:pPr>
              <w:rPr>
                <w:rFonts w:cs="Calibri"/>
                <w:sz w:val="20"/>
                <w:szCs w:val="20"/>
              </w:rPr>
            </w:pPr>
          </w:p>
        </w:tc>
        <w:tc>
          <w:tcPr>
            <w:tcW w:w="2287" w:type="dxa"/>
            <w:vMerge/>
            <w:vAlign w:val="center"/>
          </w:tcPr>
          <w:p w14:paraId="03F93BB2" w14:textId="77777777" w:rsidR="00EA3E0F" w:rsidRPr="00EA3E0F" w:rsidRDefault="00EA3E0F" w:rsidP="00EA3E0F">
            <w:pPr>
              <w:jc w:val="center"/>
              <w:rPr>
                <w:rFonts w:cs="Calibri"/>
                <w:sz w:val="20"/>
                <w:szCs w:val="20"/>
              </w:rPr>
            </w:pPr>
          </w:p>
        </w:tc>
      </w:tr>
      <w:tr w:rsidR="00EA3E0F" w:rsidRPr="00EA3E0F" w14:paraId="20C26AF3" w14:textId="77777777" w:rsidTr="00EA3E0F">
        <w:trPr>
          <w:trHeight w:val="255"/>
          <w:jc w:val="center"/>
        </w:trPr>
        <w:tc>
          <w:tcPr>
            <w:tcW w:w="686" w:type="dxa"/>
            <w:vMerge/>
            <w:vAlign w:val="center"/>
          </w:tcPr>
          <w:p w14:paraId="73269D89" w14:textId="77777777" w:rsidR="00EA3E0F" w:rsidRPr="00EA3E0F" w:rsidRDefault="00EA3E0F" w:rsidP="00EA3E0F">
            <w:pPr>
              <w:jc w:val="center"/>
              <w:rPr>
                <w:rFonts w:cs="Calibri"/>
                <w:sz w:val="20"/>
                <w:szCs w:val="20"/>
              </w:rPr>
            </w:pPr>
          </w:p>
        </w:tc>
        <w:tc>
          <w:tcPr>
            <w:tcW w:w="3357" w:type="dxa"/>
          </w:tcPr>
          <w:p w14:paraId="2B767ADF" w14:textId="77777777" w:rsidR="00EA3E0F" w:rsidRPr="00EA3E0F" w:rsidRDefault="00EA3E0F" w:rsidP="00EA3E0F">
            <w:pPr>
              <w:rPr>
                <w:rFonts w:cs="Calibri"/>
                <w:sz w:val="20"/>
                <w:szCs w:val="20"/>
              </w:rPr>
            </w:pPr>
            <w:r w:rsidRPr="00EA3E0F">
              <w:rPr>
                <w:rFonts w:cs="Calibri"/>
                <w:sz w:val="20"/>
                <w:szCs w:val="20"/>
              </w:rPr>
              <w:t>2. Vlasta Peći Marčetić i Kulturni centar Požega</w:t>
            </w:r>
          </w:p>
          <w:p w14:paraId="7B547847" w14:textId="77777777" w:rsidR="00EA3E0F" w:rsidRPr="00EA3E0F" w:rsidRDefault="00EA3E0F" w:rsidP="00EA3E0F">
            <w:pPr>
              <w:rPr>
                <w:rFonts w:cs="Calibri"/>
                <w:i/>
                <w:iCs/>
                <w:sz w:val="20"/>
                <w:szCs w:val="20"/>
              </w:rPr>
            </w:pPr>
            <w:r w:rsidRPr="00EA3E0F">
              <w:rPr>
                <w:rFonts w:cs="Calibri"/>
                <w:i/>
                <w:iCs/>
                <w:sz w:val="20"/>
                <w:szCs w:val="20"/>
              </w:rPr>
              <w:tab/>
              <w:t>(14.1.2025.)</w:t>
            </w:r>
          </w:p>
        </w:tc>
        <w:tc>
          <w:tcPr>
            <w:tcW w:w="2884" w:type="dxa"/>
            <w:vAlign w:val="center"/>
          </w:tcPr>
          <w:p w14:paraId="72972FA1" w14:textId="77777777" w:rsidR="00EA3E0F" w:rsidRPr="00EA3E0F" w:rsidRDefault="00EA3E0F" w:rsidP="00EA3E0F">
            <w:pPr>
              <w:rPr>
                <w:rFonts w:cs="Calibri"/>
                <w:sz w:val="20"/>
                <w:szCs w:val="20"/>
              </w:rPr>
            </w:pPr>
            <w:r w:rsidRPr="00EA3E0F">
              <w:rPr>
                <w:rFonts w:cs="Calibri"/>
                <w:sz w:val="20"/>
                <w:szCs w:val="20"/>
              </w:rPr>
              <w:t xml:space="preserve">ŽELJKO HIRŠMAN </w:t>
            </w:r>
          </w:p>
        </w:tc>
        <w:tc>
          <w:tcPr>
            <w:tcW w:w="2287" w:type="dxa"/>
            <w:vMerge/>
            <w:vAlign w:val="center"/>
          </w:tcPr>
          <w:p w14:paraId="2D0B2CCC" w14:textId="77777777" w:rsidR="00EA3E0F" w:rsidRPr="00EA3E0F" w:rsidRDefault="00EA3E0F" w:rsidP="00EA3E0F">
            <w:pPr>
              <w:jc w:val="center"/>
              <w:rPr>
                <w:rFonts w:cs="Calibri"/>
                <w:sz w:val="20"/>
                <w:szCs w:val="20"/>
              </w:rPr>
            </w:pPr>
          </w:p>
        </w:tc>
      </w:tr>
      <w:tr w:rsidR="00EA3E0F" w:rsidRPr="00EA3E0F" w14:paraId="33C48507" w14:textId="77777777" w:rsidTr="00EA3E0F">
        <w:trPr>
          <w:trHeight w:val="300"/>
          <w:jc w:val="center"/>
        </w:trPr>
        <w:tc>
          <w:tcPr>
            <w:tcW w:w="686" w:type="dxa"/>
            <w:vMerge/>
            <w:vAlign w:val="center"/>
          </w:tcPr>
          <w:p w14:paraId="5D8DA1C6" w14:textId="77777777" w:rsidR="00EA3E0F" w:rsidRPr="00EA3E0F" w:rsidRDefault="00EA3E0F" w:rsidP="00EA3E0F">
            <w:pPr>
              <w:jc w:val="center"/>
              <w:rPr>
                <w:rFonts w:cs="Calibri"/>
                <w:sz w:val="20"/>
                <w:szCs w:val="20"/>
              </w:rPr>
            </w:pPr>
          </w:p>
        </w:tc>
        <w:tc>
          <w:tcPr>
            <w:tcW w:w="3357" w:type="dxa"/>
          </w:tcPr>
          <w:p w14:paraId="1D841D4C" w14:textId="77777777" w:rsidR="00EA3E0F" w:rsidRPr="00EA3E0F" w:rsidRDefault="00EA3E0F" w:rsidP="00EA3E0F">
            <w:pPr>
              <w:rPr>
                <w:rFonts w:cs="Calibri"/>
                <w:sz w:val="20"/>
                <w:szCs w:val="20"/>
              </w:rPr>
            </w:pPr>
            <w:r w:rsidRPr="00EA3E0F">
              <w:rPr>
                <w:rFonts w:cs="Calibri"/>
                <w:sz w:val="20"/>
                <w:szCs w:val="20"/>
              </w:rPr>
              <w:t>3. Lidija Španiček, prof.</w:t>
            </w:r>
          </w:p>
          <w:p w14:paraId="7064A374" w14:textId="77777777" w:rsidR="00EA3E0F" w:rsidRPr="00EA3E0F" w:rsidRDefault="00EA3E0F" w:rsidP="00EA3E0F">
            <w:pPr>
              <w:rPr>
                <w:rFonts w:cs="Calibri"/>
                <w:sz w:val="20"/>
                <w:szCs w:val="20"/>
              </w:rPr>
            </w:pPr>
            <w:r w:rsidRPr="00EA3E0F">
              <w:rPr>
                <w:rFonts w:cs="Calibri"/>
                <w:sz w:val="20"/>
                <w:szCs w:val="20"/>
              </w:rPr>
              <w:tab/>
              <w:t>(</w:t>
            </w:r>
            <w:r w:rsidRPr="00EA3E0F">
              <w:rPr>
                <w:rFonts w:cs="Calibri"/>
                <w:i/>
                <w:iCs/>
                <w:sz w:val="20"/>
                <w:szCs w:val="20"/>
              </w:rPr>
              <w:t>14.1.2025.)</w:t>
            </w:r>
          </w:p>
        </w:tc>
        <w:tc>
          <w:tcPr>
            <w:tcW w:w="2884" w:type="dxa"/>
            <w:vAlign w:val="center"/>
          </w:tcPr>
          <w:p w14:paraId="5FDF97D8" w14:textId="77777777" w:rsidR="00EA3E0F" w:rsidRPr="00EA3E0F" w:rsidRDefault="00EA3E0F" w:rsidP="00EA3E0F">
            <w:pPr>
              <w:rPr>
                <w:rFonts w:cs="Calibri"/>
                <w:sz w:val="20"/>
                <w:szCs w:val="20"/>
              </w:rPr>
            </w:pPr>
            <w:r w:rsidRPr="00EA3E0F">
              <w:rPr>
                <w:rFonts w:cs="Calibri"/>
                <w:sz w:val="20"/>
                <w:szCs w:val="20"/>
              </w:rPr>
              <w:t xml:space="preserve">dr.sc. VESNA VLAŠIĆ  </w:t>
            </w:r>
          </w:p>
        </w:tc>
        <w:tc>
          <w:tcPr>
            <w:tcW w:w="2287" w:type="dxa"/>
            <w:vMerge/>
            <w:vAlign w:val="center"/>
          </w:tcPr>
          <w:p w14:paraId="1FD1194E" w14:textId="77777777" w:rsidR="00EA3E0F" w:rsidRPr="00EA3E0F" w:rsidRDefault="00EA3E0F" w:rsidP="00EA3E0F">
            <w:pPr>
              <w:jc w:val="center"/>
              <w:rPr>
                <w:rFonts w:cs="Calibri"/>
                <w:sz w:val="20"/>
                <w:szCs w:val="20"/>
              </w:rPr>
            </w:pPr>
          </w:p>
        </w:tc>
      </w:tr>
      <w:tr w:rsidR="00EA3E0F" w:rsidRPr="00EA3E0F" w14:paraId="2CB897A0" w14:textId="77777777" w:rsidTr="00EA3E0F">
        <w:trPr>
          <w:trHeight w:val="225"/>
          <w:jc w:val="center"/>
        </w:trPr>
        <w:tc>
          <w:tcPr>
            <w:tcW w:w="686" w:type="dxa"/>
            <w:vMerge/>
            <w:vAlign w:val="center"/>
          </w:tcPr>
          <w:p w14:paraId="15302028" w14:textId="77777777" w:rsidR="00EA3E0F" w:rsidRPr="00EA3E0F" w:rsidRDefault="00EA3E0F" w:rsidP="00EA3E0F">
            <w:pPr>
              <w:jc w:val="center"/>
              <w:rPr>
                <w:rFonts w:cs="Calibri"/>
                <w:sz w:val="20"/>
                <w:szCs w:val="20"/>
              </w:rPr>
            </w:pPr>
          </w:p>
        </w:tc>
        <w:tc>
          <w:tcPr>
            <w:tcW w:w="3357" w:type="dxa"/>
          </w:tcPr>
          <w:p w14:paraId="724E645D" w14:textId="77777777" w:rsidR="00EA3E0F" w:rsidRPr="00EA3E0F" w:rsidRDefault="00EA3E0F" w:rsidP="00EA3E0F">
            <w:pPr>
              <w:rPr>
                <w:rFonts w:cs="Calibri"/>
                <w:sz w:val="20"/>
                <w:szCs w:val="20"/>
              </w:rPr>
            </w:pPr>
            <w:r w:rsidRPr="00EA3E0F">
              <w:rPr>
                <w:rFonts w:cs="Calibri"/>
                <w:sz w:val="20"/>
                <w:szCs w:val="20"/>
              </w:rPr>
              <w:t>4. Požeški športski savez</w:t>
            </w:r>
          </w:p>
          <w:p w14:paraId="446D28B7" w14:textId="77777777" w:rsidR="00EA3E0F" w:rsidRPr="00EA3E0F" w:rsidRDefault="00EA3E0F" w:rsidP="00EA3E0F">
            <w:pPr>
              <w:rPr>
                <w:rFonts w:cs="Calibri"/>
                <w:b/>
                <w:bCs/>
                <w:i/>
                <w:iCs/>
                <w:sz w:val="20"/>
                <w:szCs w:val="20"/>
                <w:vertAlign w:val="superscript"/>
              </w:rPr>
            </w:pPr>
            <w:r w:rsidRPr="00EA3E0F">
              <w:rPr>
                <w:rFonts w:cs="Calibri"/>
                <w:b/>
                <w:bCs/>
                <w:i/>
                <w:iCs/>
                <w:sz w:val="20"/>
                <w:szCs w:val="20"/>
              </w:rPr>
              <w:tab/>
              <w:t>(17.1.2025. - izvan roka )</w:t>
            </w:r>
          </w:p>
        </w:tc>
        <w:tc>
          <w:tcPr>
            <w:tcW w:w="2884" w:type="dxa"/>
            <w:vAlign w:val="center"/>
          </w:tcPr>
          <w:p w14:paraId="2ABFC1BC" w14:textId="77777777" w:rsidR="00EA3E0F" w:rsidRPr="00EA3E0F" w:rsidRDefault="00EA3E0F" w:rsidP="00EA3E0F">
            <w:pPr>
              <w:rPr>
                <w:rFonts w:cs="Calibri"/>
                <w:sz w:val="20"/>
                <w:szCs w:val="20"/>
              </w:rPr>
            </w:pPr>
            <w:r w:rsidRPr="00EA3E0F">
              <w:rPr>
                <w:rFonts w:cs="Calibri"/>
                <w:sz w:val="20"/>
                <w:szCs w:val="20"/>
              </w:rPr>
              <w:t>prim.mr.sc. VLADO DRKULEC</w:t>
            </w:r>
          </w:p>
        </w:tc>
        <w:tc>
          <w:tcPr>
            <w:tcW w:w="2287" w:type="dxa"/>
            <w:vMerge/>
            <w:vAlign w:val="center"/>
          </w:tcPr>
          <w:p w14:paraId="19780731" w14:textId="77777777" w:rsidR="00EA3E0F" w:rsidRPr="00EA3E0F" w:rsidRDefault="00EA3E0F" w:rsidP="00EA3E0F">
            <w:pPr>
              <w:jc w:val="center"/>
              <w:rPr>
                <w:rFonts w:cs="Calibri"/>
                <w:sz w:val="20"/>
                <w:szCs w:val="20"/>
              </w:rPr>
            </w:pPr>
          </w:p>
        </w:tc>
      </w:tr>
      <w:tr w:rsidR="00EA3E0F" w:rsidRPr="00EA3E0F" w14:paraId="2ED8BBE4" w14:textId="77777777" w:rsidTr="00EA3E0F">
        <w:trPr>
          <w:trHeight w:val="559"/>
          <w:jc w:val="center"/>
        </w:trPr>
        <w:tc>
          <w:tcPr>
            <w:tcW w:w="686" w:type="dxa"/>
            <w:vMerge w:val="restart"/>
            <w:vAlign w:val="center"/>
          </w:tcPr>
          <w:p w14:paraId="409DB123" w14:textId="77777777" w:rsidR="00EA3E0F" w:rsidRPr="00EA3E0F" w:rsidRDefault="00EA3E0F" w:rsidP="00EA3E0F">
            <w:pPr>
              <w:jc w:val="center"/>
              <w:rPr>
                <w:rFonts w:cs="Calibri"/>
                <w:sz w:val="20"/>
                <w:szCs w:val="20"/>
              </w:rPr>
            </w:pPr>
            <w:r w:rsidRPr="00EA3E0F">
              <w:rPr>
                <w:rFonts w:cs="Calibri"/>
                <w:sz w:val="20"/>
                <w:szCs w:val="20"/>
              </w:rPr>
              <w:t>3.</w:t>
            </w:r>
          </w:p>
        </w:tc>
        <w:tc>
          <w:tcPr>
            <w:tcW w:w="3357" w:type="dxa"/>
          </w:tcPr>
          <w:p w14:paraId="7CA167A6" w14:textId="77777777" w:rsidR="00EA3E0F" w:rsidRPr="00EA3E0F" w:rsidRDefault="00EA3E0F" w:rsidP="00EA3E0F">
            <w:pPr>
              <w:rPr>
                <w:rFonts w:cs="Calibri"/>
                <w:sz w:val="20"/>
                <w:szCs w:val="20"/>
              </w:rPr>
            </w:pPr>
            <w:r w:rsidRPr="00EA3E0F">
              <w:rPr>
                <w:rFonts w:cs="Calibri"/>
                <w:sz w:val="20"/>
                <w:szCs w:val="20"/>
              </w:rPr>
              <w:t>1. Gradski muzej Požega</w:t>
            </w:r>
          </w:p>
          <w:p w14:paraId="571246A3" w14:textId="77777777" w:rsidR="00EA3E0F" w:rsidRPr="00EA3E0F" w:rsidRDefault="00EA3E0F" w:rsidP="00EA3E0F">
            <w:pPr>
              <w:rPr>
                <w:rFonts w:cs="Calibri"/>
                <w:i/>
                <w:iCs/>
                <w:sz w:val="20"/>
                <w:szCs w:val="20"/>
              </w:rPr>
            </w:pPr>
            <w:r w:rsidRPr="00EA3E0F">
              <w:rPr>
                <w:rFonts w:cs="Calibri"/>
                <w:i/>
                <w:iCs/>
                <w:sz w:val="20"/>
                <w:szCs w:val="20"/>
              </w:rPr>
              <w:tab/>
              <w:t>(15.1.2025.)</w:t>
            </w:r>
          </w:p>
        </w:tc>
        <w:tc>
          <w:tcPr>
            <w:tcW w:w="2884" w:type="dxa"/>
            <w:vAlign w:val="center"/>
          </w:tcPr>
          <w:p w14:paraId="732CB474" w14:textId="77777777" w:rsidR="00EA3E0F" w:rsidRPr="00EA3E0F" w:rsidRDefault="00EA3E0F" w:rsidP="00EA3E0F">
            <w:pPr>
              <w:rPr>
                <w:rFonts w:cs="Calibri"/>
                <w:sz w:val="20"/>
                <w:szCs w:val="20"/>
              </w:rPr>
            </w:pPr>
            <w:r w:rsidRPr="00EA3E0F">
              <w:rPr>
                <w:rFonts w:cs="Calibri"/>
                <w:sz w:val="20"/>
                <w:szCs w:val="20"/>
              </w:rPr>
              <w:t xml:space="preserve">UDRUGA SLIJEPIH GRADA POŽEGE I PSŽ </w:t>
            </w:r>
          </w:p>
        </w:tc>
        <w:tc>
          <w:tcPr>
            <w:tcW w:w="2287" w:type="dxa"/>
            <w:vMerge w:val="restart"/>
            <w:vAlign w:val="center"/>
          </w:tcPr>
          <w:p w14:paraId="1513ACCC" w14:textId="77777777" w:rsidR="00EA3E0F" w:rsidRPr="00EA3E0F" w:rsidRDefault="00EA3E0F" w:rsidP="00EA3E0F">
            <w:pPr>
              <w:jc w:val="center"/>
              <w:rPr>
                <w:rFonts w:cs="Calibri"/>
                <w:sz w:val="20"/>
                <w:szCs w:val="20"/>
              </w:rPr>
            </w:pPr>
            <w:r w:rsidRPr="00EA3E0F">
              <w:rPr>
                <w:rFonts w:cs="Calibri"/>
                <w:sz w:val="20"/>
                <w:szCs w:val="20"/>
              </w:rPr>
              <w:t>POVELJA HUMANOSTI</w:t>
            </w:r>
          </w:p>
        </w:tc>
      </w:tr>
      <w:tr w:rsidR="00EA3E0F" w:rsidRPr="00EA3E0F" w14:paraId="6D0CC427" w14:textId="77777777" w:rsidTr="00EA3E0F">
        <w:trPr>
          <w:trHeight w:val="470"/>
          <w:jc w:val="center"/>
        </w:trPr>
        <w:tc>
          <w:tcPr>
            <w:tcW w:w="686" w:type="dxa"/>
            <w:vMerge/>
            <w:vAlign w:val="center"/>
          </w:tcPr>
          <w:p w14:paraId="4BACF2FE" w14:textId="77777777" w:rsidR="00EA3E0F" w:rsidRPr="00EA3E0F" w:rsidRDefault="00EA3E0F" w:rsidP="00EA3E0F">
            <w:pPr>
              <w:jc w:val="center"/>
              <w:rPr>
                <w:rFonts w:cs="Calibri"/>
                <w:sz w:val="20"/>
                <w:szCs w:val="20"/>
              </w:rPr>
            </w:pPr>
          </w:p>
        </w:tc>
        <w:tc>
          <w:tcPr>
            <w:tcW w:w="3357" w:type="dxa"/>
          </w:tcPr>
          <w:p w14:paraId="44F2D9F5" w14:textId="77777777" w:rsidR="00EA3E0F" w:rsidRPr="00EA3E0F" w:rsidRDefault="00EA3E0F" w:rsidP="00EA3E0F">
            <w:pPr>
              <w:rPr>
                <w:rFonts w:cs="Calibri"/>
                <w:sz w:val="20"/>
                <w:szCs w:val="20"/>
              </w:rPr>
            </w:pPr>
            <w:r w:rsidRPr="00EA3E0F">
              <w:rPr>
                <w:rFonts w:cs="Calibri"/>
                <w:sz w:val="20"/>
                <w:szCs w:val="20"/>
              </w:rPr>
              <w:t>2. Požeški športski savez</w:t>
            </w:r>
          </w:p>
          <w:p w14:paraId="33A0641F" w14:textId="77777777" w:rsidR="00EA3E0F" w:rsidRPr="00EA3E0F" w:rsidRDefault="00EA3E0F" w:rsidP="00EA3E0F">
            <w:pPr>
              <w:rPr>
                <w:rFonts w:cs="Calibri"/>
                <w:b/>
                <w:bCs/>
                <w:i/>
                <w:iCs/>
                <w:sz w:val="20"/>
                <w:szCs w:val="20"/>
              </w:rPr>
            </w:pPr>
            <w:r w:rsidRPr="00EA3E0F">
              <w:rPr>
                <w:rFonts w:cs="Calibri"/>
                <w:b/>
                <w:bCs/>
                <w:i/>
                <w:iCs/>
                <w:sz w:val="20"/>
                <w:szCs w:val="20"/>
              </w:rPr>
              <w:tab/>
              <w:t xml:space="preserve">(17.1.2025.- izvan roka) </w:t>
            </w:r>
          </w:p>
        </w:tc>
        <w:tc>
          <w:tcPr>
            <w:tcW w:w="2884" w:type="dxa"/>
            <w:vAlign w:val="center"/>
          </w:tcPr>
          <w:p w14:paraId="2B2DC41E" w14:textId="77777777" w:rsidR="00EA3E0F" w:rsidRPr="00EA3E0F" w:rsidRDefault="00EA3E0F" w:rsidP="00EA3E0F">
            <w:pPr>
              <w:rPr>
                <w:rFonts w:cs="Calibri"/>
                <w:sz w:val="20"/>
                <w:szCs w:val="20"/>
              </w:rPr>
            </w:pPr>
            <w:r w:rsidRPr="00EA3E0F">
              <w:rPr>
                <w:rFonts w:cs="Calibri"/>
                <w:sz w:val="20"/>
                <w:szCs w:val="20"/>
              </w:rPr>
              <w:t>MALONOGOMETNA EKIPA CAFFE BAR SAMSON</w:t>
            </w:r>
          </w:p>
        </w:tc>
        <w:tc>
          <w:tcPr>
            <w:tcW w:w="2287" w:type="dxa"/>
            <w:vMerge/>
            <w:vAlign w:val="center"/>
          </w:tcPr>
          <w:p w14:paraId="15C977FC" w14:textId="77777777" w:rsidR="00EA3E0F" w:rsidRPr="00EA3E0F" w:rsidRDefault="00EA3E0F" w:rsidP="00EA3E0F">
            <w:pPr>
              <w:jc w:val="center"/>
              <w:rPr>
                <w:rFonts w:cs="Calibri"/>
                <w:sz w:val="20"/>
                <w:szCs w:val="20"/>
              </w:rPr>
            </w:pPr>
          </w:p>
        </w:tc>
      </w:tr>
      <w:tr w:rsidR="00EA3E0F" w:rsidRPr="00EA3E0F" w14:paraId="44E30C7F" w14:textId="77777777" w:rsidTr="00EA3E0F">
        <w:trPr>
          <w:trHeight w:val="58"/>
          <w:jc w:val="center"/>
        </w:trPr>
        <w:tc>
          <w:tcPr>
            <w:tcW w:w="686" w:type="dxa"/>
            <w:vMerge w:val="restart"/>
            <w:vAlign w:val="center"/>
          </w:tcPr>
          <w:p w14:paraId="1DCE028F" w14:textId="77777777" w:rsidR="00EA3E0F" w:rsidRPr="00EA3E0F" w:rsidRDefault="00EA3E0F" w:rsidP="00EA3E0F">
            <w:pPr>
              <w:jc w:val="center"/>
              <w:rPr>
                <w:rFonts w:cs="Calibri"/>
                <w:sz w:val="20"/>
                <w:szCs w:val="20"/>
              </w:rPr>
            </w:pPr>
            <w:r w:rsidRPr="00EA3E0F">
              <w:rPr>
                <w:rFonts w:cs="Calibri"/>
                <w:sz w:val="20"/>
                <w:szCs w:val="20"/>
              </w:rPr>
              <w:t>4.</w:t>
            </w:r>
          </w:p>
        </w:tc>
        <w:tc>
          <w:tcPr>
            <w:tcW w:w="3357" w:type="dxa"/>
          </w:tcPr>
          <w:p w14:paraId="0344DB21" w14:textId="77777777" w:rsidR="00EA3E0F" w:rsidRPr="00EA3E0F" w:rsidRDefault="00EA3E0F" w:rsidP="00EA3E0F">
            <w:pPr>
              <w:rPr>
                <w:rFonts w:cs="Calibri"/>
                <w:sz w:val="20"/>
                <w:szCs w:val="20"/>
              </w:rPr>
            </w:pPr>
            <w:r w:rsidRPr="00EA3E0F">
              <w:rPr>
                <w:rFonts w:cs="Calibri"/>
                <w:sz w:val="20"/>
                <w:szCs w:val="20"/>
              </w:rPr>
              <w:t>1. Ministarstvo kulture i medija, Uprava za zaštitu kulturne Baštine, Konzervatorski odjel u Požegi</w:t>
            </w:r>
          </w:p>
          <w:p w14:paraId="039736CA" w14:textId="77777777" w:rsidR="00EA3E0F" w:rsidRPr="00EA3E0F" w:rsidRDefault="00EA3E0F" w:rsidP="00EA3E0F">
            <w:pPr>
              <w:rPr>
                <w:rFonts w:cs="Calibri"/>
                <w:i/>
                <w:iCs/>
                <w:sz w:val="20"/>
                <w:szCs w:val="20"/>
              </w:rPr>
            </w:pPr>
            <w:r w:rsidRPr="00EA3E0F">
              <w:rPr>
                <w:rFonts w:cs="Calibri"/>
                <w:i/>
                <w:iCs/>
                <w:sz w:val="20"/>
                <w:szCs w:val="20"/>
              </w:rPr>
              <w:tab/>
              <w:t>(14.1.2025.)</w:t>
            </w:r>
          </w:p>
        </w:tc>
        <w:tc>
          <w:tcPr>
            <w:tcW w:w="2884" w:type="dxa"/>
            <w:vAlign w:val="center"/>
          </w:tcPr>
          <w:p w14:paraId="5B1DA6E5" w14:textId="77777777" w:rsidR="00EA3E0F" w:rsidRPr="00EA3E0F" w:rsidRDefault="00EA3E0F" w:rsidP="00EA3E0F">
            <w:pPr>
              <w:rPr>
                <w:rFonts w:cs="Calibri"/>
                <w:sz w:val="20"/>
                <w:szCs w:val="20"/>
              </w:rPr>
            </w:pPr>
            <w:r w:rsidRPr="00EA3E0F">
              <w:rPr>
                <w:rFonts w:cs="Calibri"/>
                <w:sz w:val="20"/>
                <w:szCs w:val="20"/>
              </w:rPr>
              <w:t xml:space="preserve">VEHID IMAMAOVIĆ </w:t>
            </w:r>
          </w:p>
        </w:tc>
        <w:tc>
          <w:tcPr>
            <w:tcW w:w="2287" w:type="dxa"/>
            <w:vMerge w:val="restart"/>
            <w:vAlign w:val="center"/>
          </w:tcPr>
          <w:p w14:paraId="1B9882EA" w14:textId="77777777" w:rsidR="00EA3E0F" w:rsidRPr="00EA3E0F" w:rsidRDefault="00EA3E0F" w:rsidP="00EA3E0F">
            <w:pPr>
              <w:jc w:val="center"/>
              <w:rPr>
                <w:rFonts w:cs="Calibri"/>
                <w:sz w:val="20"/>
                <w:szCs w:val="20"/>
              </w:rPr>
            </w:pPr>
            <w:r w:rsidRPr="00EA3E0F">
              <w:rPr>
                <w:rFonts w:cs="Calibri"/>
                <w:sz w:val="20"/>
                <w:szCs w:val="20"/>
              </w:rPr>
              <w:t>GODIŠNJA NAGRADA</w:t>
            </w:r>
          </w:p>
        </w:tc>
      </w:tr>
      <w:tr w:rsidR="00EA3E0F" w:rsidRPr="00EA3E0F" w14:paraId="435CBEFB" w14:textId="77777777" w:rsidTr="00EA3E0F">
        <w:trPr>
          <w:trHeight w:val="674"/>
          <w:jc w:val="center"/>
        </w:trPr>
        <w:tc>
          <w:tcPr>
            <w:tcW w:w="686" w:type="dxa"/>
            <w:vMerge/>
            <w:vAlign w:val="center"/>
          </w:tcPr>
          <w:p w14:paraId="55633489" w14:textId="77777777" w:rsidR="00EA3E0F" w:rsidRPr="00EA3E0F" w:rsidRDefault="00EA3E0F" w:rsidP="00EA3E0F">
            <w:pPr>
              <w:jc w:val="center"/>
              <w:rPr>
                <w:rFonts w:cs="Calibri"/>
                <w:sz w:val="20"/>
                <w:szCs w:val="20"/>
              </w:rPr>
            </w:pPr>
          </w:p>
        </w:tc>
        <w:tc>
          <w:tcPr>
            <w:tcW w:w="3357" w:type="dxa"/>
          </w:tcPr>
          <w:p w14:paraId="59E341C9" w14:textId="77777777" w:rsidR="00EA3E0F" w:rsidRPr="00EA3E0F" w:rsidRDefault="00EA3E0F" w:rsidP="00EA3E0F">
            <w:pPr>
              <w:rPr>
                <w:rFonts w:cs="Calibri"/>
                <w:sz w:val="20"/>
                <w:szCs w:val="20"/>
              </w:rPr>
            </w:pPr>
            <w:r w:rsidRPr="00EA3E0F">
              <w:rPr>
                <w:rFonts w:cs="Calibri"/>
                <w:sz w:val="20"/>
                <w:szCs w:val="20"/>
              </w:rPr>
              <w:t>2. Ogranak Matice hrvatske u Požegi</w:t>
            </w:r>
          </w:p>
          <w:p w14:paraId="7E5FA9F0" w14:textId="77777777" w:rsidR="00EA3E0F" w:rsidRPr="00EA3E0F" w:rsidRDefault="00EA3E0F" w:rsidP="00EA3E0F">
            <w:pPr>
              <w:rPr>
                <w:rFonts w:cs="Calibri"/>
                <w:i/>
                <w:iCs/>
                <w:sz w:val="20"/>
                <w:szCs w:val="20"/>
              </w:rPr>
            </w:pPr>
            <w:r w:rsidRPr="00EA3E0F">
              <w:rPr>
                <w:rFonts w:cs="Calibri"/>
                <w:i/>
                <w:iCs/>
                <w:sz w:val="20"/>
                <w:szCs w:val="20"/>
              </w:rPr>
              <w:tab/>
              <w:t>(15.1.2025.)</w:t>
            </w:r>
          </w:p>
        </w:tc>
        <w:tc>
          <w:tcPr>
            <w:tcW w:w="2884" w:type="dxa"/>
            <w:vAlign w:val="center"/>
          </w:tcPr>
          <w:p w14:paraId="370747EF" w14:textId="77777777" w:rsidR="00EA3E0F" w:rsidRPr="00EA3E0F" w:rsidRDefault="00EA3E0F" w:rsidP="00EA3E0F">
            <w:pPr>
              <w:rPr>
                <w:rFonts w:cs="Calibri"/>
                <w:sz w:val="20"/>
                <w:szCs w:val="20"/>
              </w:rPr>
            </w:pPr>
            <w:r w:rsidRPr="00EA3E0F">
              <w:rPr>
                <w:rFonts w:cs="Calibri"/>
                <w:sz w:val="20"/>
                <w:szCs w:val="20"/>
              </w:rPr>
              <w:t xml:space="preserve">dr.sc. VESNA VLAŠIĆ  </w:t>
            </w:r>
          </w:p>
        </w:tc>
        <w:tc>
          <w:tcPr>
            <w:tcW w:w="2287" w:type="dxa"/>
            <w:vMerge/>
            <w:vAlign w:val="center"/>
          </w:tcPr>
          <w:p w14:paraId="2D5F7D75" w14:textId="77777777" w:rsidR="00EA3E0F" w:rsidRPr="00EA3E0F" w:rsidRDefault="00EA3E0F" w:rsidP="00EA3E0F">
            <w:pPr>
              <w:jc w:val="center"/>
              <w:rPr>
                <w:rFonts w:cs="Calibri"/>
                <w:sz w:val="20"/>
                <w:szCs w:val="20"/>
              </w:rPr>
            </w:pPr>
          </w:p>
        </w:tc>
      </w:tr>
      <w:tr w:rsidR="00EA3E0F" w:rsidRPr="00EA3E0F" w14:paraId="15728A5B" w14:textId="77777777" w:rsidTr="00EA3E0F">
        <w:trPr>
          <w:trHeight w:val="247"/>
          <w:jc w:val="center"/>
        </w:trPr>
        <w:tc>
          <w:tcPr>
            <w:tcW w:w="686" w:type="dxa"/>
            <w:vMerge/>
            <w:vAlign w:val="center"/>
          </w:tcPr>
          <w:p w14:paraId="581775FA" w14:textId="77777777" w:rsidR="00EA3E0F" w:rsidRPr="00EA3E0F" w:rsidRDefault="00EA3E0F" w:rsidP="00EA3E0F">
            <w:pPr>
              <w:jc w:val="center"/>
              <w:rPr>
                <w:rFonts w:cs="Calibri"/>
                <w:sz w:val="20"/>
                <w:szCs w:val="20"/>
              </w:rPr>
            </w:pPr>
          </w:p>
        </w:tc>
        <w:tc>
          <w:tcPr>
            <w:tcW w:w="3357" w:type="dxa"/>
          </w:tcPr>
          <w:p w14:paraId="1715ED03" w14:textId="77777777" w:rsidR="00EA3E0F" w:rsidRPr="00EA3E0F" w:rsidRDefault="00EA3E0F" w:rsidP="00EA3E0F">
            <w:pPr>
              <w:rPr>
                <w:rFonts w:cs="Calibri"/>
                <w:sz w:val="20"/>
                <w:szCs w:val="20"/>
              </w:rPr>
            </w:pPr>
            <w:r w:rsidRPr="00EA3E0F">
              <w:rPr>
                <w:rFonts w:cs="Calibri"/>
                <w:sz w:val="20"/>
                <w:szCs w:val="20"/>
              </w:rPr>
              <w:t>3. Povijesno društvo Požega</w:t>
            </w:r>
          </w:p>
          <w:p w14:paraId="3F3242DD" w14:textId="77777777" w:rsidR="00EA3E0F" w:rsidRPr="00EA3E0F" w:rsidRDefault="00EA3E0F" w:rsidP="00EA3E0F">
            <w:pPr>
              <w:rPr>
                <w:rFonts w:cs="Calibri"/>
                <w:i/>
                <w:iCs/>
                <w:sz w:val="20"/>
                <w:szCs w:val="20"/>
              </w:rPr>
            </w:pPr>
            <w:r w:rsidRPr="00EA3E0F">
              <w:rPr>
                <w:rFonts w:cs="Calibri"/>
                <w:i/>
                <w:iCs/>
                <w:sz w:val="20"/>
                <w:szCs w:val="20"/>
              </w:rPr>
              <w:tab/>
              <w:t>(15.1.2025.)</w:t>
            </w:r>
          </w:p>
        </w:tc>
        <w:tc>
          <w:tcPr>
            <w:tcW w:w="2884" w:type="dxa"/>
            <w:vAlign w:val="center"/>
          </w:tcPr>
          <w:p w14:paraId="063BE9A9" w14:textId="77777777" w:rsidR="00EA3E0F" w:rsidRPr="00EA3E0F" w:rsidRDefault="00EA3E0F" w:rsidP="00EA3E0F">
            <w:pPr>
              <w:rPr>
                <w:rFonts w:cs="Calibri"/>
                <w:sz w:val="20"/>
                <w:szCs w:val="20"/>
              </w:rPr>
            </w:pPr>
            <w:r w:rsidRPr="00EA3E0F">
              <w:rPr>
                <w:rFonts w:cs="Calibri"/>
                <w:sz w:val="20"/>
                <w:szCs w:val="20"/>
              </w:rPr>
              <w:t>NIKOLA PETROVIĆ, požeški paroh</w:t>
            </w:r>
          </w:p>
        </w:tc>
        <w:tc>
          <w:tcPr>
            <w:tcW w:w="2287" w:type="dxa"/>
            <w:vMerge/>
            <w:vAlign w:val="center"/>
          </w:tcPr>
          <w:p w14:paraId="437FB5E9" w14:textId="77777777" w:rsidR="00EA3E0F" w:rsidRPr="00EA3E0F" w:rsidRDefault="00EA3E0F" w:rsidP="00EA3E0F">
            <w:pPr>
              <w:jc w:val="center"/>
              <w:rPr>
                <w:rFonts w:cs="Calibri"/>
                <w:sz w:val="20"/>
                <w:szCs w:val="20"/>
              </w:rPr>
            </w:pPr>
          </w:p>
        </w:tc>
      </w:tr>
      <w:tr w:rsidR="00EA3E0F" w:rsidRPr="00EA3E0F" w14:paraId="3A279B78" w14:textId="77777777" w:rsidTr="00EA3E0F">
        <w:trPr>
          <w:trHeight w:val="191"/>
          <w:jc w:val="center"/>
        </w:trPr>
        <w:tc>
          <w:tcPr>
            <w:tcW w:w="686" w:type="dxa"/>
            <w:vAlign w:val="center"/>
          </w:tcPr>
          <w:p w14:paraId="66328F4F" w14:textId="77777777" w:rsidR="00EA3E0F" w:rsidRPr="00EA3E0F" w:rsidRDefault="00EA3E0F" w:rsidP="00EA3E0F">
            <w:pPr>
              <w:jc w:val="center"/>
              <w:rPr>
                <w:rFonts w:cs="Calibri"/>
                <w:sz w:val="20"/>
                <w:szCs w:val="20"/>
              </w:rPr>
            </w:pPr>
            <w:r w:rsidRPr="00EA3E0F">
              <w:rPr>
                <w:rFonts w:cs="Calibri"/>
                <w:sz w:val="20"/>
                <w:szCs w:val="20"/>
              </w:rPr>
              <w:t>5.</w:t>
            </w:r>
          </w:p>
        </w:tc>
        <w:tc>
          <w:tcPr>
            <w:tcW w:w="3357" w:type="dxa"/>
          </w:tcPr>
          <w:p w14:paraId="3CB0CA20" w14:textId="77777777" w:rsidR="00EA3E0F" w:rsidRPr="00EA3E0F" w:rsidRDefault="00EA3E0F" w:rsidP="00EA3E0F">
            <w:pPr>
              <w:rPr>
                <w:rFonts w:cs="Calibri"/>
                <w:sz w:val="20"/>
                <w:szCs w:val="20"/>
              </w:rPr>
            </w:pPr>
            <w:r w:rsidRPr="00EA3E0F">
              <w:rPr>
                <w:rFonts w:cs="Calibri"/>
                <w:sz w:val="20"/>
                <w:szCs w:val="20"/>
              </w:rPr>
              <w:t>NK SLAVONIJA POŽEGA</w:t>
            </w:r>
          </w:p>
          <w:p w14:paraId="65471433" w14:textId="77777777" w:rsidR="00EA3E0F" w:rsidRPr="00EA3E0F" w:rsidRDefault="00EA3E0F" w:rsidP="00EA3E0F">
            <w:pPr>
              <w:rPr>
                <w:rFonts w:cs="Calibri"/>
                <w:i/>
                <w:iCs/>
                <w:sz w:val="20"/>
                <w:szCs w:val="20"/>
              </w:rPr>
            </w:pPr>
            <w:r w:rsidRPr="00EA3E0F">
              <w:rPr>
                <w:rFonts w:cs="Calibri"/>
                <w:i/>
                <w:iCs/>
                <w:sz w:val="20"/>
                <w:szCs w:val="20"/>
              </w:rPr>
              <w:tab/>
              <w:t>(15.1.2025.)</w:t>
            </w:r>
          </w:p>
        </w:tc>
        <w:tc>
          <w:tcPr>
            <w:tcW w:w="2884" w:type="dxa"/>
            <w:vAlign w:val="center"/>
          </w:tcPr>
          <w:p w14:paraId="72DEDBEA" w14:textId="77777777" w:rsidR="00EA3E0F" w:rsidRPr="00EA3E0F" w:rsidRDefault="00EA3E0F" w:rsidP="00EA3E0F">
            <w:pPr>
              <w:rPr>
                <w:rFonts w:cs="Calibri"/>
                <w:sz w:val="20"/>
                <w:szCs w:val="20"/>
              </w:rPr>
            </w:pPr>
            <w:r w:rsidRPr="00EA3E0F">
              <w:rPr>
                <w:rFonts w:cs="Calibri"/>
                <w:sz w:val="20"/>
                <w:szCs w:val="20"/>
              </w:rPr>
              <w:t xml:space="preserve">TEKIJA d.o.o. </w:t>
            </w:r>
          </w:p>
        </w:tc>
        <w:tc>
          <w:tcPr>
            <w:tcW w:w="2287" w:type="dxa"/>
            <w:vAlign w:val="center"/>
          </w:tcPr>
          <w:p w14:paraId="6AA795B8" w14:textId="77777777" w:rsidR="00EA3E0F" w:rsidRPr="00EA3E0F" w:rsidRDefault="00EA3E0F" w:rsidP="00EA3E0F">
            <w:pPr>
              <w:jc w:val="center"/>
              <w:rPr>
                <w:rFonts w:cs="Calibri"/>
                <w:sz w:val="20"/>
                <w:szCs w:val="20"/>
              </w:rPr>
            </w:pPr>
            <w:r w:rsidRPr="00EA3E0F">
              <w:rPr>
                <w:rFonts w:cs="Calibri"/>
                <w:sz w:val="20"/>
                <w:szCs w:val="20"/>
              </w:rPr>
              <w:t xml:space="preserve">KOLEKTIVNA NAGRADA </w:t>
            </w:r>
          </w:p>
        </w:tc>
      </w:tr>
    </w:tbl>
    <w:p w14:paraId="1812F9A5" w14:textId="77777777" w:rsidR="00AE2481" w:rsidRPr="00E47DC7" w:rsidRDefault="00AE2481" w:rsidP="00EA3E0F">
      <w:pPr>
        <w:rPr>
          <w:rFonts w:cs="Calibri"/>
        </w:rPr>
      </w:pPr>
    </w:p>
    <w:sectPr w:rsidR="00AE2481" w:rsidRPr="00E47DC7" w:rsidSect="001E26B8">
      <w:headerReference w:type="default" r:id="rId9"/>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1C02C" w14:textId="77777777" w:rsidR="00E87968" w:rsidRDefault="00E87968">
      <w:r>
        <w:separator/>
      </w:r>
    </w:p>
  </w:endnote>
  <w:endnote w:type="continuationSeparator" w:id="0">
    <w:p w14:paraId="09B4D6BB" w14:textId="77777777" w:rsidR="00E87968" w:rsidRDefault="00E8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ngsanaUPC">
    <w:charset w:val="DE"/>
    <w:family w:val="roman"/>
    <w:pitch w:val="variable"/>
    <w:sig w:usb0="81000003" w:usb1="00000000" w:usb2="00000000" w:usb3="00000000" w:csb0="0001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D5E93CE-ED15-47A6-9485-93E04206B3A6}"/>
    <w:embedBold r:id="rId2" w:fontKey="{2684B036-259E-4F05-A811-47ED828D2DDA}"/>
    <w:embedItalic r:id="rId3" w:fontKey="{CC591254-6D63-4AE0-90F9-C366EBDDABA5}"/>
    <w:embedBoldItalic r:id="rId4" w:fontKey="{82AB1092-968D-4E6C-90BB-3078DA63B135}"/>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PDF417x">
    <w:panose1 w:val="02000000000000000000"/>
    <w:charset w:val="00"/>
    <w:family w:val="auto"/>
    <w:pitch w:val="variable"/>
    <w:sig w:usb0="00000003" w:usb1="00000000" w:usb2="00000000" w:usb3="00000000" w:csb0="00000001" w:csb1="00000000"/>
    <w:embedRegular r:id="rId5" w:fontKey="{1C8A371F-B306-4E81-85A9-25E05BEA39CD}"/>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382161"/>
      <w:docPartObj>
        <w:docPartGallery w:val="Page Numbers (Bottom of Page)"/>
        <w:docPartUnique/>
      </w:docPartObj>
    </w:sdtPr>
    <w:sdtContent>
      <w:p w14:paraId="14A05984" w14:textId="77777777" w:rsidR="0044162E" w:rsidRDefault="00780ED1">
        <w:pPr>
          <w:pStyle w:val="Podnoje"/>
        </w:pPr>
        <w:r>
          <mc:AlternateContent>
            <mc:Choice Requires="wpg">
              <w:drawing>
                <wp:anchor distT="0" distB="0" distL="114300" distR="114300" simplePos="0" relativeHeight="251659264" behindDoc="0" locked="0" layoutInCell="1" allowOverlap="1" wp14:anchorId="0DDA466E" wp14:editId="09CCB03F">
                  <wp:simplePos x="0" y="0"/>
                  <wp:positionH relativeFrom="page">
                    <wp:align>center</wp:align>
                  </wp:positionH>
                  <wp:positionV relativeFrom="bottomMargin">
                    <wp:align>center</wp:align>
                  </wp:positionV>
                  <wp:extent cx="7753350" cy="190500"/>
                  <wp:effectExtent l="9525" t="9525" r="9525" b="0"/>
                  <wp:wrapNone/>
                  <wp:docPr id="1439576346"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3138991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5A74A" w14:textId="77777777" w:rsidR="0044162E" w:rsidRPr="001E26B8" w:rsidRDefault="00780ED1">
                                <w:pPr>
                                  <w:jc w:val="center"/>
                                  <w:rPr>
                                    <w:rFonts w:cs="Calibri"/>
                                    <w:sz w:val="20"/>
                                    <w:szCs w:val="20"/>
                                  </w:rPr>
                                </w:pPr>
                                <w:r w:rsidRPr="001E26B8">
                                  <w:rPr>
                                    <w:rFonts w:cs="Calibri"/>
                                    <w:sz w:val="20"/>
                                    <w:szCs w:val="20"/>
                                  </w:rPr>
                                  <w:fldChar w:fldCharType="begin"/>
                                </w:r>
                                <w:r w:rsidRPr="001E26B8">
                                  <w:rPr>
                                    <w:rFonts w:cs="Calibri"/>
                                    <w:sz w:val="20"/>
                                    <w:szCs w:val="20"/>
                                  </w:rPr>
                                  <w:instrText>PAGE    \* MERGEFORMAT</w:instrText>
                                </w:r>
                                <w:r w:rsidRPr="001E26B8">
                                  <w:rPr>
                                    <w:rFonts w:cs="Calibri"/>
                                    <w:sz w:val="20"/>
                                    <w:szCs w:val="20"/>
                                  </w:rPr>
                                  <w:fldChar w:fldCharType="separate"/>
                                </w:r>
                                <w:r w:rsidRPr="001E26B8">
                                  <w:rPr>
                                    <w:rFonts w:cs="Calibri"/>
                                    <w:color w:val="8C8C8C" w:themeColor="background1" w:themeShade="8C"/>
                                    <w:sz w:val="20"/>
                                    <w:szCs w:val="20"/>
                                  </w:rPr>
                                  <w:t>2</w:t>
                                </w:r>
                                <w:r w:rsidRPr="001E26B8">
                                  <w:rPr>
                                    <w:rFonts w:cs="Calibri"/>
                                    <w:color w:val="8C8C8C" w:themeColor="background1" w:themeShade="8C"/>
                                    <w:sz w:val="20"/>
                                    <w:szCs w:val="20"/>
                                  </w:rPr>
                                  <w:fldChar w:fldCharType="end"/>
                                </w:r>
                              </w:p>
                            </w:txbxContent>
                          </wps:txbx>
                          <wps:bodyPr rot="0" vert="horz" wrap="square" lIns="0" tIns="0" rIns="0" bIns="0" anchor="t" anchorCtr="0" upright="1">
                            <a:noAutofit/>
                          </wps:bodyPr>
                        </wps:wsp>
                        <wpg:grpSp>
                          <wpg:cNvPr id="412105453" name="Group 31"/>
                          <wpg:cNvGrpSpPr>
                            <a:grpSpLocks/>
                          </wpg:cNvGrpSpPr>
                          <wpg:grpSpPr bwMode="auto">
                            <a:xfrm flipH="1">
                              <a:off x="0" y="14970"/>
                              <a:ext cx="12255" cy="230"/>
                              <a:chOff x="-8" y="14978"/>
                              <a:chExt cx="12255" cy="230"/>
                            </a:xfrm>
                          </wpg:grpSpPr>
                          <wps:wsp>
                            <wps:cNvPr id="189279597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1519261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DDA466E"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DKSMVnkAMAAJY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" filled="f" stroked="f">
                    <v:textbox inset="0,0,0,0">
                      <w:txbxContent>
                        <w:p w14:paraId="7055A74A" w14:textId="77777777" w:rsidR="0044162E" w:rsidRPr="001E26B8" w:rsidRDefault="00780ED1">
                          <w:pPr>
                            <w:jc w:val="center"/>
                            <w:rPr>
                              <w:rFonts w:cs="Calibri"/>
                              <w:sz w:val="20"/>
                              <w:szCs w:val="20"/>
                            </w:rPr>
                          </w:pPr>
                          <w:r w:rsidRPr="001E26B8">
                            <w:rPr>
                              <w:rFonts w:cs="Calibri"/>
                              <w:sz w:val="20"/>
                              <w:szCs w:val="20"/>
                            </w:rPr>
                            <w:fldChar w:fldCharType="begin"/>
                          </w:r>
                          <w:r w:rsidRPr="001E26B8">
                            <w:rPr>
                              <w:rFonts w:cs="Calibri"/>
                              <w:sz w:val="20"/>
                              <w:szCs w:val="20"/>
                            </w:rPr>
                            <w:instrText>PAGE    \* MERGEFORMAT</w:instrText>
                          </w:r>
                          <w:r w:rsidRPr="001E26B8">
                            <w:rPr>
                              <w:rFonts w:cs="Calibri"/>
                              <w:sz w:val="20"/>
                              <w:szCs w:val="20"/>
                            </w:rPr>
                            <w:fldChar w:fldCharType="separate"/>
                          </w:r>
                          <w:r w:rsidRPr="001E26B8">
                            <w:rPr>
                              <w:rFonts w:cs="Calibri"/>
                              <w:color w:val="8C8C8C" w:themeColor="background1" w:themeShade="8C"/>
                              <w:sz w:val="20"/>
                              <w:szCs w:val="20"/>
                            </w:rPr>
                            <w:t>2</w:t>
                          </w:r>
                          <w:r w:rsidRPr="001E26B8">
                            <w:rPr>
                              <w:rFonts w:cs="Calibri"/>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AE146" w14:textId="77777777" w:rsidR="00E87968" w:rsidRDefault="00E87968">
      <w:r>
        <w:separator/>
      </w:r>
    </w:p>
  </w:footnote>
  <w:footnote w:type="continuationSeparator" w:id="0">
    <w:p w14:paraId="596A253C" w14:textId="77777777" w:rsidR="00E87968" w:rsidRDefault="00E87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FA9C" w14:textId="52FD8F87" w:rsidR="0044162E" w:rsidRPr="00E47DC7" w:rsidRDefault="00E47DC7" w:rsidP="00E47DC7">
    <w:pPr>
      <w:tabs>
        <w:tab w:val="center" w:pos="4536"/>
        <w:tab w:val="right" w:pos="9072"/>
      </w:tabs>
      <w:autoSpaceDN w:val="0"/>
      <w:rPr>
        <w:rFonts w:eastAsia="Times New Roman" w:cs="Calibri"/>
        <w:b/>
        <w:noProof w:val="0"/>
        <w:sz w:val="20"/>
        <w:szCs w:val="20"/>
        <w:u w:val="single"/>
        <w:lang w:val="en-US" w:eastAsia="hr-HR"/>
      </w:rPr>
    </w:pPr>
    <w:bookmarkStart w:id="6" w:name="_Hlk145935826"/>
    <w:bookmarkStart w:id="7" w:name="_Hlk135287041"/>
    <w:r w:rsidRPr="00E47DC7">
      <w:rPr>
        <w:rFonts w:eastAsia="Times New Roman" w:cs="Calibri"/>
        <w:noProof w:val="0"/>
        <w:sz w:val="20"/>
        <w:szCs w:val="20"/>
        <w:u w:val="single"/>
        <w:lang w:val="en-US" w:eastAsia="hr-HR"/>
      </w:rPr>
      <w:t>33. sjednica Gradskog vijeća</w:t>
    </w:r>
    <w:r w:rsidRPr="00E47DC7">
      <w:rPr>
        <w:rFonts w:eastAsia="Times New Roman" w:cs="Calibri"/>
        <w:noProof w:val="0"/>
        <w:sz w:val="20"/>
        <w:szCs w:val="20"/>
        <w:u w:val="single"/>
        <w:lang w:val="en-US" w:eastAsia="hr-HR"/>
      </w:rPr>
      <w:tab/>
    </w:r>
    <w:r w:rsidRPr="00E47DC7">
      <w:rPr>
        <w:rFonts w:eastAsia="Times New Roman" w:cs="Calibri"/>
        <w:noProof w:val="0"/>
        <w:sz w:val="20"/>
        <w:szCs w:val="20"/>
        <w:u w:val="single"/>
        <w:lang w:val="en-US" w:eastAsia="hr-HR"/>
      </w:rPr>
      <w:tab/>
      <w:t>veljača, 2025.</w:t>
    </w:r>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63917"/>
    <w:multiLevelType w:val="hybridMultilevel"/>
    <w:tmpl w:val="BD7A9FBA"/>
    <w:lvl w:ilvl="0" w:tplc="6F209A7A">
      <w:start w:val="4"/>
      <w:numFmt w:val="bullet"/>
      <w:lvlText w:val="-"/>
      <w:lvlJc w:val="left"/>
      <w:pPr>
        <w:ind w:left="720" w:hanging="360"/>
      </w:pPr>
      <w:rPr>
        <w:rFonts w:ascii="Aptos" w:eastAsiaTheme="minorHAnsi" w:hAnsi="Aptos" w:cs="AngsanaUPC"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2911BFF"/>
    <w:multiLevelType w:val="multilevel"/>
    <w:tmpl w:val="9B0A3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82546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306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481"/>
    <w:rsid w:val="00003F48"/>
    <w:rsid w:val="0009464E"/>
    <w:rsid w:val="000F2F9F"/>
    <w:rsid w:val="000F40B7"/>
    <w:rsid w:val="00113F42"/>
    <w:rsid w:val="001E26B8"/>
    <w:rsid w:val="002A599A"/>
    <w:rsid w:val="002F4C7E"/>
    <w:rsid w:val="00304C4B"/>
    <w:rsid w:val="003367DA"/>
    <w:rsid w:val="00377385"/>
    <w:rsid w:val="0044162E"/>
    <w:rsid w:val="00443E30"/>
    <w:rsid w:val="004832A7"/>
    <w:rsid w:val="00575F85"/>
    <w:rsid w:val="00590B3E"/>
    <w:rsid w:val="00664B7D"/>
    <w:rsid w:val="006D6BE2"/>
    <w:rsid w:val="006F3D5B"/>
    <w:rsid w:val="00747504"/>
    <w:rsid w:val="007528CC"/>
    <w:rsid w:val="0076017D"/>
    <w:rsid w:val="00780ED1"/>
    <w:rsid w:val="0078572C"/>
    <w:rsid w:val="008032AA"/>
    <w:rsid w:val="008266EF"/>
    <w:rsid w:val="00826BAC"/>
    <w:rsid w:val="008429AC"/>
    <w:rsid w:val="008446E4"/>
    <w:rsid w:val="00884565"/>
    <w:rsid w:val="008F2B88"/>
    <w:rsid w:val="009C3FC0"/>
    <w:rsid w:val="009F1253"/>
    <w:rsid w:val="009F3D46"/>
    <w:rsid w:val="00A62DD4"/>
    <w:rsid w:val="00AB05B4"/>
    <w:rsid w:val="00AE2481"/>
    <w:rsid w:val="00AF7788"/>
    <w:rsid w:val="00B069E2"/>
    <w:rsid w:val="00B34287"/>
    <w:rsid w:val="00B34931"/>
    <w:rsid w:val="00B37F81"/>
    <w:rsid w:val="00C363C1"/>
    <w:rsid w:val="00CA410D"/>
    <w:rsid w:val="00CF3B1B"/>
    <w:rsid w:val="00D067E6"/>
    <w:rsid w:val="00DA37F4"/>
    <w:rsid w:val="00DE18DB"/>
    <w:rsid w:val="00E23642"/>
    <w:rsid w:val="00E42C88"/>
    <w:rsid w:val="00E430FC"/>
    <w:rsid w:val="00E47DC7"/>
    <w:rsid w:val="00E87968"/>
    <w:rsid w:val="00EA3E0F"/>
    <w:rsid w:val="00EB0F38"/>
    <w:rsid w:val="00EB31F4"/>
    <w:rsid w:val="00EF2CD2"/>
    <w:rsid w:val="00F13B48"/>
    <w:rsid w:val="00FC1A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2220E"/>
  <w15:chartTrackingRefBased/>
  <w15:docId w15:val="{BA5B467F-8C22-4B9A-8FB1-9B18A4B3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6B8"/>
    <w:pPr>
      <w:spacing w:after="0" w:line="240" w:lineRule="auto"/>
    </w:pPr>
    <w:rPr>
      <w:rFonts w:ascii="Calibri" w:hAnsi="Calibri"/>
      <w:noProof/>
      <w:kern w:val="0"/>
      <w:sz w:val="22"/>
      <w:szCs w:val="22"/>
      <w14:ligatures w14:val="none"/>
    </w:rPr>
  </w:style>
  <w:style w:type="paragraph" w:styleId="Naslov1">
    <w:name w:val="heading 1"/>
    <w:basedOn w:val="Normal"/>
    <w:next w:val="Normal"/>
    <w:link w:val="Naslov1Char"/>
    <w:uiPriority w:val="9"/>
    <w:qFormat/>
    <w:rsid w:val="00AE24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AE24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AE2481"/>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AE2481"/>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AE2481"/>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AE2481"/>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AE2481"/>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AE2481"/>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AE2481"/>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E2481"/>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AE2481"/>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AE2481"/>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AE2481"/>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AE2481"/>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AE2481"/>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AE2481"/>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AE2481"/>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AE2481"/>
    <w:rPr>
      <w:rFonts w:eastAsiaTheme="majorEastAsia" w:cstheme="majorBidi"/>
      <w:color w:val="272727" w:themeColor="text1" w:themeTint="D8"/>
    </w:rPr>
  </w:style>
  <w:style w:type="paragraph" w:styleId="Naslov">
    <w:name w:val="Title"/>
    <w:basedOn w:val="Normal"/>
    <w:next w:val="Normal"/>
    <w:link w:val="NaslovChar"/>
    <w:uiPriority w:val="10"/>
    <w:qFormat/>
    <w:rsid w:val="00AE2481"/>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AE2481"/>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AE2481"/>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AE248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AE2481"/>
    <w:pPr>
      <w:spacing w:before="160"/>
      <w:jc w:val="center"/>
    </w:pPr>
    <w:rPr>
      <w:i/>
      <w:iCs/>
      <w:color w:val="404040" w:themeColor="text1" w:themeTint="BF"/>
    </w:rPr>
  </w:style>
  <w:style w:type="character" w:customStyle="1" w:styleId="CitatChar">
    <w:name w:val="Citat Char"/>
    <w:basedOn w:val="Zadanifontodlomka"/>
    <w:link w:val="Citat"/>
    <w:uiPriority w:val="29"/>
    <w:rsid w:val="00AE2481"/>
    <w:rPr>
      <w:i/>
      <w:iCs/>
      <w:color w:val="404040" w:themeColor="text1" w:themeTint="BF"/>
    </w:rPr>
  </w:style>
  <w:style w:type="paragraph" w:styleId="Odlomakpopisa">
    <w:name w:val="List Paragraph"/>
    <w:aliases w:val="Bulleted"/>
    <w:basedOn w:val="Normal"/>
    <w:link w:val="OdlomakpopisaChar"/>
    <w:uiPriority w:val="34"/>
    <w:qFormat/>
    <w:rsid w:val="00AE2481"/>
    <w:pPr>
      <w:ind w:left="720"/>
      <w:contextualSpacing/>
    </w:pPr>
  </w:style>
  <w:style w:type="character" w:styleId="Jakoisticanje">
    <w:name w:val="Intense Emphasis"/>
    <w:basedOn w:val="Zadanifontodlomka"/>
    <w:uiPriority w:val="21"/>
    <w:qFormat/>
    <w:rsid w:val="00AE2481"/>
    <w:rPr>
      <w:i/>
      <w:iCs/>
      <w:color w:val="0F4761" w:themeColor="accent1" w:themeShade="BF"/>
    </w:rPr>
  </w:style>
  <w:style w:type="paragraph" w:styleId="Naglaencitat">
    <w:name w:val="Intense Quote"/>
    <w:basedOn w:val="Normal"/>
    <w:next w:val="Normal"/>
    <w:link w:val="NaglaencitatChar"/>
    <w:uiPriority w:val="30"/>
    <w:qFormat/>
    <w:rsid w:val="00AE24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AE2481"/>
    <w:rPr>
      <w:i/>
      <w:iCs/>
      <w:color w:val="0F4761" w:themeColor="accent1" w:themeShade="BF"/>
    </w:rPr>
  </w:style>
  <w:style w:type="character" w:styleId="Istaknutareferenca">
    <w:name w:val="Intense Reference"/>
    <w:basedOn w:val="Zadanifontodlomka"/>
    <w:uiPriority w:val="32"/>
    <w:qFormat/>
    <w:rsid w:val="00AE2481"/>
    <w:rPr>
      <w:b/>
      <w:bCs/>
      <w:smallCaps/>
      <w:color w:val="0F4761" w:themeColor="accent1" w:themeShade="BF"/>
      <w:spacing w:val="5"/>
    </w:rPr>
  </w:style>
  <w:style w:type="character" w:customStyle="1" w:styleId="Bodytext2">
    <w:name w:val="Body text (2)_"/>
    <w:basedOn w:val="Zadanifontodlomka"/>
    <w:link w:val="Bodytext20"/>
    <w:rsid w:val="00AE248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AE2481"/>
    <w:pPr>
      <w:widowControl w:val="0"/>
      <w:shd w:val="clear" w:color="auto" w:fill="FFFFFF"/>
      <w:spacing w:before="300" w:after="300" w:line="0" w:lineRule="atLeast"/>
      <w:jc w:val="both"/>
    </w:pPr>
    <w:rPr>
      <w:rFonts w:ascii="Times New Roman" w:eastAsia="Times New Roman" w:hAnsi="Times New Roman" w:cs="Times New Roman"/>
      <w:noProof w:val="0"/>
      <w:kern w:val="2"/>
      <w:sz w:val="24"/>
      <w:szCs w:val="24"/>
      <w14:ligatures w14:val="standardContextual"/>
    </w:rPr>
  </w:style>
  <w:style w:type="paragraph" w:styleId="StandardWeb">
    <w:name w:val="Normal (Web)"/>
    <w:basedOn w:val="Normal"/>
    <w:uiPriority w:val="99"/>
    <w:unhideWhenUsed/>
    <w:rsid w:val="00AE2481"/>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OdlomakpopisaChar">
    <w:name w:val="Odlomak popisa Char"/>
    <w:aliases w:val="Bulleted Char"/>
    <w:link w:val="Odlomakpopisa"/>
    <w:uiPriority w:val="34"/>
    <w:locked/>
    <w:rsid w:val="00AE2481"/>
  </w:style>
  <w:style w:type="character" w:customStyle="1" w:styleId="TijelotekstaChar">
    <w:name w:val="Tijelo teksta Char"/>
    <w:basedOn w:val="Zadanifontodlomka"/>
    <w:link w:val="Tijeloteksta"/>
    <w:rsid w:val="00AE2481"/>
    <w:rPr>
      <w:rFonts w:ascii="Times New Roman" w:eastAsia="Times New Roman" w:hAnsi="Times New Roman" w:cs="Times New Roman"/>
    </w:rPr>
  </w:style>
  <w:style w:type="paragraph" w:styleId="Tijeloteksta">
    <w:name w:val="Body Text"/>
    <w:basedOn w:val="Normal"/>
    <w:link w:val="TijelotekstaChar"/>
    <w:qFormat/>
    <w:rsid w:val="00AE2481"/>
    <w:pPr>
      <w:widowControl w:val="0"/>
      <w:spacing w:after="260" w:line="259" w:lineRule="auto"/>
      <w:ind w:firstLine="400"/>
    </w:pPr>
    <w:rPr>
      <w:rFonts w:ascii="Times New Roman" w:eastAsia="Times New Roman" w:hAnsi="Times New Roman" w:cs="Times New Roman"/>
      <w:noProof w:val="0"/>
      <w:kern w:val="2"/>
      <w:sz w:val="24"/>
      <w:szCs w:val="24"/>
      <w14:ligatures w14:val="standardContextual"/>
    </w:rPr>
  </w:style>
  <w:style w:type="character" w:customStyle="1" w:styleId="TijelotekstaChar1">
    <w:name w:val="Tijelo teksta Char1"/>
    <w:basedOn w:val="Zadanifontodlomka"/>
    <w:uiPriority w:val="99"/>
    <w:semiHidden/>
    <w:rsid w:val="00AE2481"/>
    <w:rPr>
      <w:noProof/>
      <w:kern w:val="0"/>
      <w:sz w:val="22"/>
      <w:szCs w:val="22"/>
      <w14:ligatures w14:val="none"/>
    </w:rPr>
  </w:style>
  <w:style w:type="character" w:customStyle="1" w:styleId="Other">
    <w:name w:val="Other_"/>
    <w:basedOn w:val="Zadanifontodlomka"/>
    <w:link w:val="Other0"/>
    <w:rsid w:val="00AE2481"/>
    <w:rPr>
      <w:rFonts w:ascii="Times New Roman" w:eastAsia="Times New Roman" w:hAnsi="Times New Roman" w:cs="Times New Roman"/>
    </w:rPr>
  </w:style>
  <w:style w:type="paragraph" w:customStyle="1" w:styleId="Other0">
    <w:name w:val="Other"/>
    <w:basedOn w:val="Normal"/>
    <w:link w:val="Other"/>
    <w:rsid w:val="00AE2481"/>
    <w:pPr>
      <w:widowControl w:val="0"/>
      <w:spacing w:after="260" w:line="259" w:lineRule="auto"/>
      <w:ind w:firstLine="400"/>
    </w:pPr>
    <w:rPr>
      <w:rFonts w:ascii="Times New Roman" w:eastAsia="Times New Roman" w:hAnsi="Times New Roman" w:cs="Times New Roman"/>
      <w:noProof w:val="0"/>
      <w:kern w:val="2"/>
      <w:sz w:val="24"/>
      <w:szCs w:val="24"/>
      <w14:ligatures w14:val="standardContextual"/>
    </w:rPr>
  </w:style>
  <w:style w:type="character" w:styleId="Naglaeno">
    <w:name w:val="Strong"/>
    <w:basedOn w:val="Zadanifontodlomka"/>
    <w:uiPriority w:val="22"/>
    <w:qFormat/>
    <w:rsid w:val="00AE2481"/>
    <w:rPr>
      <w:b/>
      <w:bCs/>
    </w:rPr>
  </w:style>
  <w:style w:type="paragraph" w:styleId="Zaglavlje">
    <w:name w:val="header"/>
    <w:basedOn w:val="Normal"/>
    <w:link w:val="ZaglavljeChar"/>
    <w:uiPriority w:val="99"/>
    <w:unhideWhenUsed/>
    <w:rsid w:val="00AE2481"/>
    <w:pPr>
      <w:tabs>
        <w:tab w:val="center" w:pos="4536"/>
        <w:tab w:val="right" w:pos="9072"/>
      </w:tabs>
    </w:pPr>
  </w:style>
  <w:style w:type="character" w:customStyle="1" w:styleId="ZaglavljeChar">
    <w:name w:val="Zaglavlje Char"/>
    <w:basedOn w:val="Zadanifontodlomka"/>
    <w:link w:val="Zaglavlje"/>
    <w:uiPriority w:val="99"/>
    <w:rsid w:val="00AE2481"/>
    <w:rPr>
      <w:noProof/>
      <w:kern w:val="0"/>
      <w:sz w:val="22"/>
      <w:szCs w:val="22"/>
      <w14:ligatures w14:val="none"/>
    </w:rPr>
  </w:style>
  <w:style w:type="paragraph" w:styleId="Podnoje">
    <w:name w:val="footer"/>
    <w:basedOn w:val="Normal"/>
    <w:link w:val="PodnojeChar"/>
    <w:uiPriority w:val="99"/>
    <w:unhideWhenUsed/>
    <w:rsid w:val="00AE2481"/>
    <w:pPr>
      <w:tabs>
        <w:tab w:val="center" w:pos="4536"/>
        <w:tab w:val="right" w:pos="9072"/>
      </w:tabs>
    </w:pPr>
  </w:style>
  <w:style w:type="character" w:customStyle="1" w:styleId="PodnojeChar">
    <w:name w:val="Podnožje Char"/>
    <w:basedOn w:val="Zadanifontodlomka"/>
    <w:link w:val="Podnoje"/>
    <w:uiPriority w:val="99"/>
    <w:rsid w:val="00AE2481"/>
    <w:rPr>
      <w:noProof/>
      <w:kern w:val="0"/>
      <w:sz w:val="22"/>
      <w:szCs w:val="22"/>
      <w14:ligatures w14:val="none"/>
    </w:rPr>
  </w:style>
  <w:style w:type="character" w:customStyle="1" w:styleId="Bodytext">
    <w:name w:val="Body text_"/>
    <w:basedOn w:val="Zadanifontodlomka"/>
    <w:link w:val="BodyText1"/>
    <w:qFormat/>
    <w:locked/>
    <w:rsid w:val="00AE2481"/>
    <w:rPr>
      <w:rFonts w:ascii="Times New Roman" w:eastAsia="Times New Roman" w:hAnsi="Times New Roman" w:cs="Times New Roman"/>
      <w:szCs w:val="20"/>
      <w:shd w:val="clear" w:color="auto" w:fill="FFFFFF"/>
    </w:rPr>
  </w:style>
  <w:style w:type="paragraph" w:customStyle="1" w:styleId="BodyText1">
    <w:name w:val="Body Text1"/>
    <w:basedOn w:val="Normal"/>
    <w:link w:val="Bodytext"/>
    <w:qFormat/>
    <w:rsid w:val="00AE2481"/>
    <w:pPr>
      <w:shd w:val="clear" w:color="auto" w:fill="FFFFFF"/>
      <w:spacing w:before="240" w:after="240" w:line="234" w:lineRule="exact"/>
      <w:jc w:val="both"/>
    </w:pPr>
    <w:rPr>
      <w:rFonts w:ascii="Times New Roman" w:eastAsia="Times New Roman" w:hAnsi="Times New Roman" w:cs="Times New Roman"/>
      <w:noProof w:val="0"/>
      <w:kern w:val="2"/>
      <w:sz w:val="24"/>
      <w:szCs w:val="20"/>
      <w14:ligatures w14:val="standardContextual"/>
    </w:rPr>
  </w:style>
  <w:style w:type="character" w:customStyle="1" w:styleId="Bodytext3">
    <w:name w:val="Body text (3)"/>
    <w:basedOn w:val="Zadanifontodlomka"/>
    <w:qFormat/>
    <w:rsid w:val="00EB0F38"/>
    <w:rPr>
      <w:rFonts w:ascii="Arial" w:hAnsi="Arial" w:cs="Arial"/>
      <w:spacing w:val="0"/>
      <w:sz w:val="22"/>
      <w:szCs w:val="22"/>
      <w:u w:val="none"/>
      <w:effect w:val="none"/>
    </w:rPr>
  </w:style>
  <w:style w:type="table" w:customStyle="1" w:styleId="TableGrid1">
    <w:name w:val="Table Grid1"/>
    <w:basedOn w:val="Obinatablica"/>
    <w:next w:val="Reetkatablice"/>
    <w:uiPriority w:val="59"/>
    <w:rsid w:val="00D067E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D06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6077">
      <w:bodyDiv w:val="1"/>
      <w:marLeft w:val="0"/>
      <w:marRight w:val="0"/>
      <w:marTop w:val="0"/>
      <w:marBottom w:val="0"/>
      <w:divBdr>
        <w:top w:val="none" w:sz="0" w:space="0" w:color="auto"/>
        <w:left w:val="none" w:sz="0" w:space="0" w:color="auto"/>
        <w:bottom w:val="none" w:sz="0" w:space="0" w:color="auto"/>
        <w:right w:val="none" w:sz="0" w:space="0" w:color="auto"/>
      </w:divBdr>
    </w:div>
    <w:div w:id="918752144">
      <w:bodyDiv w:val="1"/>
      <w:marLeft w:val="0"/>
      <w:marRight w:val="0"/>
      <w:marTop w:val="0"/>
      <w:marBottom w:val="0"/>
      <w:divBdr>
        <w:top w:val="none" w:sz="0" w:space="0" w:color="auto"/>
        <w:left w:val="none" w:sz="0" w:space="0" w:color="auto"/>
        <w:bottom w:val="none" w:sz="0" w:space="0" w:color="auto"/>
        <w:right w:val="none" w:sz="0" w:space="0" w:color="auto"/>
      </w:divBdr>
    </w:div>
    <w:div w:id="962224247">
      <w:bodyDiv w:val="1"/>
      <w:marLeft w:val="0"/>
      <w:marRight w:val="0"/>
      <w:marTop w:val="0"/>
      <w:marBottom w:val="0"/>
      <w:divBdr>
        <w:top w:val="none" w:sz="0" w:space="0" w:color="auto"/>
        <w:left w:val="none" w:sz="0" w:space="0" w:color="auto"/>
        <w:bottom w:val="none" w:sz="0" w:space="0" w:color="auto"/>
        <w:right w:val="none" w:sz="0" w:space="0" w:color="auto"/>
      </w:divBdr>
    </w:div>
    <w:div w:id="1048453988">
      <w:bodyDiv w:val="1"/>
      <w:marLeft w:val="0"/>
      <w:marRight w:val="0"/>
      <w:marTop w:val="0"/>
      <w:marBottom w:val="0"/>
      <w:divBdr>
        <w:top w:val="none" w:sz="0" w:space="0" w:color="auto"/>
        <w:left w:val="none" w:sz="0" w:space="0" w:color="auto"/>
        <w:bottom w:val="none" w:sz="0" w:space="0" w:color="auto"/>
        <w:right w:val="none" w:sz="0" w:space="0" w:color="auto"/>
      </w:divBdr>
    </w:div>
    <w:div w:id="159890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2854</Words>
  <Characters>16269</Characters>
  <Application>Microsoft Office Word</Application>
  <DocSecurity>0</DocSecurity>
  <Lines>135</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Bilen</dc:creator>
  <cp:keywords/>
  <dc:description/>
  <cp:lastModifiedBy>Mario Krizanac</cp:lastModifiedBy>
  <cp:revision>6</cp:revision>
  <dcterms:created xsi:type="dcterms:W3CDTF">2025-02-19T14:31:00Z</dcterms:created>
  <dcterms:modified xsi:type="dcterms:W3CDTF">2025-02-20T10:52:00Z</dcterms:modified>
</cp:coreProperties>
</file>