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13" w:type="dxa"/>
          <w:left w:w="284" w:type="dxa"/>
          <w:bottom w:w="1213" w:type="dxa"/>
          <w:right w:w="284" w:type="dxa"/>
        </w:tblCellMar>
        <w:tblLook w:val="0000" w:firstRow="0" w:lastRow="0" w:firstColumn="0" w:lastColumn="0" w:noHBand="0" w:noVBand="0"/>
      </w:tblPr>
      <w:tblGrid>
        <w:gridCol w:w="9634"/>
      </w:tblGrid>
      <w:tr w:rsidR="009D4206" w:rsidRPr="00E03966" w14:paraId="18952045" w14:textId="77777777" w:rsidTr="007F2F80">
        <w:trPr>
          <w:trHeight w:val="15309"/>
          <w:jc w:val="center"/>
        </w:trPr>
        <w:tc>
          <w:tcPr>
            <w:tcW w:w="9634" w:type="dxa"/>
            <w:tcBorders>
              <w:top w:val="single" w:sz="4" w:space="0" w:color="auto"/>
              <w:left w:val="single" w:sz="4" w:space="0" w:color="auto"/>
              <w:bottom w:val="single" w:sz="4" w:space="0" w:color="auto"/>
              <w:right w:val="single" w:sz="4" w:space="0" w:color="auto"/>
            </w:tcBorders>
          </w:tcPr>
          <w:p w14:paraId="492E7C64" w14:textId="77777777" w:rsidR="009D4206" w:rsidRPr="00424775" w:rsidRDefault="009D4206" w:rsidP="007F2F80">
            <w:pPr>
              <w:pStyle w:val="Odlomakpopisa"/>
              <w:widowControl w:val="0"/>
              <w:ind w:left="142"/>
              <w:jc w:val="center"/>
              <w:rPr>
                <w:rFonts w:ascii="Calibri" w:hAnsi="Calibri" w:cs="Calibri"/>
                <w:bCs/>
                <w:sz w:val="28"/>
                <w:szCs w:val="28"/>
              </w:rPr>
            </w:pPr>
            <w:r w:rsidRPr="00424775">
              <w:rPr>
                <w:rFonts w:ascii="Calibri" w:hAnsi="Calibri" w:cs="Calibri"/>
                <w:bCs/>
                <w:sz w:val="28"/>
                <w:szCs w:val="28"/>
              </w:rPr>
              <w:t>31. SJEDNICA GRADSKOG VIJEĆA GRADA POŽEGE</w:t>
            </w:r>
          </w:p>
          <w:p w14:paraId="1766E099" w14:textId="77777777" w:rsidR="009D4206" w:rsidRPr="00424775" w:rsidRDefault="009D4206" w:rsidP="00424775">
            <w:pPr>
              <w:pStyle w:val="Odlomakpopisa"/>
              <w:widowControl w:val="0"/>
              <w:ind w:left="142"/>
              <w:rPr>
                <w:rFonts w:ascii="Calibri" w:hAnsi="Calibri" w:cs="Calibri"/>
                <w:bCs/>
                <w:sz w:val="28"/>
                <w:szCs w:val="28"/>
              </w:rPr>
            </w:pPr>
          </w:p>
          <w:p w14:paraId="60C30002" w14:textId="77777777" w:rsidR="009D4206" w:rsidRPr="00424775" w:rsidRDefault="009D4206" w:rsidP="00424775">
            <w:pPr>
              <w:pStyle w:val="Odlomakpopisa"/>
              <w:widowControl w:val="0"/>
              <w:ind w:left="142"/>
              <w:rPr>
                <w:rFonts w:ascii="Calibri" w:hAnsi="Calibri" w:cs="Calibri"/>
                <w:bCs/>
                <w:sz w:val="28"/>
                <w:szCs w:val="28"/>
              </w:rPr>
            </w:pPr>
          </w:p>
          <w:p w14:paraId="33E42FEF" w14:textId="2C31A1A2" w:rsidR="009D4206" w:rsidRPr="00424775" w:rsidRDefault="009D4206" w:rsidP="007F2F80">
            <w:pPr>
              <w:pStyle w:val="Odlomakpopisa"/>
              <w:widowControl w:val="0"/>
              <w:ind w:left="142"/>
              <w:jc w:val="center"/>
              <w:rPr>
                <w:rFonts w:ascii="Calibri" w:hAnsi="Calibri" w:cs="Calibri"/>
                <w:bCs/>
                <w:sz w:val="28"/>
                <w:szCs w:val="28"/>
              </w:rPr>
            </w:pPr>
            <w:r w:rsidRPr="00424775">
              <w:rPr>
                <w:rFonts w:ascii="Calibri" w:hAnsi="Calibri" w:cs="Calibri"/>
                <w:bCs/>
                <w:sz w:val="28"/>
                <w:szCs w:val="28"/>
              </w:rPr>
              <w:t xml:space="preserve">TOČKA </w:t>
            </w:r>
            <w:r w:rsidR="00E509F5" w:rsidRPr="00424775">
              <w:rPr>
                <w:rFonts w:ascii="Calibri" w:hAnsi="Calibri" w:cs="Calibri"/>
                <w:bCs/>
                <w:sz w:val="28"/>
                <w:szCs w:val="28"/>
              </w:rPr>
              <w:t xml:space="preserve">8. </w:t>
            </w:r>
            <w:r w:rsidRPr="00424775">
              <w:rPr>
                <w:rFonts w:ascii="Calibri" w:hAnsi="Calibri" w:cs="Calibri"/>
                <w:bCs/>
                <w:sz w:val="28"/>
                <w:szCs w:val="28"/>
              </w:rPr>
              <w:t>DNEVNOG REDA</w:t>
            </w:r>
          </w:p>
          <w:p w14:paraId="540FAA2E" w14:textId="77777777" w:rsidR="009D4206" w:rsidRPr="00424775" w:rsidRDefault="009D4206" w:rsidP="00424775">
            <w:pPr>
              <w:pStyle w:val="Odlomakpopisa"/>
              <w:widowControl w:val="0"/>
              <w:ind w:left="142"/>
              <w:rPr>
                <w:rFonts w:ascii="Calibri" w:hAnsi="Calibri" w:cs="Calibri"/>
                <w:bCs/>
                <w:sz w:val="28"/>
                <w:szCs w:val="28"/>
              </w:rPr>
            </w:pPr>
          </w:p>
          <w:p w14:paraId="7800960D" w14:textId="77777777" w:rsidR="009D4206" w:rsidRPr="00424775" w:rsidRDefault="009D4206" w:rsidP="00424775">
            <w:pPr>
              <w:pStyle w:val="Odlomakpopisa"/>
              <w:widowControl w:val="0"/>
              <w:ind w:left="142"/>
              <w:rPr>
                <w:rFonts w:ascii="Calibri" w:hAnsi="Calibri" w:cs="Calibri"/>
                <w:bCs/>
                <w:sz w:val="28"/>
                <w:szCs w:val="28"/>
              </w:rPr>
            </w:pPr>
          </w:p>
          <w:p w14:paraId="49896DC7" w14:textId="77777777" w:rsidR="009D4206" w:rsidRPr="00424775" w:rsidRDefault="009D4206" w:rsidP="00424775">
            <w:pPr>
              <w:pStyle w:val="Odlomakpopisa"/>
              <w:widowControl w:val="0"/>
              <w:ind w:left="142"/>
              <w:rPr>
                <w:rFonts w:ascii="Calibri" w:hAnsi="Calibri" w:cs="Calibri"/>
                <w:bCs/>
                <w:sz w:val="28"/>
                <w:szCs w:val="28"/>
              </w:rPr>
            </w:pPr>
          </w:p>
          <w:p w14:paraId="38454B47" w14:textId="77777777" w:rsidR="009D4206" w:rsidRPr="00424775" w:rsidRDefault="009D4206" w:rsidP="00424775">
            <w:pPr>
              <w:pStyle w:val="Odlomakpopisa"/>
              <w:widowControl w:val="0"/>
              <w:ind w:left="142"/>
              <w:rPr>
                <w:rFonts w:ascii="Calibri" w:hAnsi="Calibri" w:cs="Calibri"/>
                <w:bCs/>
                <w:sz w:val="28"/>
                <w:szCs w:val="28"/>
              </w:rPr>
            </w:pPr>
          </w:p>
          <w:p w14:paraId="5565B06B" w14:textId="77777777" w:rsidR="009D4206" w:rsidRPr="00424775" w:rsidRDefault="009D4206" w:rsidP="00424775">
            <w:pPr>
              <w:pStyle w:val="Odlomakpopisa"/>
              <w:widowControl w:val="0"/>
              <w:ind w:left="142"/>
              <w:rPr>
                <w:rFonts w:ascii="Calibri" w:hAnsi="Calibri" w:cs="Calibri"/>
                <w:bCs/>
                <w:sz w:val="28"/>
                <w:szCs w:val="28"/>
              </w:rPr>
            </w:pPr>
          </w:p>
          <w:p w14:paraId="392DD99B" w14:textId="6808C23C" w:rsidR="009D4206" w:rsidRPr="00424775" w:rsidRDefault="00E509F5" w:rsidP="007F2F80">
            <w:pPr>
              <w:pStyle w:val="Odlomakpopisa"/>
              <w:widowControl w:val="0"/>
              <w:ind w:left="142"/>
              <w:jc w:val="center"/>
              <w:rPr>
                <w:rFonts w:ascii="Calibri" w:hAnsi="Calibri" w:cs="Calibri"/>
                <w:bCs/>
                <w:sz w:val="28"/>
                <w:szCs w:val="28"/>
              </w:rPr>
            </w:pPr>
            <w:r w:rsidRPr="00424775">
              <w:rPr>
                <w:rFonts w:ascii="Calibri" w:hAnsi="Calibri" w:cs="Calibri"/>
                <w:bCs/>
                <w:sz w:val="28"/>
                <w:szCs w:val="28"/>
              </w:rPr>
              <w:t>PRIJEDLOG ODLUKE</w:t>
            </w:r>
          </w:p>
          <w:p w14:paraId="0EA7E566" w14:textId="50D3BE54" w:rsidR="00E509F5" w:rsidRPr="00424775" w:rsidRDefault="00E509F5" w:rsidP="00E509F5">
            <w:pPr>
              <w:spacing w:after="0" w:line="240" w:lineRule="auto"/>
              <w:jc w:val="center"/>
              <w:rPr>
                <w:rFonts w:ascii="Calibri" w:hAnsi="Calibri" w:cs="Calibri"/>
                <w:bCs/>
                <w:sz w:val="28"/>
                <w:szCs w:val="28"/>
              </w:rPr>
            </w:pPr>
            <w:r w:rsidRPr="00424775">
              <w:rPr>
                <w:rFonts w:ascii="Calibri" w:hAnsi="Calibri" w:cs="Calibri"/>
                <w:bCs/>
                <w:sz w:val="28"/>
                <w:szCs w:val="28"/>
              </w:rPr>
              <w:t>O DAVANJU SUGLASNOSTI NA STATUSNU PROMJENU PRIPAJANJA TRGOVAČKOG DRUŠTVA VODE LIPIK D.O.O. TRGOVAČKOM</w:t>
            </w:r>
          </w:p>
          <w:p w14:paraId="382171C9" w14:textId="6639718C" w:rsidR="00E509F5" w:rsidRPr="00424775" w:rsidRDefault="00E509F5" w:rsidP="00E509F5">
            <w:pPr>
              <w:spacing w:after="0" w:line="240" w:lineRule="auto"/>
              <w:jc w:val="center"/>
              <w:rPr>
                <w:rFonts w:ascii="Calibri" w:hAnsi="Calibri" w:cs="Calibri"/>
                <w:bCs/>
                <w:color w:val="000000"/>
                <w:sz w:val="28"/>
                <w:szCs w:val="28"/>
              </w:rPr>
            </w:pPr>
            <w:r w:rsidRPr="00424775">
              <w:rPr>
                <w:rFonts w:ascii="Calibri" w:hAnsi="Calibri" w:cs="Calibri"/>
                <w:bCs/>
                <w:sz w:val="28"/>
                <w:szCs w:val="28"/>
              </w:rPr>
              <w:t>DRUŠTVU  TEKIJA D.O.O.</w:t>
            </w:r>
          </w:p>
          <w:p w14:paraId="241F5BD0" w14:textId="77777777" w:rsidR="009D4206" w:rsidRPr="00424775" w:rsidRDefault="009D4206" w:rsidP="00424775">
            <w:pPr>
              <w:pStyle w:val="Odlomakpopisa"/>
              <w:widowControl w:val="0"/>
              <w:ind w:left="142"/>
              <w:rPr>
                <w:rFonts w:ascii="Calibri" w:hAnsi="Calibri" w:cs="Calibri"/>
                <w:bCs/>
                <w:sz w:val="28"/>
                <w:szCs w:val="28"/>
              </w:rPr>
            </w:pPr>
          </w:p>
          <w:p w14:paraId="6211F53B" w14:textId="77777777" w:rsidR="009D4206" w:rsidRPr="00424775" w:rsidRDefault="009D4206" w:rsidP="00424775">
            <w:pPr>
              <w:pStyle w:val="Odlomakpopisa"/>
              <w:widowControl w:val="0"/>
              <w:ind w:left="142"/>
              <w:rPr>
                <w:rFonts w:ascii="Calibri" w:hAnsi="Calibri" w:cs="Calibri"/>
                <w:bCs/>
                <w:sz w:val="28"/>
                <w:szCs w:val="28"/>
              </w:rPr>
            </w:pPr>
          </w:p>
          <w:p w14:paraId="65F9BAE3" w14:textId="77777777" w:rsidR="009D4206" w:rsidRDefault="009D4206" w:rsidP="00424775">
            <w:pPr>
              <w:pStyle w:val="Odlomakpopisa"/>
              <w:widowControl w:val="0"/>
              <w:ind w:left="142"/>
              <w:rPr>
                <w:rFonts w:ascii="Calibri" w:hAnsi="Calibri" w:cs="Calibri"/>
                <w:bCs/>
                <w:sz w:val="28"/>
                <w:szCs w:val="28"/>
              </w:rPr>
            </w:pPr>
          </w:p>
          <w:p w14:paraId="0689000E" w14:textId="77777777" w:rsidR="00424775" w:rsidRPr="00424775" w:rsidRDefault="00424775" w:rsidP="00424775">
            <w:pPr>
              <w:pStyle w:val="Odlomakpopisa"/>
              <w:widowControl w:val="0"/>
              <w:ind w:left="142"/>
              <w:rPr>
                <w:rFonts w:ascii="Calibri" w:hAnsi="Calibri" w:cs="Calibri"/>
                <w:bCs/>
                <w:sz w:val="28"/>
                <w:szCs w:val="28"/>
              </w:rPr>
            </w:pPr>
          </w:p>
          <w:p w14:paraId="38838A3B" w14:textId="38430B06" w:rsidR="009D4206" w:rsidRPr="00424775" w:rsidRDefault="009D4206" w:rsidP="00424775">
            <w:pPr>
              <w:widowControl w:val="0"/>
              <w:rPr>
                <w:rFonts w:ascii="Calibri" w:hAnsi="Calibri" w:cs="Calibri"/>
                <w:bCs/>
                <w:sz w:val="28"/>
                <w:szCs w:val="28"/>
              </w:rPr>
            </w:pPr>
            <w:r w:rsidRPr="00424775">
              <w:rPr>
                <w:rFonts w:ascii="Calibri" w:hAnsi="Calibri" w:cs="Calibri"/>
                <w:bCs/>
                <w:sz w:val="28"/>
                <w:szCs w:val="28"/>
              </w:rPr>
              <w:t>PREDLAGATELJ:</w:t>
            </w:r>
            <w:r w:rsidR="00424775">
              <w:rPr>
                <w:rFonts w:ascii="Calibri" w:hAnsi="Calibri" w:cs="Calibri"/>
                <w:bCs/>
                <w:sz w:val="28"/>
                <w:szCs w:val="28"/>
              </w:rPr>
              <w:tab/>
            </w:r>
            <w:r w:rsidRPr="00424775">
              <w:rPr>
                <w:rFonts w:ascii="Calibri" w:hAnsi="Calibri" w:cs="Calibri"/>
                <w:bCs/>
                <w:sz w:val="28"/>
                <w:szCs w:val="28"/>
              </w:rPr>
              <w:t>Gradonačelnik Grada Požege</w:t>
            </w:r>
          </w:p>
          <w:p w14:paraId="1A4E6E4A" w14:textId="20438C9C" w:rsidR="009D4206" w:rsidRPr="00424775" w:rsidRDefault="009D4206" w:rsidP="00424775">
            <w:pPr>
              <w:widowControl w:val="0"/>
              <w:rPr>
                <w:rFonts w:ascii="Calibri" w:hAnsi="Calibri" w:cs="Calibri"/>
                <w:bCs/>
                <w:sz w:val="28"/>
                <w:szCs w:val="28"/>
              </w:rPr>
            </w:pPr>
            <w:r w:rsidRPr="00424775">
              <w:rPr>
                <w:rFonts w:ascii="Calibri" w:hAnsi="Calibri" w:cs="Calibri"/>
                <w:bCs/>
                <w:sz w:val="28"/>
                <w:szCs w:val="28"/>
              </w:rPr>
              <w:t>IZVJESTITELJ:</w:t>
            </w:r>
            <w:r w:rsidRPr="00424775">
              <w:rPr>
                <w:rFonts w:ascii="Calibri" w:hAnsi="Calibri" w:cs="Calibri"/>
                <w:bCs/>
                <w:sz w:val="28"/>
                <w:szCs w:val="28"/>
              </w:rPr>
              <w:tab/>
              <w:t>Gradonačelnik Grada Požege</w:t>
            </w:r>
          </w:p>
          <w:p w14:paraId="4DE9C348" w14:textId="77777777" w:rsidR="009D4206" w:rsidRPr="00424775" w:rsidRDefault="009D4206" w:rsidP="00424775">
            <w:pPr>
              <w:pStyle w:val="Odlomakpopisa"/>
              <w:widowControl w:val="0"/>
              <w:ind w:left="142"/>
              <w:rPr>
                <w:rFonts w:ascii="Calibri" w:hAnsi="Calibri" w:cs="Calibri"/>
                <w:bCs/>
                <w:sz w:val="28"/>
                <w:szCs w:val="28"/>
              </w:rPr>
            </w:pPr>
          </w:p>
          <w:p w14:paraId="1BF5760D" w14:textId="77777777" w:rsidR="009D4206" w:rsidRPr="00424775" w:rsidRDefault="009D4206" w:rsidP="00424775">
            <w:pPr>
              <w:pStyle w:val="Odlomakpopisa"/>
              <w:widowControl w:val="0"/>
              <w:ind w:left="142"/>
              <w:rPr>
                <w:rFonts w:ascii="Calibri" w:hAnsi="Calibri" w:cs="Calibri"/>
                <w:bCs/>
                <w:sz w:val="28"/>
                <w:szCs w:val="28"/>
              </w:rPr>
            </w:pPr>
          </w:p>
          <w:p w14:paraId="32BEA2D8" w14:textId="77777777" w:rsidR="009D4206" w:rsidRPr="00424775" w:rsidRDefault="009D4206" w:rsidP="00424775">
            <w:pPr>
              <w:pStyle w:val="Odlomakpopisa"/>
              <w:widowControl w:val="0"/>
              <w:ind w:left="142"/>
              <w:rPr>
                <w:rFonts w:ascii="Calibri" w:hAnsi="Calibri" w:cs="Calibri"/>
                <w:bCs/>
                <w:sz w:val="28"/>
                <w:szCs w:val="28"/>
              </w:rPr>
            </w:pPr>
          </w:p>
          <w:p w14:paraId="567A154E" w14:textId="77777777" w:rsidR="009D4206" w:rsidRPr="00424775" w:rsidRDefault="009D4206" w:rsidP="00424775">
            <w:pPr>
              <w:pStyle w:val="Odlomakpopisa"/>
              <w:widowControl w:val="0"/>
              <w:ind w:left="142"/>
              <w:rPr>
                <w:rFonts w:ascii="Calibri" w:hAnsi="Calibri" w:cs="Calibri"/>
                <w:bCs/>
                <w:sz w:val="28"/>
                <w:szCs w:val="28"/>
              </w:rPr>
            </w:pPr>
          </w:p>
          <w:p w14:paraId="24902D33" w14:textId="77777777" w:rsidR="009D4206" w:rsidRPr="00424775" w:rsidRDefault="009D4206" w:rsidP="00424775">
            <w:pPr>
              <w:pStyle w:val="Odlomakpopisa"/>
              <w:widowControl w:val="0"/>
              <w:ind w:left="142"/>
              <w:rPr>
                <w:rFonts w:ascii="Calibri" w:hAnsi="Calibri" w:cs="Calibri"/>
                <w:bCs/>
                <w:sz w:val="28"/>
                <w:szCs w:val="28"/>
              </w:rPr>
            </w:pPr>
          </w:p>
          <w:p w14:paraId="4A22CB87" w14:textId="77777777" w:rsidR="009D4206" w:rsidRPr="00424775" w:rsidRDefault="009D4206" w:rsidP="00424775">
            <w:pPr>
              <w:pStyle w:val="Odlomakpopisa"/>
              <w:widowControl w:val="0"/>
              <w:ind w:left="142"/>
              <w:rPr>
                <w:rFonts w:ascii="Calibri" w:hAnsi="Calibri" w:cs="Calibri"/>
                <w:bCs/>
                <w:sz w:val="28"/>
                <w:szCs w:val="28"/>
              </w:rPr>
            </w:pPr>
          </w:p>
          <w:p w14:paraId="33E6D741" w14:textId="77777777" w:rsidR="009D4206" w:rsidRPr="00424775" w:rsidRDefault="009D4206" w:rsidP="00424775">
            <w:pPr>
              <w:pStyle w:val="Odlomakpopisa"/>
              <w:widowControl w:val="0"/>
              <w:ind w:left="142"/>
              <w:rPr>
                <w:rFonts w:ascii="Calibri" w:hAnsi="Calibri" w:cs="Calibri"/>
                <w:bCs/>
                <w:sz w:val="28"/>
                <w:szCs w:val="28"/>
              </w:rPr>
            </w:pPr>
          </w:p>
          <w:p w14:paraId="39DCB0F4" w14:textId="77777777" w:rsidR="009D4206" w:rsidRPr="00424775" w:rsidRDefault="009D4206" w:rsidP="00424775">
            <w:pPr>
              <w:pStyle w:val="Odlomakpopisa"/>
              <w:widowControl w:val="0"/>
              <w:ind w:left="142"/>
              <w:rPr>
                <w:rFonts w:ascii="Calibri" w:hAnsi="Calibri" w:cs="Calibri"/>
                <w:bCs/>
                <w:sz w:val="28"/>
                <w:szCs w:val="28"/>
              </w:rPr>
            </w:pPr>
          </w:p>
          <w:p w14:paraId="627D6066" w14:textId="77777777" w:rsidR="009D4206" w:rsidRPr="00424775" w:rsidRDefault="009D4206" w:rsidP="00424775">
            <w:pPr>
              <w:pStyle w:val="Odlomakpopisa"/>
              <w:widowControl w:val="0"/>
              <w:ind w:left="142"/>
              <w:rPr>
                <w:rFonts w:ascii="Calibri" w:hAnsi="Calibri" w:cs="Calibri"/>
                <w:bCs/>
                <w:sz w:val="28"/>
                <w:szCs w:val="28"/>
              </w:rPr>
            </w:pPr>
          </w:p>
          <w:p w14:paraId="0D3DD806" w14:textId="77777777" w:rsidR="009D4206" w:rsidRPr="00E34B28" w:rsidRDefault="009D4206" w:rsidP="007F2F80">
            <w:pPr>
              <w:pStyle w:val="Odlomakpopisa"/>
              <w:widowControl w:val="0"/>
              <w:ind w:left="142"/>
              <w:jc w:val="center"/>
              <w:rPr>
                <w:rFonts w:ascii="Calibri" w:hAnsi="Calibri" w:cs="Calibri"/>
                <w:b/>
                <w:sz w:val="28"/>
                <w:szCs w:val="28"/>
              </w:rPr>
            </w:pPr>
            <w:r w:rsidRPr="00424775">
              <w:rPr>
                <w:rFonts w:ascii="Calibri" w:hAnsi="Calibri" w:cs="Calibri"/>
                <w:bCs/>
                <w:sz w:val="28"/>
                <w:szCs w:val="28"/>
              </w:rPr>
              <w:t>Požega, studeni 2024.</w:t>
            </w:r>
          </w:p>
        </w:tc>
      </w:tr>
    </w:tbl>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tblGrid>
      <w:tr w:rsidR="00424775" w14:paraId="05F57927" w14:textId="77777777" w:rsidTr="00424775">
        <w:trPr>
          <w:trHeight w:val="290"/>
        </w:trPr>
        <w:tc>
          <w:tcPr>
            <w:tcW w:w="3472" w:type="dxa"/>
          </w:tcPr>
          <w:p w14:paraId="3593E643" w14:textId="77777777" w:rsidR="00424775" w:rsidRDefault="00424775" w:rsidP="00424775">
            <w:pPr>
              <w:contextualSpacing/>
              <w:jc w:val="right"/>
              <w:rPr>
                <w:rFonts w:ascii="PDF417x" w:eastAsia="Times New Roman" w:hAnsi="PDF417x" w:cs="Times New Roman"/>
              </w:rPr>
            </w:pPr>
            <w:bookmarkStart w:id="0" w:name="_Hlk130367868"/>
            <w:r>
              <w:rPr>
                <w:rFonts w:ascii="PDF417x" w:eastAsia="Times New Roman" w:hAnsi="PDF417x" w:cs="Times New Roman"/>
              </w:rPr>
              <w:lastRenderedPageBreak/>
              <w:t>+*xfs*pvs*Akl*cvA*xBj*tCi*llc*tAr*uEw*tuk*pBk*-</w:t>
            </w:r>
            <w:r>
              <w:rPr>
                <w:rFonts w:ascii="PDF417x" w:eastAsia="Times New Roman" w:hAnsi="PDF417x" w:cs="Times New Roman"/>
              </w:rPr>
              <w:br/>
              <w:t>+*yqw*xib*sfn*psE*ugc*dzi*lro*wEm*yso*fsc*zew*-</w:t>
            </w:r>
            <w:r>
              <w:rPr>
                <w:rFonts w:ascii="PDF417x" w:eastAsia="Times New Roman" w:hAnsi="PDF417x" w:cs="Times New Roman"/>
              </w:rPr>
              <w:br/>
              <w:t>+*eDs*lyd*lyd*lyd*lyd*szf*BCy*biy*ruB*ujl*zfE*-</w:t>
            </w:r>
            <w:r>
              <w:rPr>
                <w:rFonts w:ascii="PDF417x" w:eastAsia="Times New Roman" w:hAnsi="PDF417x" w:cs="Times New Roman"/>
              </w:rPr>
              <w:br/>
              <w:t>+*ftw*rrc*kda*Eag*qEB*gig*AoC*vDb*Bnn*FAk*onA*-</w:t>
            </w:r>
            <w:r>
              <w:rPr>
                <w:rFonts w:ascii="PDF417x" w:eastAsia="Times New Roman" w:hAnsi="PDF417x" w:cs="Times New Roman"/>
              </w:rPr>
              <w:br/>
              <w:t>+*ftA*rdz*ysv*xib*gdz*Ebv*xCE*qBx*azB*zEr*uws*-</w:t>
            </w:r>
            <w:r>
              <w:rPr>
                <w:rFonts w:ascii="PDF417x" w:eastAsia="Times New Roman" w:hAnsi="PDF417x" w:cs="Times New Roman"/>
              </w:rPr>
              <w:br/>
              <w:t>+*xjq*rso*iaw*Bua*DBi*yFt*rci*ruB*zdm*Adj*uzq*-</w:t>
            </w:r>
            <w:r>
              <w:rPr>
                <w:rFonts w:ascii="PDF417x" w:eastAsia="Times New Roman" w:hAnsi="PDF417x" w:cs="Times New Roman"/>
              </w:rPr>
              <w:br/>
            </w:r>
          </w:p>
        </w:tc>
      </w:tr>
    </w:tbl>
    <w:p w14:paraId="219381E7" w14:textId="6B7BA3A2" w:rsidR="00424775" w:rsidRPr="00424775" w:rsidRDefault="00424775" w:rsidP="00424775">
      <w:pPr>
        <w:spacing w:after="0" w:line="240" w:lineRule="auto"/>
        <w:ind w:left="142" w:right="5244"/>
        <w:jc w:val="center"/>
        <w:rPr>
          <w:rFonts w:ascii="Calibri" w:eastAsia="Times New Roman" w:hAnsi="Calibri" w:cs="Calibri"/>
          <w:kern w:val="0"/>
          <w:lang w:val="en-US" w:eastAsia="hr-HR"/>
          <w14:ligatures w14:val="none"/>
        </w:rPr>
      </w:pPr>
      <w:r w:rsidRPr="00424775">
        <w:rPr>
          <w:rFonts w:ascii="Calibri" w:eastAsia="Times New Roman" w:hAnsi="Calibri" w:cs="Calibri"/>
          <w:noProof/>
          <w:kern w:val="0"/>
          <w:lang w:eastAsia="hr-HR"/>
          <w14:ligatures w14:val="none"/>
        </w:rPr>
        <w:drawing>
          <wp:inline distT="0" distB="0" distL="0" distR="0" wp14:anchorId="21D91F53" wp14:editId="68FFFE32">
            <wp:extent cx="314325" cy="428625"/>
            <wp:effectExtent l="0" t="0" r="9525" b="9525"/>
            <wp:docPr id="1360565187"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2EB5116"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R  E  P  U  B  L  I  K  A    H  R  V  A  T  S  K  A</w:t>
      </w:r>
    </w:p>
    <w:p w14:paraId="08928E7D"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POŽEŠKO-SLAVONSKA ŽUPANIJA</w:t>
      </w:r>
    </w:p>
    <w:p w14:paraId="79710E8C" w14:textId="16B7A958" w:rsidR="00424775" w:rsidRPr="00424775" w:rsidRDefault="00424775" w:rsidP="00424775">
      <w:pPr>
        <w:spacing w:after="0" w:line="240" w:lineRule="auto"/>
        <w:ind w:right="5244"/>
        <w:jc w:val="center"/>
        <w:rPr>
          <w:rFonts w:ascii="Calibri" w:eastAsia="Times New Roman" w:hAnsi="Calibri" w:cs="Calibri"/>
          <w:kern w:val="0"/>
          <w:lang w:val="en-US" w:eastAsia="hr-HR"/>
          <w14:ligatures w14:val="none"/>
        </w:rPr>
      </w:pPr>
      <w:r w:rsidRPr="00424775">
        <w:rPr>
          <w:rFonts w:ascii="Times New Roman" w:eastAsia="Times New Roman" w:hAnsi="Times New Roman" w:cs="Times New Roman"/>
          <w:noProof/>
          <w:kern w:val="0"/>
          <w:sz w:val="20"/>
          <w:szCs w:val="20"/>
          <w:lang w:val="en-US" w:eastAsia="hr-HR"/>
          <w14:ligatures w14:val="none"/>
        </w:rPr>
        <w:drawing>
          <wp:anchor distT="0" distB="0" distL="114300" distR="114300" simplePos="0" relativeHeight="251664384" behindDoc="0" locked="0" layoutInCell="1" allowOverlap="1" wp14:anchorId="7DBEF565" wp14:editId="16B0C664">
            <wp:simplePos x="0" y="0"/>
            <wp:positionH relativeFrom="column">
              <wp:posOffset>96520</wp:posOffset>
            </wp:positionH>
            <wp:positionV relativeFrom="paragraph">
              <wp:posOffset>17780</wp:posOffset>
            </wp:positionV>
            <wp:extent cx="355600" cy="347980"/>
            <wp:effectExtent l="0" t="0" r="6350" b="0"/>
            <wp:wrapNone/>
            <wp:docPr id="408865636"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4775">
        <w:rPr>
          <w:rFonts w:ascii="Calibri" w:eastAsia="Times New Roman" w:hAnsi="Calibri" w:cs="Calibri"/>
          <w:kern w:val="0"/>
          <w:lang w:val="en-US" w:eastAsia="hr-HR"/>
          <w14:ligatures w14:val="none"/>
        </w:rPr>
        <w:t>GRAD POŽEGA</w:t>
      </w:r>
    </w:p>
    <w:p w14:paraId="01481975" w14:textId="77777777" w:rsidR="00424775" w:rsidRPr="00424775" w:rsidRDefault="00424775" w:rsidP="00424775">
      <w:pPr>
        <w:spacing w:after="240" w:line="240" w:lineRule="auto"/>
        <w:ind w:right="5244"/>
        <w:jc w:val="center"/>
        <w:rPr>
          <w:rFonts w:ascii="Calibri" w:eastAsia="Times New Roman" w:hAnsi="Calibri" w:cs="Calibri"/>
          <w:kern w:val="0"/>
          <w:lang w:val="en-US" w:eastAsia="hr-HR"/>
          <w14:ligatures w14:val="none"/>
        </w:rPr>
      </w:pPr>
      <w:r w:rsidRPr="00424775">
        <w:rPr>
          <w:rFonts w:ascii="Calibri" w:eastAsia="Times New Roman" w:hAnsi="Calibri" w:cs="Calibri"/>
          <w:kern w:val="0"/>
          <w:lang w:val="en-US" w:eastAsia="hr-HR"/>
          <w14:ligatures w14:val="none"/>
        </w:rPr>
        <w:t>Gradonačelnik</w:t>
      </w:r>
    </w:p>
    <w:bookmarkEnd w:id="0"/>
    <w:p w14:paraId="168442C2" w14:textId="140ED17C" w:rsidR="009D4206" w:rsidRPr="003D24A5" w:rsidRDefault="009D4206" w:rsidP="009D4206">
      <w:pPr>
        <w:spacing w:after="0" w:line="240" w:lineRule="auto"/>
        <w:rPr>
          <w:rFonts w:ascii="Calibri" w:hAnsi="Calibri" w:cs="Calibri"/>
        </w:rPr>
      </w:pPr>
      <w:r w:rsidRPr="003D24A5">
        <w:rPr>
          <w:rFonts w:ascii="Calibri" w:hAnsi="Calibri" w:cs="Calibri"/>
        </w:rPr>
        <w:t>KLASA: 024-02/24-03/</w:t>
      </w:r>
      <w:r w:rsidR="003D24A5" w:rsidRPr="003D24A5">
        <w:rPr>
          <w:rFonts w:ascii="Calibri" w:hAnsi="Calibri" w:cs="Calibri"/>
        </w:rPr>
        <w:t>14</w:t>
      </w:r>
      <w:r w:rsidRPr="003D24A5">
        <w:rPr>
          <w:rFonts w:ascii="Calibri" w:hAnsi="Calibri" w:cs="Calibri"/>
        </w:rPr>
        <w:t xml:space="preserve"> </w:t>
      </w:r>
    </w:p>
    <w:p w14:paraId="6B01D874" w14:textId="010C7515" w:rsidR="009D4206" w:rsidRPr="003D24A5" w:rsidRDefault="009D4206" w:rsidP="009D4206">
      <w:pPr>
        <w:spacing w:after="0" w:line="240" w:lineRule="auto"/>
        <w:rPr>
          <w:rFonts w:ascii="Calibri" w:hAnsi="Calibri" w:cs="Calibri"/>
        </w:rPr>
      </w:pPr>
      <w:r w:rsidRPr="003D24A5">
        <w:rPr>
          <w:rFonts w:ascii="Calibri" w:hAnsi="Calibri" w:cs="Calibri"/>
        </w:rPr>
        <w:t>URBROJ: 2177-1-01/01-24-</w:t>
      </w:r>
      <w:r w:rsidR="003D24A5">
        <w:rPr>
          <w:rFonts w:ascii="Calibri" w:hAnsi="Calibri" w:cs="Calibri"/>
        </w:rPr>
        <w:t>2</w:t>
      </w:r>
    </w:p>
    <w:p w14:paraId="40D9BB06" w14:textId="3535745B" w:rsidR="009D4206" w:rsidRPr="003D24A5" w:rsidRDefault="009D4206" w:rsidP="00424775">
      <w:pPr>
        <w:spacing w:line="240" w:lineRule="auto"/>
        <w:rPr>
          <w:rFonts w:ascii="Calibri" w:hAnsi="Calibri" w:cs="Calibri"/>
        </w:rPr>
      </w:pPr>
      <w:r w:rsidRPr="003D24A5">
        <w:rPr>
          <w:rFonts w:ascii="Calibri" w:hAnsi="Calibri" w:cs="Calibri"/>
        </w:rPr>
        <w:t xml:space="preserve">Požega, </w:t>
      </w:r>
      <w:r w:rsidR="003D24A5">
        <w:rPr>
          <w:rFonts w:ascii="Calibri" w:hAnsi="Calibri" w:cs="Calibri"/>
        </w:rPr>
        <w:t xml:space="preserve">14. studenog </w:t>
      </w:r>
      <w:r w:rsidR="003D24A5" w:rsidRPr="003D24A5">
        <w:rPr>
          <w:rFonts w:ascii="Calibri" w:hAnsi="Calibri" w:cs="Calibri"/>
        </w:rPr>
        <w:t>2024</w:t>
      </w:r>
      <w:r w:rsidR="003D24A5">
        <w:rPr>
          <w:rFonts w:ascii="Calibri" w:hAnsi="Calibri" w:cs="Calibri"/>
        </w:rPr>
        <w:t>.</w:t>
      </w:r>
    </w:p>
    <w:p w14:paraId="7BE8A9C5" w14:textId="77777777" w:rsidR="009D4206" w:rsidRPr="003D24A5" w:rsidRDefault="009D4206" w:rsidP="00424775">
      <w:pPr>
        <w:spacing w:line="240" w:lineRule="auto"/>
        <w:rPr>
          <w:rFonts w:ascii="Calibri" w:hAnsi="Calibri" w:cs="Calibri"/>
        </w:rPr>
      </w:pPr>
    </w:p>
    <w:p w14:paraId="27C5ED8B" w14:textId="77777777" w:rsidR="009D4206" w:rsidRPr="00424775" w:rsidRDefault="009D4206" w:rsidP="00424775">
      <w:pPr>
        <w:suppressAutoHyphens/>
        <w:autoSpaceDE w:val="0"/>
        <w:spacing w:before="43" w:line="240" w:lineRule="auto"/>
        <w:ind w:left="4320" w:firstLine="720"/>
        <w:jc w:val="right"/>
        <w:rPr>
          <w:rFonts w:ascii="Calibri" w:hAnsi="Calibri" w:cs="Calibri"/>
          <w:bCs/>
          <w:lang w:eastAsia="zh-CN"/>
        </w:rPr>
      </w:pPr>
      <w:r w:rsidRPr="00424775">
        <w:rPr>
          <w:rFonts w:ascii="Calibri" w:hAnsi="Calibri" w:cs="Calibri"/>
          <w:bCs/>
          <w:lang w:eastAsia="zh-CN"/>
        </w:rPr>
        <w:t>GRADSKOM VIJEĆU GRADA POŽEGE</w:t>
      </w:r>
    </w:p>
    <w:p w14:paraId="6F36B473" w14:textId="77777777" w:rsidR="009D4206" w:rsidRPr="003D24A5" w:rsidRDefault="009D4206" w:rsidP="00424775">
      <w:pPr>
        <w:suppressAutoHyphens/>
        <w:autoSpaceDE w:val="0"/>
        <w:spacing w:line="240" w:lineRule="auto"/>
        <w:ind w:left="1183" w:right="3226" w:hanging="1183"/>
        <w:jc w:val="both"/>
        <w:rPr>
          <w:rFonts w:ascii="Calibri" w:hAnsi="Calibri" w:cs="Calibri"/>
          <w:b/>
          <w:lang w:eastAsia="zh-CN"/>
        </w:rPr>
      </w:pPr>
    </w:p>
    <w:p w14:paraId="6EE27F66" w14:textId="3A1DA733" w:rsidR="00424775" w:rsidRDefault="009D4206" w:rsidP="00424775">
      <w:pPr>
        <w:spacing w:after="0" w:line="240" w:lineRule="auto"/>
        <w:ind w:left="1134" w:hanging="1134"/>
        <w:jc w:val="both"/>
        <w:rPr>
          <w:rFonts w:ascii="Calibri" w:hAnsi="Calibri" w:cs="Calibri"/>
        </w:rPr>
      </w:pPr>
      <w:r w:rsidRPr="003D24A5">
        <w:rPr>
          <w:rFonts w:ascii="Calibri" w:hAnsi="Calibri" w:cs="Calibri"/>
          <w:lang w:eastAsia="zh-CN"/>
        </w:rPr>
        <w:t xml:space="preserve">PREDMET: Prijedlog Odluke </w:t>
      </w:r>
      <w:r w:rsidR="003D24A5" w:rsidRPr="003D24A5">
        <w:rPr>
          <w:rFonts w:ascii="Calibri" w:hAnsi="Calibri" w:cs="Calibri"/>
        </w:rPr>
        <w:t>o davanju suglasnosti Gradonačelniku Grada Požege da na Skupštini trgovačkog društva TEKIJA d.o.o. prihvati pripajanje trgovačkog društva VODE LIPIK d.o.o. trgovačkom društvu TEKIJA d.o.o.</w:t>
      </w:r>
    </w:p>
    <w:p w14:paraId="62C31CEC" w14:textId="3A6FD245" w:rsidR="009D4206" w:rsidRPr="003D24A5" w:rsidRDefault="003D24A5" w:rsidP="00424775">
      <w:pPr>
        <w:spacing w:line="240" w:lineRule="auto"/>
        <w:ind w:left="1134"/>
        <w:jc w:val="both"/>
        <w:rPr>
          <w:rFonts w:ascii="Calibri" w:hAnsi="Calibri" w:cs="Calibri"/>
          <w:lang w:eastAsia="zh-CN"/>
        </w:rPr>
      </w:pPr>
      <w:r>
        <w:rPr>
          <w:rFonts w:ascii="Calibri" w:hAnsi="Calibri" w:cs="Calibri"/>
        </w:rPr>
        <w:t xml:space="preserve">- </w:t>
      </w:r>
      <w:r w:rsidR="009D4206" w:rsidRPr="003D24A5">
        <w:rPr>
          <w:rFonts w:ascii="Calibri" w:hAnsi="Calibri" w:cs="Calibri"/>
          <w:lang w:eastAsia="zh-CN"/>
        </w:rPr>
        <w:t>dostavlja se</w:t>
      </w:r>
    </w:p>
    <w:p w14:paraId="723978DA" w14:textId="77777777" w:rsidR="009D4206" w:rsidRPr="003D24A5" w:rsidRDefault="009D4206" w:rsidP="003D24A5">
      <w:pPr>
        <w:suppressAutoHyphens/>
        <w:autoSpaceDE w:val="0"/>
        <w:spacing w:after="0" w:line="240" w:lineRule="auto"/>
        <w:jc w:val="both"/>
        <w:rPr>
          <w:rFonts w:ascii="Calibri" w:hAnsi="Calibri" w:cs="Calibri"/>
          <w:lang w:eastAsia="zh-CN"/>
        </w:rPr>
      </w:pPr>
    </w:p>
    <w:p w14:paraId="24E2F680" w14:textId="77777777" w:rsidR="003D24A5" w:rsidRPr="00E509F5" w:rsidRDefault="009D4206" w:rsidP="003D24A5">
      <w:pPr>
        <w:spacing w:after="0" w:line="240" w:lineRule="auto"/>
        <w:ind w:firstLine="708"/>
        <w:jc w:val="both"/>
        <w:rPr>
          <w:rFonts w:ascii="Calibri" w:hAnsi="Calibri" w:cs="Calibri"/>
        </w:rPr>
      </w:pPr>
      <w:r w:rsidRPr="003D24A5">
        <w:rPr>
          <w:rFonts w:ascii="Calibri" w:hAnsi="Calibri" w:cs="Calibri"/>
          <w:lang w:eastAsia="zh-CN"/>
        </w:rPr>
        <w:t xml:space="preserve">Na temelju članka 62. stavka 1. podstavka 1. Statuta Grada Požege (Službene novine Grada Požege, broj: 2/21. i 11/22.), te članka 59. stavka 1. i članka 61. stavka 1. i 2. Poslovnika o radu Gradskog vijeća Grada Požege (Službene novine Grada Požege, broj: </w:t>
      </w:r>
      <w:r w:rsidRPr="003D24A5">
        <w:rPr>
          <w:rFonts w:ascii="Calibri" w:hAnsi="Calibri" w:cs="Calibri"/>
          <w:bCs/>
        </w:rPr>
        <w:t xml:space="preserve">9/13., </w:t>
      </w:r>
      <w:r w:rsidRPr="003D24A5">
        <w:rPr>
          <w:rFonts w:ascii="Calibri" w:hAnsi="Calibri" w:cs="Calibri"/>
        </w:rPr>
        <w:t>19/13., 5/14. i 19/14., 4/18., 7/18.- pročišćeni tekst, 2/20., 2/21. i 4/21.- pročišćeni tekst</w:t>
      </w:r>
      <w:r w:rsidRPr="003D24A5">
        <w:rPr>
          <w:rFonts w:ascii="Calibri" w:hAnsi="Calibri" w:cs="Calibri"/>
          <w:bCs/>
        </w:rPr>
        <w:t xml:space="preserve">), </w:t>
      </w:r>
      <w:r w:rsidRPr="003D24A5">
        <w:rPr>
          <w:rFonts w:ascii="Calibri" w:hAnsi="Calibri" w:cs="Calibri"/>
          <w:lang w:eastAsia="zh-CN"/>
        </w:rPr>
        <w:t xml:space="preserve">dostavlja se Naslovu na razmatranje i usvajanje Prijedlog </w:t>
      </w:r>
      <w:r w:rsidR="003D24A5" w:rsidRPr="00E509F5">
        <w:rPr>
          <w:rFonts w:ascii="Calibri" w:hAnsi="Calibri" w:cs="Calibri"/>
        </w:rPr>
        <w:t xml:space="preserve">o davanju suglasnosti Gradonačelniku Grada Požege da na Skupštini trgovačkog društva TEKIJA d.o.o. prihvati pripajanje trgovačkog društva VODE LIPIK d.o.o. trgovačkom društvu TEKIJA  d.o.o. </w:t>
      </w:r>
    </w:p>
    <w:p w14:paraId="05EEBECD" w14:textId="660A863F" w:rsidR="009D4206" w:rsidRPr="003D24A5" w:rsidRDefault="009D4206" w:rsidP="00424775">
      <w:pPr>
        <w:suppressAutoHyphens/>
        <w:autoSpaceDE w:val="0"/>
        <w:spacing w:line="240" w:lineRule="auto"/>
        <w:ind w:firstLine="708"/>
        <w:jc w:val="both"/>
        <w:rPr>
          <w:rFonts w:ascii="Calibri" w:hAnsi="Calibri" w:cs="Calibri"/>
          <w:lang w:eastAsia="zh-CN"/>
        </w:rPr>
      </w:pPr>
      <w:r w:rsidRPr="003D24A5">
        <w:rPr>
          <w:rFonts w:ascii="Calibri" w:hAnsi="Calibri" w:cs="Calibri"/>
          <w:lang w:eastAsia="zh-CN"/>
        </w:rPr>
        <w:t xml:space="preserve">Pravni temelj za donošenje predmetne Odluke je u članku </w:t>
      </w:r>
      <w:r w:rsidRPr="003D24A5">
        <w:rPr>
          <w:rFonts w:ascii="Calibri" w:hAnsi="Calibri" w:cs="Calibri"/>
        </w:rPr>
        <w:t>35. stavku 1. točki 2. Zakona o lokalnoj i područnoj (regionalnoj) samoupravi (Narodne novine, broj: 33/01., 60/01.-vjerodostojno tumačenje, 129/05., 109/07., 125/08., 36/09., 150/11., 144/12., 19/13.- pročišćeni tekst, 137/15.- ispravak, 123/17., 98/19. i 144/20.), Zakon</w:t>
      </w:r>
      <w:r w:rsidR="00B974E7" w:rsidRPr="003D24A5">
        <w:rPr>
          <w:rFonts w:ascii="Calibri" w:hAnsi="Calibri" w:cs="Calibri"/>
        </w:rPr>
        <w:t>u</w:t>
      </w:r>
      <w:r w:rsidRPr="003D24A5">
        <w:rPr>
          <w:rFonts w:ascii="Calibri" w:hAnsi="Calibri" w:cs="Calibri"/>
        </w:rPr>
        <w:t xml:space="preserve"> o vodnim uslugama (Narodne novine, broj: 66/19.), Uredbi o uslužnim područjima (Narodne novine, broj: 70/23.),  Uredbi o posebnim uvjetima za obavljanje djelatnosti vodnih usluga (Narodne novine, broj: 70/23.), Uredbi o vrednovanju učinkovitosti poslovanja isporučitelja vodnih usluga (Narodne novine, broj: 70/23.), Uredbi o metodologiji za određivanje cijene vodnih usluga (Narodne novine, broj: 70/23.) </w:t>
      </w:r>
      <w:r w:rsidR="00B974E7" w:rsidRPr="003D24A5">
        <w:rPr>
          <w:rFonts w:ascii="Calibri" w:hAnsi="Calibri" w:cs="Calibri"/>
        </w:rPr>
        <w:t xml:space="preserve">i </w:t>
      </w:r>
      <w:r w:rsidRPr="003D24A5">
        <w:rPr>
          <w:rFonts w:ascii="Calibri" w:hAnsi="Calibri" w:cs="Calibri"/>
        </w:rPr>
        <w:t>člank</w:t>
      </w:r>
      <w:r w:rsidR="00B974E7" w:rsidRPr="003D24A5">
        <w:rPr>
          <w:rFonts w:ascii="Calibri" w:hAnsi="Calibri" w:cs="Calibri"/>
        </w:rPr>
        <w:t xml:space="preserve">u </w:t>
      </w:r>
      <w:r w:rsidRPr="003D24A5">
        <w:rPr>
          <w:rFonts w:ascii="Calibri" w:hAnsi="Calibri" w:cs="Calibri"/>
        </w:rPr>
        <w:t>39. stavk</w:t>
      </w:r>
      <w:r w:rsidR="00770886" w:rsidRPr="003D24A5">
        <w:rPr>
          <w:rFonts w:ascii="Calibri" w:hAnsi="Calibri" w:cs="Calibri"/>
        </w:rPr>
        <w:t xml:space="preserve">u </w:t>
      </w:r>
      <w:r w:rsidRPr="003D24A5">
        <w:rPr>
          <w:rFonts w:ascii="Calibri" w:hAnsi="Calibri" w:cs="Calibri"/>
        </w:rPr>
        <w:t>1. podstavk</w:t>
      </w:r>
      <w:r w:rsidR="00770886" w:rsidRPr="003D24A5">
        <w:rPr>
          <w:rFonts w:ascii="Calibri" w:hAnsi="Calibri" w:cs="Calibri"/>
        </w:rPr>
        <w:t xml:space="preserve">u </w:t>
      </w:r>
      <w:r w:rsidRPr="003D24A5">
        <w:rPr>
          <w:rFonts w:ascii="Calibri" w:hAnsi="Calibri" w:cs="Calibri"/>
        </w:rPr>
        <w:t>3. Statuta Grada Požege (Službene novine Grada Požege, broj: 2/21. i 11/22.).</w:t>
      </w:r>
    </w:p>
    <w:p w14:paraId="331A7F49" w14:textId="77777777" w:rsidR="009D4206" w:rsidRPr="003D24A5" w:rsidRDefault="009D4206" w:rsidP="009D4206">
      <w:pPr>
        <w:tabs>
          <w:tab w:val="left" w:pos="7300"/>
        </w:tabs>
        <w:suppressAutoHyphens/>
        <w:spacing w:after="0" w:line="240" w:lineRule="auto"/>
        <w:ind w:right="-2"/>
        <w:jc w:val="both"/>
        <w:rPr>
          <w:rFonts w:ascii="Calibri" w:hAnsi="Calibri" w:cs="Calibri"/>
          <w:lang w:val="en-US" w:eastAsia="zh-CN"/>
        </w:rPr>
      </w:pPr>
    </w:p>
    <w:p w14:paraId="6BFB0C34" w14:textId="77777777" w:rsidR="009D4206" w:rsidRPr="003D24A5" w:rsidRDefault="009D4206" w:rsidP="009D4206">
      <w:pPr>
        <w:suppressAutoHyphens/>
        <w:spacing w:after="0" w:line="240" w:lineRule="auto"/>
        <w:ind w:left="6804"/>
        <w:jc w:val="center"/>
        <w:rPr>
          <w:rFonts w:ascii="Calibri" w:hAnsi="Calibri" w:cs="Calibri"/>
          <w:bCs/>
          <w:lang w:eastAsia="zh-CN"/>
        </w:rPr>
      </w:pPr>
      <w:r w:rsidRPr="003D24A5">
        <w:rPr>
          <w:rFonts w:ascii="Calibri" w:hAnsi="Calibri" w:cs="Calibri"/>
          <w:bCs/>
          <w:lang w:eastAsia="zh-CN"/>
        </w:rPr>
        <w:t>GRADONAČELNIK</w:t>
      </w:r>
    </w:p>
    <w:p w14:paraId="19101171" w14:textId="4EB3A842" w:rsidR="009D4206" w:rsidRPr="003D24A5" w:rsidRDefault="009D4206" w:rsidP="009D4206">
      <w:pPr>
        <w:suppressAutoHyphens/>
        <w:spacing w:after="0" w:line="240" w:lineRule="auto"/>
        <w:ind w:left="6804"/>
        <w:jc w:val="center"/>
        <w:rPr>
          <w:rFonts w:ascii="Calibri" w:hAnsi="Calibri" w:cs="Calibri"/>
          <w:bCs/>
          <w:lang w:eastAsia="zh-CN"/>
        </w:rPr>
      </w:pPr>
      <w:r w:rsidRPr="003D24A5">
        <w:rPr>
          <w:rFonts w:ascii="Calibri" w:hAnsi="Calibri" w:cs="Calibri"/>
          <w:bCs/>
          <w:lang w:eastAsia="zh-CN"/>
        </w:rPr>
        <w:t xml:space="preserve"> dr.sc. Željko Glavić </w:t>
      </w:r>
      <w:r w:rsidR="00A43100">
        <w:rPr>
          <w:rFonts w:ascii="Calibri" w:hAnsi="Calibri" w:cs="Calibri"/>
          <w:bCs/>
          <w:lang w:eastAsia="zh-CN"/>
        </w:rPr>
        <w:t>, v.r.</w:t>
      </w:r>
    </w:p>
    <w:p w14:paraId="1879DAEB" w14:textId="77777777" w:rsidR="009D4206" w:rsidRPr="003D24A5" w:rsidRDefault="009D4206" w:rsidP="009D4206">
      <w:pPr>
        <w:spacing w:after="0" w:line="240" w:lineRule="auto"/>
        <w:rPr>
          <w:rFonts w:ascii="Calibri" w:hAnsi="Calibri" w:cs="Calibri"/>
        </w:rPr>
      </w:pPr>
    </w:p>
    <w:p w14:paraId="0FD7A19A" w14:textId="77777777" w:rsidR="009D4206" w:rsidRPr="003D24A5" w:rsidRDefault="009D4206" w:rsidP="009D4206">
      <w:pPr>
        <w:spacing w:after="0" w:line="240" w:lineRule="auto"/>
        <w:rPr>
          <w:rFonts w:ascii="Calibri" w:hAnsi="Calibri" w:cs="Calibri"/>
        </w:rPr>
      </w:pPr>
    </w:p>
    <w:p w14:paraId="5E5F50DC" w14:textId="77777777" w:rsidR="009D4206" w:rsidRPr="003D24A5" w:rsidRDefault="009D4206" w:rsidP="009D4206">
      <w:pPr>
        <w:spacing w:after="0" w:line="240" w:lineRule="auto"/>
        <w:rPr>
          <w:rFonts w:ascii="Calibri" w:hAnsi="Calibri" w:cs="Calibri"/>
        </w:rPr>
      </w:pPr>
    </w:p>
    <w:p w14:paraId="09ADDF71" w14:textId="77777777" w:rsidR="009D4206" w:rsidRDefault="009D4206" w:rsidP="009D4206">
      <w:pPr>
        <w:spacing w:after="0" w:line="240" w:lineRule="auto"/>
        <w:rPr>
          <w:rFonts w:ascii="Calibri" w:hAnsi="Calibri" w:cs="Calibri"/>
        </w:rPr>
      </w:pPr>
    </w:p>
    <w:p w14:paraId="302C9AA2" w14:textId="77777777" w:rsidR="00424775" w:rsidRDefault="00424775" w:rsidP="009D4206">
      <w:pPr>
        <w:spacing w:after="0" w:line="240" w:lineRule="auto"/>
        <w:rPr>
          <w:rFonts w:ascii="Calibri" w:hAnsi="Calibri" w:cs="Calibri"/>
        </w:rPr>
      </w:pPr>
    </w:p>
    <w:p w14:paraId="72DB65EC" w14:textId="77777777" w:rsidR="00424775" w:rsidRPr="003D24A5" w:rsidRDefault="00424775" w:rsidP="009D4206">
      <w:pPr>
        <w:spacing w:after="0" w:line="240" w:lineRule="auto"/>
        <w:rPr>
          <w:rFonts w:ascii="Calibri" w:hAnsi="Calibri" w:cs="Calibri"/>
        </w:rPr>
      </w:pPr>
    </w:p>
    <w:p w14:paraId="6E61AB85" w14:textId="77777777" w:rsidR="009D4206" w:rsidRPr="003D24A5" w:rsidRDefault="009D4206" w:rsidP="009D4206">
      <w:pPr>
        <w:spacing w:after="0" w:line="240" w:lineRule="auto"/>
        <w:rPr>
          <w:rFonts w:ascii="Calibri" w:hAnsi="Calibri" w:cs="Calibri"/>
          <w:bCs/>
          <w:lang w:eastAsia="zh-CN"/>
        </w:rPr>
      </w:pPr>
      <w:r w:rsidRPr="003D24A5">
        <w:rPr>
          <w:rFonts w:ascii="Calibri" w:hAnsi="Calibri" w:cs="Calibri"/>
          <w:bCs/>
          <w:lang w:eastAsia="zh-CN"/>
        </w:rPr>
        <w:t>PRILOG:</w:t>
      </w:r>
    </w:p>
    <w:p w14:paraId="33FDF35F" w14:textId="5B168B3C" w:rsidR="009D4206" w:rsidRPr="003D24A5" w:rsidRDefault="009D4206" w:rsidP="00424775">
      <w:pPr>
        <w:pStyle w:val="Odlomakpopisa"/>
        <w:numPr>
          <w:ilvl w:val="0"/>
          <w:numId w:val="11"/>
        </w:numPr>
        <w:spacing w:after="0" w:line="240" w:lineRule="auto"/>
        <w:ind w:left="567"/>
        <w:rPr>
          <w:rFonts w:ascii="Calibri" w:hAnsi="Calibri" w:cs="Calibri"/>
          <w:bCs/>
          <w:lang w:eastAsia="zh-CN"/>
        </w:rPr>
      </w:pPr>
      <w:r w:rsidRPr="003D24A5">
        <w:rPr>
          <w:rFonts w:ascii="Calibri" w:hAnsi="Calibri" w:cs="Calibri"/>
          <w:bCs/>
          <w:lang w:eastAsia="zh-CN"/>
        </w:rPr>
        <w:t>Zaključak Gradonačelnika Grada Požege</w:t>
      </w:r>
    </w:p>
    <w:p w14:paraId="74C71002" w14:textId="607C74E4" w:rsidR="00424775" w:rsidRDefault="009D4206" w:rsidP="00424775">
      <w:pPr>
        <w:pStyle w:val="Odlomakpopisa"/>
        <w:numPr>
          <w:ilvl w:val="0"/>
          <w:numId w:val="11"/>
        </w:numPr>
        <w:spacing w:after="0" w:line="240" w:lineRule="auto"/>
        <w:ind w:left="567"/>
        <w:jc w:val="both"/>
        <w:rPr>
          <w:rFonts w:ascii="Calibri" w:hAnsi="Calibri" w:cs="Calibri"/>
        </w:rPr>
      </w:pPr>
      <w:r w:rsidRPr="003D24A5">
        <w:rPr>
          <w:rFonts w:ascii="Calibri" w:hAnsi="Calibri" w:cs="Calibri"/>
          <w:bCs/>
          <w:lang w:eastAsia="zh-CN"/>
        </w:rPr>
        <w:t xml:space="preserve">Prijedlog </w:t>
      </w:r>
      <w:r w:rsidR="003D24A5" w:rsidRPr="003D24A5">
        <w:rPr>
          <w:rFonts w:ascii="Calibri" w:hAnsi="Calibri" w:cs="Calibri"/>
        </w:rPr>
        <w:t>o davanju suglasnosti Gradonačelniku Grada Požege da na Skupštini trgovačkog društva TEKIJA d.o.o. prihvati pripajanje trgovačkog društva VODE LIPIK d.o.o. trgovačkom društvu TEKIJA  d.o.o.</w:t>
      </w:r>
    </w:p>
    <w:p w14:paraId="3EC57252" w14:textId="2C861332" w:rsidR="00BE2F1E" w:rsidRPr="00424775" w:rsidRDefault="00424775" w:rsidP="00424775">
      <w:pPr>
        <w:rPr>
          <w:rFonts w:ascii="Calibri" w:hAnsi="Calibri" w:cs="Calibri"/>
        </w:rPr>
      </w:pPr>
      <w:r>
        <w:rPr>
          <w:rFonts w:ascii="Calibri" w:hAnsi="Calibri" w:cs="Calibri"/>
        </w:rPr>
        <w:br w:type="page"/>
      </w:r>
    </w:p>
    <w:tbl>
      <w:tblPr>
        <w:tblStyle w:val="TableGrid1"/>
        <w:tblpPr w:leftFromText="180" w:rightFromText="180" w:vertAnchor="text" w:horzAnchor="margin" w:tblpXSpec="right"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tblGrid>
      <w:tr w:rsidR="00424775" w14:paraId="6F8102ED" w14:textId="77777777" w:rsidTr="00424775">
        <w:trPr>
          <w:trHeight w:val="320"/>
        </w:trPr>
        <w:tc>
          <w:tcPr>
            <w:tcW w:w="3930" w:type="dxa"/>
          </w:tcPr>
          <w:p w14:paraId="4BC56A04" w14:textId="77777777" w:rsidR="00424775" w:rsidRDefault="00424775" w:rsidP="00424775">
            <w:pPr>
              <w:contextualSpacing/>
              <w:jc w:val="right"/>
              <w:rPr>
                <w:rFonts w:ascii="PDF417x" w:eastAsia="Times New Roman" w:hAnsi="PDF417x" w:cs="Times New Roman"/>
              </w:rPr>
            </w:pPr>
            <w:r>
              <w:rPr>
                <w:rFonts w:ascii="PDF417x" w:eastAsia="Times New Roman" w:hAnsi="PDF417x" w:cs="Times New Roman"/>
              </w:rPr>
              <w:lastRenderedPageBreak/>
              <w:t>+*xfs*pvs*Akl*cvA*xBj*tCi*llc*tAr*uEw*tuk*pBk*-</w:t>
            </w:r>
            <w:r>
              <w:rPr>
                <w:rFonts w:ascii="PDF417x" w:eastAsia="Times New Roman" w:hAnsi="PDF417x" w:cs="Times New Roman"/>
              </w:rPr>
              <w:br/>
              <w:t>+*yqw*xib*sfn*psE*ugc*dzi*lro*wEm*yso*pwa*zew*-</w:t>
            </w:r>
            <w:r>
              <w:rPr>
                <w:rFonts w:ascii="PDF417x" w:eastAsia="Times New Roman" w:hAnsi="PDF417x" w:cs="Times New Roman"/>
              </w:rPr>
              <w:br/>
              <w:t>+*eDs*lyd*lyd*lyd*lyd*Ayo*zEt*qcj*nob*btm*zfE*-</w:t>
            </w:r>
            <w:r>
              <w:rPr>
                <w:rFonts w:ascii="PDF417x" w:eastAsia="Times New Roman" w:hAnsi="PDF417x" w:cs="Times New Roman"/>
              </w:rPr>
              <w:br/>
              <w:t>+*ftw*vok*rDE*aDq*pBk*wwq*bDl*nvo*BCC*xli*onA*-</w:t>
            </w:r>
            <w:r>
              <w:rPr>
                <w:rFonts w:ascii="PDF417x" w:eastAsia="Times New Roman" w:hAnsi="PDF417x" w:cs="Times New Roman"/>
              </w:rPr>
              <w:br/>
              <w:t>+*ftA*lbn*qDu*lnu*njB*xqB*yqi*ysv*CDu*yhE*uws*-</w:t>
            </w:r>
            <w:r>
              <w:rPr>
                <w:rFonts w:ascii="PDF417x" w:eastAsia="Times New Roman" w:hAnsi="PDF417x" w:cs="Times New Roman"/>
              </w:rPr>
              <w:br/>
              <w:t>+*xjq*okz*lbx*nwF*Aif*bst*icD*Dqw*rCw*xDt*uzq*-</w:t>
            </w:r>
            <w:r>
              <w:rPr>
                <w:rFonts w:ascii="PDF417x" w:eastAsia="Times New Roman" w:hAnsi="PDF417x" w:cs="Times New Roman"/>
              </w:rPr>
              <w:br/>
            </w:r>
          </w:p>
        </w:tc>
      </w:tr>
    </w:tbl>
    <w:p w14:paraId="58C8BFE0" w14:textId="77777777" w:rsidR="00424775" w:rsidRPr="00424775" w:rsidRDefault="00424775" w:rsidP="00424775">
      <w:pPr>
        <w:spacing w:after="0" w:line="240" w:lineRule="auto"/>
        <w:ind w:left="142" w:right="5244"/>
        <w:jc w:val="center"/>
        <w:rPr>
          <w:rFonts w:ascii="Calibri" w:eastAsia="Times New Roman" w:hAnsi="Calibri" w:cs="Calibri"/>
          <w:kern w:val="0"/>
          <w:lang w:val="en-US" w:eastAsia="hr-HR"/>
          <w14:ligatures w14:val="none"/>
        </w:rPr>
      </w:pPr>
      <w:r w:rsidRPr="00424775">
        <w:rPr>
          <w:rFonts w:ascii="Calibri" w:eastAsia="Times New Roman" w:hAnsi="Calibri" w:cs="Calibri"/>
          <w:noProof/>
          <w:kern w:val="0"/>
          <w:lang w:eastAsia="hr-HR"/>
          <w14:ligatures w14:val="none"/>
        </w:rPr>
        <w:drawing>
          <wp:inline distT="0" distB="0" distL="0" distR="0" wp14:anchorId="7768BF85" wp14:editId="468149FB">
            <wp:extent cx="314325" cy="428625"/>
            <wp:effectExtent l="0" t="0" r="9525" b="9525"/>
            <wp:docPr id="1104271600"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875E0A6"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R  E  P  U  B  L  I  K  A    H  R  V  A  T  S  K  A</w:t>
      </w:r>
    </w:p>
    <w:p w14:paraId="4D3805D6"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POŽEŠKO-SLAVONSKA ŽUPANIJA</w:t>
      </w:r>
    </w:p>
    <w:p w14:paraId="7944D228" w14:textId="77777777" w:rsidR="00424775" w:rsidRPr="00424775" w:rsidRDefault="00424775" w:rsidP="00424775">
      <w:pPr>
        <w:spacing w:after="0" w:line="240" w:lineRule="auto"/>
        <w:ind w:right="5244"/>
        <w:jc w:val="center"/>
        <w:rPr>
          <w:rFonts w:ascii="Calibri" w:eastAsia="Times New Roman" w:hAnsi="Calibri" w:cs="Calibri"/>
          <w:kern w:val="0"/>
          <w:lang w:val="en-US" w:eastAsia="hr-HR"/>
          <w14:ligatures w14:val="none"/>
        </w:rPr>
      </w:pPr>
      <w:r w:rsidRPr="00424775">
        <w:rPr>
          <w:rFonts w:ascii="Times New Roman" w:eastAsia="Times New Roman" w:hAnsi="Times New Roman" w:cs="Times New Roman"/>
          <w:noProof/>
          <w:kern w:val="0"/>
          <w:sz w:val="20"/>
          <w:szCs w:val="20"/>
          <w:lang w:val="en-US" w:eastAsia="hr-HR"/>
          <w14:ligatures w14:val="none"/>
        </w:rPr>
        <w:drawing>
          <wp:anchor distT="0" distB="0" distL="114300" distR="114300" simplePos="0" relativeHeight="251666432" behindDoc="0" locked="0" layoutInCell="1" allowOverlap="1" wp14:anchorId="6FF1558B" wp14:editId="186B9C27">
            <wp:simplePos x="0" y="0"/>
            <wp:positionH relativeFrom="column">
              <wp:posOffset>96520</wp:posOffset>
            </wp:positionH>
            <wp:positionV relativeFrom="paragraph">
              <wp:posOffset>17780</wp:posOffset>
            </wp:positionV>
            <wp:extent cx="355600" cy="347980"/>
            <wp:effectExtent l="0" t="0" r="6350" b="0"/>
            <wp:wrapNone/>
            <wp:docPr id="1043993947"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4775">
        <w:rPr>
          <w:rFonts w:ascii="Calibri" w:eastAsia="Times New Roman" w:hAnsi="Calibri" w:cs="Calibri"/>
          <w:kern w:val="0"/>
          <w:lang w:val="en-US" w:eastAsia="hr-HR"/>
          <w14:ligatures w14:val="none"/>
        </w:rPr>
        <w:t>GRAD POŽEGA</w:t>
      </w:r>
    </w:p>
    <w:p w14:paraId="603F4C8E" w14:textId="77777777" w:rsidR="00424775" w:rsidRPr="00424775" w:rsidRDefault="00424775" w:rsidP="00424775">
      <w:pPr>
        <w:spacing w:after="240" w:line="240" w:lineRule="auto"/>
        <w:ind w:right="5244"/>
        <w:jc w:val="center"/>
        <w:rPr>
          <w:rFonts w:ascii="Calibri" w:eastAsia="Times New Roman" w:hAnsi="Calibri" w:cs="Calibri"/>
          <w:kern w:val="0"/>
          <w:lang w:val="en-US" w:eastAsia="hr-HR"/>
          <w14:ligatures w14:val="none"/>
        </w:rPr>
      </w:pPr>
      <w:r w:rsidRPr="00424775">
        <w:rPr>
          <w:rFonts w:ascii="Calibri" w:eastAsia="Times New Roman" w:hAnsi="Calibri" w:cs="Calibri"/>
          <w:kern w:val="0"/>
          <w:lang w:val="en-US" w:eastAsia="hr-HR"/>
          <w14:ligatures w14:val="none"/>
        </w:rPr>
        <w:t>Gradonačelnik</w:t>
      </w:r>
    </w:p>
    <w:p w14:paraId="13224745" w14:textId="45684D89" w:rsidR="009D4206" w:rsidRPr="003D24A5" w:rsidRDefault="009D4206" w:rsidP="009D4206">
      <w:pPr>
        <w:spacing w:after="0" w:line="240" w:lineRule="auto"/>
        <w:rPr>
          <w:rFonts w:ascii="Calibri" w:hAnsi="Calibri" w:cs="Calibri"/>
          <w:color w:val="000000"/>
        </w:rPr>
      </w:pPr>
      <w:r w:rsidRPr="003D24A5">
        <w:rPr>
          <w:rFonts w:ascii="Calibri" w:hAnsi="Calibri" w:cs="Calibri"/>
          <w:color w:val="000000"/>
        </w:rPr>
        <w:t>KLASA: 024-02/24-03/</w:t>
      </w:r>
      <w:r w:rsidR="003D24A5">
        <w:rPr>
          <w:rFonts w:ascii="Calibri" w:hAnsi="Calibri" w:cs="Calibri"/>
          <w:color w:val="000000"/>
        </w:rPr>
        <w:t>14</w:t>
      </w:r>
    </w:p>
    <w:p w14:paraId="2514DC5D" w14:textId="18AAA113" w:rsidR="009D4206" w:rsidRPr="003D24A5" w:rsidRDefault="009D4206" w:rsidP="009D4206">
      <w:pPr>
        <w:spacing w:after="0" w:line="240" w:lineRule="auto"/>
        <w:rPr>
          <w:rFonts w:ascii="Calibri" w:hAnsi="Calibri" w:cs="Calibri"/>
          <w:color w:val="000000"/>
        </w:rPr>
      </w:pPr>
      <w:r w:rsidRPr="003D24A5">
        <w:rPr>
          <w:rFonts w:ascii="Calibri" w:hAnsi="Calibri" w:cs="Calibri"/>
          <w:color w:val="000000"/>
        </w:rPr>
        <w:t>URBROJ: 2177-1-01/01-24-</w:t>
      </w:r>
      <w:r w:rsidR="003D24A5">
        <w:rPr>
          <w:rFonts w:ascii="Calibri" w:hAnsi="Calibri" w:cs="Calibri"/>
          <w:color w:val="000000"/>
        </w:rPr>
        <w:t>3</w:t>
      </w:r>
    </w:p>
    <w:p w14:paraId="2C569B67" w14:textId="47C6FDF3" w:rsidR="009D4206" w:rsidRPr="003D24A5" w:rsidRDefault="009D4206" w:rsidP="00424775">
      <w:pPr>
        <w:spacing w:line="240" w:lineRule="auto"/>
        <w:rPr>
          <w:rFonts w:ascii="Calibri" w:hAnsi="Calibri" w:cs="Calibri"/>
        </w:rPr>
      </w:pPr>
      <w:r w:rsidRPr="003D24A5">
        <w:rPr>
          <w:rFonts w:ascii="Calibri" w:hAnsi="Calibri" w:cs="Calibri"/>
        </w:rPr>
        <w:t>Požega</w:t>
      </w:r>
      <w:r w:rsidR="003D24A5" w:rsidRPr="003D24A5">
        <w:rPr>
          <w:rFonts w:ascii="Calibri" w:hAnsi="Calibri" w:cs="Calibri"/>
        </w:rPr>
        <w:t xml:space="preserve">, </w:t>
      </w:r>
      <w:r w:rsidR="003D24A5">
        <w:rPr>
          <w:rFonts w:ascii="Calibri" w:hAnsi="Calibri" w:cs="Calibri"/>
        </w:rPr>
        <w:t xml:space="preserve">14. studenog </w:t>
      </w:r>
      <w:r w:rsidR="003D24A5" w:rsidRPr="003D24A5">
        <w:rPr>
          <w:rFonts w:ascii="Calibri" w:hAnsi="Calibri" w:cs="Calibri"/>
        </w:rPr>
        <w:t>2024.</w:t>
      </w:r>
    </w:p>
    <w:p w14:paraId="081B81C5" w14:textId="14CEFB5E" w:rsidR="009D4206" w:rsidRPr="003D24A5" w:rsidRDefault="009D4206" w:rsidP="00424775">
      <w:pPr>
        <w:suppressAutoHyphens/>
        <w:autoSpaceDE w:val="0"/>
        <w:spacing w:line="240" w:lineRule="auto"/>
        <w:ind w:right="50" w:firstLine="708"/>
        <w:jc w:val="both"/>
        <w:rPr>
          <w:rFonts w:ascii="Calibri" w:hAnsi="Calibri" w:cs="Calibri"/>
        </w:rPr>
      </w:pPr>
      <w:r w:rsidRPr="003D24A5">
        <w:rPr>
          <w:rFonts w:ascii="Calibri" w:eastAsia="Arial Unicode MS" w:hAnsi="Calibri" w:cs="Calibri"/>
          <w:bCs/>
        </w:rPr>
        <w:t>Na temelju članka 44. stavka 1. i članka 48. stavka 1. točke 1. Zakona o lokalnoj i područnoj (regionalnoj) samoupravi</w:t>
      </w:r>
      <w:r w:rsidRPr="003D24A5">
        <w:rPr>
          <w:rFonts w:ascii="Calibri" w:hAnsi="Calibri" w:cs="Calibri"/>
        </w:rPr>
        <w:t xml:space="preserve"> (Narodne novine, broj: 33/01., 60/01. - vjerodostojno tumačenje, 106/03, 129/05, 109/07, 125/08., 36/09., 150/11., 144/12., 19/13.- pročišćeni tekst, 137/15.- ispravak, 123/17., 98/19. i 144/20.), te članka 62. stavka 1. podstavka 1. i članka 120. Statuta Grada Požege (Službene novine Grada Požege, broj: 2/21. i 11/22.), Gradonačelnik Grada Požege, dana </w:t>
      </w:r>
      <w:r w:rsidR="003D24A5">
        <w:rPr>
          <w:rFonts w:ascii="Calibri" w:hAnsi="Calibri" w:cs="Calibri"/>
        </w:rPr>
        <w:t xml:space="preserve">14. studenog </w:t>
      </w:r>
      <w:r w:rsidR="003D24A5" w:rsidRPr="003D24A5">
        <w:rPr>
          <w:rFonts w:ascii="Calibri" w:hAnsi="Calibri" w:cs="Calibri"/>
        </w:rPr>
        <w:t>2024</w:t>
      </w:r>
      <w:r w:rsidR="003D24A5">
        <w:rPr>
          <w:rFonts w:ascii="Calibri" w:hAnsi="Calibri" w:cs="Calibri"/>
        </w:rPr>
        <w:t xml:space="preserve">. </w:t>
      </w:r>
      <w:r w:rsidRPr="003D24A5">
        <w:rPr>
          <w:rFonts w:ascii="Calibri" w:hAnsi="Calibri" w:cs="Calibri"/>
        </w:rPr>
        <w:t xml:space="preserve"> godine, donosi sljedeći</w:t>
      </w:r>
    </w:p>
    <w:p w14:paraId="2DF420E0" w14:textId="77777777" w:rsidR="009D4206" w:rsidRPr="00424775" w:rsidRDefault="009D4206" w:rsidP="00424775">
      <w:pPr>
        <w:suppressAutoHyphens/>
        <w:autoSpaceDE w:val="0"/>
        <w:spacing w:line="240" w:lineRule="auto"/>
        <w:ind w:right="89"/>
        <w:jc w:val="center"/>
        <w:rPr>
          <w:rFonts w:ascii="Calibri" w:hAnsi="Calibri" w:cs="Calibri"/>
          <w:lang w:eastAsia="zh-CN"/>
        </w:rPr>
      </w:pPr>
      <w:r w:rsidRPr="00424775">
        <w:rPr>
          <w:rFonts w:ascii="Calibri" w:hAnsi="Calibri" w:cs="Calibri"/>
          <w:lang w:eastAsia="zh-CN"/>
        </w:rPr>
        <w:t>Z A K L J U Č A K</w:t>
      </w:r>
    </w:p>
    <w:p w14:paraId="2F6FD0D0" w14:textId="3428531B" w:rsidR="009D4206" w:rsidRPr="003D24A5" w:rsidRDefault="009D4206" w:rsidP="00424775">
      <w:pPr>
        <w:spacing w:line="240" w:lineRule="auto"/>
        <w:ind w:firstLine="708"/>
        <w:jc w:val="both"/>
        <w:rPr>
          <w:rFonts w:ascii="Calibri" w:hAnsi="Calibri" w:cs="Calibri"/>
        </w:rPr>
      </w:pPr>
      <w:r w:rsidRPr="003D24A5">
        <w:rPr>
          <w:rFonts w:ascii="Calibri" w:hAnsi="Calibri" w:cs="Calibri"/>
        </w:rPr>
        <w:t xml:space="preserve">I. Utvrđuje se Prijedlog </w:t>
      </w:r>
      <w:r w:rsidRPr="003D24A5">
        <w:rPr>
          <w:rFonts w:ascii="Calibri" w:hAnsi="Calibri" w:cs="Calibri"/>
          <w:lang w:eastAsia="zh-CN"/>
        </w:rPr>
        <w:t xml:space="preserve">Odluke </w:t>
      </w:r>
      <w:r w:rsidR="003D24A5" w:rsidRPr="003D24A5">
        <w:rPr>
          <w:rFonts w:ascii="Calibri" w:hAnsi="Calibri" w:cs="Calibri"/>
        </w:rPr>
        <w:t xml:space="preserve">o davanju suglasnosti Gradonačelniku Grada Požege da na Skupštini trgovačkog društva TEKIJA d.o.o. prihvati pripajanje trgovačkog društva VODE LIPIK d.o.o. trgovačkom društvu TEKIJA  d.o.o.  </w:t>
      </w:r>
      <w:r w:rsidRPr="003D24A5">
        <w:rPr>
          <w:rFonts w:ascii="Calibri" w:hAnsi="Calibri" w:cs="Calibri"/>
          <w:lang w:eastAsia="zh-CN"/>
        </w:rPr>
        <w:t xml:space="preserve">kao u </w:t>
      </w:r>
      <w:r w:rsidRPr="003D24A5">
        <w:rPr>
          <w:rFonts w:ascii="Calibri" w:hAnsi="Calibri" w:cs="Calibri"/>
        </w:rPr>
        <w:t>predloženom tekstu.</w:t>
      </w:r>
    </w:p>
    <w:p w14:paraId="7966F94F" w14:textId="77777777" w:rsidR="009D4206" w:rsidRPr="003D24A5" w:rsidRDefault="009D4206" w:rsidP="00424775">
      <w:pPr>
        <w:autoSpaceDN w:val="0"/>
        <w:spacing w:line="240" w:lineRule="auto"/>
        <w:ind w:right="50" w:firstLine="708"/>
        <w:jc w:val="both"/>
        <w:rPr>
          <w:rFonts w:ascii="Calibri" w:hAnsi="Calibri" w:cs="Calibri"/>
        </w:rPr>
      </w:pPr>
      <w:r w:rsidRPr="003D24A5">
        <w:rPr>
          <w:rFonts w:ascii="Calibri" w:hAnsi="Calibri" w:cs="Calibri"/>
        </w:rPr>
        <w:t>II. Prijedlog Odluke iz točke I. ovoga Zaključka upućuje se Gradskom vijeću Grada Požege na razmatranje i usvajanje.</w:t>
      </w:r>
    </w:p>
    <w:p w14:paraId="40D8B7FA" w14:textId="77777777" w:rsidR="009D4206" w:rsidRPr="003D24A5" w:rsidRDefault="009D4206" w:rsidP="009D4206">
      <w:pPr>
        <w:tabs>
          <w:tab w:val="left" w:pos="7300"/>
        </w:tabs>
        <w:suppressAutoHyphens/>
        <w:autoSpaceDN w:val="0"/>
        <w:spacing w:after="0" w:line="240" w:lineRule="auto"/>
        <w:ind w:right="-2"/>
        <w:jc w:val="both"/>
        <w:rPr>
          <w:rFonts w:ascii="Calibri" w:hAnsi="Calibri" w:cs="Calibri"/>
          <w:lang w:val="en-US" w:eastAsia="zh-CN"/>
        </w:rPr>
      </w:pPr>
    </w:p>
    <w:p w14:paraId="5516C810" w14:textId="77777777" w:rsidR="009D4206" w:rsidRPr="003D24A5" w:rsidRDefault="009D4206" w:rsidP="009D4206">
      <w:pPr>
        <w:suppressAutoHyphens/>
        <w:autoSpaceDN w:val="0"/>
        <w:spacing w:after="0" w:line="240" w:lineRule="auto"/>
        <w:ind w:left="6804"/>
        <w:jc w:val="center"/>
        <w:rPr>
          <w:rFonts w:ascii="Calibri" w:hAnsi="Calibri" w:cs="Calibri"/>
          <w:bCs/>
          <w:lang w:eastAsia="zh-CN"/>
        </w:rPr>
      </w:pPr>
      <w:r w:rsidRPr="003D24A5">
        <w:rPr>
          <w:rFonts w:ascii="Calibri" w:hAnsi="Calibri" w:cs="Calibri"/>
          <w:bCs/>
          <w:lang w:eastAsia="zh-CN"/>
        </w:rPr>
        <w:t>GRADONAČELNIK</w:t>
      </w:r>
    </w:p>
    <w:p w14:paraId="6605EA46" w14:textId="6AD1BC9B" w:rsidR="009D4206" w:rsidRPr="003D24A5" w:rsidRDefault="009D4206" w:rsidP="009D4206">
      <w:pPr>
        <w:suppressAutoHyphens/>
        <w:autoSpaceDN w:val="0"/>
        <w:spacing w:after="0" w:line="240" w:lineRule="auto"/>
        <w:ind w:left="6804"/>
        <w:jc w:val="center"/>
        <w:rPr>
          <w:rFonts w:ascii="Calibri" w:hAnsi="Calibri" w:cs="Calibri"/>
          <w:bCs/>
          <w:lang w:eastAsia="zh-CN"/>
        </w:rPr>
      </w:pPr>
      <w:r w:rsidRPr="003D24A5">
        <w:rPr>
          <w:rFonts w:ascii="Calibri" w:hAnsi="Calibri" w:cs="Calibri"/>
          <w:bCs/>
          <w:lang w:eastAsia="zh-CN"/>
        </w:rPr>
        <w:t>dr.sc. Željko Glavić</w:t>
      </w:r>
      <w:r w:rsidR="00BE2F1E">
        <w:rPr>
          <w:rFonts w:ascii="Calibri" w:hAnsi="Calibri" w:cs="Calibri"/>
          <w:bCs/>
          <w:lang w:eastAsia="zh-CN"/>
        </w:rPr>
        <w:t>, v.r.</w:t>
      </w:r>
    </w:p>
    <w:p w14:paraId="0BF95ED1" w14:textId="77777777" w:rsidR="009D4206" w:rsidRPr="003D24A5" w:rsidRDefault="009D4206" w:rsidP="009D4206">
      <w:pPr>
        <w:suppressAutoHyphens/>
        <w:autoSpaceDN w:val="0"/>
        <w:spacing w:after="0" w:line="240" w:lineRule="auto"/>
        <w:rPr>
          <w:rFonts w:ascii="Calibri" w:hAnsi="Calibri" w:cs="Calibri"/>
          <w:bCs/>
          <w:lang w:eastAsia="zh-CN"/>
        </w:rPr>
      </w:pPr>
    </w:p>
    <w:p w14:paraId="78B7342A" w14:textId="77777777" w:rsidR="009D4206" w:rsidRPr="003D24A5" w:rsidRDefault="009D4206" w:rsidP="009D4206">
      <w:pPr>
        <w:suppressAutoHyphens/>
        <w:autoSpaceDN w:val="0"/>
        <w:spacing w:after="0" w:line="240" w:lineRule="auto"/>
        <w:rPr>
          <w:rFonts w:ascii="Calibri" w:hAnsi="Calibri" w:cs="Calibri"/>
          <w:bCs/>
          <w:lang w:eastAsia="zh-CN"/>
        </w:rPr>
      </w:pPr>
    </w:p>
    <w:p w14:paraId="275930F6" w14:textId="77777777" w:rsidR="009D4206" w:rsidRPr="003D24A5" w:rsidRDefault="009D4206" w:rsidP="009D4206">
      <w:pPr>
        <w:suppressAutoHyphens/>
        <w:autoSpaceDN w:val="0"/>
        <w:spacing w:after="0" w:line="240" w:lineRule="auto"/>
        <w:rPr>
          <w:rFonts w:ascii="Calibri" w:hAnsi="Calibri" w:cs="Calibri"/>
          <w:bCs/>
          <w:lang w:eastAsia="zh-CN"/>
        </w:rPr>
      </w:pPr>
    </w:p>
    <w:p w14:paraId="23B81108" w14:textId="77777777" w:rsidR="009D4206" w:rsidRPr="003D24A5" w:rsidRDefault="009D4206" w:rsidP="009D4206">
      <w:pPr>
        <w:suppressAutoHyphens/>
        <w:autoSpaceDN w:val="0"/>
        <w:spacing w:after="0" w:line="240" w:lineRule="auto"/>
        <w:rPr>
          <w:rFonts w:ascii="Calibri" w:hAnsi="Calibri" w:cs="Calibri"/>
          <w:bCs/>
          <w:lang w:eastAsia="zh-CN"/>
        </w:rPr>
      </w:pPr>
    </w:p>
    <w:p w14:paraId="67721434" w14:textId="77777777" w:rsidR="009D4206" w:rsidRPr="003D24A5" w:rsidRDefault="009D4206" w:rsidP="009D4206">
      <w:pPr>
        <w:suppressAutoHyphens/>
        <w:autoSpaceDN w:val="0"/>
        <w:spacing w:after="0" w:line="240" w:lineRule="auto"/>
        <w:rPr>
          <w:rFonts w:ascii="Calibri" w:hAnsi="Calibri" w:cs="Calibri"/>
          <w:bCs/>
          <w:lang w:eastAsia="zh-CN"/>
        </w:rPr>
      </w:pPr>
    </w:p>
    <w:p w14:paraId="1E7E06DA" w14:textId="77777777" w:rsidR="009D4206" w:rsidRPr="003D24A5" w:rsidRDefault="009D4206" w:rsidP="009D4206">
      <w:pPr>
        <w:suppressAutoHyphens/>
        <w:autoSpaceDN w:val="0"/>
        <w:spacing w:after="0" w:line="240" w:lineRule="auto"/>
        <w:rPr>
          <w:rFonts w:ascii="Calibri" w:hAnsi="Calibri" w:cs="Calibri"/>
          <w:bCs/>
          <w:lang w:eastAsia="zh-CN"/>
        </w:rPr>
      </w:pPr>
    </w:p>
    <w:p w14:paraId="63D9AB9D" w14:textId="77777777" w:rsidR="009D4206" w:rsidRPr="003D24A5" w:rsidRDefault="009D4206" w:rsidP="009D4206">
      <w:pPr>
        <w:suppressAutoHyphens/>
        <w:autoSpaceDN w:val="0"/>
        <w:spacing w:after="0" w:line="240" w:lineRule="auto"/>
        <w:rPr>
          <w:rFonts w:ascii="Calibri" w:hAnsi="Calibri" w:cs="Calibri"/>
          <w:bCs/>
          <w:lang w:eastAsia="zh-CN"/>
        </w:rPr>
      </w:pPr>
    </w:p>
    <w:p w14:paraId="30999EBF" w14:textId="77777777" w:rsidR="009D4206" w:rsidRDefault="009D4206" w:rsidP="009D4206">
      <w:pPr>
        <w:suppressAutoHyphens/>
        <w:autoSpaceDN w:val="0"/>
        <w:spacing w:after="0" w:line="240" w:lineRule="auto"/>
        <w:rPr>
          <w:rFonts w:ascii="Calibri" w:hAnsi="Calibri" w:cs="Calibri"/>
          <w:bCs/>
          <w:lang w:eastAsia="zh-CN"/>
        </w:rPr>
      </w:pPr>
    </w:p>
    <w:p w14:paraId="511C2FD2" w14:textId="77777777" w:rsidR="00424775" w:rsidRDefault="00424775" w:rsidP="009D4206">
      <w:pPr>
        <w:suppressAutoHyphens/>
        <w:autoSpaceDN w:val="0"/>
        <w:spacing w:after="0" w:line="240" w:lineRule="auto"/>
        <w:rPr>
          <w:rFonts w:ascii="Calibri" w:hAnsi="Calibri" w:cs="Calibri"/>
          <w:bCs/>
          <w:lang w:eastAsia="zh-CN"/>
        </w:rPr>
      </w:pPr>
    </w:p>
    <w:p w14:paraId="7E074220" w14:textId="77777777" w:rsidR="00424775" w:rsidRDefault="00424775" w:rsidP="009D4206">
      <w:pPr>
        <w:suppressAutoHyphens/>
        <w:autoSpaceDN w:val="0"/>
        <w:spacing w:after="0" w:line="240" w:lineRule="auto"/>
        <w:rPr>
          <w:rFonts w:ascii="Calibri" w:hAnsi="Calibri" w:cs="Calibri"/>
          <w:bCs/>
          <w:lang w:eastAsia="zh-CN"/>
        </w:rPr>
      </w:pPr>
    </w:p>
    <w:p w14:paraId="2337BC12" w14:textId="77777777" w:rsidR="00424775" w:rsidRDefault="00424775" w:rsidP="009D4206">
      <w:pPr>
        <w:suppressAutoHyphens/>
        <w:autoSpaceDN w:val="0"/>
        <w:spacing w:after="0" w:line="240" w:lineRule="auto"/>
        <w:rPr>
          <w:rFonts w:ascii="Calibri" w:hAnsi="Calibri" w:cs="Calibri"/>
          <w:bCs/>
          <w:lang w:eastAsia="zh-CN"/>
        </w:rPr>
      </w:pPr>
    </w:p>
    <w:p w14:paraId="4CAAEED8" w14:textId="77777777" w:rsidR="00424775" w:rsidRDefault="00424775" w:rsidP="009D4206">
      <w:pPr>
        <w:suppressAutoHyphens/>
        <w:autoSpaceDN w:val="0"/>
        <w:spacing w:after="0" w:line="240" w:lineRule="auto"/>
        <w:rPr>
          <w:rFonts w:ascii="Calibri" w:hAnsi="Calibri" w:cs="Calibri"/>
          <w:bCs/>
          <w:lang w:eastAsia="zh-CN"/>
        </w:rPr>
      </w:pPr>
    </w:p>
    <w:p w14:paraId="27DA91B3" w14:textId="77777777" w:rsidR="00424775" w:rsidRDefault="00424775" w:rsidP="009D4206">
      <w:pPr>
        <w:suppressAutoHyphens/>
        <w:autoSpaceDN w:val="0"/>
        <w:spacing w:after="0" w:line="240" w:lineRule="auto"/>
        <w:rPr>
          <w:rFonts w:ascii="Calibri" w:hAnsi="Calibri" w:cs="Calibri"/>
          <w:bCs/>
          <w:lang w:eastAsia="zh-CN"/>
        </w:rPr>
      </w:pPr>
    </w:p>
    <w:p w14:paraId="2FAF0F04" w14:textId="77777777" w:rsidR="00424775" w:rsidRDefault="00424775" w:rsidP="009D4206">
      <w:pPr>
        <w:suppressAutoHyphens/>
        <w:autoSpaceDN w:val="0"/>
        <w:spacing w:after="0" w:line="240" w:lineRule="auto"/>
        <w:rPr>
          <w:rFonts w:ascii="Calibri" w:hAnsi="Calibri" w:cs="Calibri"/>
          <w:bCs/>
          <w:lang w:eastAsia="zh-CN"/>
        </w:rPr>
      </w:pPr>
    </w:p>
    <w:p w14:paraId="4B7BF4F9" w14:textId="77777777" w:rsidR="00424775" w:rsidRDefault="00424775" w:rsidP="009D4206">
      <w:pPr>
        <w:suppressAutoHyphens/>
        <w:autoSpaceDN w:val="0"/>
        <w:spacing w:after="0" w:line="240" w:lineRule="auto"/>
        <w:rPr>
          <w:rFonts w:ascii="Calibri" w:hAnsi="Calibri" w:cs="Calibri"/>
          <w:bCs/>
          <w:lang w:eastAsia="zh-CN"/>
        </w:rPr>
      </w:pPr>
    </w:p>
    <w:p w14:paraId="41D60D5A" w14:textId="77777777" w:rsidR="00424775" w:rsidRPr="003D24A5" w:rsidRDefault="00424775" w:rsidP="009D4206">
      <w:pPr>
        <w:suppressAutoHyphens/>
        <w:autoSpaceDN w:val="0"/>
        <w:spacing w:after="0" w:line="240" w:lineRule="auto"/>
        <w:rPr>
          <w:rFonts w:ascii="Calibri" w:hAnsi="Calibri" w:cs="Calibri"/>
          <w:bCs/>
          <w:lang w:eastAsia="zh-CN"/>
        </w:rPr>
      </w:pPr>
    </w:p>
    <w:p w14:paraId="106BD0C5" w14:textId="77777777" w:rsidR="009D4206" w:rsidRPr="003D24A5" w:rsidRDefault="009D4206" w:rsidP="009D4206">
      <w:pPr>
        <w:suppressAutoHyphens/>
        <w:autoSpaceDN w:val="0"/>
        <w:spacing w:after="0" w:line="240" w:lineRule="auto"/>
        <w:rPr>
          <w:rFonts w:ascii="Calibri" w:hAnsi="Calibri" w:cs="Calibri"/>
          <w:bCs/>
          <w:lang w:eastAsia="zh-CN"/>
        </w:rPr>
      </w:pPr>
    </w:p>
    <w:p w14:paraId="1334BEB5" w14:textId="77777777" w:rsidR="009D4206" w:rsidRPr="003D24A5" w:rsidRDefault="009D4206" w:rsidP="009D4206">
      <w:pPr>
        <w:suppressAutoHyphens/>
        <w:autoSpaceDN w:val="0"/>
        <w:spacing w:after="0" w:line="240" w:lineRule="auto"/>
        <w:rPr>
          <w:rFonts w:ascii="Calibri" w:hAnsi="Calibri" w:cs="Calibri"/>
          <w:bCs/>
          <w:lang w:eastAsia="zh-CN"/>
        </w:rPr>
      </w:pPr>
    </w:p>
    <w:p w14:paraId="52381719" w14:textId="77777777" w:rsidR="009D4206" w:rsidRPr="003D24A5" w:rsidRDefault="009D4206" w:rsidP="009D4206">
      <w:pPr>
        <w:suppressAutoHyphens/>
        <w:autoSpaceDN w:val="0"/>
        <w:spacing w:after="0" w:line="240" w:lineRule="auto"/>
        <w:rPr>
          <w:rFonts w:ascii="Calibri" w:hAnsi="Calibri" w:cs="Calibri"/>
          <w:bCs/>
          <w:lang w:eastAsia="zh-CN"/>
        </w:rPr>
      </w:pPr>
    </w:p>
    <w:p w14:paraId="4CDB0501" w14:textId="77777777" w:rsidR="009D4206" w:rsidRPr="003D24A5" w:rsidRDefault="009D4206" w:rsidP="009D4206">
      <w:pPr>
        <w:suppressAutoHyphens/>
        <w:autoSpaceDN w:val="0"/>
        <w:spacing w:after="0" w:line="240" w:lineRule="auto"/>
        <w:rPr>
          <w:rFonts w:ascii="Calibri" w:hAnsi="Calibri" w:cs="Calibri"/>
          <w:bCs/>
          <w:lang w:eastAsia="zh-CN"/>
        </w:rPr>
      </w:pPr>
      <w:r w:rsidRPr="003D24A5">
        <w:rPr>
          <w:rFonts w:ascii="Calibri" w:hAnsi="Calibri" w:cs="Calibri"/>
          <w:bCs/>
          <w:lang w:eastAsia="zh-CN"/>
        </w:rPr>
        <w:t>DOSTAVITI:</w:t>
      </w:r>
    </w:p>
    <w:p w14:paraId="095BD8EC" w14:textId="77777777" w:rsidR="009D4206" w:rsidRPr="003D24A5" w:rsidRDefault="009D4206" w:rsidP="00424775">
      <w:pPr>
        <w:pStyle w:val="Odlomakpopisa"/>
        <w:numPr>
          <w:ilvl w:val="0"/>
          <w:numId w:val="6"/>
        </w:numPr>
        <w:suppressAutoHyphens/>
        <w:autoSpaceDN w:val="0"/>
        <w:spacing w:after="0" w:line="240" w:lineRule="auto"/>
        <w:ind w:left="567"/>
        <w:rPr>
          <w:rFonts w:ascii="Calibri" w:hAnsi="Calibri" w:cs="Calibri"/>
          <w:bCs/>
          <w:lang w:eastAsia="zh-CN"/>
        </w:rPr>
      </w:pPr>
      <w:r w:rsidRPr="003D24A5">
        <w:rPr>
          <w:rFonts w:ascii="Calibri" w:hAnsi="Calibri" w:cs="Calibri"/>
          <w:bCs/>
          <w:lang w:eastAsia="zh-CN"/>
        </w:rPr>
        <w:t>Gradskom vijeću Grada Požege</w:t>
      </w:r>
    </w:p>
    <w:p w14:paraId="239D9C3E" w14:textId="6A74A53A" w:rsidR="00424775" w:rsidRDefault="009D4206" w:rsidP="00424775">
      <w:pPr>
        <w:pStyle w:val="Odlomakpopisa"/>
        <w:numPr>
          <w:ilvl w:val="0"/>
          <w:numId w:val="6"/>
        </w:numPr>
        <w:suppressAutoHyphens/>
        <w:autoSpaceDN w:val="0"/>
        <w:spacing w:after="0" w:line="240" w:lineRule="auto"/>
        <w:ind w:left="567"/>
        <w:rPr>
          <w:rFonts w:ascii="Calibri" w:hAnsi="Calibri" w:cs="Calibri"/>
          <w:bCs/>
          <w:lang w:eastAsia="zh-CN"/>
        </w:rPr>
      </w:pPr>
      <w:r w:rsidRPr="003D24A5">
        <w:rPr>
          <w:rFonts w:ascii="Calibri" w:hAnsi="Calibri" w:cs="Calibri"/>
          <w:bCs/>
          <w:lang w:eastAsia="zh-CN"/>
        </w:rPr>
        <w:t>Pismohrani</w:t>
      </w:r>
      <w:r w:rsidR="003D24A5">
        <w:rPr>
          <w:rFonts w:ascii="Calibri" w:hAnsi="Calibri" w:cs="Calibri"/>
          <w:bCs/>
          <w:lang w:eastAsia="zh-CN"/>
        </w:rPr>
        <w:t>.</w:t>
      </w:r>
    </w:p>
    <w:p w14:paraId="17F380A2" w14:textId="77777777" w:rsidR="00424775" w:rsidRDefault="00424775">
      <w:pPr>
        <w:rPr>
          <w:rFonts w:ascii="Calibri" w:hAnsi="Calibri" w:cs="Calibri"/>
          <w:bCs/>
          <w:lang w:eastAsia="zh-CN"/>
        </w:rPr>
      </w:pPr>
      <w:r>
        <w:rPr>
          <w:rFonts w:ascii="Calibri" w:hAnsi="Calibri" w:cs="Calibri"/>
          <w:bCs/>
          <w:lang w:eastAsia="zh-CN"/>
        </w:rPr>
        <w:br w:type="page"/>
      </w:r>
    </w:p>
    <w:p w14:paraId="0AE4CA8C" w14:textId="07E8EFD2" w:rsidR="00424775" w:rsidRPr="00424775" w:rsidRDefault="00BE2F1E" w:rsidP="00424775">
      <w:pPr>
        <w:ind w:left="142" w:right="34"/>
        <w:jc w:val="right"/>
        <w:rPr>
          <w:rFonts w:ascii="Calibri" w:eastAsia="Times New Roman" w:hAnsi="Calibri" w:cs="Calibri"/>
          <w:kern w:val="0"/>
          <w:u w:val="single"/>
          <w:lang w:eastAsia="hr-HR"/>
          <w14:ligatures w14:val="none"/>
        </w:rPr>
      </w:pPr>
      <w:r w:rsidRPr="00B00A1D">
        <w:rPr>
          <w:rFonts w:ascii="PDF417x" w:eastAsia="Times New Roman" w:hAnsi="PDF417x" w:cs="Times New Roman"/>
          <w:sz w:val="20"/>
          <w:szCs w:val="20"/>
        </w:rPr>
        <w:lastRenderedPageBreak/>
        <w:t>+*yqw*xib*sfn*psE*ugc*dzi*lro*wEm*yso*fsE*zew*-</w:t>
      </w:r>
      <w:r w:rsidRPr="00B00A1D">
        <w:rPr>
          <w:rFonts w:ascii="PDF417x" w:eastAsia="Times New Roman" w:hAnsi="PDF417x" w:cs="Times New Roman"/>
          <w:sz w:val="20"/>
          <w:szCs w:val="20"/>
        </w:rPr>
        <w:br/>
        <w:t>+*eDs*lyd*lyd*lyd*lyd*zfB*Bsn*Awq*Cvw*nuD*zfE*-</w:t>
      </w:r>
      <w:r w:rsidRPr="00B00A1D">
        <w:rPr>
          <w:rFonts w:ascii="PDF417x" w:eastAsia="Times New Roman" w:hAnsi="PDF417x" w:cs="Times New Roman"/>
          <w:sz w:val="20"/>
          <w:szCs w:val="20"/>
        </w:rPr>
        <w:br/>
        <w:t>+*ftw*woy*qEC*sxc*Dji*xow*nlo*abD*xta*Chk*onA*-</w:t>
      </w:r>
      <w:r w:rsidRPr="00B00A1D">
        <w:rPr>
          <w:rFonts w:ascii="PDF417x" w:eastAsia="Times New Roman" w:hAnsi="PDF417x" w:cs="Times New Roman"/>
          <w:sz w:val="20"/>
          <w:szCs w:val="20"/>
        </w:rPr>
        <w:br/>
        <w:t>+*ftA*trB*liC*lbn*sfc*oja*yDF*ycq*yit*knv*uws*-</w:t>
      </w:r>
      <w:r w:rsidRPr="00B00A1D">
        <w:rPr>
          <w:rFonts w:ascii="PDF417x" w:eastAsia="Times New Roman" w:hAnsi="PDF417x" w:cs="Times New Roman"/>
          <w:sz w:val="20"/>
          <w:szCs w:val="20"/>
        </w:rPr>
        <w:br/>
        <w:t>+*xjq*Ckj*ggy*fbs*avs*Dds*aBi*bBr*syr*nEy*uzq*-</w:t>
      </w:r>
      <w:r w:rsidRPr="00B00A1D">
        <w:rPr>
          <w:rFonts w:ascii="PDF417x" w:eastAsia="Times New Roman" w:hAnsi="PDF417x" w:cs="Times New Roman"/>
          <w:sz w:val="20"/>
          <w:szCs w:val="20"/>
        </w:rPr>
        <w:br/>
      </w:r>
      <w:bookmarkStart w:id="1" w:name="_Hlk75435380"/>
      <w:bookmarkStart w:id="2" w:name="_Hlk135305531"/>
      <w:bookmarkStart w:id="3" w:name="_Hlk511380742"/>
      <w:bookmarkStart w:id="4" w:name="_Hlk511382806"/>
      <w:bookmarkStart w:id="5" w:name="_Hlk517250662"/>
      <w:bookmarkStart w:id="6" w:name="_Hlk517185128"/>
      <w:r w:rsidR="00424775" w:rsidRPr="00424775">
        <w:rPr>
          <w:rFonts w:ascii="Calibri" w:eastAsia="Times New Roman" w:hAnsi="Calibri" w:cs="Calibri"/>
          <w:kern w:val="0"/>
          <w:u w:val="single"/>
          <w:lang w:eastAsia="hr-HR"/>
          <w14:ligatures w14:val="none"/>
        </w:rPr>
        <w:t>PRIJEDLOG</w:t>
      </w:r>
    </w:p>
    <w:p w14:paraId="063B0F71" w14:textId="28BD21EF" w:rsidR="00424775" w:rsidRPr="00424775" w:rsidRDefault="00424775" w:rsidP="00424775">
      <w:pPr>
        <w:spacing w:after="0" w:line="240" w:lineRule="auto"/>
        <w:ind w:left="142" w:right="5244"/>
        <w:jc w:val="center"/>
        <w:rPr>
          <w:rFonts w:ascii="Calibri" w:eastAsia="Times New Roman" w:hAnsi="Calibri" w:cs="Calibri"/>
          <w:kern w:val="0"/>
          <w:lang w:val="en-US" w:eastAsia="hr-HR"/>
          <w14:ligatures w14:val="none"/>
        </w:rPr>
      </w:pPr>
      <w:bookmarkStart w:id="7" w:name="_Hlk511391266"/>
      <w:bookmarkEnd w:id="1"/>
      <w:r w:rsidRPr="00424775">
        <w:rPr>
          <w:rFonts w:ascii="Calibri" w:eastAsia="Times New Roman" w:hAnsi="Calibri" w:cs="Calibri"/>
          <w:noProof/>
          <w:kern w:val="0"/>
          <w:lang w:eastAsia="hr-HR"/>
          <w14:ligatures w14:val="none"/>
        </w:rPr>
        <w:drawing>
          <wp:inline distT="0" distB="0" distL="0" distR="0" wp14:anchorId="6B3928F2" wp14:editId="4B7E4747">
            <wp:extent cx="314325" cy="428625"/>
            <wp:effectExtent l="0" t="0" r="9525" b="9525"/>
            <wp:docPr id="25709714"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2CC0678"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R  E  P  U  B  L  I  K  A    H  R  V  A  T  S  K  A</w:t>
      </w:r>
    </w:p>
    <w:p w14:paraId="0820E7B7" w14:textId="77777777" w:rsidR="00424775" w:rsidRPr="00424775" w:rsidRDefault="00424775" w:rsidP="00424775">
      <w:pPr>
        <w:spacing w:after="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POŽEŠKO-SLAVONSKA ŽUPANIJA</w:t>
      </w:r>
    </w:p>
    <w:p w14:paraId="7165FAD8" w14:textId="52F53835" w:rsidR="00424775" w:rsidRPr="00424775" w:rsidRDefault="00424775" w:rsidP="00424775">
      <w:pPr>
        <w:spacing w:after="0" w:line="240" w:lineRule="auto"/>
        <w:ind w:right="5244"/>
        <w:jc w:val="center"/>
        <w:rPr>
          <w:rFonts w:ascii="Calibri" w:eastAsia="Times New Roman" w:hAnsi="Calibri" w:cs="Calibri"/>
          <w:kern w:val="0"/>
          <w:lang w:val="en-US" w:eastAsia="hr-HR"/>
          <w14:ligatures w14:val="none"/>
        </w:rPr>
      </w:pPr>
      <w:r w:rsidRPr="00424775">
        <w:rPr>
          <w:rFonts w:ascii="Times New Roman" w:eastAsia="Times New Roman" w:hAnsi="Times New Roman" w:cs="Times New Roman"/>
          <w:noProof/>
          <w:kern w:val="0"/>
          <w:sz w:val="20"/>
          <w:szCs w:val="20"/>
          <w:lang w:val="en-US" w:eastAsia="hr-HR"/>
          <w14:ligatures w14:val="none"/>
        </w:rPr>
        <w:drawing>
          <wp:anchor distT="0" distB="0" distL="114300" distR="114300" simplePos="0" relativeHeight="251668480" behindDoc="0" locked="0" layoutInCell="1" allowOverlap="1" wp14:anchorId="2CB9B3F2" wp14:editId="7CB1FAF3">
            <wp:simplePos x="0" y="0"/>
            <wp:positionH relativeFrom="column">
              <wp:posOffset>96520</wp:posOffset>
            </wp:positionH>
            <wp:positionV relativeFrom="paragraph">
              <wp:posOffset>17780</wp:posOffset>
            </wp:positionV>
            <wp:extent cx="355600" cy="347980"/>
            <wp:effectExtent l="0" t="0" r="6350" b="0"/>
            <wp:wrapNone/>
            <wp:docPr id="1489495014"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424775">
        <w:rPr>
          <w:rFonts w:ascii="Calibri" w:eastAsia="Times New Roman" w:hAnsi="Calibri" w:cs="Calibri"/>
          <w:kern w:val="0"/>
          <w:lang w:val="en-US" w:eastAsia="hr-HR"/>
          <w14:ligatures w14:val="none"/>
        </w:rPr>
        <w:t>GRAD POŽEGA</w:t>
      </w:r>
    </w:p>
    <w:p w14:paraId="7055267A" w14:textId="77777777" w:rsidR="00424775" w:rsidRPr="00424775" w:rsidRDefault="00424775" w:rsidP="00424775">
      <w:pPr>
        <w:spacing w:after="240" w:line="240" w:lineRule="auto"/>
        <w:ind w:right="5244"/>
        <w:jc w:val="center"/>
        <w:rPr>
          <w:rFonts w:ascii="Calibri" w:eastAsia="Times New Roman" w:hAnsi="Calibri" w:cs="Calibri"/>
          <w:kern w:val="0"/>
          <w:lang w:eastAsia="hr-HR"/>
          <w14:ligatures w14:val="none"/>
        </w:rPr>
      </w:pPr>
      <w:r w:rsidRPr="00424775">
        <w:rPr>
          <w:rFonts w:ascii="Calibri" w:eastAsia="Times New Roman" w:hAnsi="Calibri" w:cs="Calibri"/>
          <w:kern w:val="0"/>
          <w:lang w:eastAsia="hr-HR"/>
          <w14:ligatures w14:val="none"/>
        </w:rPr>
        <w:t xml:space="preserve">Gradsko </w:t>
      </w:r>
      <w:bookmarkEnd w:id="2"/>
      <w:r w:rsidRPr="00424775">
        <w:rPr>
          <w:rFonts w:ascii="Calibri" w:eastAsia="Times New Roman" w:hAnsi="Calibri" w:cs="Calibri"/>
          <w:kern w:val="0"/>
          <w:lang w:eastAsia="hr-HR"/>
          <w14:ligatures w14:val="none"/>
        </w:rPr>
        <w:t>vijeće</w:t>
      </w:r>
    </w:p>
    <w:bookmarkEnd w:id="3"/>
    <w:bookmarkEnd w:id="4"/>
    <w:bookmarkEnd w:id="5"/>
    <w:bookmarkEnd w:id="6"/>
    <w:bookmarkEnd w:id="7"/>
    <w:p w14:paraId="2A282866" w14:textId="77777777" w:rsidR="003D24A5" w:rsidRPr="003D24A5" w:rsidRDefault="003D24A5" w:rsidP="003D24A5">
      <w:pPr>
        <w:spacing w:after="0" w:line="240" w:lineRule="auto"/>
        <w:rPr>
          <w:rFonts w:ascii="Calibri" w:hAnsi="Calibri" w:cs="Calibri"/>
          <w:color w:val="000000"/>
        </w:rPr>
      </w:pPr>
      <w:r w:rsidRPr="003D24A5">
        <w:rPr>
          <w:rFonts w:ascii="Calibri" w:hAnsi="Calibri" w:cs="Calibri"/>
          <w:color w:val="000000"/>
        </w:rPr>
        <w:t>KLASA: 024-02/24-03/</w:t>
      </w:r>
      <w:r>
        <w:rPr>
          <w:rFonts w:ascii="Calibri" w:hAnsi="Calibri" w:cs="Calibri"/>
          <w:color w:val="000000"/>
        </w:rPr>
        <w:t>14</w:t>
      </w:r>
    </w:p>
    <w:p w14:paraId="61A28833" w14:textId="0ECF7719" w:rsidR="003D24A5" w:rsidRPr="003D24A5" w:rsidRDefault="003D24A5" w:rsidP="003D24A5">
      <w:pPr>
        <w:spacing w:after="0" w:line="240" w:lineRule="auto"/>
        <w:rPr>
          <w:rFonts w:ascii="Calibri" w:hAnsi="Calibri" w:cs="Calibri"/>
          <w:color w:val="000000"/>
        </w:rPr>
      </w:pPr>
      <w:r w:rsidRPr="003D24A5">
        <w:rPr>
          <w:rFonts w:ascii="Calibri" w:hAnsi="Calibri" w:cs="Calibri"/>
          <w:color w:val="000000"/>
        </w:rPr>
        <w:t>URBROJ: 2177-1-0</w:t>
      </w:r>
      <w:r>
        <w:rPr>
          <w:rFonts w:ascii="Calibri" w:hAnsi="Calibri" w:cs="Calibri"/>
          <w:color w:val="000000"/>
        </w:rPr>
        <w:t>2</w:t>
      </w:r>
      <w:r w:rsidRPr="003D24A5">
        <w:rPr>
          <w:rFonts w:ascii="Calibri" w:hAnsi="Calibri" w:cs="Calibri"/>
          <w:color w:val="000000"/>
        </w:rPr>
        <w:t>/01-24-</w:t>
      </w:r>
      <w:r>
        <w:rPr>
          <w:rFonts w:ascii="Calibri" w:hAnsi="Calibri" w:cs="Calibri"/>
          <w:color w:val="000000"/>
        </w:rPr>
        <w:t>4</w:t>
      </w:r>
    </w:p>
    <w:p w14:paraId="335000BE" w14:textId="2A0D700D" w:rsidR="003D24A5" w:rsidRPr="003D24A5" w:rsidRDefault="003D24A5" w:rsidP="00424775">
      <w:pPr>
        <w:spacing w:line="240" w:lineRule="auto"/>
        <w:rPr>
          <w:rFonts w:ascii="Calibri" w:hAnsi="Calibri" w:cs="Calibri"/>
        </w:rPr>
      </w:pPr>
      <w:r w:rsidRPr="003D24A5">
        <w:rPr>
          <w:rFonts w:ascii="Calibri" w:hAnsi="Calibri" w:cs="Calibri"/>
        </w:rPr>
        <w:t xml:space="preserve">Požega, </w:t>
      </w:r>
      <w:r>
        <w:rPr>
          <w:rFonts w:ascii="Calibri" w:hAnsi="Calibri" w:cs="Calibri"/>
        </w:rPr>
        <w:t xml:space="preserve">25. studenog </w:t>
      </w:r>
      <w:r w:rsidRPr="003D24A5">
        <w:rPr>
          <w:rFonts w:ascii="Calibri" w:hAnsi="Calibri" w:cs="Calibri"/>
        </w:rPr>
        <w:t>2024.</w:t>
      </w:r>
    </w:p>
    <w:p w14:paraId="1472F4F2" w14:textId="5577E6D9" w:rsidR="00193A05" w:rsidRPr="00E509F5" w:rsidRDefault="00193A05" w:rsidP="00424775">
      <w:pPr>
        <w:spacing w:line="240" w:lineRule="auto"/>
        <w:ind w:firstLine="708"/>
        <w:jc w:val="both"/>
        <w:rPr>
          <w:rFonts w:ascii="Calibri" w:hAnsi="Calibri" w:cs="Calibri"/>
        </w:rPr>
      </w:pPr>
      <w:r w:rsidRPr="00E509F5">
        <w:rPr>
          <w:rFonts w:ascii="Calibri" w:hAnsi="Calibri" w:cs="Calibri"/>
        </w:rPr>
        <w:t xml:space="preserve">Na temelju </w:t>
      </w:r>
      <w:r w:rsidRPr="00E509F5">
        <w:rPr>
          <w:rFonts w:ascii="Calibri" w:hAnsi="Calibri" w:cs="Calibri"/>
          <w:bCs/>
        </w:rPr>
        <w:t xml:space="preserve">članka </w:t>
      </w:r>
      <w:r w:rsidRPr="00E509F5">
        <w:rPr>
          <w:rFonts w:ascii="Calibri" w:hAnsi="Calibri" w:cs="Calibri"/>
        </w:rPr>
        <w:t>536. stavka 1. Zakona o trgovačkim društvima (Narodne novine, broj 111/93., 34/99., 121/99., 52/00., 118/03., 107/07., 146/08., 137/09., 125/11., 152/11., 111/12., 68/13., 110/15., 40/19., 34/22., 114/22., 18/23. i 130/23.)</w:t>
      </w:r>
      <w:r w:rsidR="00E509F5">
        <w:rPr>
          <w:rFonts w:ascii="Calibri" w:hAnsi="Calibri" w:cs="Calibri"/>
        </w:rPr>
        <w:t xml:space="preserve"> u  </w:t>
      </w:r>
      <w:r w:rsidRPr="00E509F5">
        <w:rPr>
          <w:rFonts w:ascii="Calibri" w:hAnsi="Calibri" w:cs="Calibri"/>
        </w:rPr>
        <w:t>svezi članka 88. stavka 1. Zakona o vodnim uslugama (Narodne novine, broj: 66/19.)</w:t>
      </w:r>
      <w:r w:rsidR="003D24A5">
        <w:rPr>
          <w:rFonts w:ascii="Calibri" w:hAnsi="Calibri" w:cs="Calibri"/>
        </w:rPr>
        <w:t>,</w:t>
      </w:r>
      <w:r w:rsidR="00E509F5" w:rsidRPr="00E509F5">
        <w:rPr>
          <w:rFonts w:ascii="Calibri" w:hAnsi="Calibri" w:cs="Calibri"/>
        </w:rPr>
        <w:t xml:space="preserve"> Uredbe o uslužnim područjima (Narodne novine, broj: 70/23.) </w:t>
      </w:r>
      <w:r w:rsidRPr="00E509F5">
        <w:rPr>
          <w:rFonts w:ascii="Calibri" w:hAnsi="Calibri" w:cs="Calibri"/>
        </w:rPr>
        <w:t>i članka 39. stavka 1. podstavka 3. Statuta Grada Požege (Službene novine Grada Požege, broj: 2/21. i 11/22.), Gradsko vijeće Grada Požege, na 31. sjednici, održanoj dana</w:t>
      </w:r>
      <w:r w:rsidR="003D24A5">
        <w:rPr>
          <w:rFonts w:ascii="Calibri" w:hAnsi="Calibri" w:cs="Calibri"/>
        </w:rPr>
        <w:t xml:space="preserve"> 25. </w:t>
      </w:r>
      <w:r w:rsidRPr="00E509F5">
        <w:rPr>
          <w:rFonts w:ascii="Calibri" w:hAnsi="Calibri" w:cs="Calibri"/>
        </w:rPr>
        <w:t>studenog 2024. godine, donosi</w:t>
      </w:r>
      <w:r w:rsidR="00E509F5">
        <w:rPr>
          <w:rFonts w:ascii="Calibri" w:hAnsi="Calibri" w:cs="Calibri"/>
        </w:rPr>
        <w:t xml:space="preserve"> sljedeću </w:t>
      </w:r>
    </w:p>
    <w:p w14:paraId="384501DE" w14:textId="210FA07C" w:rsidR="00193A05" w:rsidRPr="00424775" w:rsidRDefault="00193A05" w:rsidP="00E509F5">
      <w:pPr>
        <w:spacing w:after="0" w:line="240" w:lineRule="auto"/>
        <w:jc w:val="center"/>
        <w:rPr>
          <w:rFonts w:ascii="Calibri" w:hAnsi="Calibri" w:cs="Calibri"/>
        </w:rPr>
      </w:pPr>
      <w:r w:rsidRPr="00424775">
        <w:rPr>
          <w:rFonts w:ascii="Calibri" w:hAnsi="Calibri" w:cs="Calibri"/>
        </w:rPr>
        <w:t>O</w:t>
      </w:r>
      <w:r w:rsidR="00E509F5" w:rsidRPr="00424775">
        <w:rPr>
          <w:rFonts w:ascii="Calibri" w:hAnsi="Calibri" w:cs="Calibri"/>
        </w:rPr>
        <w:t xml:space="preserve"> </w:t>
      </w:r>
      <w:r w:rsidRPr="00424775">
        <w:rPr>
          <w:rFonts w:ascii="Calibri" w:hAnsi="Calibri" w:cs="Calibri"/>
        </w:rPr>
        <w:t>D</w:t>
      </w:r>
      <w:r w:rsidR="00E509F5" w:rsidRPr="00424775">
        <w:rPr>
          <w:rFonts w:ascii="Calibri" w:hAnsi="Calibri" w:cs="Calibri"/>
        </w:rPr>
        <w:t xml:space="preserve"> </w:t>
      </w:r>
      <w:r w:rsidRPr="00424775">
        <w:rPr>
          <w:rFonts w:ascii="Calibri" w:hAnsi="Calibri" w:cs="Calibri"/>
        </w:rPr>
        <w:t>L</w:t>
      </w:r>
      <w:r w:rsidR="00E509F5" w:rsidRPr="00424775">
        <w:rPr>
          <w:rFonts w:ascii="Calibri" w:hAnsi="Calibri" w:cs="Calibri"/>
        </w:rPr>
        <w:t xml:space="preserve"> </w:t>
      </w:r>
      <w:r w:rsidRPr="00424775">
        <w:rPr>
          <w:rFonts w:ascii="Calibri" w:hAnsi="Calibri" w:cs="Calibri"/>
        </w:rPr>
        <w:t>U</w:t>
      </w:r>
      <w:r w:rsidR="00E509F5" w:rsidRPr="00424775">
        <w:rPr>
          <w:rFonts w:ascii="Calibri" w:hAnsi="Calibri" w:cs="Calibri"/>
        </w:rPr>
        <w:t xml:space="preserve"> </w:t>
      </w:r>
      <w:r w:rsidRPr="00424775">
        <w:rPr>
          <w:rFonts w:ascii="Calibri" w:hAnsi="Calibri" w:cs="Calibri"/>
        </w:rPr>
        <w:t>K</w:t>
      </w:r>
      <w:r w:rsidR="00E509F5" w:rsidRPr="00424775">
        <w:rPr>
          <w:rFonts w:ascii="Calibri" w:hAnsi="Calibri" w:cs="Calibri"/>
        </w:rPr>
        <w:t xml:space="preserve"> </w:t>
      </w:r>
      <w:r w:rsidRPr="00424775">
        <w:rPr>
          <w:rFonts w:ascii="Calibri" w:hAnsi="Calibri" w:cs="Calibri"/>
        </w:rPr>
        <w:t>U</w:t>
      </w:r>
    </w:p>
    <w:p w14:paraId="4A657259" w14:textId="4DE0F15F" w:rsidR="00193A05" w:rsidRPr="00E509F5" w:rsidRDefault="00193A05" w:rsidP="00424775">
      <w:pPr>
        <w:spacing w:line="240" w:lineRule="auto"/>
        <w:jc w:val="center"/>
        <w:rPr>
          <w:rFonts w:ascii="Calibri" w:hAnsi="Calibri" w:cs="Calibri"/>
        </w:rPr>
      </w:pPr>
      <w:r w:rsidRPr="00E509F5">
        <w:rPr>
          <w:rFonts w:ascii="Calibri" w:hAnsi="Calibri" w:cs="Calibri"/>
        </w:rPr>
        <w:t xml:space="preserve">o davanju suglasnosti Gradonačelniku Grada Požege da na Skupštini trgovačkog društva </w:t>
      </w:r>
      <w:bookmarkStart w:id="8" w:name="_Hlk182376792"/>
      <w:r w:rsidRPr="00E509F5">
        <w:rPr>
          <w:rFonts w:ascii="Calibri" w:hAnsi="Calibri" w:cs="Calibri"/>
        </w:rPr>
        <w:t>TEKIJA d.o.o. prihvati pripajanje trgovačkog društva VODE LIPIK d.o.o</w:t>
      </w:r>
      <w:r w:rsidR="00E509F5" w:rsidRPr="00E509F5">
        <w:rPr>
          <w:rFonts w:ascii="Calibri" w:hAnsi="Calibri" w:cs="Calibri"/>
        </w:rPr>
        <w:t xml:space="preserve">. </w:t>
      </w:r>
      <w:r w:rsidRPr="00E509F5">
        <w:rPr>
          <w:rFonts w:ascii="Calibri" w:hAnsi="Calibri" w:cs="Calibri"/>
        </w:rPr>
        <w:t xml:space="preserve">trgovačkom društvu TEKIJA  d.o.o. </w:t>
      </w:r>
    </w:p>
    <w:bookmarkEnd w:id="8"/>
    <w:p w14:paraId="244B144E" w14:textId="77777777" w:rsidR="00193A05" w:rsidRPr="00E509F5" w:rsidRDefault="00193A05" w:rsidP="00424775">
      <w:pPr>
        <w:jc w:val="center"/>
        <w:rPr>
          <w:rFonts w:ascii="Calibri" w:hAnsi="Calibri" w:cs="Calibri"/>
        </w:rPr>
      </w:pPr>
      <w:r w:rsidRPr="00E509F5">
        <w:rPr>
          <w:rFonts w:ascii="Calibri" w:hAnsi="Calibri" w:cs="Calibri"/>
        </w:rPr>
        <w:t>Članak 1.</w:t>
      </w:r>
    </w:p>
    <w:p w14:paraId="001F149D" w14:textId="6E267799" w:rsidR="00193A05" w:rsidRPr="00E509F5" w:rsidRDefault="00193A05" w:rsidP="00424775">
      <w:pPr>
        <w:ind w:firstLine="708"/>
        <w:jc w:val="both"/>
        <w:rPr>
          <w:rFonts w:ascii="Calibri" w:hAnsi="Calibri" w:cs="Calibri"/>
        </w:rPr>
      </w:pPr>
      <w:r w:rsidRPr="00E509F5">
        <w:rPr>
          <w:rFonts w:ascii="Calibri" w:hAnsi="Calibri" w:cs="Calibri"/>
        </w:rPr>
        <w:t>Gradsko vijeće Grada Požege daje suglasnost Gradonačelniku Grada Požege da na Skupštini trgovačkog društva TEKIJA d.o.o. iz Požege, Vodovodna 1, OIB:57790565988</w:t>
      </w:r>
      <w:r w:rsidR="00E509F5">
        <w:rPr>
          <w:rFonts w:ascii="Calibri" w:hAnsi="Calibri" w:cs="Calibri"/>
        </w:rPr>
        <w:t xml:space="preserve"> </w:t>
      </w:r>
      <w:r w:rsidRPr="00E509F5">
        <w:rPr>
          <w:rFonts w:ascii="Calibri" w:hAnsi="Calibri" w:cs="Calibri"/>
        </w:rPr>
        <w:t>kao društva preuzimatelja prihvati pripajanje trgovačkog društva VODE LIPIK d.o.o. iz Pakraca, Aleja kestenova 35, OIB: 22292251967 trgovačkom društvu TEKIJA  d.o.o. iz Požege, Vodovodna 1, OIB:57790565988.</w:t>
      </w:r>
    </w:p>
    <w:p w14:paraId="4366791E" w14:textId="32399F86" w:rsidR="00193A05" w:rsidRPr="00E509F5" w:rsidRDefault="00193A05" w:rsidP="00424775">
      <w:pPr>
        <w:jc w:val="center"/>
        <w:rPr>
          <w:rFonts w:ascii="Calibri" w:hAnsi="Calibri" w:cs="Calibri"/>
        </w:rPr>
      </w:pPr>
      <w:r w:rsidRPr="00E509F5">
        <w:rPr>
          <w:rFonts w:ascii="Calibri" w:hAnsi="Calibri" w:cs="Calibri"/>
        </w:rPr>
        <w:t xml:space="preserve">Članak 2. </w:t>
      </w:r>
    </w:p>
    <w:p w14:paraId="4D414293" w14:textId="5AF44312" w:rsidR="00193A05" w:rsidRPr="00E509F5" w:rsidRDefault="00193A05" w:rsidP="00424775">
      <w:pPr>
        <w:ind w:firstLine="708"/>
        <w:jc w:val="both"/>
        <w:rPr>
          <w:rFonts w:ascii="Calibri" w:hAnsi="Calibri" w:cs="Calibri"/>
        </w:rPr>
      </w:pPr>
      <w:r w:rsidRPr="00E509F5">
        <w:rPr>
          <w:rFonts w:ascii="Calibri" w:hAnsi="Calibri" w:cs="Calibri"/>
        </w:rPr>
        <w:t xml:space="preserve">Ovlašćuje se Gradonačelnik Grada Požege da u svojstvu zakonskog zastupnika Grada Požege  provede sve zakonom i drugim propisima i aktima propisane potrebne radnje i postupke u svrhu pripajanja, koje je usklađeno sa Zakonom o vodnim uslugama </w:t>
      </w:r>
      <w:bookmarkStart w:id="9" w:name="_Hlk182379222"/>
      <w:r w:rsidRPr="00E509F5">
        <w:rPr>
          <w:rFonts w:ascii="Calibri" w:hAnsi="Calibri" w:cs="Calibri"/>
        </w:rPr>
        <w:t xml:space="preserve">(Narodne novine, broj: 66/19). </w:t>
      </w:r>
      <w:bookmarkEnd w:id="9"/>
    </w:p>
    <w:p w14:paraId="38AE64BB" w14:textId="77777777" w:rsidR="00193A05" w:rsidRPr="00E509F5" w:rsidRDefault="00193A05" w:rsidP="00424775">
      <w:pPr>
        <w:jc w:val="center"/>
        <w:rPr>
          <w:rFonts w:ascii="Calibri" w:hAnsi="Calibri" w:cs="Calibri"/>
        </w:rPr>
      </w:pPr>
      <w:r w:rsidRPr="00E509F5">
        <w:rPr>
          <w:rFonts w:ascii="Calibri" w:hAnsi="Calibri" w:cs="Calibri"/>
        </w:rPr>
        <w:t xml:space="preserve">Članak 3. </w:t>
      </w:r>
    </w:p>
    <w:p w14:paraId="155B2517" w14:textId="77777777" w:rsidR="00193A05" w:rsidRPr="00E509F5" w:rsidRDefault="00193A05" w:rsidP="00424775">
      <w:pPr>
        <w:ind w:firstLine="708"/>
        <w:jc w:val="both"/>
        <w:rPr>
          <w:rFonts w:ascii="Calibri" w:hAnsi="Calibri" w:cs="Calibri"/>
        </w:rPr>
      </w:pPr>
      <w:r w:rsidRPr="00E509F5">
        <w:rPr>
          <w:rFonts w:ascii="Calibri" w:hAnsi="Calibri" w:cs="Calibri"/>
        </w:rPr>
        <w:t>Ova Odluka stupa na snagu danom donošenja te s istim danom proizvodi pravne učinke u pravnom prometu.</w:t>
      </w:r>
    </w:p>
    <w:p w14:paraId="57AE228E" w14:textId="77777777" w:rsidR="00193A05" w:rsidRPr="00E509F5" w:rsidRDefault="00193A05" w:rsidP="00193A05">
      <w:pPr>
        <w:spacing w:after="0" w:line="240" w:lineRule="auto"/>
        <w:jc w:val="both"/>
        <w:rPr>
          <w:rFonts w:ascii="Calibri" w:hAnsi="Calibri" w:cs="Calibri"/>
          <w:kern w:val="0"/>
          <w14:ligatures w14:val="none"/>
        </w:rPr>
      </w:pPr>
    </w:p>
    <w:p w14:paraId="4E70762E" w14:textId="759B84F9" w:rsidR="00193A05" w:rsidRPr="00E509F5" w:rsidRDefault="00193A05" w:rsidP="00424775">
      <w:pPr>
        <w:spacing w:after="0" w:line="240" w:lineRule="auto"/>
        <w:ind w:left="5670"/>
        <w:jc w:val="center"/>
        <w:rPr>
          <w:rFonts w:ascii="Calibri" w:hAnsi="Calibri" w:cs="Calibri"/>
          <w:bCs/>
          <w:color w:val="000000"/>
        </w:rPr>
      </w:pPr>
      <w:r w:rsidRPr="00E509F5">
        <w:rPr>
          <w:rFonts w:ascii="Calibri" w:hAnsi="Calibri" w:cs="Calibri"/>
          <w:bCs/>
          <w:color w:val="000000"/>
        </w:rPr>
        <w:t>PREDSJEDNIK</w:t>
      </w:r>
    </w:p>
    <w:p w14:paraId="4B729F52" w14:textId="238BC30C" w:rsidR="00424775" w:rsidRDefault="00193A05" w:rsidP="00424775">
      <w:pPr>
        <w:spacing w:after="0" w:line="240" w:lineRule="auto"/>
        <w:ind w:left="5670"/>
        <w:jc w:val="center"/>
        <w:rPr>
          <w:rFonts w:ascii="Calibri" w:hAnsi="Calibri" w:cs="Calibri"/>
          <w:bCs/>
          <w:color w:val="000000"/>
        </w:rPr>
      </w:pPr>
      <w:r w:rsidRPr="00E509F5">
        <w:rPr>
          <w:rFonts w:ascii="Calibri" w:hAnsi="Calibri" w:cs="Calibri"/>
          <w:bCs/>
          <w:color w:val="000000"/>
        </w:rPr>
        <w:t>Matej Begić, dipl.ing.šum.</w:t>
      </w:r>
    </w:p>
    <w:p w14:paraId="43C65F27" w14:textId="77777777" w:rsidR="00424775" w:rsidRDefault="00424775">
      <w:pPr>
        <w:rPr>
          <w:rFonts w:ascii="Calibri" w:hAnsi="Calibri" w:cs="Calibri"/>
          <w:bCs/>
          <w:color w:val="000000"/>
        </w:rPr>
      </w:pPr>
      <w:r>
        <w:rPr>
          <w:rFonts w:ascii="Calibri" w:hAnsi="Calibri" w:cs="Calibri"/>
          <w:bCs/>
          <w:color w:val="000000"/>
        </w:rPr>
        <w:br w:type="page"/>
      </w:r>
    </w:p>
    <w:p w14:paraId="621797A8" w14:textId="40813E74" w:rsidR="00D26A98" w:rsidRPr="00424775" w:rsidRDefault="00D26A98" w:rsidP="00E70276">
      <w:pPr>
        <w:spacing w:after="0" w:line="240" w:lineRule="auto"/>
        <w:jc w:val="center"/>
        <w:rPr>
          <w:rFonts w:cstheme="minorHAnsi"/>
          <w:kern w:val="0"/>
          <w14:ligatures w14:val="none"/>
        </w:rPr>
      </w:pPr>
      <w:r w:rsidRPr="00424775">
        <w:rPr>
          <w:rFonts w:cstheme="minorHAnsi"/>
          <w:kern w:val="0"/>
          <w14:ligatures w14:val="none"/>
        </w:rPr>
        <w:lastRenderedPageBreak/>
        <w:t>O b r a z l o ž e n j e</w:t>
      </w:r>
    </w:p>
    <w:p w14:paraId="0AAD0CE3" w14:textId="64A00775" w:rsidR="00054E60" w:rsidRDefault="003D24A5" w:rsidP="003D24A5">
      <w:pPr>
        <w:spacing w:after="0" w:line="240" w:lineRule="auto"/>
        <w:jc w:val="center"/>
        <w:rPr>
          <w:rFonts w:cstheme="minorHAnsi"/>
        </w:rPr>
      </w:pPr>
      <w:r w:rsidRPr="00054E60">
        <w:rPr>
          <w:rFonts w:cstheme="minorHAnsi"/>
        </w:rPr>
        <w:t xml:space="preserve">uz </w:t>
      </w:r>
      <w:r w:rsidR="00054E60">
        <w:rPr>
          <w:rFonts w:cstheme="minorHAnsi"/>
        </w:rPr>
        <w:t xml:space="preserve">Prijedlog </w:t>
      </w:r>
      <w:r w:rsidR="00054E60" w:rsidRPr="00054E60">
        <w:rPr>
          <w:rFonts w:cstheme="minorHAnsi"/>
        </w:rPr>
        <w:t>O</w:t>
      </w:r>
      <w:r w:rsidRPr="00054E60">
        <w:rPr>
          <w:rFonts w:cstheme="minorHAnsi"/>
        </w:rPr>
        <w:t>dluk</w:t>
      </w:r>
      <w:r w:rsidR="00054E60">
        <w:rPr>
          <w:rFonts w:cstheme="minorHAnsi"/>
        </w:rPr>
        <w:t xml:space="preserve">e </w:t>
      </w:r>
      <w:r w:rsidRPr="00054E60">
        <w:rPr>
          <w:rFonts w:cstheme="minorHAnsi"/>
        </w:rPr>
        <w:t>o davanju suglasnosti Gradonačelniku Grada Požege da na Skupštini trgovačkog društva TEKIJA d.o.o. prihvati pripajanje trgovačkog društva VODE LIPIK d.o.o.</w:t>
      </w:r>
    </w:p>
    <w:p w14:paraId="7FA01FCA" w14:textId="18BEA3D6" w:rsidR="003D24A5" w:rsidRPr="00054E60" w:rsidRDefault="003D24A5" w:rsidP="00424775">
      <w:pPr>
        <w:spacing w:line="240" w:lineRule="auto"/>
        <w:jc w:val="center"/>
        <w:rPr>
          <w:rFonts w:cstheme="minorHAnsi"/>
        </w:rPr>
      </w:pPr>
      <w:r w:rsidRPr="00054E60">
        <w:rPr>
          <w:rFonts w:cstheme="minorHAnsi"/>
        </w:rPr>
        <w:t xml:space="preserve">trgovačkom društvu </w:t>
      </w:r>
      <w:r w:rsidR="00054E60" w:rsidRPr="00054E60">
        <w:rPr>
          <w:rFonts w:cstheme="minorHAnsi"/>
        </w:rPr>
        <w:t xml:space="preserve"> </w:t>
      </w:r>
      <w:r w:rsidRPr="00054E60">
        <w:rPr>
          <w:rFonts w:cstheme="minorHAnsi"/>
        </w:rPr>
        <w:t xml:space="preserve">TEKIJA d.o.o. </w:t>
      </w:r>
    </w:p>
    <w:p w14:paraId="2D23D003" w14:textId="70BC116F" w:rsidR="00D26A98" w:rsidRPr="00424775" w:rsidRDefault="00D26A98" w:rsidP="00424775">
      <w:pPr>
        <w:pStyle w:val="Odlomakpopisa"/>
        <w:numPr>
          <w:ilvl w:val="0"/>
          <w:numId w:val="4"/>
        </w:numPr>
        <w:spacing w:line="240" w:lineRule="auto"/>
        <w:ind w:left="0" w:firstLine="284"/>
        <w:jc w:val="both"/>
        <w:rPr>
          <w:rFonts w:cstheme="minorHAnsi"/>
          <w:kern w:val="0"/>
          <w:u w:val="single"/>
          <w14:ligatures w14:val="none"/>
        </w:rPr>
      </w:pPr>
      <w:r w:rsidRPr="00424775">
        <w:rPr>
          <w:rFonts w:cstheme="minorHAnsi"/>
          <w:kern w:val="0"/>
          <w:u w:val="single"/>
          <w14:ligatures w14:val="none"/>
        </w:rPr>
        <w:t>PRAVNA OSNOVA</w:t>
      </w:r>
    </w:p>
    <w:p w14:paraId="706C6394" w14:textId="6ABF0DE2" w:rsidR="00D26A98" w:rsidRPr="003D24A5" w:rsidRDefault="00D26A98" w:rsidP="00E70276">
      <w:pPr>
        <w:spacing w:after="0" w:line="240" w:lineRule="auto"/>
        <w:ind w:left="1134" w:hanging="425"/>
        <w:jc w:val="both"/>
        <w:rPr>
          <w:rFonts w:cstheme="minorHAnsi"/>
        </w:rPr>
      </w:pPr>
      <w:r w:rsidRPr="003D24A5">
        <w:rPr>
          <w:rFonts w:cstheme="minorHAnsi"/>
        </w:rPr>
        <w:t>Pravna osnova za ovaj Prijedlog Odluke je u odredbama:</w:t>
      </w:r>
    </w:p>
    <w:p w14:paraId="322F0E51" w14:textId="6E2B734B" w:rsidR="00712BD8" w:rsidRPr="003D24A5" w:rsidRDefault="00B974E7" w:rsidP="00424775">
      <w:pPr>
        <w:suppressAutoHyphens/>
        <w:autoSpaceDE w:val="0"/>
        <w:spacing w:after="0" w:line="240" w:lineRule="auto"/>
        <w:ind w:firstLine="567"/>
        <w:jc w:val="both"/>
        <w:rPr>
          <w:rFonts w:cstheme="minorHAnsi"/>
        </w:rPr>
      </w:pPr>
      <w:r w:rsidRPr="003D24A5">
        <w:rPr>
          <w:rFonts w:cstheme="minorHAnsi"/>
          <w:lang w:eastAsia="zh-CN"/>
        </w:rPr>
        <w:t>-</w:t>
      </w:r>
      <w:r w:rsidR="00424775">
        <w:rPr>
          <w:rFonts w:cstheme="minorHAnsi"/>
          <w:lang w:eastAsia="zh-CN"/>
        </w:rPr>
        <w:tab/>
      </w:r>
      <w:r w:rsidRPr="003D24A5">
        <w:rPr>
          <w:rFonts w:cstheme="minorHAnsi"/>
          <w:lang w:eastAsia="zh-CN"/>
        </w:rPr>
        <w:t>člank</w:t>
      </w:r>
      <w:r w:rsidR="00770886" w:rsidRPr="003D24A5">
        <w:rPr>
          <w:rFonts w:cstheme="minorHAnsi"/>
          <w:lang w:eastAsia="zh-CN"/>
        </w:rPr>
        <w:t xml:space="preserve">a </w:t>
      </w:r>
      <w:r w:rsidRPr="003D24A5">
        <w:rPr>
          <w:rFonts w:cstheme="minorHAnsi"/>
        </w:rPr>
        <w:t>35. stavk</w:t>
      </w:r>
      <w:r w:rsidR="00770886" w:rsidRPr="003D24A5">
        <w:rPr>
          <w:rFonts w:cstheme="minorHAnsi"/>
        </w:rPr>
        <w:t xml:space="preserve">a </w:t>
      </w:r>
      <w:r w:rsidRPr="003D24A5">
        <w:rPr>
          <w:rFonts w:cstheme="minorHAnsi"/>
        </w:rPr>
        <w:t>1. točk</w:t>
      </w:r>
      <w:r w:rsidR="00770886" w:rsidRPr="003D24A5">
        <w:rPr>
          <w:rFonts w:cstheme="minorHAnsi"/>
        </w:rPr>
        <w:t xml:space="preserve">e </w:t>
      </w:r>
      <w:r w:rsidRPr="003D24A5">
        <w:rPr>
          <w:rFonts w:cstheme="minorHAnsi"/>
        </w:rPr>
        <w:t>2. Zakona o lokalnoj i područnoj (regionalnoj) samoupravi (Narodne novine, broj: 33/01., 60/01.-vjerodostojno tumačenje, 129/05., 109/07., 125/08., 36/09., 150/11., 144/12., 19/13.- pročišćeni tekst, 137/15.- ispravak, 123/17., 98/19. i 144/20.)</w:t>
      </w:r>
      <w:r w:rsidR="00712BD8" w:rsidRPr="003D24A5">
        <w:rPr>
          <w:rFonts w:cstheme="minorHAnsi"/>
        </w:rPr>
        <w:t xml:space="preserve"> kojim je propisano da predstavničko tijelo donosi odluke i druge opće akte kojima uređuje pitanja iz samoupravnog djelokruga jedinice lokalne, odnosno područne (regionalne) samouprave</w:t>
      </w:r>
    </w:p>
    <w:p w14:paraId="56B77AA4" w14:textId="5C601C53" w:rsidR="00770886" w:rsidRPr="003D24A5" w:rsidRDefault="00770886" w:rsidP="00424775">
      <w:pPr>
        <w:suppressAutoHyphens/>
        <w:autoSpaceDE w:val="0"/>
        <w:spacing w:after="0" w:line="240" w:lineRule="auto"/>
        <w:ind w:firstLine="567"/>
        <w:jc w:val="both"/>
        <w:rPr>
          <w:rFonts w:cstheme="minorHAnsi"/>
          <w:bCs/>
        </w:rPr>
      </w:pPr>
      <w:r w:rsidRPr="003D24A5">
        <w:rPr>
          <w:rFonts w:cstheme="minorHAnsi"/>
          <w:bCs/>
        </w:rPr>
        <w:t>-</w:t>
      </w:r>
      <w:r w:rsidR="00424775">
        <w:rPr>
          <w:rFonts w:cstheme="minorHAnsi"/>
          <w:bCs/>
        </w:rPr>
        <w:tab/>
      </w:r>
      <w:r w:rsidRPr="003D24A5">
        <w:rPr>
          <w:rFonts w:cstheme="minorHAnsi"/>
          <w:bCs/>
        </w:rPr>
        <w:t>Zakona o trgovačkim društvima (Narodne novine, broj 111/93., 34/99., 121/99., 52/00., 118/03., 107/07., 146/08., 137/09., 125/11., 152/11., 111/12., 68/13., 110/15., 40/19., 34/22., 114/22., 18/23. i 130/23.)</w:t>
      </w:r>
      <w:r w:rsidR="00054E60">
        <w:rPr>
          <w:rFonts w:cstheme="minorHAnsi"/>
          <w:bCs/>
        </w:rPr>
        <w:t xml:space="preserve"> (u nastavku teksta: </w:t>
      </w:r>
      <w:r w:rsidR="00054E60" w:rsidRPr="003D24A5">
        <w:rPr>
          <w:rFonts w:cstheme="minorHAnsi"/>
          <w:bCs/>
        </w:rPr>
        <w:t>Zakon o trgovačkim društvima</w:t>
      </w:r>
      <w:r w:rsidR="00054E60">
        <w:rPr>
          <w:rFonts w:cstheme="minorHAnsi"/>
          <w:bCs/>
        </w:rPr>
        <w:t>)</w:t>
      </w:r>
    </w:p>
    <w:p w14:paraId="6964754A" w14:textId="75541F15" w:rsidR="00B974E7" w:rsidRPr="003D24A5" w:rsidRDefault="00B974E7" w:rsidP="00424775">
      <w:pPr>
        <w:pStyle w:val="Odlomakpopisa"/>
        <w:suppressAutoHyphens/>
        <w:autoSpaceDE w:val="0"/>
        <w:spacing w:after="0"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Zakon</w:t>
      </w:r>
      <w:r w:rsidR="00770886" w:rsidRPr="003D24A5">
        <w:rPr>
          <w:rFonts w:cstheme="minorHAnsi"/>
        </w:rPr>
        <w:t>a</w:t>
      </w:r>
      <w:r w:rsidRPr="003D24A5">
        <w:rPr>
          <w:rFonts w:cstheme="minorHAnsi"/>
        </w:rPr>
        <w:t xml:space="preserve"> o vodnim uslugama (Narodne novine, broj: 66/19</w:t>
      </w:r>
      <w:r w:rsidR="001D3530" w:rsidRPr="003D24A5">
        <w:rPr>
          <w:rFonts w:cstheme="minorHAnsi"/>
        </w:rPr>
        <w:t>.) (u nastavku teksta: Zakona o vodnim uslugama</w:t>
      </w:r>
      <w:r w:rsidR="00FC0D49" w:rsidRPr="003D24A5">
        <w:rPr>
          <w:rFonts w:cstheme="minorHAnsi"/>
        </w:rPr>
        <w:t>)</w:t>
      </w:r>
    </w:p>
    <w:p w14:paraId="00C44715" w14:textId="2F5AF1DB" w:rsidR="00B974E7" w:rsidRPr="003D24A5" w:rsidRDefault="00B974E7" w:rsidP="00424775">
      <w:pPr>
        <w:pStyle w:val="Odlomakpopisa"/>
        <w:suppressAutoHyphens/>
        <w:autoSpaceDE w:val="0"/>
        <w:spacing w:after="0"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Uredb</w:t>
      </w:r>
      <w:r w:rsidR="00770886" w:rsidRPr="003D24A5">
        <w:rPr>
          <w:rFonts w:cstheme="minorHAnsi"/>
        </w:rPr>
        <w:t>e</w:t>
      </w:r>
      <w:r w:rsidRPr="003D24A5">
        <w:rPr>
          <w:rFonts w:cstheme="minorHAnsi"/>
        </w:rPr>
        <w:t xml:space="preserve"> o uslužnim područjima (Narodne novine, broj: 70/23.)</w:t>
      </w:r>
    </w:p>
    <w:p w14:paraId="70A0B233" w14:textId="4F3E05C1" w:rsidR="00B974E7" w:rsidRPr="003D24A5" w:rsidRDefault="00B974E7" w:rsidP="00424775">
      <w:pPr>
        <w:pStyle w:val="Odlomakpopisa"/>
        <w:suppressAutoHyphens/>
        <w:autoSpaceDE w:val="0"/>
        <w:spacing w:after="0"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Uredb</w:t>
      </w:r>
      <w:r w:rsidR="00770886" w:rsidRPr="003D24A5">
        <w:rPr>
          <w:rFonts w:cstheme="minorHAnsi"/>
        </w:rPr>
        <w:t>e</w:t>
      </w:r>
      <w:r w:rsidRPr="003D24A5">
        <w:rPr>
          <w:rFonts w:cstheme="minorHAnsi"/>
        </w:rPr>
        <w:t xml:space="preserve"> o posebnim uvjetima za obavljanje djelatnosti vodnih usluga (Narodne novine, broj: </w:t>
      </w:r>
      <w:r w:rsidR="00054E60">
        <w:rPr>
          <w:rFonts w:cstheme="minorHAnsi"/>
        </w:rPr>
        <w:t xml:space="preserve"> </w:t>
      </w:r>
      <w:r w:rsidRPr="003D24A5">
        <w:rPr>
          <w:rFonts w:cstheme="minorHAnsi"/>
        </w:rPr>
        <w:t>70/23.)</w:t>
      </w:r>
    </w:p>
    <w:p w14:paraId="713D4569" w14:textId="08AEAA4E" w:rsidR="00B974E7" w:rsidRPr="003D24A5" w:rsidRDefault="00B974E7" w:rsidP="00424775">
      <w:pPr>
        <w:pStyle w:val="Odlomakpopisa"/>
        <w:suppressAutoHyphens/>
        <w:autoSpaceDE w:val="0"/>
        <w:spacing w:after="0"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Uredb</w:t>
      </w:r>
      <w:r w:rsidR="00770886" w:rsidRPr="003D24A5">
        <w:rPr>
          <w:rFonts w:cstheme="minorHAnsi"/>
        </w:rPr>
        <w:t>e</w:t>
      </w:r>
      <w:r w:rsidRPr="003D24A5">
        <w:rPr>
          <w:rFonts w:cstheme="minorHAnsi"/>
        </w:rPr>
        <w:t xml:space="preserve"> o vrednovanju učinkovitosti poslovanja isporučitelja vodnih usluga (Narodne novine, broj: 70/23.)</w:t>
      </w:r>
    </w:p>
    <w:p w14:paraId="27DC0E06" w14:textId="77777777" w:rsidR="00424775" w:rsidRDefault="00B974E7" w:rsidP="00424775">
      <w:pPr>
        <w:pStyle w:val="Odlomakpopisa"/>
        <w:suppressAutoHyphens/>
        <w:autoSpaceDE w:val="0"/>
        <w:spacing w:after="0"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Uredb</w:t>
      </w:r>
      <w:r w:rsidR="00770886" w:rsidRPr="003D24A5">
        <w:rPr>
          <w:rFonts w:cstheme="minorHAnsi"/>
        </w:rPr>
        <w:t>e</w:t>
      </w:r>
      <w:r w:rsidRPr="003D24A5">
        <w:rPr>
          <w:rFonts w:cstheme="minorHAnsi"/>
        </w:rPr>
        <w:t xml:space="preserve"> o metodologiji za određivanje cijene vodnih usluga (Narodne novine, broj: 70/23.)</w:t>
      </w:r>
    </w:p>
    <w:p w14:paraId="38E4D83E" w14:textId="2FF0075F" w:rsidR="00054E60" w:rsidRPr="00054E60" w:rsidRDefault="00B974E7" w:rsidP="00424775">
      <w:pPr>
        <w:pStyle w:val="Odlomakpopisa"/>
        <w:suppressAutoHyphens/>
        <w:autoSpaceDE w:val="0"/>
        <w:spacing w:line="240" w:lineRule="auto"/>
        <w:ind w:left="0" w:firstLine="567"/>
        <w:jc w:val="both"/>
        <w:rPr>
          <w:rFonts w:cstheme="minorHAnsi"/>
        </w:rPr>
      </w:pPr>
      <w:r w:rsidRPr="003D24A5">
        <w:rPr>
          <w:rFonts w:cstheme="minorHAnsi"/>
        </w:rPr>
        <w:t>-</w:t>
      </w:r>
      <w:r w:rsidR="00424775">
        <w:rPr>
          <w:rFonts w:cstheme="minorHAnsi"/>
        </w:rPr>
        <w:tab/>
      </w:r>
      <w:r w:rsidRPr="003D24A5">
        <w:rPr>
          <w:rFonts w:cstheme="minorHAnsi"/>
        </w:rPr>
        <w:t>člank</w:t>
      </w:r>
      <w:r w:rsidR="00770886" w:rsidRPr="003D24A5">
        <w:rPr>
          <w:rFonts w:cstheme="minorHAnsi"/>
        </w:rPr>
        <w:t xml:space="preserve">a </w:t>
      </w:r>
      <w:r w:rsidRPr="003D24A5">
        <w:rPr>
          <w:rFonts w:cstheme="minorHAnsi"/>
        </w:rPr>
        <w:t xml:space="preserve">39. stavka 1. podstavka 3. Statuta Grada Požege (Službene novine Grada Požege, broj: </w:t>
      </w:r>
      <w:r w:rsidR="00054E60">
        <w:rPr>
          <w:rFonts w:cstheme="minorHAnsi"/>
        </w:rPr>
        <w:t xml:space="preserve"> </w:t>
      </w:r>
      <w:r w:rsidRPr="003D24A5">
        <w:rPr>
          <w:rFonts w:cstheme="minorHAnsi"/>
        </w:rPr>
        <w:t>2/21. i 11/22.)</w:t>
      </w:r>
      <w:r w:rsidR="00054E60">
        <w:rPr>
          <w:rFonts w:cstheme="minorHAnsi"/>
        </w:rPr>
        <w:t xml:space="preserve"> kojim je propisano da Gradsko vijeća Garda Požege </w:t>
      </w:r>
      <w:r w:rsidR="00054E60" w:rsidRPr="00BD05EF">
        <w:t>donosi</w:t>
      </w:r>
      <w:r w:rsidR="00054E60" w:rsidRPr="00BD05EF">
        <w:rPr>
          <w:bCs/>
        </w:rPr>
        <w:t xml:space="preserve"> odluke i druge opće akte kojima se uređuju pitanja iz samoupravnog djelokruga Grada Požege</w:t>
      </w:r>
      <w:r w:rsidR="00054E60">
        <w:rPr>
          <w:bCs/>
        </w:rPr>
        <w:t>.</w:t>
      </w:r>
    </w:p>
    <w:p w14:paraId="1564E9B6" w14:textId="76C4CA55" w:rsidR="00054E60" w:rsidRPr="003D24A5" w:rsidRDefault="00054E60" w:rsidP="00424775">
      <w:pPr>
        <w:suppressAutoHyphens/>
        <w:autoSpaceDE w:val="0"/>
        <w:spacing w:line="240" w:lineRule="auto"/>
        <w:ind w:firstLine="708"/>
        <w:jc w:val="both"/>
        <w:rPr>
          <w:rFonts w:cstheme="minorHAnsi"/>
          <w:bCs/>
        </w:rPr>
      </w:pPr>
      <w:r>
        <w:rPr>
          <w:rFonts w:cstheme="minorHAnsi"/>
          <w:bCs/>
        </w:rPr>
        <w:t xml:space="preserve">Člankom </w:t>
      </w:r>
      <w:r w:rsidRPr="003D24A5">
        <w:rPr>
          <w:rFonts w:cstheme="minorHAnsi"/>
          <w:bCs/>
        </w:rPr>
        <w:t xml:space="preserve">536. stavka 1. Zakona o trgovačkim društvima propisano </w:t>
      </w:r>
      <w:r>
        <w:rPr>
          <w:rFonts w:cstheme="minorHAnsi"/>
          <w:bCs/>
        </w:rPr>
        <w:t xml:space="preserve">je </w:t>
      </w:r>
      <w:r w:rsidRPr="003D24A5">
        <w:rPr>
          <w:rFonts w:cstheme="minorHAnsi"/>
          <w:bCs/>
        </w:rPr>
        <w:t xml:space="preserve">da </w:t>
      </w:r>
      <w:r>
        <w:rPr>
          <w:rFonts w:cstheme="minorHAnsi"/>
          <w:bCs/>
        </w:rPr>
        <w:t xml:space="preserve">je </w:t>
      </w:r>
      <w:r w:rsidRPr="003D24A5">
        <w:rPr>
          <w:rFonts w:cstheme="minorHAnsi"/>
          <w:bCs/>
        </w:rPr>
        <w:t>u</w:t>
      </w:r>
      <w:r w:rsidRPr="00193A05">
        <w:rPr>
          <w:rFonts w:cstheme="minorHAnsi"/>
          <w:bCs/>
        </w:rPr>
        <w:t>govor o pripajanju valjan ako se s njime svojom odlukom suglase članovi svih društava koja sudjeluju u pripajanju</w:t>
      </w:r>
      <w:r w:rsidRPr="003D24A5">
        <w:rPr>
          <w:rFonts w:cstheme="minorHAnsi"/>
          <w:bCs/>
        </w:rPr>
        <w:t xml:space="preserve"> te da s</w:t>
      </w:r>
      <w:r w:rsidRPr="00193A05">
        <w:rPr>
          <w:rFonts w:cstheme="minorHAnsi"/>
          <w:bCs/>
        </w:rPr>
        <w:t>kupštine mogu i prije nego što je ugovor o pripajanju sklopljen odobriti njegov nacrt koji su usuglasile uprave društava.</w:t>
      </w:r>
    </w:p>
    <w:p w14:paraId="19CD6446" w14:textId="13F2E79B" w:rsidR="00FC0D49" w:rsidRPr="003D24A5" w:rsidRDefault="001D3530" w:rsidP="00424775">
      <w:pPr>
        <w:suppressAutoHyphens/>
        <w:autoSpaceDE w:val="0"/>
        <w:spacing w:line="240" w:lineRule="auto"/>
        <w:ind w:firstLine="708"/>
        <w:jc w:val="both"/>
        <w:rPr>
          <w:rFonts w:cstheme="minorHAnsi"/>
        </w:rPr>
      </w:pPr>
      <w:r w:rsidRPr="003D24A5">
        <w:rPr>
          <w:rFonts w:cstheme="minorHAnsi"/>
        </w:rPr>
        <w:t>Člankom 88. stavkom 1.</w:t>
      </w:r>
      <w:r w:rsidRPr="003D24A5">
        <w:rPr>
          <w:rFonts w:cstheme="minorHAnsi"/>
          <w:b/>
          <w:bCs/>
        </w:rPr>
        <w:t xml:space="preserve"> </w:t>
      </w:r>
      <w:r w:rsidRPr="003D24A5">
        <w:rPr>
          <w:rFonts w:cstheme="minorHAnsi"/>
        </w:rPr>
        <w:t xml:space="preserve">Zakona o vodnim uslugama (Narodne novine, broj: 66/19.) </w:t>
      </w:r>
      <w:r w:rsidR="00FC0D49" w:rsidRPr="003D24A5">
        <w:rPr>
          <w:rFonts w:cstheme="minorHAnsi"/>
        </w:rPr>
        <w:t xml:space="preserve">propisano je da </w:t>
      </w:r>
      <w:r w:rsidR="0017432C" w:rsidRPr="003D24A5">
        <w:rPr>
          <w:rFonts w:cstheme="minorHAnsi"/>
        </w:rPr>
        <w:t xml:space="preserve">su se </w:t>
      </w:r>
      <w:r w:rsidR="00FC0D49" w:rsidRPr="003D24A5">
        <w:rPr>
          <w:rFonts w:cstheme="minorHAnsi"/>
        </w:rPr>
        <w:t xml:space="preserve">svi </w:t>
      </w:r>
      <w:r w:rsidRPr="003D24A5">
        <w:rPr>
          <w:rFonts w:cstheme="minorHAnsi"/>
        </w:rPr>
        <w:t xml:space="preserve">postojeći javni isporučitelji vodnih usluga na uslužnom području dužni pripojiti javnom isporučitelju vodnih usluga koji je društvo kapitala, a koje je određeno </w:t>
      </w:r>
      <w:r w:rsidR="00FC0D49" w:rsidRPr="003D24A5">
        <w:rPr>
          <w:rFonts w:cstheme="minorHAnsi"/>
        </w:rPr>
        <w:t xml:space="preserve">Uredbom o uslužnim područjima kojom se uspostavljaju uslužna područja i određuje njihove granice, </w:t>
      </w:r>
      <w:r w:rsidRPr="003D24A5">
        <w:rPr>
          <w:rFonts w:cstheme="minorHAnsi"/>
        </w:rPr>
        <w:t xml:space="preserve">a društvo preuzimatelj je dužno prihvatiti pripajanje, u roku od šest mjeseci od dana stupanja na snagu </w:t>
      </w:r>
      <w:r w:rsidR="00FC0D49" w:rsidRPr="003D24A5">
        <w:rPr>
          <w:rFonts w:cstheme="minorHAnsi"/>
        </w:rPr>
        <w:t>predmetne Uredbe.</w:t>
      </w:r>
    </w:p>
    <w:p w14:paraId="5C0DE3D9" w14:textId="2AA585C7" w:rsidR="007B78D9" w:rsidRPr="00424775" w:rsidRDefault="00275689" w:rsidP="00424775">
      <w:pPr>
        <w:spacing w:line="240" w:lineRule="auto"/>
        <w:ind w:firstLine="284"/>
        <w:jc w:val="both"/>
        <w:rPr>
          <w:rFonts w:cstheme="minorHAnsi"/>
          <w:u w:val="single"/>
        </w:rPr>
      </w:pPr>
      <w:r w:rsidRPr="00424775">
        <w:rPr>
          <w:rFonts w:cstheme="minorHAnsi"/>
        </w:rPr>
        <w:t>II.</w:t>
      </w:r>
      <w:r w:rsidRPr="00424775">
        <w:rPr>
          <w:rFonts w:cstheme="minorHAnsi"/>
        </w:rPr>
        <w:tab/>
      </w:r>
      <w:r w:rsidR="007B78D9" w:rsidRPr="00424775">
        <w:rPr>
          <w:rFonts w:cstheme="minorHAnsi"/>
          <w:u w:val="single"/>
        </w:rPr>
        <w:t>OBRAZLOŽENJE</w:t>
      </w:r>
    </w:p>
    <w:p w14:paraId="13E48D12" w14:textId="4BB87257" w:rsidR="00D26A98" w:rsidRPr="003D24A5" w:rsidRDefault="00D26A98" w:rsidP="0049298C">
      <w:pPr>
        <w:spacing w:after="0" w:line="240" w:lineRule="auto"/>
        <w:ind w:firstLine="708"/>
        <w:jc w:val="both"/>
        <w:rPr>
          <w:rFonts w:cstheme="minorHAnsi"/>
        </w:rPr>
      </w:pPr>
      <w:r w:rsidRPr="003D24A5">
        <w:rPr>
          <w:rFonts w:cstheme="minorHAnsi"/>
        </w:rPr>
        <w:t>T</w:t>
      </w:r>
      <w:r w:rsidR="0049298C" w:rsidRPr="003D24A5">
        <w:rPr>
          <w:rFonts w:cstheme="minorHAnsi"/>
        </w:rPr>
        <w:t>ekija</w:t>
      </w:r>
      <w:r w:rsidRPr="003D24A5">
        <w:rPr>
          <w:rFonts w:cstheme="minorHAnsi"/>
        </w:rPr>
        <w:t xml:space="preserve"> d.o.o. i Vode Lipik d.o.o. kao trenutni javni isporučitelj</w:t>
      </w:r>
      <w:r w:rsidR="008D1B9A" w:rsidRPr="003D24A5">
        <w:rPr>
          <w:rFonts w:cstheme="minorHAnsi"/>
        </w:rPr>
        <w:t>i</w:t>
      </w:r>
      <w:r w:rsidRPr="003D24A5">
        <w:rPr>
          <w:rFonts w:cstheme="minorHAnsi"/>
        </w:rPr>
        <w:t xml:space="preserve"> vodnih usluga ima</w:t>
      </w:r>
      <w:r w:rsidR="007B78D9" w:rsidRPr="003D24A5">
        <w:rPr>
          <w:rFonts w:cstheme="minorHAnsi"/>
        </w:rPr>
        <w:t>ju</w:t>
      </w:r>
      <w:r w:rsidRPr="003D24A5">
        <w:rPr>
          <w:rFonts w:cstheme="minorHAnsi"/>
        </w:rPr>
        <w:t xml:space="preserve"> obvezu usklađenja svo</w:t>
      </w:r>
      <w:r w:rsidR="007B78D9" w:rsidRPr="003D24A5">
        <w:rPr>
          <w:rFonts w:cstheme="minorHAnsi"/>
        </w:rPr>
        <w:t>jih</w:t>
      </w:r>
      <w:r w:rsidRPr="003D24A5">
        <w:rPr>
          <w:rFonts w:cstheme="minorHAnsi"/>
        </w:rPr>
        <w:t xml:space="preserve"> poslovanja sa zakonskim i podzakonskim propisima kojima se uređuje područje djelovanja i način poslovanja javnih isporučitelja vodnih usluga.</w:t>
      </w:r>
    </w:p>
    <w:p w14:paraId="4204AB61" w14:textId="480B0472" w:rsidR="00D26A98" w:rsidRPr="003D24A5" w:rsidRDefault="00D26A98" w:rsidP="0049298C">
      <w:pPr>
        <w:spacing w:after="0" w:line="240" w:lineRule="auto"/>
        <w:ind w:firstLine="708"/>
        <w:jc w:val="both"/>
        <w:rPr>
          <w:rFonts w:cstheme="minorHAnsi"/>
        </w:rPr>
      </w:pPr>
      <w:r w:rsidRPr="003D24A5">
        <w:rPr>
          <w:rFonts w:cstheme="minorHAnsi"/>
        </w:rPr>
        <w:t xml:space="preserve">Sukladno odredbama Zakona o vodnim uslugama Vlada Republike Hrvatske </w:t>
      </w:r>
      <w:r w:rsidR="007B78D9" w:rsidRPr="003D24A5">
        <w:rPr>
          <w:rFonts w:cstheme="minorHAnsi"/>
        </w:rPr>
        <w:t xml:space="preserve">je tijekom 2023. godine </w:t>
      </w:r>
      <w:r w:rsidRPr="003D24A5">
        <w:rPr>
          <w:rFonts w:cstheme="minorHAnsi"/>
        </w:rPr>
        <w:t>donijela obvezujuće Uredbe za javne isporučitelje vodnih usluga čije odredbe su javni isporučitelji dužni implementirati u svoje poslovanje.</w:t>
      </w:r>
    </w:p>
    <w:p w14:paraId="482F78C9" w14:textId="0D299352" w:rsidR="00D26A98" w:rsidRPr="003D24A5" w:rsidRDefault="00D26A98" w:rsidP="00B974E7">
      <w:pPr>
        <w:spacing w:after="0" w:line="240" w:lineRule="auto"/>
        <w:ind w:firstLine="708"/>
        <w:jc w:val="both"/>
        <w:rPr>
          <w:rFonts w:cstheme="minorHAnsi"/>
        </w:rPr>
      </w:pPr>
      <w:r w:rsidRPr="003D24A5">
        <w:rPr>
          <w:rFonts w:cstheme="minorHAnsi"/>
        </w:rPr>
        <w:t>Zakonom o vodnim uslugama kao temeljnim zakonskim aktom te Uredbom o uslužnim područjima (</w:t>
      </w:r>
      <w:r w:rsidR="00275689" w:rsidRPr="003D24A5">
        <w:rPr>
          <w:rFonts w:cstheme="minorHAnsi"/>
        </w:rPr>
        <w:t xml:space="preserve">Narodne novine, broj: </w:t>
      </w:r>
      <w:r w:rsidRPr="003D24A5">
        <w:rPr>
          <w:rFonts w:cstheme="minorHAnsi"/>
        </w:rPr>
        <w:t>70/23</w:t>
      </w:r>
      <w:r w:rsidR="00275689" w:rsidRPr="003D24A5">
        <w:rPr>
          <w:rFonts w:cstheme="minorHAnsi"/>
        </w:rPr>
        <w:t>.</w:t>
      </w:r>
      <w:r w:rsidRPr="003D24A5">
        <w:rPr>
          <w:rFonts w:cstheme="minorHAnsi"/>
        </w:rPr>
        <w:t xml:space="preserve">) </w:t>
      </w:r>
      <w:r w:rsidR="00275689" w:rsidRPr="003D24A5">
        <w:rPr>
          <w:rFonts w:cstheme="minorHAnsi"/>
        </w:rPr>
        <w:t xml:space="preserve">(u nastavku teksta: Uredba o uslužnim područjima) </w:t>
      </w:r>
      <w:r w:rsidRPr="003D24A5">
        <w:rPr>
          <w:rFonts w:cstheme="minorHAnsi"/>
        </w:rPr>
        <w:t>kojom se uspostavljaju nova uslužna područja</w:t>
      </w:r>
      <w:r w:rsidR="007B78D9" w:rsidRPr="003D24A5">
        <w:rPr>
          <w:rFonts w:cstheme="minorHAnsi"/>
        </w:rPr>
        <w:t xml:space="preserve">, </w:t>
      </w:r>
      <w:r w:rsidRPr="003D24A5">
        <w:rPr>
          <w:rFonts w:cstheme="minorHAnsi"/>
        </w:rPr>
        <w:t xml:space="preserve">određuju </w:t>
      </w:r>
      <w:r w:rsidR="008D1B9A" w:rsidRPr="003D24A5">
        <w:rPr>
          <w:rFonts w:cstheme="minorHAnsi"/>
        </w:rPr>
        <w:t xml:space="preserve">se </w:t>
      </w:r>
      <w:r w:rsidRPr="003D24A5">
        <w:rPr>
          <w:rFonts w:cstheme="minorHAnsi"/>
        </w:rPr>
        <w:t xml:space="preserve">njihove granice i </w:t>
      </w:r>
      <w:r w:rsidR="00275689" w:rsidRPr="003D24A5">
        <w:rPr>
          <w:rFonts w:cstheme="minorHAnsi"/>
        </w:rPr>
        <w:t>d</w:t>
      </w:r>
      <w:r w:rsidRPr="003D24A5">
        <w:rPr>
          <w:rFonts w:cstheme="minorHAnsi"/>
        </w:rPr>
        <w:t>ruštva preuzimatelji</w:t>
      </w:r>
      <w:r w:rsidR="007B78D9" w:rsidRPr="003D24A5">
        <w:rPr>
          <w:rFonts w:cstheme="minorHAnsi"/>
        </w:rPr>
        <w:t>,</w:t>
      </w:r>
      <w:r w:rsidRPr="003D24A5">
        <w:rPr>
          <w:rFonts w:cstheme="minorHAnsi"/>
        </w:rPr>
        <w:t xml:space="preserve"> određeno je da broj trenutnih javnih isporučitelja vodnih usluga koji djeluju na području RH mora reducirati odnosno da na jednom novouređenom i proširenom uslužnom području mora djelovati jedan javni isporučitelj vodnih usluga. Navedenom Uredbom </w:t>
      </w:r>
      <w:r w:rsidR="00275689" w:rsidRPr="003D24A5">
        <w:rPr>
          <w:rFonts w:cstheme="minorHAnsi"/>
        </w:rPr>
        <w:t xml:space="preserve">o uslužnim područjima </w:t>
      </w:r>
      <w:r w:rsidRPr="003D24A5">
        <w:rPr>
          <w:rFonts w:cstheme="minorHAnsi"/>
        </w:rPr>
        <w:t>određeno je da uslužno područje broj 18 obuhvaća sve gradove i općine u Požeško-slavonskoj županiji</w:t>
      </w:r>
      <w:r w:rsidR="00275689" w:rsidRPr="003D24A5">
        <w:rPr>
          <w:rFonts w:cstheme="minorHAnsi"/>
        </w:rPr>
        <w:t>,</w:t>
      </w:r>
      <w:r w:rsidRPr="003D24A5">
        <w:rPr>
          <w:rFonts w:cstheme="minorHAnsi"/>
        </w:rPr>
        <w:t xml:space="preserve"> a </w:t>
      </w:r>
      <w:r w:rsidR="00B974E7" w:rsidRPr="003D24A5">
        <w:rPr>
          <w:rFonts w:cstheme="minorHAnsi"/>
        </w:rPr>
        <w:t>kao d</w:t>
      </w:r>
      <w:r w:rsidRPr="003D24A5">
        <w:rPr>
          <w:rFonts w:cstheme="minorHAnsi"/>
        </w:rPr>
        <w:t xml:space="preserve">ruštvo </w:t>
      </w:r>
      <w:r w:rsidRPr="003D24A5">
        <w:rPr>
          <w:rFonts w:cstheme="minorHAnsi"/>
        </w:rPr>
        <w:lastRenderedPageBreak/>
        <w:t>preuzimatelj na uslužnom području 18 je Tekija d.o.o.</w:t>
      </w:r>
      <w:r w:rsidR="00275689" w:rsidRPr="003D24A5">
        <w:rPr>
          <w:rFonts w:cstheme="minorHAnsi"/>
        </w:rPr>
        <w:t xml:space="preserve"> </w:t>
      </w:r>
      <w:r w:rsidRPr="003D24A5">
        <w:rPr>
          <w:rFonts w:cstheme="minorHAnsi"/>
        </w:rPr>
        <w:t xml:space="preserve">Požega. </w:t>
      </w:r>
      <w:r w:rsidR="00275689" w:rsidRPr="003D24A5">
        <w:rPr>
          <w:rFonts w:cstheme="minorHAnsi"/>
        </w:rPr>
        <w:t xml:space="preserve">Slijedom </w:t>
      </w:r>
      <w:r w:rsidRPr="003D24A5">
        <w:rPr>
          <w:rFonts w:cstheme="minorHAnsi"/>
        </w:rPr>
        <w:t>navedenog</w:t>
      </w:r>
      <w:r w:rsidR="00B974E7" w:rsidRPr="003D24A5">
        <w:rPr>
          <w:rFonts w:cstheme="minorHAnsi"/>
        </w:rPr>
        <w:t>,</w:t>
      </w:r>
      <w:r w:rsidRPr="003D24A5">
        <w:rPr>
          <w:rFonts w:cstheme="minorHAnsi"/>
        </w:rPr>
        <w:t xml:space="preserve"> proizlazi da je T</w:t>
      </w:r>
      <w:r w:rsidR="00B974E7" w:rsidRPr="003D24A5">
        <w:rPr>
          <w:rFonts w:cstheme="minorHAnsi"/>
        </w:rPr>
        <w:t>ekija</w:t>
      </w:r>
      <w:r w:rsidRPr="003D24A5">
        <w:rPr>
          <w:rFonts w:cstheme="minorHAnsi"/>
        </w:rPr>
        <w:t xml:space="preserve"> d.o.o. dužna preuzeti </w:t>
      </w:r>
      <w:r w:rsidR="00B974E7" w:rsidRPr="003D24A5">
        <w:rPr>
          <w:rFonts w:cstheme="minorHAnsi"/>
        </w:rPr>
        <w:t>d</w:t>
      </w:r>
      <w:r w:rsidRPr="003D24A5">
        <w:rPr>
          <w:rFonts w:cstheme="minorHAnsi"/>
        </w:rPr>
        <w:t>ruštvo Vode Lipik d.o.o. koje obavlja pružanje vodnih usluga na području gradova Pakrac i Lipik te potom</w:t>
      </w:r>
      <w:r w:rsidR="00275689" w:rsidRPr="003D24A5">
        <w:rPr>
          <w:rFonts w:cstheme="minorHAnsi"/>
        </w:rPr>
        <w:t xml:space="preserve"> </w:t>
      </w:r>
      <w:r w:rsidRPr="003D24A5">
        <w:rPr>
          <w:rFonts w:cstheme="minorHAnsi"/>
        </w:rPr>
        <w:t>kao jedinstveni isporučitelj vodnih usluga pružati svoje usluge na uslužnom području br</w:t>
      </w:r>
      <w:r w:rsidR="00B974E7" w:rsidRPr="003D24A5">
        <w:rPr>
          <w:rFonts w:cstheme="minorHAnsi"/>
        </w:rPr>
        <w:t xml:space="preserve">oj </w:t>
      </w:r>
      <w:r w:rsidRPr="003D24A5">
        <w:rPr>
          <w:rFonts w:cstheme="minorHAnsi"/>
        </w:rPr>
        <w:t>18 (teritorijalno obuhvaća cijelu Požeško-slavonsku županiju). Postupak preuzimanja započet je donošenjem odluka nadležnih Skupština obaju Društva te je isti u tijeku</w:t>
      </w:r>
      <w:r w:rsidR="00275689" w:rsidRPr="003D24A5">
        <w:rPr>
          <w:rFonts w:cstheme="minorHAnsi"/>
        </w:rPr>
        <w:t>,</w:t>
      </w:r>
      <w:r w:rsidRPr="003D24A5">
        <w:rPr>
          <w:rFonts w:cstheme="minorHAnsi"/>
        </w:rPr>
        <w:t xml:space="preserve"> a krajnji rok za završetak postupka pripajanja i dobivanja licence za obavljanje usluga novog javnog isporučitelja od strane nadležnog ministarstva je 31.</w:t>
      </w:r>
      <w:r w:rsidR="00275689" w:rsidRPr="003D24A5">
        <w:rPr>
          <w:rFonts w:cstheme="minorHAnsi"/>
        </w:rPr>
        <w:t xml:space="preserve"> prosinca </w:t>
      </w:r>
      <w:r w:rsidRPr="003D24A5">
        <w:rPr>
          <w:rFonts w:cstheme="minorHAnsi"/>
        </w:rPr>
        <w:t>2024.</w:t>
      </w:r>
      <w:r w:rsidR="00275689" w:rsidRPr="003D24A5">
        <w:rPr>
          <w:rFonts w:cstheme="minorHAnsi"/>
        </w:rPr>
        <w:t xml:space="preserve"> </w:t>
      </w:r>
      <w:r w:rsidRPr="003D24A5">
        <w:rPr>
          <w:rFonts w:cstheme="minorHAnsi"/>
        </w:rPr>
        <w:t>g</w:t>
      </w:r>
      <w:r w:rsidR="00275689" w:rsidRPr="003D24A5">
        <w:rPr>
          <w:rFonts w:cstheme="minorHAnsi"/>
        </w:rPr>
        <w:t>odine.</w:t>
      </w:r>
    </w:p>
    <w:p w14:paraId="45222078" w14:textId="4F19F0ED" w:rsidR="00227165" w:rsidRPr="003D24A5" w:rsidRDefault="00D26A98" w:rsidP="0049298C">
      <w:pPr>
        <w:spacing w:after="0" w:line="240" w:lineRule="auto"/>
        <w:ind w:firstLine="708"/>
        <w:jc w:val="both"/>
        <w:rPr>
          <w:rFonts w:cstheme="minorHAnsi"/>
        </w:rPr>
      </w:pPr>
      <w:r w:rsidRPr="003D24A5">
        <w:rPr>
          <w:rFonts w:cstheme="minorHAnsi"/>
        </w:rPr>
        <w:t xml:space="preserve">Obzirom da je zakonski predviđeno da se integracija javnih isporučitelja na novoformiranom uslužnom području provede kroz postupak pripajanja, a spomenutom Uredbom </w:t>
      </w:r>
      <w:r w:rsidR="00275689" w:rsidRPr="003D24A5">
        <w:rPr>
          <w:rFonts w:cstheme="minorHAnsi"/>
        </w:rPr>
        <w:t xml:space="preserve">o uslužnim područjima </w:t>
      </w:r>
      <w:r w:rsidRPr="003D24A5">
        <w:rPr>
          <w:rFonts w:cstheme="minorHAnsi"/>
        </w:rPr>
        <w:t xml:space="preserve">je jasno određeno koje Društvo postaje </w:t>
      </w:r>
      <w:r w:rsidR="00227165" w:rsidRPr="003D24A5">
        <w:rPr>
          <w:rFonts w:cstheme="minorHAnsi"/>
        </w:rPr>
        <w:t>d</w:t>
      </w:r>
      <w:r w:rsidRPr="003D24A5">
        <w:rPr>
          <w:rFonts w:cstheme="minorHAnsi"/>
        </w:rPr>
        <w:t xml:space="preserve">ruštvo </w:t>
      </w:r>
      <w:r w:rsidR="00227165" w:rsidRPr="003D24A5">
        <w:rPr>
          <w:rFonts w:cstheme="minorHAnsi"/>
        </w:rPr>
        <w:t>p</w:t>
      </w:r>
      <w:r w:rsidRPr="003D24A5">
        <w:rPr>
          <w:rFonts w:cstheme="minorHAnsi"/>
        </w:rPr>
        <w:t>reuzimatelj, odgovarajućim Odlukama Skupština društava TEKIJA d.o.o. i Vode Lipik d.o.o., T</w:t>
      </w:r>
      <w:r w:rsidR="00227165" w:rsidRPr="003D24A5">
        <w:rPr>
          <w:rFonts w:cstheme="minorHAnsi"/>
        </w:rPr>
        <w:t>ekija</w:t>
      </w:r>
      <w:r w:rsidRPr="003D24A5">
        <w:rPr>
          <w:rFonts w:cstheme="minorHAnsi"/>
        </w:rPr>
        <w:t xml:space="preserve"> d.o.o. će preuzeti svu imovinu, prava i obveze društva Vode Lipik d.o.o. te će s danom pravomoćnosti Rješenja nadležnog trgovačkog suda kojim se odobrava postupak pripajanja, </w:t>
      </w:r>
      <w:r w:rsidR="00227165" w:rsidRPr="003D24A5">
        <w:rPr>
          <w:rFonts w:cstheme="minorHAnsi"/>
        </w:rPr>
        <w:t>d</w:t>
      </w:r>
      <w:r w:rsidRPr="003D24A5">
        <w:rPr>
          <w:rFonts w:cstheme="minorHAnsi"/>
        </w:rPr>
        <w:t>ruštvo Vode Lipik d.o.o. prestati pravno postojati i biti će integrirano u vlasničku, imovinsku i funkcionalnu strukturu TEKIJE d.o.o., a T</w:t>
      </w:r>
      <w:r w:rsidR="00227165" w:rsidRPr="003D24A5">
        <w:rPr>
          <w:rFonts w:cstheme="minorHAnsi"/>
        </w:rPr>
        <w:t xml:space="preserve">ekija </w:t>
      </w:r>
      <w:r w:rsidRPr="003D24A5">
        <w:rPr>
          <w:rFonts w:cstheme="minorHAnsi"/>
        </w:rPr>
        <w:t>d.o.o.</w:t>
      </w:r>
      <w:r w:rsidR="00227165" w:rsidRPr="003D24A5">
        <w:rPr>
          <w:rFonts w:cstheme="minorHAnsi"/>
        </w:rPr>
        <w:t xml:space="preserve"> kao društvo preuzimatelj </w:t>
      </w:r>
      <w:r w:rsidRPr="003D24A5">
        <w:rPr>
          <w:rFonts w:cstheme="minorHAnsi"/>
        </w:rPr>
        <w:t xml:space="preserve">nastavlja poslovati kao pravni sljednik </w:t>
      </w:r>
      <w:r w:rsidR="00227165" w:rsidRPr="003D24A5">
        <w:rPr>
          <w:rFonts w:cstheme="minorHAnsi"/>
        </w:rPr>
        <w:t>Vode Lipik d.o.o.</w:t>
      </w:r>
    </w:p>
    <w:p w14:paraId="2DF33EC9" w14:textId="7B6C86CD" w:rsidR="00D26A98" w:rsidRPr="003D24A5" w:rsidRDefault="00227165" w:rsidP="0049298C">
      <w:pPr>
        <w:spacing w:after="0" w:line="240" w:lineRule="auto"/>
        <w:ind w:firstLine="708"/>
        <w:jc w:val="both"/>
        <w:rPr>
          <w:rFonts w:cstheme="minorHAnsi"/>
        </w:rPr>
      </w:pPr>
      <w:r w:rsidRPr="003D24A5">
        <w:rPr>
          <w:rFonts w:cstheme="minorHAnsi"/>
        </w:rPr>
        <w:t>Navedena društva s</w:t>
      </w:r>
      <w:r w:rsidR="00D26A98" w:rsidRPr="003D24A5">
        <w:rPr>
          <w:rFonts w:cstheme="minorHAnsi"/>
        </w:rPr>
        <w:t xml:space="preserve">klopiti će Ugovor o pripajanju </w:t>
      </w:r>
      <w:r w:rsidRPr="003D24A5">
        <w:rPr>
          <w:rFonts w:cstheme="minorHAnsi"/>
        </w:rPr>
        <w:t>d</w:t>
      </w:r>
      <w:r w:rsidR="00D26A98" w:rsidRPr="003D24A5">
        <w:rPr>
          <w:rFonts w:cstheme="minorHAnsi"/>
        </w:rPr>
        <w:t xml:space="preserve">ruštva Vode Lipik d.o.o. </w:t>
      </w:r>
      <w:r w:rsidRPr="003D24A5">
        <w:rPr>
          <w:rFonts w:cstheme="minorHAnsi"/>
        </w:rPr>
        <w:t>d</w:t>
      </w:r>
      <w:r w:rsidR="008C0250" w:rsidRPr="003D24A5">
        <w:rPr>
          <w:rFonts w:cstheme="minorHAnsi"/>
        </w:rPr>
        <w:t xml:space="preserve">ruštvu TEKIJA d.o.o. </w:t>
      </w:r>
      <w:r w:rsidR="00D26A98" w:rsidRPr="003D24A5">
        <w:rPr>
          <w:rFonts w:cstheme="minorHAnsi"/>
        </w:rPr>
        <w:t xml:space="preserve">kojim se utvrđuju međusobna prava i obveze, kao i prava i obveze prema članovima </w:t>
      </w:r>
      <w:r w:rsidRPr="003D24A5">
        <w:rPr>
          <w:rFonts w:cstheme="minorHAnsi"/>
        </w:rPr>
        <w:t>p</w:t>
      </w:r>
      <w:r w:rsidR="00D26A98" w:rsidRPr="003D24A5">
        <w:rPr>
          <w:rFonts w:cstheme="minorHAnsi"/>
        </w:rPr>
        <w:t xml:space="preserve">ripojenog društva, a koja proizlaze iz prijenosa cijele imovine i svih pripadajućih prava i obveza koja </w:t>
      </w:r>
      <w:r w:rsidRPr="003D24A5">
        <w:rPr>
          <w:rFonts w:cstheme="minorHAnsi"/>
        </w:rPr>
        <w:t>p</w:t>
      </w:r>
      <w:r w:rsidR="00D26A98" w:rsidRPr="003D24A5">
        <w:rPr>
          <w:rFonts w:cstheme="minorHAnsi"/>
        </w:rPr>
        <w:t>ripojeno društvo prenosi na</w:t>
      </w:r>
      <w:r w:rsidRPr="003D24A5">
        <w:rPr>
          <w:rFonts w:cstheme="minorHAnsi"/>
        </w:rPr>
        <w:t xml:space="preserve"> d</w:t>
      </w:r>
      <w:r w:rsidR="00D26A98" w:rsidRPr="003D24A5">
        <w:rPr>
          <w:rFonts w:cstheme="minorHAnsi"/>
        </w:rPr>
        <w:t>ruštvo preuzimatelja</w:t>
      </w:r>
      <w:r w:rsidR="008C0250" w:rsidRPr="003D24A5">
        <w:rPr>
          <w:rFonts w:cstheme="minorHAnsi"/>
        </w:rPr>
        <w:t>.</w:t>
      </w:r>
    </w:p>
    <w:p w14:paraId="67BC8048" w14:textId="0AF75F91" w:rsidR="00D26A98" w:rsidRPr="003D24A5" w:rsidRDefault="00D26A98" w:rsidP="0049298C">
      <w:pPr>
        <w:spacing w:after="0" w:line="240" w:lineRule="auto"/>
        <w:ind w:firstLine="708"/>
        <w:jc w:val="both"/>
        <w:rPr>
          <w:rFonts w:cstheme="minorHAnsi"/>
          <w:strike/>
        </w:rPr>
      </w:pPr>
      <w:r w:rsidRPr="003D24A5">
        <w:rPr>
          <w:rFonts w:cstheme="minorHAnsi"/>
        </w:rPr>
        <w:t>U bitnome je potrebno napomenuti da se pripajanje provodi sukladno odredbama čl</w:t>
      </w:r>
      <w:r w:rsidR="00275689" w:rsidRPr="003D24A5">
        <w:rPr>
          <w:rFonts w:cstheme="minorHAnsi"/>
        </w:rPr>
        <w:t xml:space="preserve">anka </w:t>
      </w:r>
      <w:r w:rsidRPr="003D24A5">
        <w:rPr>
          <w:rFonts w:cstheme="minorHAnsi"/>
        </w:rPr>
        <w:t>88. st</w:t>
      </w:r>
      <w:r w:rsidR="00275689" w:rsidRPr="003D24A5">
        <w:rPr>
          <w:rFonts w:cstheme="minorHAnsi"/>
        </w:rPr>
        <w:t xml:space="preserve">avka </w:t>
      </w:r>
      <w:r w:rsidRPr="003D24A5">
        <w:rPr>
          <w:rFonts w:cstheme="minorHAnsi"/>
        </w:rPr>
        <w:t xml:space="preserve">6. Zakona o vodnim uslugama kojim je određeno da se poslovni udjeli u društvu preuzimatelju određuju </w:t>
      </w:r>
      <w:bookmarkStart w:id="10" w:name="_Hlk181864720"/>
      <w:r w:rsidRPr="003D24A5">
        <w:rPr>
          <w:rFonts w:cstheme="minorHAnsi"/>
        </w:rPr>
        <w:t xml:space="preserve">prema stanju kapitala i rezervi </w:t>
      </w:r>
      <w:r w:rsidR="00227165" w:rsidRPr="003D24A5">
        <w:rPr>
          <w:rFonts w:cstheme="minorHAnsi"/>
        </w:rPr>
        <w:t>d</w:t>
      </w:r>
      <w:r w:rsidRPr="003D24A5">
        <w:rPr>
          <w:rFonts w:cstheme="minorHAnsi"/>
        </w:rPr>
        <w:t xml:space="preserve">ruštva preuzimatelja i društava koja se pripajaju na </w:t>
      </w:r>
      <w:r w:rsidRPr="003D24A5">
        <w:rPr>
          <w:rFonts w:cstheme="minorHAnsi"/>
          <w:b/>
          <w:bCs/>
        </w:rPr>
        <w:t xml:space="preserve">dan </w:t>
      </w:r>
      <w:r w:rsidR="00275689" w:rsidRPr="003D24A5">
        <w:rPr>
          <w:rFonts w:cstheme="minorHAnsi"/>
          <w:b/>
          <w:bCs/>
        </w:rPr>
        <w:t>31. prosinca 2018. godine</w:t>
      </w:r>
      <w:r w:rsidRPr="003D24A5">
        <w:rPr>
          <w:rFonts w:cstheme="minorHAnsi"/>
        </w:rPr>
        <w:t xml:space="preserve">, </w:t>
      </w:r>
      <w:bookmarkEnd w:id="10"/>
      <w:r w:rsidRPr="003D24A5">
        <w:rPr>
          <w:rFonts w:cstheme="minorHAnsi"/>
        </w:rPr>
        <w:t>s tim</w:t>
      </w:r>
      <w:r w:rsidR="00275689" w:rsidRPr="003D24A5">
        <w:rPr>
          <w:rFonts w:cstheme="minorHAnsi"/>
        </w:rPr>
        <w:t>e</w:t>
      </w:r>
      <w:r w:rsidRPr="003D24A5">
        <w:rPr>
          <w:rFonts w:cstheme="minorHAnsi"/>
        </w:rPr>
        <w:t xml:space="preserve"> da član </w:t>
      </w:r>
      <w:r w:rsidR="00227165" w:rsidRPr="003D24A5">
        <w:rPr>
          <w:rFonts w:cstheme="minorHAnsi"/>
        </w:rPr>
        <w:t>p</w:t>
      </w:r>
      <w:r w:rsidRPr="003D24A5">
        <w:rPr>
          <w:rFonts w:cstheme="minorHAnsi"/>
        </w:rPr>
        <w:t>ripojenog društva koji je imao negativno stanje kapitala i rezervi na dan 31.</w:t>
      </w:r>
      <w:r w:rsidR="00275689" w:rsidRPr="003D24A5">
        <w:rPr>
          <w:rFonts w:cstheme="minorHAnsi"/>
        </w:rPr>
        <w:t xml:space="preserve"> prosinca </w:t>
      </w:r>
      <w:r w:rsidRPr="003D24A5">
        <w:rPr>
          <w:rFonts w:cstheme="minorHAnsi"/>
        </w:rPr>
        <w:t xml:space="preserve">2018. godine ne stječe dodatne poslovne udjele u </w:t>
      </w:r>
      <w:r w:rsidR="00227165" w:rsidRPr="003D24A5">
        <w:rPr>
          <w:rFonts w:cstheme="minorHAnsi"/>
        </w:rPr>
        <w:t>d</w:t>
      </w:r>
      <w:r w:rsidRPr="003D24A5">
        <w:rPr>
          <w:rFonts w:cstheme="minorHAnsi"/>
        </w:rPr>
        <w:t xml:space="preserve">ruštvu preuzimatelju sukladno odredbama </w:t>
      </w:r>
      <w:r w:rsidR="00275689" w:rsidRPr="003D24A5">
        <w:rPr>
          <w:rFonts w:cstheme="minorHAnsi"/>
        </w:rPr>
        <w:t>Zakona o vodnim uslugama</w:t>
      </w:r>
      <w:r w:rsidR="00651A53" w:rsidRPr="003D24A5">
        <w:rPr>
          <w:rFonts w:cstheme="minorHAnsi"/>
        </w:rPr>
        <w:t>.</w:t>
      </w:r>
    </w:p>
    <w:p w14:paraId="1724EC43" w14:textId="3A89E99C" w:rsidR="00D26A98" w:rsidRPr="003D24A5" w:rsidRDefault="00D26A98" w:rsidP="0049298C">
      <w:pPr>
        <w:spacing w:after="0" w:line="240" w:lineRule="auto"/>
        <w:ind w:firstLine="708"/>
        <w:jc w:val="both"/>
        <w:rPr>
          <w:rFonts w:cstheme="minorHAnsi"/>
        </w:rPr>
      </w:pPr>
      <w:r w:rsidRPr="003D24A5">
        <w:rPr>
          <w:rFonts w:cstheme="minorHAnsi"/>
        </w:rPr>
        <w:t>Također</w:t>
      </w:r>
      <w:r w:rsidR="00651A53" w:rsidRPr="003D24A5">
        <w:rPr>
          <w:rFonts w:cstheme="minorHAnsi"/>
        </w:rPr>
        <w:t>,</w:t>
      </w:r>
      <w:r w:rsidRPr="003D24A5">
        <w:rPr>
          <w:rFonts w:cstheme="minorHAnsi"/>
        </w:rPr>
        <w:t xml:space="preserve"> predviđeno je da se Ugovorom o pripajanju </w:t>
      </w:r>
      <w:r w:rsidR="00227165" w:rsidRPr="003D24A5">
        <w:rPr>
          <w:rFonts w:cstheme="minorHAnsi"/>
        </w:rPr>
        <w:t xml:space="preserve">pripojeno </w:t>
      </w:r>
      <w:r w:rsidRPr="003D24A5">
        <w:rPr>
          <w:rFonts w:cstheme="minorHAnsi"/>
        </w:rPr>
        <w:t xml:space="preserve">društvo pripoji </w:t>
      </w:r>
      <w:r w:rsidR="00227165" w:rsidRPr="003D24A5">
        <w:rPr>
          <w:rFonts w:cstheme="minorHAnsi"/>
        </w:rPr>
        <w:t>d</w:t>
      </w:r>
      <w:r w:rsidRPr="003D24A5">
        <w:rPr>
          <w:rFonts w:cstheme="minorHAnsi"/>
        </w:rPr>
        <w:t xml:space="preserve">ruštvu preuzimatelju, prenoseći pri tome cjelokupnu svoju imovinu, a </w:t>
      </w:r>
      <w:r w:rsidR="00227165" w:rsidRPr="003D24A5">
        <w:rPr>
          <w:rFonts w:cstheme="minorHAnsi"/>
        </w:rPr>
        <w:t>d</w:t>
      </w:r>
      <w:r w:rsidRPr="003D24A5">
        <w:rPr>
          <w:rFonts w:cstheme="minorHAnsi"/>
        </w:rPr>
        <w:t>ruštvo preuzimatelj preuzima cjelokupnu imovinu, kao i sva prava i obveze pripojenih društava, prema bilanci stanja na dan 30.</w:t>
      </w:r>
      <w:r w:rsidR="00651A53" w:rsidRPr="003D24A5">
        <w:rPr>
          <w:rFonts w:cstheme="minorHAnsi"/>
        </w:rPr>
        <w:t xml:space="preserve"> rujna </w:t>
      </w:r>
      <w:r w:rsidRPr="003D24A5">
        <w:rPr>
          <w:rFonts w:cstheme="minorHAnsi"/>
        </w:rPr>
        <w:t>2024. godine.</w:t>
      </w:r>
    </w:p>
    <w:p w14:paraId="0501F1C5" w14:textId="68ABD363" w:rsidR="00D26A98" w:rsidRPr="003D24A5" w:rsidRDefault="00D26A98" w:rsidP="00424775">
      <w:pPr>
        <w:spacing w:line="240" w:lineRule="auto"/>
        <w:ind w:firstLine="708"/>
        <w:jc w:val="both"/>
        <w:rPr>
          <w:rFonts w:cstheme="minorHAnsi"/>
        </w:rPr>
      </w:pPr>
      <w:r w:rsidRPr="003D24A5">
        <w:rPr>
          <w:rFonts w:cstheme="minorHAnsi"/>
        </w:rPr>
        <w:t>Obzirom da će se po provedenom postupku pripajanja temeljni kapital u visini od 1.948.00,00 eura odnosno poslovni udjeli koje su gradovi Pakrac i Lipik imali u temeljnom kapitalu Društva Vode Lipik d.o.o. (svaki udio od 50% odnosno svaki po 974.000,00 eura) pripojiti temeljnom kapitalu T</w:t>
      </w:r>
      <w:r w:rsidR="00227165" w:rsidRPr="003D24A5">
        <w:rPr>
          <w:rFonts w:cstheme="minorHAnsi"/>
        </w:rPr>
        <w:t>ekije</w:t>
      </w:r>
      <w:r w:rsidRPr="003D24A5">
        <w:rPr>
          <w:rFonts w:cstheme="minorHAnsi"/>
        </w:rPr>
        <w:t xml:space="preserve"> d.o.o. (11.503.020,00 eura), </w:t>
      </w:r>
      <w:r w:rsidR="008C0250" w:rsidRPr="003D24A5">
        <w:rPr>
          <w:rFonts w:cstheme="minorHAnsi"/>
        </w:rPr>
        <w:t xml:space="preserve">a </w:t>
      </w:r>
      <w:r w:rsidRPr="003D24A5">
        <w:rPr>
          <w:rFonts w:cstheme="minorHAnsi"/>
        </w:rPr>
        <w:t>gradovi Pakrac i Lipik postati će članovi T</w:t>
      </w:r>
      <w:r w:rsidR="00227165" w:rsidRPr="003D24A5">
        <w:rPr>
          <w:rFonts w:cstheme="minorHAnsi"/>
        </w:rPr>
        <w:t>ekije</w:t>
      </w:r>
      <w:r w:rsidRPr="003D24A5">
        <w:rPr>
          <w:rFonts w:cstheme="minorHAnsi"/>
        </w:rPr>
        <w:t xml:space="preserve"> d.o.o. u novonastalim omjerima koji su prikazani </w:t>
      </w:r>
      <w:r w:rsidR="00227165" w:rsidRPr="003D24A5">
        <w:rPr>
          <w:rFonts w:cstheme="minorHAnsi"/>
        </w:rPr>
        <w:t xml:space="preserve">nastavno u </w:t>
      </w:r>
      <w:r w:rsidRPr="003D24A5">
        <w:rPr>
          <w:rFonts w:cstheme="minorHAnsi"/>
        </w:rPr>
        <w:t xml:space="preserve"> tablici 1.</w:t>
      </w:r>
    </w:p>
    <w:p w14:paraId="4F3E2AEF" w14:textId="22D97201" w:rsidR="00227165" w:rsidRPr="00424775" w:rsidRDefault="00D26A98" w:rsidP="00E70276">
      <w:pPr>
        <w:spacing w:after="0" w:line="240" w:lineRule="auto"/>
        <w:jc w:val="both"/>
        <w:rPr>
          <w:rFonts w:cstheme="minorHAnsi"/>
        </w:rPr>
      </w:pPr>
      <w:r w:rsidRPr="00424775">
        <w:rPr>
          <w:rFonts w:cstheme="minorHAnsi"/>
        </w:rPr>
        <w:t>Tablica 1.</w:t>
      </w:r>
    </w:p>
    <w:p w14:paraId="18FEC33C" w14:textId="424E41C6" w:rsidR="00D26A98" w:rsidRPr="00424775" w:rsidRDefault="00D26A98" w:rsidP="00424775">
      <w:pPr>
        <w:spacing w:line="240" w:lineRule="auto"/>
        <w:jc w:val="both"/>
        <w:rPr>
          <w:rFonts w:cstheme="minorHAnsi"/>
        </w:rPr>
      </w:pPr>
      <w:r w:rsidRPr="00424775">
        <w:rPr>
          <w:rFonts w:cstheme="minorHAnsi"/>
        </w:rPr>
        <w:t>Poslovni udjeli u jedinstvenom javnom isporučitelju vodnih usluga nakon provedenog postupka pripajanja</w:t>
      </w:r>
      <w:r w:rsidR="008C0250" w:rsidRPr="00424775">
        <w:rPr>
          <w:rFonts w:cstheme="minorHAnsi"/>
        </w:rPr>
        <w:t xml:space="preserve"> (prema stanju kapitala i rezervi Društva preuzimatelja i društava koja se pripajaju na dan 31.</w:t>
      </w:r>
      <w:r w:rsidR="00651A53" w:rsidRPr="00424775">
        <w:rPr>
          <w:rFonts w:cstheme="minorHAnsi"/>
        </w:rPr>
        <w:t xml:space="preserve">prosinca </w:t>
      </w:r>
      <w:r w:rsidR="008C0250" w:rsidRPr="00424775">
        <w:rPr>
          <w:rFonts w:cstheme="minorHAnsi"/>
        </w:rPr>
        <w:t>2018. godine</w:t>
      </w:r>
      <w:r w:rsidR="00651A53" w:rsidRPr="00424775">
        <w:rPr>
          <w:rFonts w:cstheme="minorHAnsi"/>
        </w:rPr>
        <w:t xml:space="preserve"> –</w:t>
      </w:r>
      <w:r w:rsidR="008C0250" w:rsidRPr="00424775">
        <w:rPr>
          <w:rFonts w:cstheme="minorHAnsi"/>
        </w:rPr>
        <w:t xml:space="preserve"> čl</w:t>
      </w:r>
      <w:r w:rsidR="00651A53" w:rsidRPr="00424775">
        <w:rPr>
          <w:rFonts w:cstheme="minorHAnsi"/>
        </w:rPr>
        <w:t xml:space="preserve">anak </w:t>
      </w:r>
      <w:r w:rsidR="008C0250" w:rsidRPr="00424775">
        <w:rPr>
          <w:rFonts w:cstheme="minorHAnsi"/>
        </w:rPr>
        <w:t>88. st</w:t>
      </w:r>
      <w:r w:rsidR="00651A53" w:rsidRPr="00424775">
        <w:rPr>
          <w:rFonts w:cstheme="minorHAnsi"/>
        </w:rPr>
        <w:t xml:space="preserve">avak </w:t>
      </w:r>
      <w:r w:rsidR="008C0250" w:rsidRPr="00424775">
        <w:rPr>
          <w:rFonts w:cstheme="minorHAnsi"/>
        </w:rPr>
        <w:t>6. Zakona o vodnim uslugama)</w:t>
      </w:r>
    </w:p>
    <w:tbl>
      <w:tblPr>
        <w:tblStyle w:val="Reetkatablice"/>
        <w:tblW w:w="9072" w:type="dxa"/>
        <w:jc w:val="center"/>
        <w:tblLook w:val="04A0" w:firstRow="1" w:lastRow="0" w:firstColumn="1" w:lastColumn="0" w:noHBand="0" w:noVBand="1"/>
      </w:tblPr>
      <w:tblGrid>
        <w:gridCol w:w="2122"/>
        <w:gridCol w:w="1886"/>
        <w:gridCol w:w="1493"/>
        <w:gridCol w:w="2117"/>
        <w:gridCol w:w="1454"/>
      </w:tblGrid>
      <w:tr w:rsidR="00D26A98" w:rsidRPr="003D24A5" w14:paraId="6B0C4714" w14:textId="77777777" w:rsidTr="00424775">
        <w:trPr>
          <w:jc w:val="center"/>
        </w:trPr>
        <w:tc>
          <w:tcPr>
            <w:tcW w:w="2122" w:type="dxa"/>
          </w:tcPr>
          <w:p w14:paraId="43ED2FAD" w14:textId="5BC42335" w:rsidR="00D26A98" w:rsidRPr="00424775" w:rsidRDefault="00D26A98" w:rsidP="0049298C">
            <w:pPr>
              <w:jc w:val="center"/>
              <w:rPr>
                <w:rFonts w:cstheme="minorHAnsi"/>
              </w:rPr>
            </w:pPr>
            <w:r w:rsidRPr="00424775">
              <w:rPr>
                <w:rFonts w:cstheme="minorHAnsi"/>
              </w:rPr>
              <w:t>ČLANOVI DRUŠTVA</w:t>
            </w:r>
          </w:p>
        </w:tc>
        <w:tc>
          <w:tcPr>
            <w:tcW w:w="1886" w:type="dxa"/>
          </w:tcPr>
          <w:p w14:paraId="0940569E" w14:textId="65F236A0" w:rsidR="00D26A98" w:rsidRPr="00424775" w:rsidRDefault="00D26A98" w:rsidP="0049298C">
            <w:pPr>
              <w:jc w:val="center"/>
              <w:rPr>
                <w:rFonts w:cstheme="minorHAnsi"/>
              </w:rPr>
            </w:pPr>
            <w:r w:rsidRPr="00424775">
              <w:rPr>
                <w:rFonts w:cstheme="minorHAnsi"/>
              </w:rPr>
              <w:t>Budući poslovni udjeli u nominalnom iznosu u eurima</w:t>
            </w:r>
          </w:p>
        </w:tc>
        <w:tc>
          <w:tcPr>
            <w:tcW w:w="1493" w:type="dxa"/>
          </w:tcPr>
          <w:p w14:paraId="7D4ACCB8" w14:textId="0DDB5E1A" w:rsidR="00D26A98" w:rsidRPr="00424775" w:rsidRDefault="00D26A98" w:rsidP="0049298C">
            <w:pPr>
              <w:jc w:val="center"/>
              <w:rPr>
                <w:rFonts w:cstheme="minorHAnsi"/>
              </w:rPr>
            </w:pPr>
            <w:r w:rsidRPr="00424775">
              <w:rPr>
                <w:rFonts w:cstheme="minorHAnsi"/>
              </w:rPr>
              <w:t>Zaokruženi poslovni udjeli u eurima</w:t>
            </w:r>
          </w:p>
        </w:tc>
        <w:tc>
          <w:tcPr>
            <w:tcW w:w="2117" w:type="dxa"/>
          </w:tcPr>
          <w:p w14:paraId="5C4B5EB5" w14:textId="56AB828D" w:rsidR="00D26A98" w:rsidRPr="00424775" w:rsidRDefault="00D26A98" w:rsidP="0049298C">
            <w:pPr>
              <w:jc w:val="center"/>
              <w:rPr>
                <w:rFonts w:cstheme="minorHAnsi"/>
              </w:rPr>
            </w:pPr>
            <w:r w:rsidRPr="00424775">
              <w:rPr>
                <w:rFonts w:cstheme="minorHAnsi"/>
              </w:rPr>
              <w:t>Budući poslovni udjeli u nominalnom iznosu (dvije decimale) u eurima</w:t>
            </w:r>
          </w:p>
        </w:tc>
        <w:tc>
          <w:tcPr>
            <w:tcW w:w="1454" w:type="dxa"/>
          </w:tcPr>
          <w:p w14:paraId="399CBCFC" w14:textId="4549A33B" w:rsidR="00D26A98" w:rsidRPr="00424775" w:rsidRDefault="00D26A98" w:rsidP="0049298C">
            <w:pPr>
              <w:jc w:val="center"/>
              <w:rPr>
                <w:rFonts w:cstheme="minorHAnsi"/>
              </w:rPr>
            </w:pPr>
            <w:r w:rsidRPr="00424775">
              <w:rPr>
                <w:rFonts w:cstheme="minorHAnsi"/>
              </w:rPr>
              <w:t>Budući poslovni udjeli u % na dvije decimale</w:t>
            </w:r>
          </w:p>
        </w:tc>
      </w:tr>
      <w:tr w:rsidR="00D26A98" w:rsidRPr="003D24A5" w14:paraId="1233ECF1" w14:textId="77777777" w:rsidTr="00424775">
        <w:trPr>
          <w:jc w:val="center"/>
        </w:trPr>
        <w:tc>
          <w:tcPr>
            <w:tcW w:w="2122" w:type="dxa"/>
          </w:tcPr>
          <w:p w14:paraId="510FC00D" w14:textId="12794F3C" w:rsidR="00D26A98" w:rsidRPr="003D24A5" w:rsidRDefault="00D26A98" w:rsidP="00E70276">
            <w:pPr>
              <w:jc w:val="both"/>
              <w:rPr>
                <w:rFonts w:cstheme="minorHAnsi"/>
              </w:rPr>
            </w:pPr>
            <w:r w:rsidRPr="003D24A5">
              <w:rPr>
                <w:rFonts w:cstheme="minorHAnsi"/>
              </w:rPr>
              <w:t>GRAD POŽEGA</w:t>
            </w:r>
          </w:p>
        </w:tc>
        <w:tc>
          <w:tcPr>
            <w:tcW w:w="1886" w:type="dxa"/>
          </w:tcPr>
          <w:p w14:paraId="4A36AE17" w14:textId="7324E55C" w:rsidR="00D26A98" w:rsidRPr="003D24A5" w:rsidRDefault="00D26A98" w:rsidP="00E70276">
            <w:pPr>
              <w:jc w:val="right"/>
              <w:rPr>
                <w:rFonts w:cstheme="minorHAnsi"/>
              </w:rPr>
            </w:pPr>
            <w:r w:rsidRPr="003D24A5">
              <w:rPr>
                <w:rFonts w:cstheme="minorHAnsi"/>
              </w:rPr>
              <w:t>8.496.460,3597</w:t>
            </w:r>
          </w:p>
        </w:tc>
        <w:tc>
          <w:tcPr>
            <w:tcW w:w="1493" w:type="dxa"/>
          </w:tcPr>
          <w:p w14:paraId="6447A13D" w14:textId="04479BF5" w:rsidR="00D26A98" w:rsidRPr="003D24A5" w:rsidRDefault="00D26A98" w:rsidP="00E70276">
            <w:pPr>
              <w:jc w:val="right"/>
              <w:rPr>
                <w:rFonts w:cstheme="minorHAnsi"/>
              </w:rPr>
            </w:pPr>
            <w:r w:rsidRPr="003D24A5">
              <w:rPr>
                <w:rFonts w:cstheme="minorHAnsi"/>
              </w:rPr>
              <w:t>8.496.460</w:t>
            </w:r>
          </w:p>
        </w:tc>
        <w:tc>
          <w:tcPr>
            <w:tcW w:w="2117" w:type="dxa"/>
          </w:tcPr>
          <w:p w14:paraId="2787C0FE" w14:textId="15AE7FA7" w:rsidR="00D26A98" w:rsidRPr="003D24A5" w:rsidRDefault="00D26A98" w:rsidP="00E70276">
            <w:pPr>
              <w:jc w:val="right"/>
              <w:rPr>
                <w:rFonts w:cstheme="minorHAnsi"/>
              </w:rPr>
            </w:pPr>
            <w:r w:rsidRPr="003D24A5">
              <w:rPr>
                <w:rFonts w:cstheme="minorHAnsi"/>
              </w:rPr>
              <w:t>8.496.460,00</w:t>
            </w:r>
          </w:p>
        </w:tc>
        <w:tc>
          <w:tcPr>
            <w:tcW w:w="1454" w:type="dxa"/>
          </w:tcPr>
          <w:p w14:paraId="2B019E4B" w14:textId="22C4851E" w:rsidR="00D26A98" w:rsidRPr="003D24A5" w:rsidRDefault="00D26A98" w:rsidP="00E70276">
            <w:pPr>
              <w:jc w:val="right"/>
              <w:rPr>
                <w:rFonts w:cstheme="minorHAnsi"/>
              </w:rPr>
            </w:pPr>
            <w:r w:rsidRPr="003D24A5">
              <w:rPr>
                <w:rFonts w:cstheme="minorHAnsi"/>
              </w:rPr>
              <w:t>63,17%</w:t>
            </w:r>
          </w:p>
        </w:tc>
      </w:tr>
      <w:tr w:rsidR="00D26A98" w:rsidRPr="003D24A5" w14:paraId="2975B3FA" w14:textId="77777777" w:rsidTr="00424775">
        <w:trPr>
          <w:jc w:val="center"/>
        </w:trPr>
        <w:tc>
          <w:tcPr>
            <w:tcW w:w="2122" w:type="dxa"/>
          </w:tcPr>
          <w:p w14:paraId="6D1593FE" w14:textId="2377C466" w:rsidR="00D26A98" w:rsidRPr="003D24A5" w:rsidRDefault="00D26A98" w:rsidP="00E70276">
            <w:pPr>
              <w:jc w:val="both"/>
              <w:rPr>
                <w:rFonts w:cstheme="minorHAnsi"/>
              </w:rPr>
            </w:pPr>
            <w:r w:rsidRPr="003D24A5">
              <w:rPr>
                <w:rFonts w:cstheme="minorHAnsi"/>
              </w:rPr>
              <w:t>GRAD KUTJEVO</w:t>
            </w:r>
          </w:p>
        </w:tc>
        <w:tc>
          <w:tcPr>
            <w:tcW w:w="1886" w:type="dxa"/>
          </w:tcPr>
          <w:p w14:paraId="51B21E11" w14:textId="77A9536E" w:rsidR="00D26A98" w:rsidRPr="003D24A5" w:rsidRDefault="00D26A98" w:rsidP="00E70276">
            <w:pPr>
              <w:jc w:val="right"/>
              <w:rPr>
                <w:rFonts w:cstheme="minorHAnsi"/>
              </w:rPr>
            </w:pPr>
            <w:r w:rsidRPr="003D24A5">
              <w:rPr>
                <w:rFonts w:cstheme="minorHAnsi"/>
              </w:rPr>
              <w:t>816.450, 1342</w:t>
            </w:r>
          </w:p>
        </w:tc>
        <w:tc>
          <w:tcPr>
            <w:tcW w:w="1493" w:type="dxa"/>
          </w:tcPr>
          <w:p w14:paraId="6FDB6B2F" w14:textId="2EC18904" w:rsidR="00D26A98" w:rsidRPr="003D24A5" w:rsidRDefault="00D26A98" w:rsidP="00E70276">
            <w:pPr>
              <w:jc w:val="right"/>
              <w:rPr>
                <w:rFonts w:cstheme="minorHAnsi"/>
              </w:rPr>
            </w:pPr>
            <w:r w:rsidRPr="003D24A5">
              <w:rPr>
                <w:rFonts w:cstheme="minorHAnsi"/>
              </w:rPr>
              <w:t>816.450</w:t>
            </w:r>
          </w:p>
        </w:tc>
        <w:tc>
          <w:tcPr>
            <w:tcW w:w="2117" w:type="dxa"/>
          </w:tcPr>
          <w:p w14:paraId="0B96C3BF" w14:textId="5AE8A52C" w:rsidR="00D26A98" w:rsidRPr="003D24A5" w:rsidRDefault="00D26A98" w:rsidP="00E70276">
            <w:pPr>
              <w:jc w:val="right"/>
              <w:rPr>
                <w:rFonts w:cstheme="minorHAnsi"/>
              </w:rPr>
            </w:pPr>
            <w:r w:rsidRPr="003D24A5">
              <w:rPr>
                <w:rFonts w:cstheme="minorHAnsi"/>
              </w:rPr>
              <w:t>816.450,00</w:t>
            </w:r>
          </w:p>
        </w:tc>
        <w:tc>
          <w:tcPr>
            <w:tcW w:w="1454" w:type="dxa"/>
          </w:tcPr>
          <w:p w14:paraId="4FABEA47" w14:textId="6833A6AA" w:rsidR="00D26A98" w:rsidRPr="003D24A5" w:rsidRDefault="00D26A98" w:rsidP="00E70276">
            <w:pPr>
              <w:jc w:val="right"/>
              <w:rPr>
                <w:rFonts w:cstheme="minorHAnsi"/>
              </w:rPr>
            </w:pPr>
            <w:r w:rsidRPr="003D24A5">
              <w:rPr>
                <w:rFonts w:cstheme="minorHAnsi"/>
              </w:rPr>
              <w:t>6,07%</w:t>
            </w:r>
          </w:p>
        </w:tc>
      </w:tr>
      <w:tr w:rsidR="00D26A98" w:rsidRPr="003D24A5" w14:paraId="75FC42FC" w14:textId="77777777" w:rsidTr="00424775">
        <w:trPr>
          <w:jc w:val="center"/>
        </w:trPr>
        <w:tc>
          <w:tcPr>
            <w:tcW w:w="2122" w:type="dxa"/>
          </w:tcPr>
          <w:p w14:paraId="238645FA" w14:textId="2F5BAEA7" w:rsidR="00D26A98" w:rsidRPr="003D24A5" w:rsidRDefault="00D26A98" w:rsidP="00E70276">
            <w:pPr>
              <w:jc w:val="both"/>
              <w:rPr>
                <w:rFonts w:cstheme="minorHAnsi"/>
              </w:rPr>
            </w:pPr>
            <w:r w:rsidRPr="003D24A5">
              <w:rPr>
                <w:rFonts w:cstheme="minorHAnsi"/>
              </w:rPr>
              <w:t>OPĆINA VELIKA</w:t>
            </w:r>
          </w:p>
        </w:tc>
        <w:tc>
          <w:tcPr>
            <w:tcW w:w="1886" w:type="dxa"/>
          </w:tcPr>
          <w:p w14:paraId="41025907" w14:textId="3464EA76" w:rsidR="00D26A98" w:rsidRPr="003D24A5" w:rsidRDefault="00D26A98" w:rsidP="00E70276">
            <w:pPr>
              <w:jc w:val="right"/>
              <w:rPr>
                <w:rFonts w:cstheme="minorHAnsi"/>
              </w:rPr>
            </w:pPr>
            <w:r w:rsidRPr="003D24A5">
              <w:rPr>
                <w:rFonts w:cstheme="minorHAnsi"/>
              </w:rPr>
              <w:t>508.970, 2981</w:t>
            </w:r>
          </w:p>
        </w:tc>
        <w:tc>
          <w:tcPr>
            <w:tcW w:w="1493" w:type="dxa"/>
          </w:tcPr>
          <w:p w14:paraId="71375E96" w14:textId="3938542F" w:rsidR="00D26A98" w:rsidRPr="003D24A5" w:rsidRDefault="00D26A98" w:rsidP="00E70276">
            <w:pPr>
              <w:jc w:val="right"/>
              <w:rPr>
                <w:rFonts w:cstheme="minorHAnsi"/>
              </w:rPr>
            </w:pPr>
            <w:r w:rsidRPr="003D24A5">
              <w:rPr>
                <w:rFonts w:cstheme="minorHAnsi"/>
              </w:rPr>
              <w:t>508.970</w:t>
            </w:r>
          </w:p>
        </w:tc>
        <w:tc>
          <w:tcPr>
            <w:tcW w:w="2117" w:type="dxa"/>
          </w:tcPr>
          <w:p w14:paraId="02CC3144" w14:textId="6B3050BF" w:rsidR="00D26A98" w:rsidRPr="003D24A5" w:rsidRDefault="00D26A98" w:rsidP="00E70276">
            <w:pPr>
              <w:jc w:val="right"/>
              <w:rPr>
                <w:rFonts w:cstheme="minorHAnsi"/>
              </w:rPr>
            </w:pPr>
            <w:r w:rsidRPr="003D24A5">
              <w:rPr>
                <w:rFonts w:cstheme="minorHAnsi"/>
              </w:rPr>
              <w:t>508.970,00</w:t>
            </w:r>
          </w:p>
        </w:tc>
        <w:tc>
          <w:tcPr>
            <w:tcW w:w="1454" w:type="dxa"/>
          </w:tcPr>
          <w:p w14:paraId="7434875E" w14:textId="208DAEA3" w:rsidR="00D26A98" w:rsidRPr="003D24A5" w:rsidRDefault="00D26A98" w:rsidP="00E70276">
            <w:pPr>
              <w:jc w:val="right"/>
              <w:rPr>
                <w:rFonts w:cstheme="minorHAnsi"/>
              </w:rPr>
            </w:pPr>
            <w:r w:rsidRPr="003D24A5">
              <w:rPr>
                <w:rFonts w:cstheme="minorHAnsi"/>
              </w:rPr>
              <w:t>3,78%</w:t>
            </w:r>
          </w:p>
        </w:tc>
      </w:tr>
      <w:tr w:rsidR="00D26A98" w:rsidRPr="003D24A5" w14:paraId="446772A9" w14:textId="77777777" w:rsidTr="00424775">
        <w:trPr>
          <w:jc w:val="center"/>
        </w:trPr>
        <w:tc>
          <w:tcPr>
            <w:tcW w:w="2122" w:type="dxa"/>
          </w:tcPr>
          <w:p w14:paraId="585EF619" w14:textId="3D74EF68" w:rsidR="00D26A98" w:rsidRPr="003D24A5" w:rsidRDefault="00D26A98" w:rsidP="00E70276">
            <w:pPr>
              <w:jc w:val="both"/>
              <w:rPr>
                <w:rFonts w:cstheme="minorHAnsi"/>
              </w:rPr>
            </w:pPr>
            <w:r w:rsidRPr="003D24A5">
              <w:rPr>
                <w:rFonts w:cstheme="minorHAnsi"/>
              </w:rPr>
              <w:t>GRAD PLETERNICA</w:t>
            </w:r>
          </w:p>
        </w:tc>
        <w:tc>
          <w:tcPr>
            <w:tcW w:w="1886" w:type="dxa"/>
          </w:tcPr>
          <w:p w14:paraId="2E73FDC8" w14:textId="25525B8D" w:rsidR="00D26A98" w:rsidRPr="003D24A5" w:rsidRDefault="00D26A98" w:rsidP="00E70276">
            <w:pPr>
              <w:jc w:val="right"/>
              <w:rPr>
                <w:rFonts w:cstheme="minorHAnsi"/>
              </w:rPr>
            </w:pPr>
            <w:r w:rsidRPr="003D24A5">
              <w:rPr>
                <w:rFonts w:cstheme="minorHAnsi"/>
              </w:rPr>
              <w:t>748.900, 7694</w:t>
            </w:r>
          </w:p>
        </w:tc>
        <w:tc>
          <w:tcPr>
            <w:tcW w:w="1493" w:type="dxa"/>
          </w:tcPr>
          <w:p w14:paraId="4E141498" w14:textId="121E461A" w:rsidR="00D26A98" w:rsidRPr="003D24A5" w:rsidRDefault="00D26A98" w:rsidP="00E70276">
            <w:pPr>
              <w:jc w:val="right"/>
              <w:rPr>
                <w:rFonts w:cstheme="minorHAnsi"/>
              </w:rPr>
            </w:pPr>
            <w:r w:rsidRPr="003D24A5">
              <w:rPr>
                <w:rFonts w:cstheme="minorHAnsi"/>
              </w:rPr>
              <w:t>748.900</w:t>
            </w:r>
          </w:p>
        </w:tc>
        <w:tc>
          <w:tcPr>
            <w:tcW w:w="2117" w:type="dxa"/>
          </w:tcPr>
          <w:p w14:paraId="5BB02CE2" w14:textId="5CE4DA44" w:rsidR="00D26A98" w:rsidRPr="003D24A5" w:rsidRDefault="00D26A98" w:rsidP="00E70276">
            <w:pPr>
              <w:jc w:val="right"/>
              <w:rPr>
                <w:rFonts w:cstheme="minorHAnsi"/>
              </w:rPr>
            </w:pPr>
            <w:r w:rsidRPr="003D24A5">
              <w:rPr>
                <w:rFonts w:cstheme="minorHAnsi"/>
              </w:rPr>
              <w:t>748.900,00</w:t>
            </w:r>
          </w:p>
        </w:tc>
        <w:tc>
          <w:tcPr>
            <w:tcW w:w="1454" w:type="dxa"/>
          </w:tcPr>
          <w:p w14:paraId="7366DA31" w14:textId="6E8ABE37" w:rsidR="00D26A98" w:rsidRPr="003D24A5" w:rsidRDefault="00D26A98" w:rsidP="00E70276">
            <w:pPr>
              <w:jc w:val="right"/>
              <w:rPr>
                <w:rFonts w:cstheme="minorHAnsi"/>
              </w:rPr>
            </w:pPr>
            <w:r w:rsidRPr="003D24A5">
              <w:rPr>
                <w:rFonts w:cstheme="minorHAnsi"/>
              </w:rPr>
              <w:t>5,57%</w:t>
            </w:r>
          </w:p>
        </w:tc>
      </w:tr>
      <w:tr w:rsidR="00D26A98" w:rsidRPr="003D24A5" w14:paraId="5DC380B6" w14:textId="77777777" w:rsidTr="00424775">
        <w:trPr>
          <w:jc w:val="center"/>
        </w:trPr>
        <w:tc>
          <w:tcPr>
            <w:tcW w:w="2122" w:type="dxa"/>
          </w:tcPr>
          <w:p w14:paraId="4FA697D5" w14:textId="243E2F74" w:rsidR="00D26A98" w:rsidRPr="003D24A5" w:rsidRDefault="00D26A98" w:rsidP="00E70276">
            <w:pPr>
              <w:jc w:val="both"/>
              <w:rPr>
                <w:rFonts w:cstheme="minorHAnsi"/>
              </w:rPr>
            </w:pPr>
            <w:r w:rsidRPr="003D24A5">
              <w:rPr>
                <w:rFonts w:cstheme="minorHAnsi"/>
              </w:rPr>
              <w:t>OPĆINA BRESTOVAC</w:t>
            </w:r>
          </w:p>
        </w:tc>
        <w:tc>
          <w:tcPr>
            <w:tcW w:w="1886" w:type="dxa"/>
          </w:tcPr>
          <w:p w14:paraId="308FC183" w14:textId="18DCEA60" w:rsidR="00D26A98" w:rsidRPr="003D24A5" w:rsidRDefault="00D26A98" w:rsidP="00E70276">
            <w:pPr>
              <w:jc w:val="right"/>
              <w:rPr>
                <w:rFonts w:cstheme="minorHAnsi"/>
              </w:rPr>
            </w:pPr>
            <w:r w:rsidRPr="003D24A5">
              <w:rPr>
                <w:rFonts w:cstheme="minorHAnsi"/>
              </w:rPr>
              <w:t>300.490, 6850</w:t>
            </w:r>
          </w:p>
        </w:tc>
        <w:tc>
          <w:tcPr>
            <w:tcW w:w="1493" w:type="dxa"/>
          </w:tcPr>
          <w:p w14:paraId="451BA96F" w14:textId="32DBAD2F" w:rsidR="00D26A98" w:rsidRPr="003D24A5" w:rsidRDefault="00D26A98" w:rsidP="00E70276">
            <w:pPr>
              <w:jc w:val="right"/>
              <w:rPr>
                <w:rFonts w:cstheme="minorHAnsi"/>
              </w:rPr>
            </w:pPr>
            <w:r w:rsidRPr="003D24A5">
              <w:rPr>
                <w:rFonts w:cstheme="minorHAnsi"/>
              </w:rPr>
              <w:t>300.490</w:t>
            </w:r>
          </w:p>
        </w:tc>
        <w:tc>
          <w:tcPr>
            <w:tcW w:w="2117" w:type="dxa"/>
          </w:tcPr>
          <w:p w14:paraId="4B8C7CF2" w14:textId="0250D0D8" w:rsidR="00D26A98" w:rsidRPr="003D24A5" w:rsidRDefault="00D26A98" w:rsidP="00E70276">
            <w:pPr>
              <w:jc w:val="right"/>
              <w:rPr>
                <w:rFonts w:cstheme="minorHAnsi"/>
              </w:rPr>
            </w:pPr>
            <w:r w:rsidRPr="003D24A5">
              <w:rPr>
                <w:rFonts w:cstheme="minorHAnsi"/>
              </w:rPr>
              <w:t>300.490,00</w:t>
            </w:r>
          </w:p>
        </w:tc>
        <w:tc>
          <w:tcPr>
            <w:tcW w:w="1454" w:type="dxa"/>
          </w:tcPr>
          <w:p w14:paraId="513FE61C" w14:textId="10B6B00C" w:rsidR="00D26A98" w:rsidRPr="003D24A5" w:rsidRDefault="00D26A98" w:rsidP="00E70276">
            <w:pPr>
              <w:jc w:val="right"/>
              <w:rPr>
                <w:rFonts w:cstheme="minorHAnsi"/>
              </w:rPr>
            </w:pPr>
            <w:r w:rsidRPr="003D24A5">
              <w:rPr>
                <w:rFonts w:cstheme="minorHAnsi"/>
              </w:rPr>
              <w:t>2,23%</w:t>
            </w:r>
          </w:p>
        </w:tc>
      </w:tr>
      <w:tr w:rsidR="00D26A98" w:rsidRPr="003D24A5" w14:paraId="048DD167" w14:textId="77777777" w:rsidTr="00424775">
        <w:trPr>
          <w:jc w:val="center"/>
        </w:trPr>
        <w:tc>
          <w:tcPr>
            <w:tcW w:w="2122" w:type="dxa"/>
          </w:tcPr>
          <w:p w14:paraId="302DAF8B" w14:textId="66A8AC2B" w:rsidR="00D26A98" w:rsidRPr="003D24A5" w:rsidRDefault="00D26A98" w:rsidP="00E70276">
            <w:pPr>
              <w:jc w:val="both"/>
              <w:rPr>
                <w:rFonts w:cstheme="minorHAnsi"/>
              </w:rPr>
            </w:pPr>
            <w:r w:rsidRPr="003D24A5">
              <w:rPr>
                <w:rFonts w:cstheme="minorHAnsi"/>
              </w:rPr>
              <w:t>OPĆINA JAKŠIĆ</w:t>
            </w:r>
          </w:p>
        </w:tc>
        <w:tc>
          <w:tcPr>
            <w:tcW w:w="1886" w:type="dxa"/>
          </w:tcPr>
          <w:p w14:paraId="06B0465B" w14:textId="7A6176E2" w:rsidR="00D26A98" w:rsidRPr="003D24A5" w:rsidRDefault="00D26A98" w:rsidP="00E70276">
            <w:pPr>
              <w:jc w:val="right"/>
              <w:rPr>
                <w:rFonts w:cstheme="minorHAnsi"/>
              </w:rPr>
            </w:pPr>
            <w:r w:rsidRPr="003D24A5">
              <w:rPr>
                <w:rFonts w:cstheme="minorHAnsi"/>
              </w:rPr>
              <w:t>228.280, 5527</w:t>
            </w:r>
          </w:p>
        </w:tc>
        <w:tc>
          <w:tcPr>
            <w:tcW w:w="1493" w:type="dxa"/>
          </w:tcPr>
          <w:p w14:paraId="63B430C6" w14:textId="15FF857A" w:rsidR="00D26A98" w:rsidRPr="003D24A5" w:rsidRDefault="00D26A98" w:rsidP="00E70276">
            <w:pPr>
              <w:jc w:val="right"/>
              <w:rPr>
                <w:rFonts w:cstheme="minorHAnsi"/>
              </w:rPr>
            </w:pPr>
            <w:r w:rsidRPr="003D24A5">
              <w:rPr>
                <w:rFonts w:cstheme="minorHAnsi"/>
              </w:rPr>
              <w:t>228.280</w:t>
            </w:r>
          </w:p>
        </w:tc>
        <w:tc>
          <w:tcPr>
            <w:tcW w:w="2117" w:type="dxa"/>
          </w:tcPr>
          <w:p w14:paraId="5675BCC3" w14:textId="480A2CDC" w:rsidR="00D26A98" w:rsidRPr="003D24A5" w:rsidRDefault="00D26A98" w:rsidP="00E70276">
            <w:pPr>
              <w:jc w:val="right"/>
              <w:rPr>
                <w:rFonts w:cstheme="minorHAnsi"/>
              </w:rPr>
            </w:pPr>
            <w:r w:rsidRPr="003D24A5">
              <w:rPr>
                <w:rFonts w:cstheme="minorHAnsi"/>
              </w:rPr>
              <w:t>228.280,00</w:t>
            </w:r>
          </w:p>
        </w:tc>
        <w:tc>
          <w:tcPr>
            <w:tcW w:w="1454" w:type="dxa"/>
          </w:tcPr>
          <w:p w14:paraId="12C00E80" w14:textId="67A23FC8" w:rsidR="00D26A98" w:rsidRPr="003D24A5" w:rsidRDefault="00D26A98" w:rsidP="00E70276">
            <w:pPr>
              <w:jc w:val="right"/>
              <w:rPr>
                <w:rFonts w:cstheme="minorHAnsi"/>
              </w:rPr>
            </w:pPr>
            <w:r w:rsidRPr="003D24A5">
              <w:rPr>
                <w:rFonts w:cstheme="minorHAnsi"/>
              </w:rPr>
              <w:t>1,70%</w:t>
            </w:r>
          </w:p>
        </w:tc>
      </w:tr>
      <w:tr w:rsidR="00D26A98" w:rsidRPr="003D24A5" w14:paraId="4D35463F" w14:textId="77777777" w:rsidTr="00424775">
        <w:trPr>
          <w:jc w:val="center"/>
        </w:trPr>
        <w:tc>
          <w:tcPr>
            <w:tcW w:w="2122" w:type="dxa"/>
          </w:tcPr>
          <w:p w14:paraId="18A9331F" w14:textId="6B7F25A6" w:rsidR="00D26A98" w:rsidRPr="003D24A5" w:rsidRDefault="00D26A98" w:rsidP="00E70276">
            <w:pPr>
              <w:jc w:val="both"/>
              <w:rPr>
                <w:rFonts w:cstheme="minorHAnsi"/>
              </w:rPr>
            </w:pPr>
            <w:r w:rsidRPr="003D24A5">
              <w:rPr>
                <w:rFonts w:cstheme="minorHAnsi"/>
              </w:rPr>
              <w:t>OPĆINA KAPTOL</w:t>
            </w:r>
          </w:p>
        </w:tc>
        <w:tc>
          <w:tcPr>
            <w:tcW w:w="1886" w:type="dxa"/>
          </w:tcPr>
          <w:p w14:paraId="7B7FE272" w14:textId="6B35D006" w:rsidR="00D26A98" w:rsidRPr="003D24A5" w:rsidRDefault="00D26A98" w:rsidP="00E70276">
            <w:pPr>
              <w:jc w:val="right"/>
              <w:rPr>
                <w:rFonts w:cstheme="minorHAnsi"/>
              </w:rPr>
            </w:pPr>
            <w:r w:rsidRPr="003D24A5">
              <w:rPr>
                <w:rFonts w:cstheme="minorHAnsi"/>
              </w:rPr>
              <w:t>250.410, 7572</w:t>
            </w:r>
          </w:p>
        </w:tc>
        <w:tc>
          <w:tcPr>
            <w:tcW w:w="1493" w:type="dxa"/>
          </w:tcPr>
          <w:p w14:paraId="2E1AE9B4" w14:textId="3387CAE8" w:rsidR="00D26A98" w:rsidRPr="003D24A5" w:rsidRDefault="00D26A98" w:rsidP="00E70276">
            <w:pPr>
              <w:jc w:val="right"/>
              <w:rPr>
                <w:rFonts w:cstheme="minorHAnsi"/>
              </w:rPr>
            </w:pPr>
            <w:r w:rsidRPr="003D24A5">
              <w:rPr>
                <w:rFonts w:cstheme="minorHAnsi"/>
              </w:rPr>
              <w:t>250.410</w:t>
            </w:r>
          </w:p>
        </w:tc>
        <w:tc>
          <w:tcPr>
            <w:tcW w:w="2117" w:type="dxa"/>
          </w:tcPr>
          <w:p w14:paraId="4CADEFFC" w14:textId="35C08786" w:rsidR="00D26A98" w:rsidRPr="003D24A5" w:rsidRDefault="00D26A98" w:rsidP="00E70276">
            <w:pPr>
              <w:jc w:val="right"/>
              <w:rPr>
                <w:rFonts w:cstheme="minorHAnsi"/>
              </w:rPr>
            </w:pPr>
            <w:r w:rsidRPr="003D24A5">
              <w:rPr>
                <w:rFonts w:cstheme="minorHAnsi"/>
              </w:rPr>
              <w:t>250.410,00</w:t>
            </w:r>
          </w:p>
        </w:tc>
        <w:tc>
          <w:tcPr>
            <w:tcW w:w="1454" w:type="dxa"/>
          </w:tcPr>
          <w:p w14:paraId="59847621" w14:textId="7DD76E43" w:rsidR="00D26A98" w:rsidRPr="003D24A5" w:rsidRDefault="00D26A98" w:rsidP="00E70276">
            <w:pPr>
              <w:jc w:val="right"/>
              <w:rPr>
                <w:rFonts w:cstheme="minorHAnsi"/>
              </w:rPr>
            </w:pPr>
            <w:r w:rsidRPr="003D24A5">
              <w:rPr>
                <w:rFonts w:cstheme="minorHAnsi"/>
              </w:rPr>
              <w:t>1,86%</w:t>
            </w:r>
          </w:p>
        </w:tc>
      </w:tr>
      <w:tr w:rsidR="00D26A98" w:rsidRPr="003D24A5" w14:paraId="7F636D41" w14:textId="77777777" w:rsidTr="00424775">
        <w:trPr>
          <w:jc w:val="center"/>
        </w:trPr>
        <w:tc>
          <w:tcPr>
            <w:tcW w:w="2122" w:type="dxa"/>
          </w:tcPr>
          <w:p w14:paraId="0FD4B1D6" w14:textId="3703390A" w:rsidR="00D26A98" w:rsidRPr="003D24A5" w:rsidRDefault="00D26A98" w:rsidP="00E70276">
            <w:pPr>
              <w:jc w:val="both"/>
              <w:rPr>
                <w:rFonts w:cstheme="minorHAnsi"/>
              </w:rPr>
            </w:pPr>
            <w:r w:rsidRPr="003D24A5">
              <w:rPr>
                <w:rFonts w:cstheme="minorHAnsi"/>
              </w:rPr>
              <w:lastRenderedPageBreak/>
              <w:t>OPĆINA ČAGLIN</w:t>
            </w:r>
          </w:p>
        </w:tc>
        <w:tc>
          <w:tcPr>
            <w:tcW w:w="1886" w:type="dxa"/>
          </w:tcPr>
          <w:p w14:paraId="6AA0BBA9" w14:textId="33CF3AB1" w:rsidR="00D26A98" w:rsidRPr="003D24A5" w:rsidRDefault="00D26A98" w:rsidP="00E70276">
            <w:pPr>
              <w:jc w:val="right"/>
              <w:rPr>
                <w:rFonts w:cstheme="minorHAnsi"/>
              </w:rPr>
            </w:pPr>
            <w:r w:rsidRPr="003D24A5">
              <w:rPr>
                <w:rFonts w:cstheme="minorHAnsi"/>
              </w:rPr>
              <w:t>297.000, 5501</w:t>
            </w:r>
          </w:p>
        </w:tc>
        <w:tc>
          <w:tcPr>
            <w:tcW w:w="1493" w:type="dxa"/>
          </w:tcPr>
          <w:p w14:paraId="6DB71523" w14:textId="741F2A25" w:rsidR="00D26A98" w:rsidRPr="003D24A5" w:rsidRDefault="00D26A98" w:rsidP="00E70276">
            <w:pPr>
              <w:jc w:val="right"/>
              <w:rPr>
                <w:rFonts w:cstheme="minorHAnsi"/>
              </w:rPr>
            </w:pPr>
            <w:r w:rsidRPr="003D24A5">
              <w:rPr>
                <w:rFonts w:cstheme="minorHAnsi"/>
              </w:rPr>
              <w:t>297.000</w:t>
            </w:r>
          </w:p>
        </w:tc>
        <w:tc>
          <w:tcPr>
            <w:tcW w:w="2117" w:type="dxa"/>
          </w:tcPr>
          <w:p w14:paraId="6CCAEEEA" w14:textId="678A9DFC" w:rsidR="00D26A98" w:rsidRPr="003D24A5" w:rsidRDefault="00D26A98" w:rsidP="00E70276">
            <w:pPr>
              <w:jc w:val="right"/>
              <w:rPr>
                <w:rFonts w:cstheme="minorHAnsi"/>
              </w:rPr>
            </w:pPr>
            <w:r w:rsidRPr="003D24A5">
              <w:rPr>
                <w:rFonts w:cstheme="minorHAnsi"/>
              </w:rPr>
              <w:t>297.000,00</w:t>
            </w:r>
          </w:p>
        </w:tc>
        <w:tc>
          <w:tcPr>
            <w:tcW w:w="1454" w:type="dxa"/>
          </w:tcPr>
          <w:p w14:paraId="23B2DAF9" w14:textId="47DC62E6" w:rsidR="00D26A98" w:rsidRPr="003D24A5" w:rsidRDefault="00D26A98" w:rsidP="00E70276">
            <w:pPr>
              <w:jc w:val="right"/>
              <w:rPr>
                <w:rFonts w:cstheme="minorHAnsi"/>
              </w:rPr>
            </w:pPr>
            <w:r w:rsidRPr="003D24A5">
              <w:rPr>
                <w:rFonts w:cstheme="minorHAnsi"/>
              </w:rPr>
              <w:t>2,21%</w:t>
            </w:r>
          </w:p>
        </w:tc>
      </w:tr>
      <w:tr w:rsidR="00D26A98" w:rsidRPr="003D24A5" w14:paraId="5FDDAB3D" w14:textId="77777777" w:rsidTr="00424775">
        <w:trPr>
          <w:jc w:val="center"/>
        </w:trPr>
        <w:tc>
          <w:tcPr>
            <w:tcW w:w="2122" w:type="dxa"/>
          </w:tcPr>
          <w:p w14:paraId="24634EA7" w14:textId="2C78EE48" w:rsidR="00D26A98" w:rsidRPr="003D24A5" w:rsidRDefault="00D26A98" w:rsidP="00E70276">
            <w:pPr>
              <w:jc w:val="both"/>
              <w:rPr>
                <w:rFonts w:cstheme="minorHAnsi"/>
              </w:rPr>
            </w:pPr>
            <w:r w:rsidRPr="003D24A5">
              <w:rPr>
                <w:rFonts w:cstheme="minorHAnsi"/>
              </w:rPr>
              <w:t>GRAD PAKRAC</w:t>
            </w:r>
          </w:p>
        </w:tc>
        <w:tc>
          <w:tcPr>
            <w:tcW w:w="1886" w:type="dxa"/>
          </w:tcPr>
          <w:p w14:paraId="0B036E8A" w14:textId="4331B706" w:rsidR="00D26A98" w:rsidRPr="003D24A5" w:rsidRDefault="00D26A98" w:rsidP="00E70276">
            <w:pPr>
              <w:jc w:val="right"/>
              <w:rPr>
                <w:rFonts w:cstheme="minorHAnsi"/>
              </w:rPr>
            </w:pPr>
            <w:r w:rsidRPr="003D24A5">
              <w:rPr>
                <w:rFonts w:cstheme="minorHAnsi"/>
              </w:rPr>
              <w:t>902.030, 9468</w:t>
            </w:r>
          </w:p>
        </w:tc>
        <w:tc>
          <w:tcPr>
            <w:tcW w:w="1493" w:type="dxa"/>
          </w:tcPr>
          <w:p w14:paraId="10CD0FD9" w14:textId="334C23BA" w:rsidR="00D26A98" w:rsidRPr="003D24A5" w:rsidRDefault="00D26A98" w:rsidP="00E70276">
            <w:pPr>
              <w:jc w:val="right"/>
              <w:rPr>
                <w:rFonts w:cstheme="minorHAnsi"/>
              </w:rPr>
            </w:pPr>
            <w:r w:rsidRPr="003D24A5">
              <w:rPr>
                <w:rFonts w:cstheme="minorHAnsi"/>
              </w:rPr>
              <w:t>902.030</w:t>
            </w:r>
          </w:p>
        </w:tc>
        <w:tc>
          <w:tcPr>
            <w:tcW w:w="2117" w:type="dxa"/>
          </w:tcPr>
          <w:p w14:paraId="6939611C" w14:textId="42B0C403" w:rsidR="00D26A98" w:rsidRPr="003D24A5" w:rsidRDefault="00D26A98" w:rsidP="00E70276">
            <w:pPr>
              <w:jc w:val="right"/>
              <w:rPr>
                <w:rFonts w:cstheme="minorHAnsi"/>
              </w:rPr>
            </w:pPr>
            <w:r w:rsidRPr="003D24A5">
              <w:rPr>
                <w:rFonts w:cstheme="minorHAnsi"/>
              </w:rPr>
              <w:t>902.030,00</w:t>
            </w:r>
          </w:p>
        </w:tc>
        <w:tc>
          <w:tcPr>
            <w:tcW w:w="1454" w:type="dxa"/>
          </w:tcPr>
          <w:p w14:paraId="25E5ADA2" w14:textId="403C6D49" w:rsidR="00D26A98" w:rsidRPr="003D24A5" w:rsidRDefault="00D26A98" w:rsidP="00E70276">
            <w:pPr>
              <w:jc w:val="right"/>
              <w:rPr>
                <w:rFonts w:cstheme="minorHAnsi"/>
              </w:rPr>
            </w:pPr>
            <w:r w:rsidRPr="003D24A5">
              <w:rPr>
                <w:rFonts w:cstheme="minorHAnsi"/>
              </w:rPr>
              <w:t>6,71%</w:t>
            </w:r>
          </w:p>
        </w:tc>
      </w:tr>
      <w:tr w:rsidR="00D26A98" w:rsidRPr="003D24A5" w14:paraId="479617EB" w14:textId="77777777" w:rsidTr="00424775">
        <w:trPr>
          <w:jc w:val="center"/>
        </w:trPr>
        <w:tc>
          <w:tcPr>
            <w:tcW w:w="2122" w:type="dxa"/>
            <w:tcBorders>
              <w:bottom w:val="thinThickMediumGap" w:sz="24" w:space="0" w:color="auto"/>
            </w:tcBorders>
          </w:tcPr>
          <w:p w14:paraId="442A9A36" w14:textId="70F06D5A" w:rsidR="00D26A98" w:rsidRPr="003D24A5" w:rsidRDefault="00D26A98" w:rsidP="00E70276">
            <w:pPr>
              <w:jc w:val="both"/>
              <w:rPr>
                <w:rFonts w:cstheme="minorHAnsi"/>
              </w:rPr>
            </w:pPr>
            <w:r w:rsidRPr="003D24A5">
              <w:rPr>
                <w:rFonts w:cstheme="minorHAnsi"/>
              </w:rPr>
              <w:t>GRAD LIPIK</w:t>
            </w:r>
          </w:p>
        </w:tc>
        <w:tc>
          <w:tcPr>
            <w:tcW w:w="1886" w:type="dxa"/>
            <w:tcBorders>
              <w:bottom w:val="thinThickMediumGap" w:sz="24" w:space="0" w:color="auto"/>
            </w:tcBorders>
          </w:tcPr>
          <w:p w14:paraId="2BFBFD0D" w14:textId="36624740" w:rsidR="00D26A98" w:rsidRPr="003D24A5" w:rsidRDefault="00D26A98" w:rsidP="00E70276">
            <w:pPr>
              <w:jc w:val="right"/>
              <w:rPr>
                <w:rFonts w:cstheme="minorHAnsi"/>
              </w:rPr>
            </w:pPr>
            <w:r w:rsidRPr="003D24A5">
              <w:rPr>
                <w:rFonts w:cstheme="minorHAnsi"/>
              </w:rPr>
              <w:t>902.030, 9468</w:t>
            </w:r>
          </w:p>
        </w:tc>
        <w:tc>
          <w:tcPr>
            <w:tcW w:w="1493" w:type="dxa"/>
            <w:tcBorders>
              <w:bottom w:val="thinThickMediumGap" w:sz="24" w:space="0" w:color="auto"/>
            </w:tcBorders>
          </w:tcPr>
          <w:p w14:paraId="316AF2AB" w14:textId="1DB4610D" w:rsidR="00D26A98" w:rsidRPr="003D24A5" w:rsidRDefault="00D26A98" w:rsidP="00E70276">
            <w:pPr>
              <w:jc w:val="right"/>
              <w:rPr>
                <w:rFonts w:cstheme="minorHAnsi"/>
              </w:rPr>
            </w:pPr>
            <w:r w:rsidRPr="003D24A5">
              <w:rPr>
                <w:rFonts w:cstheme="minorHAnsi"/>
              </w:rPr>
              <w:t>902.030</w:t>
            </w:r>
          </w:p>
        </w:tc>
        <w:tc>
          <w:tcPr>
            <w:tcW w:w="2117" w:type="dxa"/>
            <w:tcBorders>
              <w:bottom w:val="thinThickMediumGap" w:sz="24" w:space="0" w:color="auto"/>
            </w:tcBorders>
          </w:tcPr>
          <w:p w14:paraId="53A21363" w14:textId="0EC2AEA5" w:rsidR="00D26A98" w:rsidRPr="003D24A5" w:rsidRDefault="00D26A98" w:rsidP="00E70276">
            <w:pPr>
              <w:jc w:val="right"/>
              <w:rPr>
                <w:rFonts w:cstheme="minorHAnsi"/>
              </w:rPr>
            </w:pPr>
            <w:r w:rsidRPr="003D24A5">
              <w:rPr>
                <w:rFonts w:cstheme="minorHAnsi"/>
              </w:rPr>
              <w:t>902.030,00</w:t>
            </w:r>
          </w:p>
        </w:tc>
        <w:tc>
          <w:tcPr>
            <w:tcW w:w="1454" w:type="dxa"/>
            <w:tcBorders>
              <w:bottom w:val="thinThickMediumGap" w:sz="24" w:space="0" w:color="auto"/>
            </w:tcBorders>
          </w:tcPr>
          <w:p w14:paraId="6EEC56EC" w14:textId="594F55F9" w:rsidR="00D26A98" w:rsidRPr="003D24A5" w:rsidRDefault="00D26A98" w:rsidP="00E70276">
            <w:pPr>
              <w:jc w:val="right"/>
              <w:rPr>
                <w:rFonts w:cstheme="minorHAnsi"/>
              </w:rPr>
            </w:pPr>
            <w:r w:rsidRPr="003D24A5">
              <w:rPr>
                <w:rFonts w:cstheme="minorHAnsi"/>
              </w:rPr>
              <w:t>6,71%</w:t>
            </w:r>
          </w:p>
        </w:tc>
      </w:tr>
      <w:tr w:rsidR="007B78D9" w:rsidRPr="003D24A5" w14:paraId="40C997CC" w14:textId="77777777" w:rsidTr="00424775">
        <w:trPr>
          <w:jc w:val="center"/>
        </w:trPr>
        <w:tc>
          <w:tcPr>
            <w:tcW w:w="2122" w:type="dxa"/>
            <w:tcBorders>
              <w:top w:val="thinThickMediumGap" w:sz="24" w:space="0" w:color="auto"/>
            </w:tcBorders>
          </w:tcPr>
          <w:p w14:paraId="5CA9A5E9" w14:textId="115EFBFE" w:rsidR="007B78D9" w:rsidRPr="003D24A5" w:rsidRDefault="007B78D9" w:rsidP="00E70276">
            <w:pPr>
              <w:jc w:val="both"/>
              <w:rPr>
                <w:rFonts w:cstheme="minorHAnsi"/>
                <w:b/>
                <w:bCs/>
              </w:rPr>
            </w:pPr>
            <w:r w:rsidRPr="003D24A5">
              <w:rPr>
                <w:rFonts w:cstheme="minorHAnsi"/>
                <w:b/>
                <w:bCs/>
              </w:rPr>
              <w:t>UKUPNO</w:t>
            </w:r>
          </w:p>
        </w:tc>
        <w:tc>
          <w:tcPr>
            <w:tcW w:w="1886" w:type="dxa"/>
            <w:tcBorders>
              <w:top w:val="thinThickMediumGap" w:sz="24" w:space="0" w:color="auto"/>
            </w:tcBorders>
          </w:tcPr>
          <w:p w14:paraId="734ECF42" w14:textId="5821BE54" w:rsidR="007B78D9" w:rsidRPr="003D24A5" w:rsidRDefault="007B78D9" w:rsidP="00E70276">
            <w:pPr>
              <w:jc w:val="right"/>
              <w:rPr>
                <w:rFonts w:cstheme="minorHAnsi"/>
                <w:b/>
                <w:bCs/>
              </w:rPr>
            </w:pPr>
            <w:r w:rsidRPr="003D24A5">
              <w:rPr>
                <w:rFonts w:cstheme="minorHAnsi"/>
                <w:b/>
                <w:bCs/>
              </w:rPr>
              <w:t>13.451.020,0000</w:t>
            </w:r>
          </w:p>
        </w:tc>
        <w:tc>
          <w:tcPr>
            <w:tcW w:w="1493" w:type="dxa"/>
            <w:tcBorders>
              <w:top w:val="thinThickMediumGap" w:sz="24" w:space="0" w:color="auto"/>
            </w:tcBorders>
          </w:tcPr>
          <w:p w14:paraId="3171FB3B" w14:textId="314E12CA" w:rsidR="007B78D9" w:rsidRPr="003D24A5" w:rsidRDefault="007B78D9" w:rsidP="00E70276">
            <w:pPr>
              <w:jc w:val="right"/>
              <w:rPr>
                <w:rFonts w:cstheme="minorHAnsi"/>
                <w:b/>
                <w:bCs/>
              </w:rPr>
            </w:pPr>
            <w:r w:rsidRPr="003D24A5">
              <w:rPr>
                <w:rFonts w:cstheme="minorHAnsi"/>
                <w:b/>
                <w:bCs/>
              </w:rPr>
              <w:t>13.451.020</w:t>
            </w:r>
          </w:p>
        </w:tc>
        <w:tc>
          <w:tcPr>
            <w:tcW w:w="2117" w:type="dxa"/>
            <w:tcBorders>
              <w:top w:val="thinThickMediumGap" w:sz="24" w:space="0" w:color="auto"/>
            </w:tcBorders>
          </w:tcPr>
          <w:p w14:paraId="7CBFE1C5" w14:textId="18FBFED0" w:rsidR="007B78D9" w:rsidRPr="003D24A5" w:rsidRDefault="007B78D9" w:rsidP="00E70276">
            <w:pPr>
              <w:jc w:val="right"/>
              <w:rPr>
                <w:rFonts w:cstheme="minorHAnsi"/>
                <w:b/>
                <w:bCs/>
              </w:rPr>
            </w:pPr>
            <w:r w:rsidRPr="003D24A5">
              <w:rPr>
                <w:rFonts w:cstheme="minorHAnsi"/>
                <w:b/>
                <w:bCs/>
              </w:rPr>
              <w:t>13.451.020,00</w:t>
            </w:r>
          </w:p>
        </w:tc>
        <w:tc>
          <w:tcPr>
            <w:tcW w:w="1454" w:type="dxa"/>
            <w:tcBorders>
              <w:top w:val="thinThickMediumGap" w:sz="24" w:space="0" w:color="auto"/>
            </w:tcBorders>
          </w:tcPr>
          <w:p w14:paraId="68452C83" w14:textId="7D7605EB" w:rsidR="007B78D9" w:rsidRPr="003D24A5" w:rsidRDefault="007B78D9" w:rsidP="00E70276">
            <w:pPr>
              <w:jc w:val="right"/>
              <w:rPr>
                <w:rFonts w:cstheme="minorHAnsi"/>
                <w:b/>
                <w:bCs/>
              </w:rPr>
            </w:pPr>
            <w:r w:rsidRPr="003D24A5">
              <w:rPr>
                <w:rFonts w:cstheme="minorHAnsi"/>
                <w:b/>
                <w:bCs/>
              </w:rPr>
              <w:t>100,00%</w:t>
            </w:r>
          </w:p>
        </w:tc>
      </w:tr>
    </w:tbl>
    <w:p w14:paraId="1292119B" w14:textId="21D7A946" w:rsidR="008C0250" w:rsidRPr="003D24A5" w:rsidRDefault="008C0250" w:rsidP="00424775">
      <w:pPr>
        <w:spacing w:before="240" w:line="240" w:lineRule="auto"/>
        <w:jc w:val="both"/>
        <w:rPr>
          <w:rFonts w:cstheme="minorHAnsi"/>
        </w:rPr>
      </w:pPr>
      <w:r w:rsidRPr="003D24A5">
        <w:rPr>
          <w:rFonts w:cstheme="minorHAnsi"/>
        </w:rPr>
        <w:t>U tablici 2. prikazani su trenutni poslovni udjeli u društvima T</w:t>
      </w:r>
      <w:r w:rsidR="00227165" w:rsidRPr="003D24A5">
        <w:rPr>
          <w:rFonts w:cstheme="minorHAnsi"/>
        </w:rPr>
        <w:t>ekija</w:t>
      </w:r>
      <w:r w:rsidRPr="003D24A5">
        <w:rPr>
          <w:rFonts w:cstheme="minorHAnsi"/>
        </w:rPr>
        <w:t xml:space="preserve"> d.o.o. i  Vode Lipik</w:t>
      </w:r>
      <w:r w:rsidR="00227165" w:rsidRPr="003D24A5">
        <w:rPr>
          <w:rFonts w:cstheme="minorHAnsi"/>
        </w:rPr>
        <w:t xml:space="preserve"> d.o.o.</w:t>
      </w:r>
    </w:p>
    <w:p w14:paraId="08D8B09E" w14:textId="11D2470F" w:rsidR="00D26A98" w:rsidRPr="00424775" w:rsidRDefault="00D26A98" w:rsidP="00424775">
      <w:pPr>
        <w:spacing w:line="240" w:lineRule="auto"/>
        <w:jc w:val="both"/>
        <w:rPr>
          <w:rFonts w:cstheme="minorHAnsi"/>
        </w:rPr>
      </w:pPr>
      <w:r w:rsidRPr="00424775">
        <w:rPr>
          <w:rFonts w:cstheme="minorHAnsi"/>
        </w:rPr>
        <w:t>Tablica 2. Trenutni poslovni udjeli u TEKIJA d.o.o. i Vode Lipik d.o.o.</w:t>
      </w:r>
    </w:p>
    <w:p w14:paraId="0922E806" w14:textId="76624CCD" w:rsidR="00D26A98" w:rsidRPr="00424775" w:rsidRDefault="00D26A98" w:rsidP="00424775">
      <w:pPr>
        <w:pStyle w:val="Odlomakpopisa"/>
        <w:numPr>
          <w:ilvl w:val="0"/>
          <w:numId w:val="3"/>
        </w:numPr>
        <w:spacing w:after="240" w:line="240" w:lineRule="auto"/>
        <w:ind w:left="714" w:hanging="357"/>
        <w:contextualSpacing w:val="0"/>
        <w:jc w:val="both"/>
        <w:rPr>
          <w:rFonts w:cstheme="minorHAnsi"/>
        </w:rPr>
      </w:pPr>
      <w:r w:rsidRPr="00424775">
        <w:rPr>
          <w:rFonts w:cstheme="minorHAnsi"/>
        </w:rPr>
        <w:t>TEKIJA d.o.o.:</w:t>
      </w:r>
    </w:p>
    <w:tbl>
      <w:tblPr>
        <w:tblStyle w:val="Reetkatablice"/>
        <w:tblW w:w="9072" w:type="dxa"/>
        <w:jc w:val="center"/>
        <w:tblLook w:val="04A0" w:firstRow="1" w:lastRow="0" w:firstColumn="1" w:lastColumn="0" w:noHBand="0" w:noVBand="1"/>
      </w:tblPr>
      <w:tblGrid>
        <w:gridCol w:w="3597"/>
        <w:gridCol w:w="2815"/>
        <w:gridCol w:w="2660"/>
      </w:tblGrid>
      <w:tr w:rsidR="007B78D9" w:rsidRPr="003D24A5" w14:paraId="0A04168D" w14:textId="77777777" w:rsidTr="00424775">
        <w:trPr>
          <w:jc w:val="center"/>
        </w:trPr>
        <w:tc>
          <w:tcPr>
            <w:tcW w:w="3259" w:type="dxa"/>
          </w:tcPr>
          <w:p w14:paraId="35F45EE1" w14:textId="26B4235E" w:rsidR="007B78D9" w:rsidRPr="00424775" w:rsidRDefault="007B78D9" w:rsidP="0049298C">
            <w:pPr>
              <w:jc w:val="center"/>
              <w:rPr>
                <w:rFonts w:cstheme="minorHAnsi"/>
              </w:rPr>
            </w:pPr>
            <w:r w:rsidRPr="00424775">
              <w:rPr>
                <w:rFonts w:cstheme="minorHAnsi"/>
              </w:rPr>
              <w:t>ČLANOVI DRUŠTVA</w:t>
            </w:r>
          </w:p>
        </w:tc>
        <w:tc>
          <w:tcPr>
            <w:tcW w:w="2551" w:type="dxa"/>
          </w:tcPr>
          <w:p w14:paraId="7AE8B6AD" w14:textId="29DFF461" w:rsidR="007B78D9" w:rsidRPr="00424775" w:rsidRDefault="007B78D9" w:rsidP="0049298C">
            <w:pPr>
              <w:jc w:val="center"/>
              <w:rPr>
                <w:rFonts w:cstheme="minorHAnsi"/>
              </w:rPr>
            </w:pPr>
            <w:r w:rsidRPr="00424775">
              <w:rPr>
                <w:rFonts w:cstheme="minorHAnsi"/>
              </w:rPr>
              <w:t>Udio u temeljnom kapitalu u eurima</w:t>
            </w:r>
          </w:p>
        </w:tc>
        <w:tc>
          <w:tcPr>
            <w:tcW w:w="2410" w:type="dxa"/>
          </w:tcPr>
          <w:p w14:paraId="4CB4FBFD" w14:textId="751E8577" w:rsidR="007B78D9" w:rsidRPr="00424775" w:rsidRDefault="007B78D9" w:rsidP="0049298C">
            <w:pPr>
              <w:jc w:val="center"/>
              <w:rPr>
                <w:rFonts w:cstheme="minorHAnsi"/>
              </w:rPr>
            </w:pPr>
            <w:r w:rsidRPr="00424775">
              <w:rPr>
                <w:rFonts w:cstheme="minorHAnsi"/>
              </w:rPr>
              <w:t>poslovni udjeli u % na dvije decimale</w:t>
            </w:r>
          </w:p>
        </w:tc>
      </w:tr>
      <w:tr w:rsidR="007B78D9" w:rsidRPr="003D24A5" w14:paraId="54BA99B8" w14:textId="77777777" w:rsidTr="00424775">
        <w:trPr>
          <w:jc w:val="center"/>
        </w:trPr>
        <w:tc>
          <w:tcPr>
            <w:tcW w:w="3259" w:type="dxa"/>
          </w:tcPr>
          <w:p w14:paraId="341FBB7A" w14:textId="5B06345B" w:rsidR="007B78D9" w:rsidRPr="003D24A5" w:rsidRDefault="007B78D9" w:rsidP="00E70276">
            <w:pPr>
              <w:jc w:val="both"/>
              <w:rPr>
                <w:rFonts w:cstheme="minorHAnsi"/>
              </w:rPr>
            </w:pPr>
            <w:r w:rsidRPr="003D24A5">
              <w:rPr>
                <w:rFonts w:cstheme="minorHAnsi"/>
              </w:rPr>
              <w:t>GRAD POŽEGA</w:t>
            </w:r>
          </w:p>
        </w:tc>
        <w:tc>
          <w:tcPr>
            <w:tcW w:w="2551" w:type="dxa"/>
          </w:tcPr>
          <w:p w14:paraId="40681714" w14:textId="2A10C431" w:rsidR="007B78D9" w:rsidRPr="003D24A5" w:rsidRDefault="007B78D9" w:rsidP="00E70276">
            <w:pPr>
              <w:jc w:val="right"/>
              <w:rPr>
                <w:rFonts w:cstheme="minorHAnsi"/>
              </w:rPr>
            </w:pPr>
            <w:r w:rsidRPr="003D24A5">
              <w:rPr>
                <w:rFonts w:cstheme="minorHAnsi"/>
              </w:rPr>
              <w:t>8.391.250,00</w:t>
            </w:r>
          </w:p>
        </w:tc>
        <w:tc>
          <w:tcPr>
            <w:tcW w:w="2410" w:type="dxa"/>
          </w:tcPr>
          <w:p w14:paraId="744A3959" w14:textId="545DE4A0" w:rsidR="007B78D9" w:rsidRPr="003D24A5" w:rsidRDefault="007B78D9" w:rsidP="00E70276">
            <w:pPr>
              <w:jc w:val="right"/>
              <w:rPr>
                <w:rFonts w:cstheme="minorHAnsi"/>
              </w:rPr>
            </w:pPr>
            <w:r w:rsidRPr="003D24A5">
              <w:rPr>
                <w:rFonts w:cstheme="minorHAnsi"/>
              </w:rPr>
              <w:t>72,95%</w:t>
            </w:r>
          </w:p>
        </w:tc>
      </w:tr>
      <w:tr w:rsidR="007B78D9" w:rsidRPr="003D24A5" w14:paraId="244BC24F" w14:textId="77777777" w:rsidTr="00424775">
        <w:trPr>
          <w:jc w:val="center"/>
        </w:trPr>
        <w:tc>
          <w:tcPr>
            <w:tcW w:w="3259" w:type="dxa"/>
          </w:tcPr>
          <w:p w14:paraId="15A81132" w14:textId="181371C2" w:rsidR="007B78D9" w:rsidRPr="003D24A5" w:rsidRDefault="007B78D9" w:rsidP="00E70276">
            <w:pPr>
              <w:jc w:val="both"/>
              <w:rPr>
                <w:rFonts w:cstheme="minorHAnsi"/>
              </w:rPr>
            </w:pPr>
            <w:r w:rsidRPr="003D24A5">
              <w:rPr>
                <w:rFonts w:cstheme="minorHAnsi"/>
              </w:rPr>
              <w:t>GRAD KUTJEVO</w:t>
            </w:r>
          </w:p>
        </w:tc>
        <w:tc>
          <w:tcPr>
            <w:tcW w:w="2551" w:type="dxa"/>
          </w:tcPr>
          <w:p w14:paraId="6BA86D79" w14:textId="5E76A000" w:rsidR="007B78D9" w:rsidRPr="003D24A5" w:rsidRDefault="007B78D9" w:rsidP="00E70276">
            <w:pPr>
              <w:jc w:val="right"/>
              <w:rPr>
                <w:rFonts w:cstheme="minorHAnsi"/>
              </w:rPr>
            </w:pPr>
            <w:r w:rsidRPr="003D24A5">
              <w:rPr>
                <w:rFonts w:cstheme="minorHAnsi"/>
              </w:rPr>
              <w:t>806.520,00</w:t>
            </w:r>
          </w:p>
        </w:tc>
        <w:tc>
          <w:tcPr>
            <w:tcW w:w="2410" w:type="dxa"/>
          </w:tcPr>
          <w:p w14:paraId="377CB1A5" w14:textId="45EA9FBE" w:rsidR="007B78D9" w:rsidRPr="003D24A5" w:rsidRDefault="007B78D9" w:rsidP="00E70276">
            <w:pPr>
              <w:jc w:val="right"/>
              <w:rPr>
                <w:rFonts w:cstheme="minorHAnsi"/>
              </w:rPr>
            </w:pPr>
            <w:r w:rsidRPr="003D24A5">
              <w:rPr>
                <w:rFonts w:cstheme="minorHAnsi"/>
              </w:rPr>
              <w:t>7,01%</w:t>
            </w:r>
          </w:p>
        </w:tc>
      </w:tr>
      <w:tr w:rsidR="007B78D9" w:rsidRPr="003D24A5" w14:paraId="614A43FB" w14:textId="77777777" w:rsidTr="00424775">
        <w:trPr>
          <w:jc w:val="center"/>
        </w:trPr>
        <w:tc>
          <w:tcPr>
            <w:tcW w:w="3259" w:type="dxa"/>
          </w:tcPr>
          <w:p w14:paraId="096A24D9" w14:textId="3CFFEC21" w:rsidR="007B78D9" w:rsidRPr="003D24A5" w:rsidRDefault="007B78D9" w:rsidP="00E70276">
            <w:pPr>
              <w:jc w:val="both"/>
              <w:rPr>
                <w:rFonts w:cstheme="minorHAnsi"/>
              </w:rPr>
            </w:pPr>
            <w:r w:rsidRPr="003D24A5">
              <w:rPr>
                <w:rFonts w:cstheme="minorHAnsi"/>
              </w:rPr>
              <w:t>OPĆINA VELIKA</w:t>
            </w:r>
          </w:p>
        </w:tc>
        <w:tc>
          <w:tcPr>
            <w:tcW w:w="2551" w:type="dxa"/>
          </w:tcPr>
          <w:p w14:paraId="48144BA2" w14:textId="6276BFE4" w:rsidR="007B78D9" w:rsidRPr="003D24A5" w:rsidRDefault="007B78D9" w:rsidP="00E70276">
            <w:pPr>
              <w:jc w:val="right"/>
              <w:rPr>
                <w:rFonts w:cstheme="minorHAnsi"/>
              </w:rPr>
            </w:pPr>
            <w:r w:rsidRPr="003D24A5">
              <w:rPr>
                <w:rFonts w:cstheme="minorHAnsi"/>
              </w:rPr>
              <w:t>502,710,00</w:t>
            </w:r>
          </w:p>
        </w:tc>
        <w:tc>
          <w:tcPr>
            <w:tcW w:w="2410" w:type="dxa"/>
          </w:tcPr>
          <w:p w14:paraId="4DA66589" w14:textId="713C26F8" w:rsidR="007B78D9" w:rsidRPr="003D24A5" w:rsidRDefault="007B78D9" w:rsidP="00E70276">
            <w:pPr>
              <w:jc w:val="right"/>
              <w:rPr>
                <w:rFonts w:cstheme="minorHAnsi"/>
              </w:rPr>
            </w:pPr>
            <w:r w:rsidRPr="003D24A5">
              <w:rPr>
                <w:rFonts w:cstheme="minorHAnsi"/>
              </w:rPr>
              <w:t>4,37%</w:t>
            </w:r>
          </w:p>
        </w:tc>
      </w:tr>
      <w:tr w:rsidR="007B78D9" w:rsidRPr="003D24A5" w14:paraId="4B57FE5D" w14:textId="77777777" w:rsidTr="00424775">
        <w:trPr>
          <w:jc w:val="center"/>
        </w:trPr>
        <w:tc>
          <w:tcPr>
            <w:tcW w:w="3259" w:type="dxa"/>
          </w:tcPr>
          <w:p w14:paraId="791EEA91" w14:textId="411280DC" w:rsidR="007B78D9" w:rsidRPr="003D24A5" w:rsidRDefault="007B78D9" w:rsidP="00E70276">
            <w:pPr>
              <w:jc w:val="both"/>
              <w:rPr>
                <w:rFonts w:cstheme="minorHAnsi"/>
              </w:rPr>
            </w:pPr>
            <w:r w:rsidRPr="003D24A5">
              <w:rPr>
                <w:rFonts w:cstheme="minorHAnsi"/>
              </w:rPr>
              <w:t>GRAD PLETERNICA</w:t>
            </w:r>
          </w:p>
        </w:tc>
        <w:tc>
          <w:tcPr>
            <w:tcW w:w="2551" w:type="dxa"/>
          </w:tcPr>
          <w:p w14:paraId="3219C80B" w14:textId="5FF717AB" w:rsidR="007B78D9" w:rsidRPr="003D24A5" w:rsidRDefault="007B78D9" w:rsidP="00E70276">
            <w:pPr>
              <w:jc w:val="right"/>
              <w:rPr>
                <w:rFonts w:cstheme="minorHAnsi"/>
              </w:rPr>
            </w:pPr>
            <w:r w:rsidRPr="003D24A5">
              <w:rPr>
                <w:rFonts w:cstheme="minorHAnsi"/>
              </w:rPr>
              <w:t>739,300,00</w:t>
            </w:r>
          </w:p>
        </w:tc>
        <w:tc>
          <w:tcPr>
            <w:tcW w:w="2410" w:type="dxa"/>
          </w:tcPr>
          <w:p w14:paraId="221C2225" w14:textId="24A32CB1" w:rsidR="007B78D9" w:rsidRPr="003D24A5" w:rsidRDefault="007B78D9" w:rsidP="00E70276">
            <w:pPr>
              <w:jc w:val="right"/>
              <w:rPr>
                <w:rFonts w:cstheme="minorHAnsi"/>
              </w:rPr>
            </w:pPr>
            <w:r w:rsidRPr="003D24A5">
              <w:rPr>
                <w:rFonts w:cstheme="minorHAnsi"/>
              </w:rPr>
              <w:t>6,43%</w:t>
            </w:r>
          </w:p>
        </w:tc>
      </w:tr>
      <w:tr w:rsidR="007B78D9" w:rsidRPr="003D24A5" w14:paraId="3B1DEAE2" w14:textId="77777777" w:rsidTr="00424775">
        <w:trPr>
          <w:jc w:val="center"/>
        </w:trPr>
        <w:tc>
          <w:tcPr>
            <w:tcW w:w="3259" w:type="dxa"/>
          </w:tcPr>
          <w:p w14:paraId="1C14D871" w14:textId="7DE64DB6" w:rsidR="007B78D9" w:rsidRPr="003D24A5" w:rsidRDefault="007B78D9" w:rsidP="00E70276">
            <w:pPr>
              <w:jc w:val="both"/>
              <w:rPr>
                <w:rFonts w:cstheme="minorHAnsi"/>
              </w:rPr>
            </w:pPr>
            <w:r w:rsidRPr="003D24A5">
              <w:rPr>
                <w:rFonts w:cstheme="minorHAnsi"/>
              </w:rPr>
              <w:t>OPĆINA BRESTOVAC</w:t>
            </w:r>
          </w:p>
        </w:tc>
        <w:tc>
          <w:tcPr>
            <w:tcW w:w="2551" w:type="dxa"/>
          </w:tcPr>
          <w:p w14:paraId="66C0380C" w14:textId="44B864D8" w:rsidR="007B78D9" w:rsidRPr="003D24A5" w:rsidRDefault="007B78D9" w:rsidP="00E70276">
            <w:pPr>
              <w:jc w:val="right"/>
              <w:rPr>
                <w:rFonts w:cstheme="minorHAnsi"/>
              </w:rPr>
            </w:pPr>
            <w:r w:rsidRPr="003D24A5">
              <w:rPr>
                <w:rFonts w:cstheme="minorHAnsi"/>
              </w:rPr>
              <w:t>296,590,00</w:t>
            </w:r>
          </w:p>
        </w:tc>
        <w:tc>
          <w:tcPr>
            <w:tcW w:w="2410" w:type="dxa"/>
          </w:tcPr>
          <w:p w14:paraId="77330BC2" w14:textId="55376094" w:rsidR="007B78D9" w:rsidRPr="003D24A5" w:rsidRDefault="007B78D9" w:rsidP="00E70276">
            <w:pPr>
              <w:jc w:val="right"/>
              <w:rPr>
                <w:rFonts w:cstheme="minorHAnsi"/>
              </w:rPr>
            </w:pPr>
            <w:r w:rsidRPr="003D24A5">
              <w:rPr>
                <w:rFonts w:cstheme="minorHAnsi"/>
              </w:rPr>
              <w:t>2,58%</w:t>
            </w:r>
          </w:p>
        </w:tc>
      </w:tr>
      <w:tr w:rsidR="007B78D9" w:rsidRPr="003D24A5" w14:paraId="00BC6601" w14:textId="77777777" w:rsidTr="00424775">
        <w:trPr>
          <w:jc w:val="center"/>
        </w:trPr>
        <w:tc>
          <w:tcPr>
            <w:tcW w:w="3259" w:type="dxa"/>
          </w:tcPr>
          <w:p w14:paraId="05C8C662" w14:textId="07403E80" w:rsidR="007B78D9" w:rsidRPr="003D24A5" w:rsidRDefault="007B78D9" w:rsidP="00E70276">
            <w:pPr>
              <w:jc w:val="both"/>
              <w:rPr>
                <w:rFonts w:cstheme="minorHAnsi"/>
              </w:rPr>
            </w:pPr>
            <w:r w:rsidRPr="003D24A5">
              <w:rPr>
                <w:rFonts w:cstheme="minorHAnsi"/>
              </w:rPr>
              <w:t>OPĆINA JAKŠIĆ</w:t>
            </w:r>
          </w:p>
        </w:tc>
        <w:tc>
          <w:tcPr>
            <w:tcW w:w="2551" w:type="dxa"/>
          </w:tcPr>
          <w:p w14:paraId="026F4EC2" w14:textId="4E151ADF" w:rsidR="007B78D9" w:rsidRPr="003D24A5" w:rsidRDefault="007B78D9" w:rsidP="00E70276">
            <w:pPr>
              <w:jc w:val="right"/>
              <w:rPr>
                <w:rFonts w:cstheme="minorHAnsi"/>
              </w:rPr>
            </w:pPr>
            <w:r w:rsidRPr="003D24A5">
              <w:rPr>
                <w:rFonts w:cstheme="minorHAnsi"/>
              </w:rPr>
              <w:t>225.880,00</w:t>
            </w:r>
          </w:p>
        </w:tc>
        <w:tc>
          <w:tcPr>
            <w:tcW w:w="2410" w:type="dxa"/>
          </w:tcPr>
          <w:p w14:paraId="032D21F3" w14:textId="655D73B8" w:rsidR="007B78D9" w:rsidRPr="003D24A5" w:rsidRDefault="007B78D9" w:rsidP="00E70276">
            <w:pPr>
              <w:jc w:val="right"/>
              <w:rPr>
                <w:rFonts w:cstheme="minorHAnsi"/>
              </w:rPr>
            </w:pPr>
            <w:r w:rsidRPr="003D24A5">
              <w:rPr>
                <w:rFonts w:cstheme="minorHAnsi"/>
              </w:rPr>
              <w:t>1,96%</w:t>
            </w:r>
          </w:p>
        </w:tc>
      </w:tr>
      <w:tr w:rsidR="007B78D9" w:rsidRPr="003D24A5" w14:paraId="61DAB422" w14:textId="77777777" w:rsidTr="00424775">
        <w:trPr>
          <w:jc w:val="center"/>
        </w:trPr>
        <w:tc>
          <w:tcPr>
            <w:tcW w:w="3259" w:type="dxa"/>
          </w:tcPr>
          <w:p w14:paraId="56A1F793" w14:textId="46AA5FE2" w:rsidR="007B78D9" w:rsidRPr="003D24A5" w:rsidRDefault="007B78D9" w:rsidP="00E70276">
            <w:pPr>
              <w:jc w:val="both"/>
              <w:rPr>
                <w:rFonts w:cstheme="minorHAnsi"/>
              </w:rPr>
            </w:pPr>
            <w:r w:rsidRPr="003D24A5">
              <w:rPr>
                <w:rFonts w:cstheme="minorHAnsi"/>
              </w:rPr>
              <w:t>OPĆINA KAPTOL</w:t>
            </w:r>
          </w:p>
        </w:tc>
        <w:tc>
          <w:tcPr>
            <w:tcW w:w="2551" w:type="dxa"/>
          </w:tcPr>
          <w:p w14:paraId="1EA3999F" w14:textId="41354990" w:rsidR="007B78D9" w:rsidRPr="003D24A5" w:rsidRDefault="007B78D9" w:rsidP="00E70276">
            <w:pPr>
              <w:jc w:val="right"/>
              <w:rPr>
                <w:rFonts w:cstheme="minorHAnsi"/>
              </w:rPr>
            </w:pPr>
            <w:r w:rsidRPr="003D24A5">
              <w:rPr>
                <w:rFonts w:cstheme="minorHAnsi"/>
              </w:rPr>
              <w:t>247.580,00</w:t>
            </w:r>
          </w:p>
        </w:tc>
        <w:tc>
          <w:tcPr>
            <w:tcW w:w="2410" w:type="dxa"/>
          </w:tcPr>
          <w:p w14:paraId="05493831" w14:textId="14CC8D54" w:rsidR="007B78D9" w:rsidRPr="003D24A5" w:rsidRDefault="007B78D9" w:rsidP="00E70276">
            <w:pPr>
              <w:jc w:val="right"/>
              <w:rPr>
                <w:rFonts w:cstheme="minorHAnsi"/>
              </w:rPr>
            </w:pPr>
            <w:r w:rsidRPr="003D24A5">
              <w:rPr>
                <w:rFonts w:cstheme="minorHAnsi"/>
              </w:rPr>
              <w:t>2,15%</w:t>
            </w:r>
          </w:p>
        </w:tc>
      </w:tr>
      <w:tr w:rsidR="007B78D9" w:rsidRPr="003D24A5" w14:paraId="5D9F5A82" w14:textId="77777777" w:rsidTr="00424775">
        <w:trPr>
          <w:jc w:val="center"/>
        </w:trPr>
        <w:tc>
          <w:tcPr>
            <w:tcW w:w="3259" w:type="dxa"/>
            <w:tcBorders>
              <w:bottom w:val="thinThickMediumGap" w:sz="24" w:space="0" w:color="auto"/>
            </w:tcBorders>
          </w:tcPr>
          <w:p w14:paraId="1E3D6195" w14:textId="112D4176" w:rsidR="007B78D9" w:rsidRPr="003D24A5" w:rsidRDefault="007B78D9" w:rsidP="00E70276">
            <w:pPr>
              <w:jc w:val="both"/>
              <w:rPr>
                <w:rFonts w:cstheme="minorHAnsi"/>
              </w:rPr>
            </w:pPr>
            <w:r w:rsidRPr="003D24A5">
              <w:rPr>
                <w:rFonts w:cstheme="minorHAnsi"/>
              </w:rPr>
              <w:t>OPĆINA ČAGLIN</w:t>
            </w:r>
          </w:p>
        </w:tc>
        <w:tc>
          <w:tcPr>
            <w:tcW w:w="2551" w:type="dxa"/>
            <w:tcBorders>
              <w:bottom w:val="thinThickMediumGap" w:sz="24" w:space="0" w:color="auto"/>
            </w:tcBorders>
          </w:tcPr>
          <w:p w14:paraId="33D553D1" w14:textId="201AC726" w:rsidR="007B78D9" w:rsidRPr="003D24A5" w:rsidRDefault="007B78D9" w:rsidP="00E70276">
            <w:pPr>
              <w:jc w:val="right"/>
              <w:rPr>
                <w:rFonts w:cstheme="minorHAnsi"/>
              </w:rPr>
            </w:pPr>
            <w:r w:rsidRPr="003D24A5">
              <w:rPr>
                <w:rFonts w:cstheme="minorHAnsi"/>
              </w:rPr>
              <w:t>293.190,00</w:t>
            </w:r>
          </w:p>
        </w:tc>
        <w:tc>
          <w:tcPr>
            <w:tcW w:w="2410" w:type="dxa"/>
            <w:tcBorders>
              <w:bottom w:val="thinThickMediumGap" w:sz="24" w:space="0" w:color="auto"/>
            </w:tcBorders>
          </w:tcPr>
          <w:p w14:paraId="19FD45BB" w14:textId="43EC8FB7" w:rsidR="007B78D9" w:rsidRPr="003D24A5" w:rsidRDefault="007B78D9" w:rsidP="00E70276">
            <w:pPr>
              <w:jc w:val="right"/>
              <w:rPr>
                <w:rFonts w:cstheme="minorHAnsi"/>
              </w:rPr>
            </w:pPr>
            <w:r w:rsidRPr="003D24A5">
              <w:rPr>
                <w:rFonts w:cstheme="minorHAnsi"/>
              </w:rPr>
              <w:t>2,55%</w:t>
            </w:r>
          </w:p>
        </w:tc>
      </w:tr>
      <w:tr w:rsidR="007B78D9" w:rsidRPr="003D24A5" w14:paraId="13BDAFA9" w14:textId="77777777" w:rsidTr="00424775">
        <w:trPr>
          <w:jc w:val="center"/>
        </w:trPr>
        <w:tc>
          <w:tcPr>
            <w:tcW w:w="3259" w:type="dxa"/>
            <w:tcBorders>
              <w:top w:val="thinThickMediumGap" w:sz="24" w:space="0" w:color="auto"/>
            </w:tcBorders>
          </w:tcPr>
          <w:p w14:paraId="7A8FF8D6" w14:textId="1823B963" w:rsidR="007B78D9" w:rsidRPr="003D24A5" w:rsidRDefault="007B78D9" w:rsidP="00E70276">
            <w:pPr>
              <w:jc w:val="both"/>
              <w:rPr>
                <w:rFonts w:cstheme="minorHAnsi"/>
                <w:b/>
                <w:bCs/>
              </w:rPr>
            </w:pPr>
            <w:r w:rsidRPr="003D24A5">
              <w:rPr>
                <w:rFonts w:cstheme="minorHAnsi"/>
                <w:b/>
                <w:bCs/>
              </w:rPr>
              <w:t>UKUPNO</w:t>
            </w:r>
          </w:p>
        </w:tc>
        <w:tc>
          <w:tcPr>
            <w:tcW w:w="2551" w:type="dxa"/>
            <w:tcBorders>
              <w:top w:val="thinThickMediumGap" w:sz="24" w:space="0" w:color="auto"/>
            </w:tcBorders>
          </w:tcPr>
          <w:p w14:paraId="004A25E7" w14:textId="1147830A" w:rsidR="007B78D9" w:rsidRPr="003D24A5" w:rsidRDefault="007B78D9" w:rsidP="00E70276">
            <w:pPr>
              <w:jc w:val="right"/>
              <w:rPr>
                <w:rFonts w:cstheme="minorHAnsi"/>
                <w:b/>
                <w:bCs/>
              </w:rPr>
            </w:pPr>
            <w:r w:rsidRPr="003D24A5">
              <w:rPr>
                <w:rFonts w:cstheme="minorHAnsi"/>
                <w:b/>
                <w:bCs/>
              </w:rPr>
              <w:t>11.503.020,00</w:t>
            </w:r>
          </w:p>
        </w:tc>
        <w:tc>
          <w:tcPr>
            <w:tcW w:w="2410" w:type="dxa"/>
            <w:tcBorders>
              <w:top w:val="thinThickMediumGap" w:sz="24" w:space="0" w:color="auto"/>
            </w:tcBorders>
          </w:tcPr>
          <w:p w14:paraId="379CC1A5" w14:textId="06734DAC" w:rsidR="007B78D9" w:rsidRPr="003D24A5" w:rsidRDefault="007B78D9" w:rsidP="00E70276">
            <w:pPr>
              <w:jc w:val="right"/>
              <w:rPr>
                <w:rFonts w:cstheme="minorHAnsi"/>
                <w:b/>
                <w:bCs/>
              </w:rPr>
            </w:pPr>
            <w:r w:rsidRPr="003D24A5">
              <w:rPr>
                <w:rFonts w:cstheme="minorHAnsi"/>
                <w:b/>
                <w:bCs/>
              </w:rPr>
              <w:t>100,00%</w:t>
            </w:r>
          </w:p>
        </w:tc>
      </w:tr>
    </w:tbl>
    <w:p w14:paraId="66C97690" w14:textId="7A9DD477" w:rsidR="00D26A98" w:rsidRPr="00424775" w:rsidRDefault="00D26A98" w:rsidP="00424775">
      <w:pPr>
        <w:pStyle w:val="Odlomakpopisa"/>
        <w:numPr>
          <w:ilvl w:val="0"/>
          <w:numId w:val="3"/>
        </w:numPr>
        <w:spacing w:before="240" w:after="240" w:line="240" w:lineRule="auto"/>
        <w:ind w:left="714" w:hanging="357"/>
        <w:contextualSpacing w:val="0"/>
        <w:jc w:val="both"/>
        <w:rPr>
          <w:rFonts w:cstheme="minorHAnsi"/>
        </w:rPr>
      </w:pPr>
      <w:r w:rsidRPr="00424775">
        <w:rPr>
          <w:rFonts w:cstheme="minorHAnsi"/>
        </w:rPr>
        <w:t>VODE LIPIK d.o.o.</w:t>
      </w:r>
      <w:r w:rsidR="007B78D9" w:rsidRPr="00424775">
        <w:rPr>
          <w:rFonts w:cstheme="minorHAnsi"/>
        </w:rPr>
        <w:t>:</w:t>
      </w:r>
    </w:p>
    <w:tbl>
      <w:tblPr>
        <w:tblStyle w:val="Reetkatablice"/>
        <w:tblW w:w="9072" w:type="dxa"/>
        <w:jc w:val="center"/>
        <w:tblLook w:val="04A0" w:firstRow="1" w:lastRow="0" w:firstColumn="1" w:lastColumn="0" w:noHBand="0" w:noVBand="1"/>
      </w:tblPr>
      <w:tblGrid>
        <w:gridCol w:w="3595"/>
        <w:gridCol w:w="2816"/>
        <w:gridCol w:w="2661"/>
      </w:tblGrid>
      <w:tr w:rsidR="007B78D9" w:rsidRPr="003D24A5" w14:paraId="708756AC" w14:textId="77777777" w:rsidTr="00424775">
        <w:trPr>
          <w:jc w:val="center"/>
        </w:trPr>
        <w:tc>
          <w:tcPr>
            <w:tcW w:w="3256" w:type="dxa"/>
          </w:tcPr>
          <w:p w14:paraId="6B20519E" w14:textId="32FCB0A8" w:rsidR="007B78D9" w:rsidRPr="00424775" w:rsidRDefault="007B78D9" w:rsidP="00E70276">
            <w:pPr>
              <w:jc w:val="both"/>
              <w:rPr>
                <w:rFonts w:cstheme="minorHAnsi"/>
              </w:rPr>
            </w:pPr>
            <w:r w:rsidRPr="00424775">
              <w:rPr>
                <w:rFonts w:cstheme="minorHAnsi"/>
              </w:rPr>
              <w:t>ČLANOVI DRUŠTVA</w:t>
            </w:r>
          </w:p>
        </w:tc>
        <w:tc>
          <w:tcPr>
            <w:tcW w:w="2551" w:type="dxa"/>
          </w:tcPr>
          <w:p w14:paraId="51E812CF" w14:textId="57636529" w:rsidR="007B78D9" w:rsidRPr="00424775" w:rsidRDefault="007B78D9" w:rsidP="00424775">
            <w:pPr>
              <w:jc w:val="center"/>
              <w:rPr>
                <w:rFonts w:cstheme="minorHAnsi"/>
              </w:rPr>
            </w:pPr>
            <w:r w:rsidRPr="00424775">
              <w:rPr>
                <w:rFonts w:cstheme="minorHAnsi"/>
              </w:rPr>
              <w:t>Udio u temeljnom kapitalu</w:t>
            </w:r>
          </w:p>
        </w:tc>
        <w:tc>
          <w:tcPr>
            <w:tcW w:w="2410" w:type="dxa"/>
          </w:tcPr>
          <w:p w14:paraId="4F266524" w14:textId="1B2CA865" w:rsidR="007B78D9" w:rsidRPr="00424775" w:rsidRDefault="007B78D9" w:rsidP="00424775">
            <w:pPr>
              <w:jc w:val="center"/>
              <w:rPr>
                <w:rFonts w:cstheme="minorHAnsi"/>
              </w:rPr>
            </w:pPr>
            <w:r w:rsidRPr="00424775">
              <w:rPr>
                <w:rFonts w:cstheme="minorHAnsi"/>
              </w:rPr>
              <w:t>poslovni udjeli u % na dvije decimale</w:t>
            </w:r>
          </w:p>
        </w:tc>
      </w:tr>
      <w:tr w:rsidR="007B78D9" w:rsidRPr="003D24A5" w14:paraId="06F724EF" w14:textId="77777777" w:rsidTr="00424775">
        <w:trPr>
          <w:jc w:val="center"/>
        </w:trPr>
        <w:tc>
          <w:tcPr>
            <w:tcW w:w="3256" w:type="dxa"/>
          </w:tcPr>
          <w:p w14:paraId="31434B1F" w14:textId="44783904" w:rsidR="007B78D9" w:rsidRPr="003D24A5" w:rsidRDefault="007B78D9" w:rsidP="00E70276">
            <w:pPr>
              <w:jc w:val="both"/>
              <w:rPr>
                <w:rFonts w:cstheme="minorHAnsi"/>
              </w:rPr>
            </w:pPr>
            <w:r w:rsidRPr="003D24A5">
              <w:rPr>
                <w:rFonts w:cstheme="minorHAnsi"/>
              </w:rPr>
              <w:t>GRAD PAKRAC</w:t>
            </w:r>
          </w:p>
        </w:tc>
        <w:tc>
          <w:tcPr>
            <w:tcW w:w="2551" w:type="dxa"/>
          </w:tcPr>
          <w:p w14:paraId="7DA5A3F3" w14:textId="75F51F5A" w:rsidR="007B78D9" w:rsidRPr="003D24A5" w:rsidRDefault="007B78D9" w:rsidP="00E70276">
            <w:pPr>
              <w:jc w:val="right"/>
              <w:rPr>
                <w:rFonts w:cstheme="minorHAnsi"/>
              </w:rPr>
            </w:pPr>
            <w:r w:rsidRPr="003D24A5">
              <w:rPr>
                <w:rFonts w:cstheme="minorHAnsi"/>
              </w:rPr>
              <w:t>974.000,00</w:t>
            </w:r>
          </w:p>
        </w:tc>
        <w:tc>
          <w:tcPr>
            <w:tcW w:w="2410" w:type="dxa"/>
          </w:tcPr>
          <w:p w14:paraId="568F8A40" w14:textId="68B9DC4E" w:rsidR="007B78D9" w:rsidRPr="003D24A5" w:rsidRDefault="007B78D9" w:rsidP="00E70276">
            <w:pPr>
              <w:jc w:val="right"/>
              <w:rPr>
                <w:rFonts w:cstheme="minorHAnsi"/>
              </w:rPr>
            </w:pPr>
            <w:r w:rsidRPr="003D24A5">
              <w:rPr>
                <w:rFonts w:cstheme="minorHAnsi"/>
              </w:rPr>
              <w:t>50,00%</w:t>
            </w:r>
          </w:p>
        </w:tc>
      </w:tr>
      <w:tr w:rsidR="007B78D9" w:rsidRPr="003D24A5" w14:paraId="30D94BFC" w14:textId="77777777" w:rsidTr="00424775">
        <w:trPr>
          <w:jc w:val="center"/>
        </w:trPr>
        <w:tc>
          <w:tcPr>
            <w:tcW w:w="3256" w:type="dxa"/>
            <w:tcBorders>
              <w:bottom w:val="thinThickMediumGap" w:sz="24" w:space="0" w:color="auto"/>
            </w:tcBorders>
          </w:tcPr>
          <w:p w14:paraId="52509A3F" w14:textId="15A0D21E" w:rsidR="007B78D9" w:rsidRPr="003D24A5" w:rsidRDefault="007B78D9" w:rsidP="00E70276">
            <w:pPr>
              <w:jc w:val="both"/>
              <w:rPr>
                <w:rFonts w:cstheme="minorHAnsi"/>
              </w:rPr>
            </w:pPr>
            <w:r w:rsidRPr="003D24A5">
              <w:rPr>
                <w:rFonts w:cstheme="minorHAnsi"/>
              </w:rPr>
              <w:t>GRAD LIPIK</w:t>
            </w:r>
          </w:p>
        </w:tc>
        <w:tc>
          <w:tcPr>
            <w:tcW w:w="2551" w:type="dxa"/>
            <w:tcBorders>
              <w:bottom w:val="thinThickMediumGap" w:sz="24" w:space="0" w:color="auto"/>
            </w:tcBorders>
          </w:tcPr>
          <w:p w14:paraId="793A5047" w14:textId="050386AB" w:rsidR="007B78D9" w:rsidRPr="003D24A5" w:rsidRDefault="007B78D9" w:rsidP="00E70276">
            <w:pPr>
              <w:jc w:val="right"/>
              <w:rPr>
                <w:rFonts w:cstheme="minorHAnsi"/>
              </w:rPr>
            </w:pPr>
            <w:r w:rsidRPr="003D24A5">
              <w:rPr>
                <w:rFonts w:cstheme="minorHAnsi"/>
              </w:rPr>
              <w:t>974.000,00</w:t>
            </w:r>
          </w:p>
        </w:tc>
        <w:tc>
          <w:tcPr>
            <w:tcW w:w="2410" w:type="dxa"/>
            <w:tcBorders>
              <w:bottom w:val="thinThickMediumGap" w:sz="24" w:space="0" w:color="auto"/>
            </w:tcBorders>
          </w:tcPr>
          <w:p w14:paraId="4D26BB7D" w14:textId="58982846" w:rsidR="007B78D9" w:rsidRPr="003D24A5" w:rsidRDefault="007B78D9" w:rsidP="00E70276">
            <w:pPr>
              <w:jc w:val="right"/>
              <w:rPr>
                <w:rFonts w:cstheme="minorHAnsi"/>
              </w:rPr>
            </w:pPr>
            <w:r w:rsidRPr="003D24A5">
              <w:rPr>
                <w:rFonts w:cstheme="minorHAnsi"/>
              </w:rPr>
              <w:t>50,00%</w:t>
            </w:r>
          </w:p>
        </w:tc>
      </w:tr>
      <w:tr w:rsidR="007B78D9" w:rsidRPr="003D24A5" w14:paraId="3099B2AD" w14:textId="77777777" w:rsidTr="00424775">
        <w:trPr>
          <w:jc w:val="center"/>
        </w:trPr>
        <w:tc>
          <w:tcPr>
            <w:tcW w:w="3256" w:type="dxa"/>
            <w:tcBorders>
              <w:top w:val="thinThickMediumGap" w:sz="24" w:space="0" w:color="auto"/>
            </w:tcBorders>
          </w:tcPr>
          <w:p w14:paraId="22E4F8F3" w14:textId="665679EF" w:rsidR="007B78D9" w:rsidRPr="003D24A5" w:rsidRDefault="007B78D9" w:rsidP="00E70276">
            <w:pPr>
              <w:jc w:val="both"/>
              <w:rPr>
                <w:rFonts w:cstheme="minorHAnsi"/>
                <w:b/>
                <w:bCs/>
              </w:rPr>
            </w:pPr>
            <w:r w:rsidRPr="003D24A5">
              <w:rPr>
                <w:rFonts w:cstheme="minorHAnsi"/>
                <w:b/>
                <w:bCs/>
              </w:rPr>
              <w:t>UKUPNO</w:t>
            </w:r>
          </w:p>
        </w:tc>
        <w:tc>
          <w:tcPr>
            <w:tcW w:w="2551" w:type="dxa"/>
            <w:tcBorders>
              <w:top w:val="thinThickMediumGap" w:sz="24" w:space="0" w:color="auto"/>
            </w:tcBorders>
          </w:tcPr>
          <w:p w14:paraId="452F53B9" w14:textId="13D278F3" w:rsidR="007B78D9" w:rsidRPr="003D24A5" w:rsidRDefault="007B78D9" w:rsidP="00E70276">
            <w:pPr>
              <w:jc w:val="right"/>
              <w:rPr>
                <w:rFonts w:cstheme="minorHAnsi"/>
                <w:b/>
                <w:bCs/>
              </w:rPr>
            </w:pPr>
            <w:r w:rsidRPr="003D24A5">
              <w:rPr>
                <w:rFonts w:cstheme="minorHAnsi"/>
                <w:b/>
                <w:bCs/>
              </w:rPr>
              <w:t>1.948.000,00</w:t>
            </w:r>
          </w:p>
        </w:tc>
        <w:tc>
          <w:tcPr>
            <w:tcW w:w="2410" w:type="dxa"/>
            <w:tcBorders>
              <w:top w:val="thinThickMediumGap" w:sz="24" w:space="0" w:color="auto"/>
            </w:tcBorders>
          </w:tcPr>
          <w:p w14:paraId="43ABCB0E" w14:textId="5EA2858F" w:rsidR="007B78D9" w:rsidRPr="003D24A5" w:rsidRDefault="007B78D9" w:rsidP="00E70276">
            <w:pPr>
              <w:jc w:val="right"/>
              <w:rPr>
                <w:rFonts w:cstheme="minorHAnsi"/>
                <w:b/>
                <w:bCs/>
              </w:rPr>
            </w:pPr>
            <w:r w:rsidRPr="003D24A5">
              <w:rPr>
                <w:rFonts w:cstheme="minorHAnsi"/>
                <w:b/>
                <w:bCs/>
              </w:rPr>
              <w:t>100,00%</w:t>
            </w:r>
          </w:p>
        </w:tc>
      </w:tr>
    </w:tbl>
    <w:p w14:paraId="1D659276" w14:textId="0F44652E" w:rsidR="00D26A98" w:rsidRPr="003D24A5" w:rsidRDefault="00D26A98" w:rsidP="00424775">
      <w:pPr>
        <w:spacing w:before="240" w:after="0" w:line="240" w:lineRule="auto"/>
        <w:ind w:firstLine="708"/>
        <w:jc w:val="both"/>
        <w:rPr>
          <w:rFonts w:cstheme="minorHAnsi"/>
        </w:rPr>
      </w:pPr>
      <w:r w:rsidRPr="003D24A5">
        <w:rPr>
          <w:rFonts w:cstheme="minorHAnsi"/>
        </w:rPr>
        <w:t>Navedene promjene biti će obuhvaćene izmjenama i dopunama Društvenog ugovora koji će biti don</w:t>
      </w:r>
      <w:r w:rsidR="007B78D9" w:rsidRPr="003D24A5">
        <w:rPr>
          <w:rFonts w:cstheme="minorHAnsi"/>
        </w:rPr>
        <w:t>esen</w:t>
      </w:r>
      <w:r w:rsidRPr="003D24A5">
        <w:rPr>
          <w:rFonts w:cstheme="minorHAnsi"/>
        </w:rPr>
        <w:t xml:space="preserve"> na Skupštini jedinstvenog Društva.</w:t>
      </w:r>
    </w:p>
    <w:p w14:paraId="63202188" w14:textId="1D4F4BB3" w:rsidR="00D26A98" w:rsidRPr="003D24A5" w:rsidRDefault="00D26A98" w:rsidP="0049298C">
      <w:pPr>
        <w:spacing w:after="0" w:line="240" w:lineRule="auto"/>
        <w:ind w:firstLine="708"/>
        <w:jc w:val="both"/>
        <w:rPr>
          <w:rFonts w:cstheme="minorHAnsi"/>
        </w:rPr>
      </w:pPr>
      <w:r w:rsidRPr="003D24A5">
        <w:rPr>
          <w:rFonts w:cstheme="minorHAnsi"/>
        </w:rPr>
        <w:t>Sukladno novonastalim omjerima, a uzimajući u obzir činjenicu da se poslovni udjeli u društvu preuzimatelj</w:t>
      </w:r>
      <w:r w:rsidR="00F00833" w:rsidRPr="003D24A5">
        <w:rPr>
          <w:rFonts w:cstheme="minorHAnsi"/>
        </w:rPr>
        <w:t xml:space="preserve">a </w:t>
      </w:r>
      <w:r w:rsidRPr="003D24A5">
        <w:rPr>
          <w:rFonts w:cstheme="minorHAnsi"/>
        </w:rPr>
        <w:t xml:space="preserve"> određuju prema stanju kapitala i rezervi </w:t>
      </w:r>
      <w:r w:rsidR="00F00833" w:rsidRPr="003D24A5">
        <w:rPr>
          <w:rFonts w:cstheme="minorHAnsi"/>
        </w:rPr>
        <w:t>d</w:t>
      </w:r>
      <w:r w:rsidRPr="003D24A5">
        <w:rPr>
          <w:rFonts w:cstheme="minorHAnsi"/>
        </w:rPr>
        <w:t>ruštva preuzimatelja i društava koja se pripajaju na dan 31.</w:t>
      </w:r>
      <w:r w:rsidR="00651A53" w:rsidRPr="003D24A5">
        <w:rPr>
          <w:rFonts w:cstheme="minorHAnsi"/>
        </w:rPr>
        <w:t xml:space="preserve"> prosinca 2</w:t>
      </w:r>
      <w:r w:rsidRPr="003D24A5">
        <w:rPr>
          <w:rFonts w:cstheme="minorHAnsi"/>
        </w:rPr>
        <w:t>018. godine, utvrdit će se i pojedini glasovi koje članovi imaju u Skupštini.</w:t>
      </w:r>
    </w:p>
    <w:p w14:paraId="347E6080" w14:textId="0D7C61E2" w:rsidR="00D26A98" w:rsidRPr="003D24A5" w:rsidRDefault="00D26A98" w:rsidP="0049298C">
      <w:pPr>
        <w:spacing w:after="0" w:line="240" w:lineRule="auto"/>
        <w:ind w:firstLine="708"/>
        <w:jc w:val="both"/>
        <w:rPr>
          <w:rFonts w:cstheme="minorHAnsi"/>
        </w:rPr>
      </w:pPr>
      <w:r w:rsidRPr="003D24A5">
        <w:rPr>
          <w:rFonts w:cstheme="minorHAnsi"/>
        </w:rPr>
        <w:t>U svezi pravne činjenice da Uprava i Nadzorni odbor Pripojenog društva prestaju s radom i obavljanjem poslova danom provedbe upisa pripajanja u sudskom registru Trgovačkog suda te njihov mandat toga dana prestaje, potrebno je urediti i članstvo u Nadzornom odboru T</w:t>
      </w:r>
      <w:r w:rsidR="00770886" w:rsidRPr="003D24A5">
        <w:rPr>
          <w:rFonts w:cstheme="minorHAnsi"/>
        </w:rPr>
        <w:t>ekije</w:t>
      </w:r>
      <w:r w:rsidRPr="003D24A5">
        <w:rPr>
          <w:rFonts w:cstheme="minorHAnsi"/>
        </w:rPr>
        <w:t xml:space="preserve"> d.o.o. nakon integracije.</w:t>
      </w:r>
    </w:p>
    <w:p w14:paraId="3E633652" w14:textId="756FFF2E" w:rsidR="00D26A98" w:rsidRPr="003D24A5" w:rsidRDefault="00D26A98" w:rsidP="001F1C55">
      <w:pPr>
        <w:spacing w:after="0" w:line="240" w:lineRule="auto"/>
        <w:ind w:firstLine="708"/>
        <w:jc w:val="both"/>
        <w:rPr>
          <w:rFonts w:cstheme="minorHAnsi"/>
        </w:rPr>
      </w:pPr>
      <w:r w:rsidRPr="003D24A5">
        <w:rPr>
          <w:rFonts w:cstheme="minorHAnsi"/>
        </w:rPr>
        <w:t>Dosadašnji Nadzorni odbor T</w:t>
      </w:r>
      <w:r w:rsidR="00770886" w:rsidRPr="003D24A5">
        <w:rPr>
          <w:rFonts w:cstheme="minorHAnsi"/>
        </w:rPr>
        <w:t>ekije</w:t>
      </w:r>
      <w:r w:rsidRPr="003D24A5">
        <w:rPr>
          <w:rFonts w:cstheme="minorHAnsi"/>
        </w:rPr>
        <w:t xml:space="preserve"> d.o.o. sukladno Društvenom ugovoru broji </w:t>
      </w:r>
      <w:r w:rsidR="00651A53" w:rsidRPr="003D24A5">
        <w:rPr>
          <w:rFonts w:cstheme="minorHAnsi"/>
        </w:rPr>
        <w:t xml:space="preserve">sedam </w:t>
      </w:r>
      <w:r w:rsidRPr="003D24A5">
        <w:rPr>
          <w:rFonts w:cstheme="minorHAnsi"/>
        </w:rPr>
        <w:t>članova</w:t>
      </w:r>
      <w:r w:rsidR="00651A53" w:rsidRPr="003D24A5">
        <w:rPr>
          <w:rFonts w:cstheme="minorHAnsi"/>
        </w:rPr>
        <w:t xml:space="preserve"> </w:t>
      </w:r>
      <w:r w:rsidRPr="003D24A5">
        <w:rPr>
          <w:rFonts w:cstheme="minorHAnsi"/>
        </w:rPr>
        <w:t xml:space="preserve"> koji se biraju na način da</w:t>
      </w:r>
      <w:r w:rsidR="00651A53" w:rsidRPr="003D24A5">
        <w:rPr>
          <w:rFonts w:cstheme="minorHAnsi"/>
        </w:rPr>
        <w:t xml:space="preserve"> pet </w:t>
      </w:r>
      <w:r w:rsidRPr="003D24A5">
        <w:rPr>
          <w:rFonts w:cstheme="minorHAnsi"/>
        </w:rPr>
        <w:t xml:space="preserve">članova predlaže </w:t>
      </w:r>
      <w:r w:rsidR="00651A53" w:rsidRPr="003D24A5">
        <w:rPr>
          <w:rFonts w:cstheme="minorHAnsi"/>
        </w:rPr>
        <w:t>G</w:t>
      </w:r>
      <w:r w:rsidRPr="003D24A5">
        <w:rPr>
          <w:rFonts w:cstheme="minorHAnsi"/>
        </w:rPr>
        <w:t xml:space="preserve">rad Požega, </w:t>
      </w:r>
      <w:r w:rsidR="00651A53" w:rsidRPr="003D24A5">
        <w:rPr>
          <w:rFonts w:cstheme="minorHAnsi"/>
        </w:rPr>
        <w:t xml:space="preserve">jednog </w:t>
      </w:r>
      <w:r w:rsidRPr="003D24A5">
        <w:rPr>
          <w:rFonts w:cstheme="minorHAnsi"/>
        </w:rPr>
        <w:t>člana ostali članovi Društva dok je</w:t>
      </w:r>
      <w:r w:rsidR="00651A53" w:rsidRPr="003D24A5">
        <w:rPr>
          <w:rFonts w:cstheme="minorHAnsi"/>
        </w:rPr>
        <w:t xml:space="preserve"> jedan </w:t>
      </w:r>
      <w:r w:rsidRPr="003D24A5">
        <w:rPr>
          <w:rFonts w:cstheme="minorHAnsi"/>
        </w:rPr>
        <w:t>član predstavnik radnika.</w:t>
      </w:r>
    </w:p>
    <w:p w14:paraId="7E489157" w14:textId="014D461C" w:rsidR="00424775" w:rsidRDefault="00D26A98" w:rsidP="00424775">
      <w:pPr>
        <w:spacing w:line="240" w:lineRule="auto"/>
        <w:ind w:firstLine="708"/>
        <w:jc w:val="both"/>
        <w:rPr>
          <w:rFonts w:cstheme="minorHAnsi"/>
        </w:rPr>
      </w:pPr>
      <w:r w:rsidRPr="003D24A5">
        <w:rPr>
          <w:rFonts w:cstheme="minorHAnsi"/>
        </w:rPr>
        <w:t>Obzirom da novu vlasničku strukturu T</w:t>
      </w:r>
      <w:r w:rsidR="00770886" w:rsidRPr="003D24A5">
        <w:rPr>
          <w:rFonts w:cstheme="minorHAnsi"/>
        </w:rPr>
        <w:t>ekije</w:t>
      </w:r>
      <w:r w:rsidRPr="003D24A5">
        <w:rPr>
          <w:rFonts w:cstheme="minorHAnsi"/>
        </w:rPr>
        <w:t xml:space="preserve"> d.o.o. nakon integracije, Nadzorni odbor i dalje će brojati </w:t>
      </w:r>
      <w:r w:rsidR="00651A53" w:rsidRPr="003D24A5">
        <w:rPr>
          <w:rFonts w:cstheme="minorHAnsi"/>
        </w:rPr>
        <w:t xml:space="preserve">sedam </w:t>
      </w:r>
      <w:r w:rsidRPr="003D24A5">
        <w:rPr>
          <w:rFonts w:cstheme="minorHAnsi"/>
        </w:rPr>
        <w:t xml:space="preserve">članova, uz novi način predlaganja članova i to: Grad Požega predlaže </w:t>
      </w:r>
      <w:r w:rsidR="00651A53" w:rsidRPr="003D24A5">
        <w:rPr>
          <w:rFonts w:cstheme="minorHAnsi"/>
        </w:rPr>
        <w:t xml:space="preserve">četiri </w:t>
      </w:r>
      <w:r w:rsidRPr="003D24A5">
        <w:rPr>
          <w:rFonts w:cstheme="minorHAnsi"/>
        </w:rPr>
        <w:t xml:space="preserve">člana, gradovi Pakrac i Lipik </w:t>
      </w:r>
      <w:r w:rsidR="00651A53" w:rsidRPr="003D24A5">
        <w:rPr>
          <w:rFonts w:cstheme="minorHAnsi"/>
        </w:rPr>
        <w:t xml:space="preserve">jednog </w:t>
      </w:r>
      <w:r w:rsidRPr="003D24A5">
        <w:rPr>
          <w:rFonts w:cstheme="minorHAnsi"/>
        </w:rPr>
        <w:t xml:space="preserve">člana, gradovi Pleternica i Kutjevo, te općine Brestovac, Jakšić, Kaptol, Čaglin i Velika </w:t>
      </w:r>
      <w:r w:rsidR="00651A53" w:rsidRPr="003D24A5">
        <w:rPr>
          <w:rFonts w:cstheme="minorHAnsi"/>
        </w:rPr>
        <w:t xml:space="preserve">jednog </w:t>
      </w:r>
      <w:r w:rsidRPr="003D24A5">
        <w:rPr>
          <w:rFonts w:cstheme="minorHAnsi"/>
        </w:rPr>
        <w:t>člana</w:t>
      </w:r>
      <w:r w:rsidR="00651A53" w:rsidRPr="003D24A5">
        <w:rPr>
          <w:rFonts w:cstheme="minorHAnsi"/>
        </w:rPr>
        <w:t xml:space="preserve">, </w:t>
      </w:r>
      <w:r w:rsidRPr="003D24A5">
        <w:rPr>
          <w:rFonts w:cstheme="minorHAnsi"/>
        </w:rPr>
        <w:t>a prestali član je predstavnik radnika.</w:t>
      </w:r>
    </w:p>
    <w:p w14:paraId="0C8748C9" w14:textId="77777777" w:rsidR="00424775" w:rsidRDefault="00424775">
      <w:pPr>
        <w:rPr>
          <w:rFonts w:cstheme="minorHAnsi"/>
        </w:rPr>
      </w:pPr>
      <w:r>
        <w:rPr>
          <w:rFonts w:cstheme="minorHAnsi"/>
        </w:rPr>
        <w:br w:type="page"/>
      </w:r>
    </w:p>
    <w:p w14:paraId="70AA517E" w14:textId="3E73B354" w:rsidR="00D26A98" w:rsidRPr="003D24A5" w:rsidRDefault="007B78D9" w:rsidP="00424775">
      <w:pPr>
        <w:spacing w:line="240" w:lineRule="auto"/>
        <w:ind w:firstLine="708"/>
        <w:jc w:val="both"/>
        <w:rPr>
          <w:rFonts w:cstheme="minorHAnsi"/>
          <w:u w:val="single"/>
        </w:rPr>
      </w:pPr>
      <w:r w:rsidRPr="003D24A5">
        <w:rPr>
          <w:rFonts w:cstheme="minorHAnsi"/>
          <w:u w:val="single"/>
        </w:rPr>
        <w:lastRenderedPageBreak/>
        <w:t>OSNIVANJE PODRUŽNICE PAKRAC LIPIK</w:t>
      </w:r>
    </w:p>
    <w:p w14:paraId="10AEDEFF" w14:textId="348DD518" w:rsidR="00D26A98" w:rsidRPr="003D24A5" w:rsidRDefault="00D26A98" w:rsidP="0049298C">
      <w:pPr>
        <w:spacing w:after="0" w:line="240" w:lineRule="auto"/>
        <w:ind w:firstLine="708"/>
        <w:jc w:val="both"/>
        <w:rPr>
          <w:rFonts w:cstheme="minorHAnsi"/>
        </w:rPr>
      </w:pPr>
      <w:r w:rsidRPr="003D24A5">
        <w:rPr>
          <w:rFonts w:cstheme="minorHAnsi"/>
        </w:rPr>
        <w:t>Člankom 29. st</w:t>
      </w:r>
      <w:r w:rsidR="00651A53" w:rsidRPr="003D24A5">
        <w:rPr>
          <w:rFonts w:cstheme="minorHAnsi"/>
        </w:rPr>
        <w:t xml:space="preserve">avkom </w:t>
      </w:r>
      <w:r w:rsidRPr="003D24A5">
        <w:rPr>
          <w:rFonts w:cstheme="minorHAnsi"/>
        </w:rPr>
        <w:t>1. Zakona o vodnim uslugama određeno je da su javni isporučitelji vodnih usluga dužni ustrojiti podružnice u sjedištu postojećih isporučitelja vodnih usluga, osim društva preuzimatelja, koji isporučuju najmanje 500.000 kubnih metara vode za ljudsku potrošnju godišnje te zadržati ovakvo ustrojstvo najmanje dvije godine po ishođenju akta o ispunjenju posebnih uvjeta.</w:t>
      </w:r>
    </w:p>
    <w:p w14:paraId="5DE6213D" w14:textId="14645426" w:rsidR="00D26A98" w:rsidRPr="003D24A5" w:rsidRDefault="00D26A98" w:rsidP="0049298C">
      <w:pPr>
        <w:spacing w:after="0" w:line="240" w:lineRule="auto"/>
        <w:ind w:firstLine="708"/>
        <w:jc w:val="both"/>
        <w:rPr>
          <w:rFonts w:cstheme="minorHAnsi"/>
        </w:rPr>
      </w:pPr>
      <w:r w:rsidRPr="003D24A5">
        <w:rPr>
          <w:rFonts w:cstheme="minorHAnsi"/>
        </w:rPr>
        <w:t>Obzirom da Vode Lipik d.o.o. kao trenutni javni isporučitelj na svom uslužnom području ne ispunjavaju traženi uvjet (isporučuju manje kubnih metara vode za ljudsku potrošnju) ne postoji zakonska obvezatnost da nakon pripajanja nastave djelovati na području gradova Pakraca i Lipika kao podružnica Društva preuzimatelja.</w:t>
      </w:r>
    </w:p>
    <w:p w14:paraId="49F51156" w14:textId="425D8C62" w:rsidR="00D26A98" w:rsidRPr="003D24A5" w:rsidRDefault="00D26A98" w:rsidP="00E70276">
      <w:pPr>
        <w:spacing w:after="0" w:line="240" w:lineRule="auto"/>
        <w:jc w:val="both"/>
        <w:rPr>
          <w:rFonts w:cstheme="minorHAnsi"/>
        </w:rPr>
      </w:pPr>
      <w:r w:rsidRPr="003D24A5">
        <w:rPr>
          <w:rFonts w:cstheme="minorHAnsi"/>
        </w:rPr>
        <w:t>Međutim, nakon detaljne analize načina sadašnjeg i budućeg funkcioniranja, te projekcije svrsishodnosti i ekonomičnosti centraliziranog i decentraliziranog djelovanja na jedinstvenom uslužnom području, temeljene u prvom redu na činjenici da se radi o dva u potpunosti odvojena sustava javne vodoopskrbe i odvodnje, zaključeno je da TEKIJA d.o.o. osnuje Podružnicu Pakrac</w:t>
      </w:r>
      <w:r w:rsidR="00651A53" w:rsidRPr="003D24A5">
        <w:rPr>
          <w:rFonts w:cstheme="minorHAnsi"/>
        </w:rPr>
        <w:t xml:space="preserve"> </w:t>
      </w:r>
      <w:r w:rsidRPr="003D24A5">
        <w:rPr>
          <w:rFonts w:cstheme="minorHAnsi"/>
        </w:rPr>
        <w:t>- Lipik koja će sadržavati određenu poslovnu autonomiju bez  narušavanja vrijednosti ekonomije razmjera koja je jedan od glavnih razloga zbog kojih se uopće pristupa statusnim promjenama. Podružnica će sa velikom dozom samostalnosti u radu obavljati one poslove koji imaju neposredan dodir s korisnicima vodnih usluga na njihovom području: održavanje sustava, priključenja i isključenja na komunalne vodne građevine, osiguranje minimalne zakonske količine vode osobama kojima je obustavljena isporuka vode, predlaganje planova razvoja, zajedničkog i osobito posebnog dijela naknade za razvoj, predlaganja planova održavanja, upravljanje projekatima i sl.</w:t>
      </w:r>
    </w:p>
    <w:p w14:paraId="47BA59EC" w14:textId="7C2D6B96" w:rsidR="00D26A98" w:rsidRPr="003D24A5" w:rsidRDefault="00D26A98" w:rsidP="0049298C">
      <w:pPr>
        <w:spacing w:after="0" w:line="240" w:lineRule="auto"/>
        <w:ind w:firstLine="708"/>
        <w:jc w:val="both"/>
        <w:rPr>
          <w:rFonts w:cstheme="minorHAnsi"/>
        </w:rPr>
      </w:pPr>
      <w:r w:rsidRPr="003D24A5">
        <w:rPr>
          <w:rFonts w:cstheme="minorHAnsi"/>
        </w:rPr>
        <w:t>Integracija će se u najvećem dijelu odraziti na rad potpornih službi (administrativne službe), što je</w:t>
      </w:r>
      <w:r w:rsidR="008C0250" w:rsidRPr="003D24A5">
        <w:rPr>
          <w:rFonts w:cstheme="minorHAnsi"/>
        </w:rPr>
        <w:t>,</w:t>
      </w:r>
      <w:r w:rsidRPr="003D24A5">
        <w:rPr>
          <w:rFonts w:cstheme="minorHAnsi"/>
        </w:rPr>
        <w:t xml:space="preserve"> između ostalog, u funkciji smanjenja troškova</w:t>
      </w:r>
      <w:r w:rsidR="008C0250" w:rsidRPr="003D24A5">
        <w:rPr>
          <w:rFonts w:cstheme="minorHAnsi"/>
        </w:rPr>
        <w:t xml:space="preserve"> i povećanja učinkovitosti poslovanja</w:t>
      </w:r>
      <w:r w:rsidRPr="003D24A5">
        <w:rPr>
          <w:rFonts w:cstheme="minorHAnsi"/>
        </w:rPr>
        <w:t xml:space="preserve"> </w:t>
      </w:r>
      <w:r w:rsidR="008C0250" w:rsidRPr="003D24A5">
        <w:rPr>
          <w:rFonts w:cstheme="minorHAnsi"/>
        </w:rPr>
        <w:t>kao</w:t>
      </w:r>
      <w:r w:rsidRPr="003D24A5">
        <w:rPr>
          <w:rFonts w:cstheme="minorHAnsi"/>
        </w:rPr>
        <w:t xml:space="preserve"> jedn</w:t>
      </w:r>
      <w:r w:rsidR="008C0250" w:rsidRPr="003D24A5">
        <w:rPr>
          <w:rFonts w:cstheme="minorHAnsi"/>
        </w:rPr>
        <w:t>og</w:t>
      </w:r>
      <w:r w:rsidRPr="003D24A5">
        <w:rPr>
          <w:rFonts w:cstheme="minorHAnsi"/>
        </w:rPr>
        <w:t xml:space="preserve"> od ključnih ciljeva provođenja integracije. </w:t>
      </w:r>
    </w:p>
    <w:p w14:paraId="7F2B6D1A" w14:textId="42CF780E" w:rsidR="00D26A98" w:rsidRPr="003D24A5" w:rsidRDefault="007B78D9" w:rsidP="00424775">
      <w:pPr>
        <w:spacing w:line="240" w:lineRule="auto"/>
        <w:ind w:firstLine="708"/>
        <w:jc w:val="both"/>
        <w:rPr>
          <w:rFonts w:cstheme="minorHAnsi"/>
        </w:rPr>
      </w:pPr>
      <w:r w:rsidRPr="003D24A5">
        <w:rPr>
          <w:rFonts w:cstheme="minorHAnsi"/>
        </w:rPr>
        <w:t>U</w:t>
      </w:r>
      <w:r w:rsidR="00D26A98" w:rsidRPr="003D24A5">
        <w:rPr>
          <w:rFonts w:cstheme="minorHAnsi"/>
        </w:rPr>
        <w:t xml:space="preserve">z navedeno, izgledno je da način poslovanja koji se uspostavlja predmetnim zakonskim i podzakonskim odredbama, a promatrajući ga u svezi odredbi Uredbe o vrednovanju učinkovitosti poslovanja isporučitelja vodnih usluga ima za cilj i postupno smanjenje tzv. </w:t>
      </w:r>
      <w:r w:rsidR="00651A53" w:rsidRPr="003D24A5">
        <w:rPr>
          <w:rFonts w:cstheme="minorHAnsi"/>
        </w:rPr>
        <w:t>netehničkog</w:t>
      </w:r>
      <w:r w:rsidR="00D26A98" w:rsidRPr="003D24A5">
        <w:rPr>
          <w:rFonts w:cstheme="minorHAnsi"/>
        </w:rPr>
        <w:t xml:space="preserve"> osoblja, a porast tehničkog osoblja, kako bi se uopće moglo kvalitetno upravljati samim sustavom koji se konstantno proširuje, nadograđuje i modernizira.</w:t>
      </w:r>
    </w:p>
    <w:p w14:paraId="7E87E07E" w14:textId="29F1529D" w:rsidR="00D26A98" w:rsidRPr="003D24A5" w:rsidRDefault="00D26A98" w:rsidP="00424775">
      <w:pPr>
        <w:spacing w:line="240" w:lineRule="auto"/>
        <w:ind w:firstLine="708"/>
        <w:rPr>
          <w:rFonts w:cstheme="minorHAnsi"/>
          <w:u w:val="single"/>
        </w:rPr>
      </w:pPr>
      <w:r w:rsidRPr="003D24A5">
        <w:rPr>
          <w:rFonts w:cstheme="minorHAnsi"/>
          <w:u w:val="single"/>
        </w:rPr>
        <w:t>ROK ZA PROVOĐENJE POSTUPKA PRIPAJANJA</w:t>
      </w:r>
    </w:p>
    <w:p w14:paraId="5F6D35E6" w14:textId="6FA6A8D9" w:rsidR="00D26A98" w:rsidRPr="003D24A5" w:rsidRDefault="00D26A98" w:rsidP="0049298C">
      <w:pPr>
        <w:spacing w:after="0" w:line="240" w:lineRule="auto"/>
        <w:ind w:firstLine="708"/>
        <w:jc w:val="both"/>
        <w:rPr>
          <w:rFonts w:cstheme="minorHAnsi"/>
        </w:rPr>
      </w:pPr>
      <w:r w:rsidRPr="003D24A5">
        <w:rPr>
          <w:rFonts w:cstheme="minorHAnsi"/>
        </w:rPr>
        <w:t xml:space="preserve">Nakon okončanog postupka pripajanja, jedinstveni javni isporučitelj vodnih usluga dužan je od </w:t>
      </w:r>
      <w:r w:rsidR="00770886" w:rsidRPr="003D24A5">
        <w:rPr>
          <w:rFonts w:cstheme="minorHAnsi"/>
        </w:rPr>
        <w:t xml:space="preserve">Ministarstva </w:t>
      </w:r>
      <w:r w:rsidR="00651A53" w:rsidRPr="003D24A5">
        <w:rPr>
          <w:rFonts w:cstheme="minorHAnsi"/>
        </w:rPr>
        <w:t xml:space="preserve">zaštite okoliša i zelene tranzicije  - </w:t>
      </w:r>
      <w:r w:rsidRPr="003D24A5">
        <w:rPr>
          <w:rFonts w:cstheme="minorHAnsi"/>
        </w:rPr>
        <w:t>ishoditi licencu za obavljanje vodnih usluga na predviđenom uslužnom području. Izdavanju predmetne licence prethodi provjera zadovoljavanja svih traženih kriterija koj</w:t>
      </w:r>
      <w:r w:rsidR="007B78D9" w:rsidRPr="003D24A5">
        <w:rPr>
          <w:rFonts w:cstheme="minorHAnsi"/>
        </w:rPr>
        <w:t>i su,</w:t>
      </w:r>
      <w:r w:rsidRPr="003D24A5">
        <w:rPr>
          <w:rFonts w:cstheme="minorHAnsi"/>
        </w:rPr>
        <w:t xml:space="preserve"> uz predmetnu integraciju</w:t>
      </w:r>
      <w:r w:rsidR="007B78D9" w:rsidRPr="003D24A5">
        <w:rPr>
          <w:rFonts w:cstheme="minorHAnsi"/>
        </w:rPr>
        <w:t>, sadržani u odredbama Uredbe o posebnim uvjetima za obavljanje djelatnosti vodnih usluga</w:t>
      </w:r>
      <w:r w:rsidR="00770886" w:rsidRPr="003D24A5">
        <w:rPr>
          <w:rFonts w:cstheme="minorHAnsi"/>
        </w:rPr>
        <w:t>.</w:t>
      </w:r>
    </w:p>
    <w:p w14:paraId="3D0FC640" w14:textId="7E3A8506" w:rsidR="00D26A98" w:rsidRPr="003D24A5" w:rsidRDefault="007B78D9" w:rsidP="0049298C">
      <w:pPr>
        <w:spacing w:after="0" w:line="240" w:lineRule="auto"/>
        <w:ind w:firstLine="708"/>
        <w:jc w:val="both"/>
        <w:rPr>
          <w:rFonts w:cstheme="minorHAnsi"/>
        </w:rPr>
      </w:pPr>
      <w:r w:rsidRPr="003D24A5">
        <w:rPr>
          <w:rFonts w:cstheme="minorHAnsi"/>
        </w:rPr>
        <w:t xml:space="preserve">Rok za dobivanje predmetne licence je </w:t>
      </w:r>
      <w:r w:rsidRPr="003D24A5">
        <w:rPr>
          <w:rFonts w:cstheme="minorHAnsi"/>
          <w:b/>
          <w:bCs/>
        </w:rPr>
        <w:t>31.</w:t>
      </w:r>
      <w:r w:rsidR="00651A53" w:rsidRPr="003D24A5">
        <w:rPr>
          <w:rFonts w:cstheme="minorHAnsi"/>
          <w:b/>
          <w:bCs/>
        </w:rPr>
        <w:t xml:space="preserve"> prosinca </w:t>
      </w:r>
      <w:r w:rsidRPr="003D24A5">
        <w:rPr>
          <w:rFonts w:cstheme="minorHAnsi"/>
          <w:b/>
          <w:bCs/>
        </w:rPr>
        <w:t>2024. godine.</w:t>
      </w:r>
    </w:p>
    <w:p w14:paraId="7A5BAB4E" w14:textId="2DECF8D1" w:rsidR="007B78D9" w:rsidRPr="003D24A5" w:rsidRDefault="007B78D9" w:rsidP="00424775">
      <w:pPr>
        <w:spacing w:line="240" w:lineRule="auto"/>
        <w:ind w:firstLine="708"/>
        <w:jc w:val="both"/>
        <w:rPr>
          <w:rFonts w:cstheme="minorHAnsi"/>
        </w:rPr>
      </w:pPr>
      <w:r w:rsidRPr="003D24A5">
        <w:rPr>
          <w:rFonts w:cstheme="minorHAnsi"/>
        </w:rPr>
        <w:t>Slijedom navedenog, sukladno hodogramu postupanja i predviđenim rokovima trajanja pojedinih faza postupka pripajanja, Skupština jedinstvenog Društva trebala bi se održati krajem mjeseca studenog kako bi se nakon provedbe upisa pripajanja u registru nadležnog trgovačkog suda u zadanom roku, tijekom prosinca, uspjela ishoditi predmetna licenca.</w:t>
      </w:r>
    </w:p>
    <w:p w14:paraId="7E99CD2D" w14:textId="4E4B1A14" w:rsidR="007B78D9" w:rsidRPr="003D24A5" w:rsidRDefault="007B78D9" w:rsidP="0049298C">
      <w:pPr>
        <w:spacing w:after="0" w:line="240" w:lineRule="auto"/>
        <w:ind w:firstLine="708"/>
        <w:jc w:val="both"/>
        <w:rPr>
          <w:rFonts w:cstheme="minorHAnsi"/>
        </w:rPr>
      </w:pPr>
      <w:r w:rsidRPr="003D24A5">
        <w:rPr>
          <w:rFonts w:cstheme="minorHAnsi"/>
          <w:b/>
          <w:bCs/>
        </w:rPr>
        <w:t>Zaključno</w:t>
      </w:r>
      <w:r w:rsidRPr="003D24A5">
        <w:rPr>
          <w:rFonts w:cstheme="minorHAnsi"/>
        </w:rPr>
        <w:t>, predmetno pripajanje javnih isporučitelja zakonska je obveza koja  proizlazi iz čl</w:t>
      </w:r>
      <w:r w:rsidR="00651A53" w:rsidRPr="003D24A5">
        <w:rPr>
          <w:rFonts w:cstheme="minorHAnsi"/>
        </w:rPr>
        <w:t xml:space="preserve">anka </w:t>
      </w:r>
      <w:r w:rsidRPr="003D24A5">
        <w:rPr>
          <w:rFonts w:cstheme="minorHAnsi"/>
        </w:rPr>
        <w:t>88. Zakona o vodnim uslugama  i ujedno je indikator #61 NPOO (Nacionalni plan oporavka i otpornosti) od čijeg ispunjenja ovisi povlačenje financijskih sredstava iz fondova EU u svezi NPOO-a.</w:t>
      </w:r>
    </w:p>
    <w:sectPr w:rsidR="007B78D9" w:rsidRPr="003D24A5" w:rsidSect="00424775">
      <w:headerReference w:type="default"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03BE9" w14:textId="77777777" w:rsidR="005A1832" w:rsidRDefault="005A1832" w:rsidP="00712BD8">
      <w:pPr>
        <w:spacing w:after="0" w:line="240" w:lineRule="auto"/>
      </w:pPr>
      <w:r>
        <w:separator/>
      </w:r>
    </w:p>
  </w:endnote>
  <w:endnote w:type="continuationSeparator" w:id="0">
    <w:p w14:paraId="08807DD1" w14:textId="77777777" w:rsidR="005A1832" w:rsidRDefault="005A1832" w:rsidP="00712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68C93A0-E887-47D6-BF12-0114E9BF0241}"/>
    <w:embedBold r:id="rId2" w:fontKey="{50C535D4-A77E-4C49-8FA7-492C8FD744CB}"/>
  </w:font>
  <w:font w:name="Gill Sans MT">
    <w:panose1 w:val="020B0502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PDF417x">
    <w:panose1 w:val="02000000000000000000"/>
    <w:charset w:val="00"/>
    <w:family w:val="auto"/>
    <w:pitch w:val="variable"/>
    <w:sig w:usb0="00000003" w:usb1="00000000" w:usb2="00000000" w:usb3="00000000" w:csb0="00000001" w:csb1="00000000"/>
    <w:embedRegular r:id="rId3" w:fontKey="{1B3E0221-0600-45D0-87D2-E71C93E61C3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322277"/>
      <w:docPartObj>
        <w:docPartGallery w:val="Page Numbers (Bottom of Page)"/>
        <w:docPartUnique/>
      </w:docPartObj>
    </w:sdtPr>
    <w:sdtContent>
      <w:p w14:paraId="4A17522F" w14:textId="41FD46E9" w:rsidR="00712BD8" w:rsidRDefault="00712BD8">
        <w:pPr>
          <w:pStyle w:val="Podnoje"/>
        </w:pPr>
        <w:r>
          <w:rPr>
            <w:noProof/>
          </w:rPr>
          <mc:AlternateContent>
            <mc:Choice Requires="wpg">
              <w:drawing>
                <wp:anchor distT="0" distB="0" distL="114300" distR="114300" simplePos="0" relativeHeight="251659264" behindDoc="0" locked="0" layoutInCell="1" allowOverlap="1" wp14:anchorId="32C7C9F6" wp14:editId="73A3392A">
                  <wp:simplePos x="0" y="0"/>
                  <wp:positionH relativeFrom="page">
                    <wp:align>center</wp:align>
                  </wp:positionH>
                  <wp:positionV relativeFrom="bottomMargin">
                    <wp:align>center</wp:align>
                  </wp:positionV>
                  <wp:extent cx="7753350" cy="190500"/>
                  <wp:effectExtent l="9525" t="9525" r="9525" b="0"/>
                  <wp:wrapNone/>
                  <wp:docPr id="626348606"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2468180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AC9F" w14:textId="77777777" w:rsidR="00712BD8" w:rsidRDefault="00712BD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82599827" name="Group 31"/>
                          <wpg:cNvGrpSpPr>
                            <a:grpSpLocks/>
                          </wpg:cNvGrpSpPr>
                          <wpg:grpSpPr bwMode="auto">
                            <a:xfrm flipH="1">
                              <a:off x="0" y="14970"/>
                              <a:ext cx="12255" cy="230"/>
                              <a:chOff x="-8" y="14978"/>
                              <a:chExt cx="12255" cy="230"/>
                            </a:xfrm>
                          </wpg:grpSpPr>
                          <wps:wsp>
                            <wps:cNvPr id="211200569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44086040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2C7C9F6"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" filled="f" stroked="f">
                    <v:textbox inset="0,0,0,0">
                      <w:txbxContent>
                        <w:p w14:paraId="359BAC9F" w14:textId="77777777" w:rsidR="00712BD8" w:rsidRDefault="00712BD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47C2D" w14:textId="77777777" w:rsidR="005A1832" w:rsidRDefault="005A1832" w:rsidP="00712BD8">
      <w:pPr>
        <w:spacing w:after="0" w:line="240" w:lineRule="auto"/>
      </w:pPr>
      <w:r>
        <w:separator/>
      </w:r>
    </w:p>
  </w:footnote>
  <w:footnote w:type="continuationSeparator" w:id="0">
    <w:p w14:paraId="40D7A5A7" w14:textId="77777777" w:rsidR="005A1832" w:rsidRDefault="005A1832" w:rsidP="00712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862EF" w14:textId="4B2C0E95" w:rsidR="00712BD8" w:rsidRPr="00424775" w:rsidRDefault="00424775" w:rsidP="00424775">
    <w:pPr>
      <w:tabs>
        <w:tab w:val="center" w:pos="4536"/>
        <w:tab w:val="right" w:pos="9072"/>
      </w:tabs>
      <w:autoSpaceDN w:val="0"/>
      <w:spacing w:after="0" w:line="240" w:lineRule="auto"/>
      <w:rPr>
        <w:rFonts w:ascii="Calibri" w:eastAsia="Times New Roman" w:hAnsi="Calibri" w:cs="Calibri"/>
        <w:b/>
        <w:kern w:val="0"/>
        <w:sz w:val="20"/>
        <w:szCs w:val="20"/>
        <w:u w:val="single"/>
        <w:lang w:val="en-US" w:eastAsia="hr-HR"/>
        <w14:ligatures w14:val="none"/>
      </w:rPr>
    </w:pPr>
    <w:bookmarkStart w:id="11" w:name="_Hlk152662393"/>
    <w:bookmarkStart w:id="12" w:name="_Hlk135287041"/>
    <w:bookmarkStart w:id="13" w:name="_Hlk166821525"/>
    <w:bookmarkStart w:id="14" w:name="_Hlk166821526"/>
    <w:bookmarkStart w:id="15" w:name="_Hlk182460515"/>
    <w:r w:rsidRPr="00424775">
      <w:rPr>
        <w:rFonts w:ascii="Calibri" w:eastAsia="Times New Roman" w:hAnsi="Calibri" w:cs="Calibri"/>
        <w:kern w:val="0"/>
        <w:sz w:val="20"/>
        <w:szCs w:val="20"/>
        <w:u w:val="single"/>
        <w:lang w:val="en-US" w:eastAsia="hr-HR"/>
        <w14:ligatures w14:val="none"/>
      </w:rPr>
      <w:t>31. sjednica Gradskog vijeća</w:t>
    </w:r>
    <w:r w:rsidRPr="00424775">
      <w:rPr>
        <w:rFonts w:ascii="Calibri" w:eastAsia="Times New Roman" w:hAnsi="Calibri" w:cs="Calibri"/>
        <w:kern w:val="0"/>
        <w:sz w:val="20"/>
        <w:szCs w:val="20"/>
        <w:u w:val="single"/>
        <w:lang w:val="en-US" w:eastAsia="hr-HR"/>
        <w14:ligatures w14:val="none"/>
      </w:rPr>
      <w:tab/>
    </w:r>
    <w:r w:rsidRPr="00424775">
      <w:rPr>
        <w:rFonts w:ascii="Calibri" w:eastAsia="Times New Roman" w:hAnsi="Calibri" w:cs="Calibri"/>
        <w:kern w:val="0"/>
        <w:sz w:val="20"/>
        <w:szCs w:val="20"/>
        <w:u w:val="single"/>
        <w:lang w:val="en-US" w:eastAsia="hr-HR"/>
        <w14:ligatures w14:val="none"/>
      </w:rPr>
      <w:tab/>
      <w:t>studeni 2024.</w:t>
    </w:r>
    <w:bookmarkEnd w:id="11"/>
    <w:bookmarkEnd w:id="12"/>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C4BD1"/>
    <w:multiLevelType w:val="multilevel"/>
    <w:tmpl w:val="A06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A545D"/>
    <w:multiLevelType w:val="hybridMultilevel"/>
    <w:tmpl w:val="6162763C"/>
    <w:lvl w:ilvl="0" w:tplc="CFD23DF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D2E0133"/>
    <w:multiLevelType w:val="hybridMultilevel"/>
    <w:tmpl w:val="E2A45B06"/>
    <w:lvl w:ilvl="0" w:tplc="617C3D58">
      <w:start w:val="1"/>
      <w:numFmt w:val="upperRoman"/>
      <w:lvlText w:val="%1."/>
      <w:lvlJc w:val="left"/>
      <w:pPr>
        <w:ind w:left="2705"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15:restartNumberingAfterBreak="0">
    <w:nsid w:val="3EF91F60"/>
    <w:multiLevelType w:val="multilevel"/>
    <w:tmpl w:val="DA88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10FBF"/>
    <w:multiLevelType w:val="hybridMultilevel"/>
    <w:tmpl w:val="8E3AAA3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 w15:restartNumberingAfterBreak="0">
    <w:nsid w:val="516E2998"/>
    <w:multiLevelType w:val="hybridMultilevel"/>
    <w:tmpl w:val="CEBCAC1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4E517BB"/>
    <w:multiLevelType w:val="hybridMultilevel"/>
    <w:tmpl w:val="486830D8"/>
    <w:lvl w:ilvl="0" w:tplc="15EC71E8">
      <w:start w:val="31"/>
      <w:numFmt w:val="bullet"/>
      <w:lvlText w:val="-"/>
      <w:lvlJc w:val="left"/>
      <w:pPr>
        <w:ind w:left="1410" w:hanging="360"/>
      </w:pPr>
      <w:rPr>
        <w:rFonts w:ascii="Times New Roman" w:eastAsia="Times New Roman" w:hAnsi="Times New Roman" w:cs="Times New Roman" w:hint="default"/>
      </w:rPr>
    </w:lvl>
    <w:lvl w:ilvl="1" w:tplc="041A0003" w:tentative="1">
      <w:start w:val="1"/>
      <w:numFmt w:val="bullet"/>
      <w:lvlText w:val="o"/>
      <w:lvlJc w:val="left"/>
      <w:pPr>
        <w:ind w:left="2130" w:hanging="360"/>
      </w:pPr>
      <w:rPr>
        <w:rFonts w:ascii="Courier New" w:hAnsi="Courier New" w:cs="Courier New" w:hint="default"/>
      </w:rPr>
    </w:lvl>
    <w:lvl w:ilvl="2" w:tplc="041A0005" w:tentative="1">
      <w:start w:val="1"/>
      <w:numFmt w:val="bullet"/>
      <w:lvlText w:val=""/>
      <w:lvlJc w:val="left"/>
      <w:pPr>
        <w:ind w:left="2850" w:hanging="360"/>
      </w:pPr>
      <w:rPr>
        <w:rFonts w:ascii="Wingdings" w:hAnsi="Wingdings" w:hint="default"/>
      </w:rPr>
    </w:lvl>
    <w:lvl w:ilvl="3" w:tplc="041A0001" w:tentative="1">
      <w:start w:val="1"/>
      <w:numFmt w:val="bullet"/>
      <w:lvlText w:val=""/>
      <w:lvlJc w:val="left"/>
      <w:pPr>
        <w:ind w:left="3570" w:hanging="360"/>
      </w:pPr>
      <w:rPr>
        <w:rFonts w:ascii="Symbol" w:hAnsi="Symbol" w:hint="default"/>
      </w:rPr>
    </w:lvl>
    <w:lvl w:ilvl="4" w:tplc="041A0003" w:tentative="1">
      <w:start w:val="1"/>
      <w:numFmt w:val="bullet"/>
      <w:lvlText w:val="o"/>
      <w:lvlJc w:val="left"/>
      <w:pPr>
        <w:ind w:left="4290" w:hanging="360"/>
      </w:pPr>
      <w:rPr>
        <w:rFonts w:ascii="Courier New" w:hAnsi="Courier New" w:cs="Courier New" w:hint="default"/>
      </w:rPr>
    </w:lvl>
    <w:lvl w:ilvl="5" w:tplc="041A0005" w:tentative="1">
      <w:start w:val="1"/>
      <w:numFmt w:val="bullet"/>
      <w:lvlText w:val=""/>
      <w:lvlJc w:val="left"/>
      <w:pPr>
        <w:ind w:left="5010" w:hanging="360"/>
      </w:pPr>
      <w:rPr>
        <w:rFonts w:ascii="Wingdings" w:hAnsi="Wingdings" w:hint="default"/>
      </w:rPr>
    </w:lvl>
    <w:lvl w:ilvl="6" w:tplc="041A0001" w:tentative="1">
      <w:start w:val="1"/>
      <w:numFmt w:val="bullet"/>
      <w:lvlText w:val=""/>
      <w:lvlJc w:val="left"/>
      <w:pPr>
        <w:ind w:left="5730" w:hanging="360"/>
      </w:pPr>
      <w:rPr>
        <w:rFonts w:ascii="Symbol" w:hAnsi="Symbol" w:hint="default"/>
      </w:rPr>
    </w:lvl>
    <w:lvl w:ilvl="7" w:tplc="041A0003" w:tentative="1">
      <w:start w:val="1"/>
      <w:numFmt w:val="bullet"/>
      <w:lvlText w:val="o"/>
      <w:lvlJc w:val="left"/>
      <w:pPr>
        <w:ind w:left="6450" w:hanging="360"/>
      </w:pPr>
      <w:rPr>
        <w:rFonts w:ascii="Courier New" w:hAnsi="Courier New" w:cs="Courier New" w:hint="default"/>
      </w:rPr>
    </w:lvl>
    <w:lvl w:ilvl="8" w:tplc="041A0005" w:tentative="1">
      <w:start w:val="1"/>
      <w:numFmt w:val="bullet"/>
      <w:lvlText w:val=""/>
      <w:lvlJc w:val="left"/>
      <w:pPr>
        <w:ind w:left="7170" w:hanging="360"/>
      </w:pPr>
      <w:rPr>
        <w:rFonts w:ascii="Wingdings" w:hAnsi="Wingdings" w:hint="default"/>
      </w:rPr>
    </w:lvl>
  </w:abstractNum>
  <w:abstractNum w:abstractNumId="7" w15:restartNumberingAfterBreak="0">
    <w:nsid w:val="57977D5F"/>
    <w:multiLevelType w:val="hybridMultilevel"/>
    <w:tmpl w:val="8E3AAA30"/>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627E5913"/>
    <w:multiLevelType w:val="hybridMultilevel"/>
    <w:tmpl w:val="F1FE41F6"/>
    <w:lvl w:ilvl="0" w:tplc="FB2EDDFE">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63654AD"/>
    <w:multiLevelType w:val="hybridMultilevel"/>
    <w:tmpl w:val="F8F203B6"/>
    <w:lvl w:ilvl="0" w:tplc="BE76687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0" w15:restartNumberingAfterBreak="0">
    <w:nsid w:val="7D533449"/>
    <w:multiLevelType w:val="hybridMultilevel"/>
    <w:tmpl w:val="D5D61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7DC71D08"/>
    <w:multiLevelType w:val="hybridMultilevel"/>
    <w:tmpl w:val="0AF817EE"/>
    <w:lvl w:ilvl="0" w:tplc="C7208C32">
      <w:numFmt w:val="bullet"/>
      <w:lvlText w:val="-"/>
      <w:lvlJc w:val="left"/>
      <w:pPr>
        <w:tabs>
          <w:tab w:val="num" w:pos="1440"/>
        </w:tabs>
        <w:ind w:left="1440" w:hanging="360"/>
      </w:pPr>
      <w:rPr>
        <w:rFonts w:ascii="Gill Sans MT" w:eastAsia="Times New Roman" w:hAnsi="Gill Sans MT"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Marlett" w:hAnsi="Marlett"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Marlett" w:hAnsi="Marlett"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Marlett" w:hAnsi="Marlett" w:hint="default"/>
      </w:rPr>
    </w:lvl>
  </w:abstractNum>
  <w:num w:numId="1" w16cid:durableId="1476600541">
    <w:abstractNumId w:val="2"/>
  </w:num>
  <w:num w:numId="2" w16cid:durableId="782724693">
    <w:abstractNumId w:val="8"/>
  </w:num>
  <w:num w:numId="3" w16cid:durableId="1106736465">
    <w:abstractNumId w:val="5"/>
  </w:num>
  <w:num w:numId="4" w16cid:durableId="1135030110">
    <w:abstractNumId w:val="1"/>
  </w:num>
  <w:num w:numId="5" w16cid:durableId="1667784230">
    <w:abstractNumId w:val="4"/>
  </w:num>
  <w:num w:numId="6" w16cid:durableId="1352337203">
    <w:abstractNumId w:val="9"/>
  </w:num>
  <w:num w:numId="7" w16cid:durableId="302078905">
    <w:abstractNumId w:val="6"/>
  </w:num>
  <w:num w:numId="8" w16cid:durableId="565380913">
    <w:abstractNumId w:val="3"/>
  </w:num>
  <w:num w:numId="9" w16cid:durableId="1571961321">
    <w:abstractNumId w:val="0"/>
  </w:num>
  <w:num w:numId="10" w16cid:durableId="169570625">
    <w:abstractNumId w:val="7"/>
  </w:num>
  <w:num w:numId="11" w16cid:durableId="2143696394">
    <w:abstractNumId w:val="10"/>
  </w:num>
  <w:num w:numId="12" w16cid:durableId="20092094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DF"/>
    <w:rsid w:val="00036CED"/>
    <w:rsid w:val="00052A1E"/>
    <w:rsid w:val="00054E60"/>
    <w:rsid w:val="000D3C0C"/>
    <w:rsid w:val="0017432C"/>
    <w:rsid w:val="00187682"/>
    <w:rsid w:val="00193A05"/>
    <w:rsid w:val="001D3530"/>
    <w:rsid w:val="001F0E24"/>
    <w:rsid w:val="001F1C55"/>
    <w:rsid w:val="00227165"/>
    <w:rsid w:val="00275689"/>
    <w:rsid w:val="00280EAD"/>
    <w:rsid w:val="0031077D"/>
    <w:rsid w:val="003279B5"/>
    <w:rsid w:val="0037384D"/>
    <w:rsid w:val="003D24A5"/>
    <w:rsid w:val="003D41D1"/>
    <w:rsid w:val="003E38BB"/>
    <w:rsid w:val="004227D1"/>
    <w:rsid w:val="00424775"/>
    <w:rsid w:val="0043268B"/>
    <w:rsid w:val="0049298C"/>
    <w:rsid w:val="005A1832"/>
    <w:rsid w:val="005F7A81"/>
    <w:rsid w:val="0062548F"/>
    <w:rsid w:val="00651A53"/>
    <w:rsid w:val="00701031"/>
    <w:rsid w:val="00712BD8"/>
    <w:rsid w:val="0073433B"/>
    <w:rsid w:val="00763D54"/>
    <w:rsid w:val="00770886"/>
    <w:rsid w:val="007A375C"/>
    <w:rsid w:val="007B78D9"/>
    <w:rsid w:val="008010D4"/>
    <w:rsid w:val="00862C25"/>
    <w:rsid w:val="008C0250"/>
    <w:rsid w:val="008D1B9A"/>
    <w:rsid w:val="009D4206"/>
    <w:rsid w:val="009D7BCD"/>
    <w:rsid w:val="00A2581F"/>
    <w:rsid w:val="00A26CBD"/>
    <w:rsid w:val="00A43100"/>
    <w:rsid w:val="00A55C8C"/>
    <w:rsid w:val="00AC0443"/>
    <w:rsid w:val="00AE2916"/>
    <w:rsid w:val="00B974E7"/>
    <w:rsid w:val="00BD03EC"/>
    <w:rsid w:val="00BE2F1E"/>
    <w:rsid w:val="00C23E97"/>
    <w:rsid w:val="00C45FD8"/>
    <w:rsid w:val="00CE12D9"/>
    <w:rsid w:val="00CE5A2D"/>
    <w:rsid w:val="00D012F6"/>
    <w:rsid w:val="00D26A98"/>
    <w:rsid w:val="00DD7CDF"/>
    <w:rsid w:val="00E06BF6"/>
    <w:rsid w:val="00E274B1"/>
    <w:rsid w:val="00E3376C"/>
    <w:rsid w:val="00E379C0"/>
    <w:rsid w:val="00E509F5"/>
    <w:rsid w:val="00E70276"/>
    <w:rsid w:val="00EE20B1"/>
    <w:rsid w:val="00EF7F43"/>
    <w:rsid w:val="00F00833"/>
    <w:rsid w:val="00FC0D49"/>
    <w:rsid w:val="00FC64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25A2A"/>
  <w15:chartTrackingRefBased/>
  <w15:docId w15:val="{407F6692-7D66-4CCF-9A3F-5976AAA3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775"/>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D26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D26A98"/>
    <w:pPr>
      <w:ind w:left="720"/>
      <w:contextualSpacing/>
    </w:pPr>
  </w:style>
  <w:style w:type="table" w:customStyle="1" w:styleId="TableGrid1">
    <w:name w:val="Table Grid1"/>
    <w:basedOn w:val="Obinatablica"/>
    <w:next w:val="Reetkatablice"/>
    <w:uiPriority w:val="59"/>
    <w:rsid w:val="009D42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link w:val="Odlomakpopisa"/>
    <w:uiPriority w:val="34"/>
    <w:locked/>
    <w:rsid w:val="009D4206"/>
  </w:style>
  <w:style w:type="character" w:styleId="Hiperveza">
    <w:name w:val="Hyperlink"/>
    <w:basedOn w:val="Zadanifontodlomka"/>
    <w:uiPriority w:val="99"/>
    <w:unhideWhenUsed/>
    <w:rsid w:val="005F7A81"/>
    <w:rPr>
      <w:color w:val="0563C1" w:themeColor="hyperlink"/>
      <w:u w:val="single"/>
    </w:rPr>
  </w:style>
  <w:style w:type="character" w:styleId="Nerijeenospominjanje">
    <w:name w:val="Unresolved Mention"/>
    <w:basedOn w:val="Zadanifontodlomka"/>
    <w:uiPriority w:val="99"/>
    <w:semiHidden/>
    <w:unhideWhenUsed/>
    <w:rsid w:val="005F7A81"/>
    <w:rPr>
      <w:color w:val="605E5C"/>
      <w:shd w:val="clear" w:color="auto" w:fill="E1DFDD"/>
    </w:rPr>
  </w:style>
  <w:style w:type="paragraph" w:styleId="Zaglavlje">
    <w:name w:val="header"/>
    <w:basedOn w:val="Normal"/>
    <w:link w:val="ZaglavljeChar"/>
    <w:uiPriority w:val="99"/>
    <w:unhideWhenUsed/>
    <w:rsid w:val="00712BD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12BD8"/>
  </w:style>
  <w:style w:type="paragraph" w:styleId="Podnoje">
    <w:name w:val="footer"/>
    <w:basedOn w:val="Normal"/>
    <w:link w:val="PodnojeChar"/>
    <w:uiPriority w:val="99"/>
    <w:unhideWhenUsed/>
    <w:rsid w:val="00712BD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98169">
      <w:bodyDiv w:val="1"/>
      <w:marLeft w:val="0"/>
      <w:marRight w:val="0"/>
      <w:marTop w:val="0"/>
      <w:marBottom w:val="0"/>
      <w:divBdr>
        <w:top w:val="none" w:sz="0" w:space="0" w:color="auto"/>
        <w:left w:val="none" w:sz="0" w:space="0" w:color="auto"/>
        <w:bottom w:val="none" w:sz="0" w:space="0" w:color="auto"/>
        <w:right w:val="none" w:sz="0" w:space="0" w:color="auto"/>
      </w:divBdr>
      <w:divsChild>
        <w:div w:id="1281574242">
          <w:marLeft w:val="-225"/>
          <w:marRight w:val="-225"/>
          <w:marTop w:val="0"/>
          <w:marBottom w:val="0"/>
          <w:divBdr>
            <w:top w:val="none" w:sz="0" w:space="0" w:color="auto"/>
            <w:left w:val="none" w:sz="0" w:space="0" w:color="auto"/>
            <w:bottom w:val="none" w:sz="0" w:space="0" w:color="auto"/>
            <w:right w:val="none" w:sz="0" w:space="0" w:color="auto"/>
          </w:divBdr>
        </w:div>
        <w:div w:id="1344279597">
          <w:marLeft w:val="-225"/>
          <w:marRight w:val="-225"/>
          <w:marTop w:val="0"/>
          <w:marBottom w:val="0"/>
          <w:divBdr>
            <w:top w:val="none" w:sz="0" w:space="0" w:color="auto"/>
            <w:left w:val="none" w:sz="0" w:space="0" w:color="auto"/>
            <w:bottom w:val="none" w:sz="0" w:space="0" w:color="auto"/>
            <w:right w:val="none" w:sz="0" w:space="0" w:color="auto"/>
          </w:divBdr>
        </w:div>
        <w:div w:id="540089659">
          <w:marLeft w:val="-225"/>
          <w:marRight w:val="-225"/>
          <w:marTop w:val="0"/>
          <w:marBottom w:val="0"/>
          <w:divBdr>
            <w:top w:val="none" w:sz="0" w:space="0" w:color="auto"/>
            <w:left w:val="none" w:sz="0" w:space="0" w:color="auto"/>
            <w:bottom w:val="none" w:sz="0" w:space="0" w:color="auto"/>
            <w:right w:val="none" w:sz="0" w:space="0" w:color="auto"/>
          </w:divBdr>
        </w:div>
      </w:divsChild>
    </w:div>
    <w:div w:id="372928741">
      <w:bodyDiv w:val="1"/>
      <w:marLeft w:val="0"/>
      <w:marRight w:val="0"/>
      <w:marTop w:val="0"/>
      <w:marBottom w:val="0"/>
      <w:divBdr>
        <w:top w:val="none" w:sz="0" w:space="0" w:color="auto"/>
        <w:left w:val="none" w:sz="0" w:space="0" w:color="auto"/>
        <w:bottom w:val="none" w:sz="0" w:space="0" w:color="auto"/>
        <w:right w:val="none" w:sz="0" w:space="0" w:color="auto"/>
      </w:divBdr>
      <w:divsChild>
        <w:div w:id="952441809">
          <w:marLeft w:val="-225"/>
          <w:marRight w:val="-225"/>
          <w:marTop w:val="0"/>
          <w:marBottom w:val="0"/>
          <w:divBdr>
            <w:top w:val="none" w:sz="0" w:space="0" w:color="auto"/>
            <w:left w:val="none" w:sz="0" w:space="0" w:color="auto"/>
            <w:bottom w:val="none" w:sz="0" w:space="0" w:color="auto"/>
            <w:right w:val="none" w:sz="0" w:space="0" w:color="auto"/>
          </w:divBdr>
          <w:divsChild>
            <w:div w:id="1850020660">
              <w:marLeft w:val="75"/>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single" w:sz="18" w:space="0" w:color="484848"/>
                    <w:left w:val="single" w:sz="18" w:space="0" w:color="484848"/>
                    <w:bottom w:val="single" w:sz="18" w:space="0" w:color="484848"/>
                    <w:right w:val="single" w:sz="18" w:space="0" w:color="484848"/>
                  </w:divBdr>
                </w:div>
                <w:div w:id="1766807376">
                  <w:marLeft w:val="0"/>
                  <w:marRight w:val="0"/>
                  <w:marTop w:val="0"/>
                  <w:marBottom w:val="0"/>
                  <w:divBdr>
                    <w:top w:val="none" w:sz="0" w:space="0" w:color="auto"/>
                    <w:left w:val="none" w:sz="0" w:space="0" w:color="auto"/>
                    <w:bottom w:val="none" w:sz="0" w:space="0" w:color="auto"/>
                    <w:right w:val="none" w:sz="0" w:space="0" w:color="auto"/>
                  </w:divBdr>
                </w:div>
                <w:div w:id="1052770979">
                  <w:marLeft w:val="0"/>
                  <w:marRight w:val="0"/>
                  <w:marTop w:val="0"/>
                  <w:marBottom w:val="0"/>
                  <w:divBdr>
                    <w:top w:val="single" w:sz="18" w:space="0" w:color="484848"/>
                    <w:left w:val="single" w:sz="18" w:space="0" w:color="484848"/>
                    <w:bottom w:val="single" w:sz="18" w:space="0" w:color="484848"/>
                    <w:right w:val="single" w:sz="18" w:space="0" w:color="484848"/>
                  </w:divBdr>
                </w:div>
                <w:div w:id="1062560193">
                  <w:marLeft w:val="0"/>
                  <w:marRight w:val="0"/>
                  <w:marTop w:val="0"/>
                  <w:marBottom w:val="0"/>
                  <w:divBdr>
                    <w:top w:val="single" w:sz="18" w:space="0" w:color="484848"/>
                    <w:left w:val="single" w:sz="18" w:space="0" w:color="484848"/>
                    <w:bottom w:val="single" w:sz="18" w:space="0" w:color="484848"/>
                    <w:right w:val="single" w:sz="18" w:space="0" w:color="484848"/>
                  </w:divBdr>
                </w:div>
                <w:div w:id="16195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16291">
          <w:marLeft w:val="-225"/>
          <w:marRight w:val="-225"/>
          <w:marTop w:val="0"/>
          <w:marBottom w:val="0"/>
          <w:divBdr>
            <w:top w:val="none" w:sz="0" w:space="0" w:color="auto"/>
            <w:left w:val="none" w:sz="0" w:space="0" w:color="auto"/>
            <w:bottom w:val="none" w:sz="0" w:space="0" w:color="auto"/>
            <w:right w:val="none" w:sz="0" w:space="0" w:color="auto"/>
          </w:divBdr>
        </w:div>
      </w:divsChild>
    </w:div>
    <w:div w:id="381831745">
      <w:bodyDiv w:val="1"/>
      <w:marLeft w:val="0"/>
      <w:marRight w:val="0"/>
      <w:marTop w:val="0"/>
      <w:marBottom w:val="0"/>
      <w:divBdr>
        <w:top w:val="none" w:sz="0" w:space="0" w:color="auto"/>
        <w:left w:val="none" w:sz="0" w:space="0" w:color="auto"/>
        <w:bottom w:val="none" w:sz="0" w:space="0" w:color="auto"/>
        <w:right w:val="none" w:sz="0" w:space="0" w:color="auto"/>
      </w:divBdr>
      <w:divsChild>
        <w:div w:id="389773161">
          <w:marLeft w:val="-225"/>
          <w:marRight w:val="-225"/>
          <w:marTop w:val="0"/>
          <w:marBottom w:val="0"/>
          <w:divBdr>
            <w:top w:val="none" w:sz="0" w:space="0" w:color="auto"/>
            <w:left w:val="none" w:sz="0" w:space="0" w:color="auto"/>
            <w:bottom w:val="none" w:sz="0" w:space="0" w:color="auto"/>
            <w:right w:val="none" w:sz="0" w:space="0" w:color="auto"/>
          </w:divBdr>
        </w:div>
        <w:div w:id="323582586">
          <w:marLeft w:val="-225"/>
          <w:marRight w:val="-225"/>
          <w:marTop w:val="0"/>
          <w:marBottom w:val="0"/>
          <w:divBdr>
            <w:top w:val="none" w:sz="0" w:space="0" w:color="auto"/>
            <w:left w:val="none" w:sz="0" w:space="0" w:color="auto"/>
            <w:bottom w:val="none" w:sz="0" w:space="0" w:color="auto"/>
            <w:right w:val="none" w:sz="0" w:space="0" w:color="auto"/>
          </w:divBdr>
        </w:div>
        <w:div w:id="946540916">
          <w:marLeft w:val="-225"/>
          <w:marRight w:val="-225"/>
          <w:marTop w:val="0"/>
          <w:marBottom w:val="0"/>
          <w:divBdr>
            <w:top w:val="none" w:sz="0" w:space="0" w:color="auto"/>
            <w:left w:val="none" w:sz="0" w:space="0" w:color="auto"/>
            <w:bottom w:val="none" w:sz="0" w:space="0" w:color="auto"/>
            <w:right w:val="none" w:sz="0" w:space="0" w:color="auto"/>
          </w:divBdr>
        </w:div>
      </w:divsChild>
    </w:div>
    <w:div w:id="742095863">
      <w:bodyDiv w:val="1"/>
      <w:marLeft w:val="0"/>
      <w:marRight w:val="0"/>
      <w:marTop w:val="0"/>
      <w:marBottom w:val="0"/>
      <w:divBdr>
        <w:top w:val="none" w:sz="0" w:space="0" w:color="auto"/>
        <w:left w:val="none" w:sz="0" w:space="0" w:color="auto"/>
        <w:bottom w:val="none" w:sz="0" w:space="0" w:color="auto"/>
        <w:right w:val="none" w:sz="0" w:space="0" w:color="auto"/>
      </w:divBdr>
      <w:divsChild>
        <w:div w:id="1630670955">
          <w:marLeft w:val="-225"/>
          <w:marRight w:val="-225"/>
          <w:marTop w:val="0"/>
          <w:marBottom w:val="0"/>
          <w:divBdr>
            <w:top w:val="none" w:sz="0" w:space="0" w:color="auto"/>
            <w:left w:val="none" w:sz="0" w:space="0" w:color="auto"/>
            <w:bottom w:val="none" w:sz="0" w:space="0" w:color="auto"/>
            <w:right w:val="none" w:sz="0" w:space="0" w:color="auto"/>
          </w:divBdr>
        </w:div>
        <w:div w:id="2004166252">
          <w:marLeft w:val="-225"/>
          <w:marRight w:val="-225"/>
          <w:marTop w:val="0"/>
          <w:marBottom w:val="0"/>
          <w:divBdr>
            <w:top w:val="none" w:sz="0" w:space="0" w:color="auto"/>
            <w:left w:val="none" w:sz="0" w:space="0" w:color="auto"/>
            <w:bottom w:val="none" w:sz="0" w:space="0" w:color="auto"/>
            <w:right w:val="none" w:sz="0" w:space="0" w:color="auto"/>
          </w:divBdr>
        </w:div>
        <w:div w:id="232859492">
          <w:marLeft w:val="-225"/>
          <w:marRight w:val="-225"/>
          <w:marTop w:val="0"/>
          <w:marBottom w:val="0"/>
          <w:divBdr>
            <w:top w:val="none" w:sz="0" w:space="0" w:color="auto"/>
            <w:left w:val="none" w:sz="0" w:space="0" w:color="auto"/>
            <w:bottom w:val="none" w:sz="0" w:space="0" w:color="auto"/>
            <w:right w:val="none" w:sz="0" w:space="0" w:color="auto"/>
          </w:divBdr>
        </w:div>
      </w:divsChild>
    </w:div>
    <w:div w:id="999121416">
      <w:bodyDiv w:val="1"/>
      <w:marLeft w:val="0"/>
      <w:marRight w:val="0"/>
      <w:marTop w:val="0"/>
      <w:marBottom w:val="0"/>
      <w:divBdr>
        <w:top w:val="none" w:sz="0" w:space="0" w:color="auto"/>
        <w:left w:val="none" w:sz="0" w:space="0" w:color="auto"/>
        <w:bottom w:val="none" w:sz="0" w:space="0" w:color="auto"/>
        <w:right w:val="none" w:sz="0" w:space="0" w:color="auto"/>
      </w:divBdr>
    </w:div>
    <w:div w:id="1308973069">
      <w:bodyDiv w:val="1"/>
      <w:marLeft w:val="0"/>
      <w:marRight w:val="0"/>
      <w:marTop w:val="0"/>
      <w:marBottom w:val="0"/>
      <w:divBdr>
        <w:top w:val="none" w:sz="0" w:space="0" w:color="auto"/>
        <w:left w:val="none" w:sz="0" w:space="0" w:color="auto"/>
        <w:bottom w:val="none" w:sz="0" w:space="0" w:color="auto"/>
        <w:right w:val="none" w:sz="0" w:space="0" w:color="auto"/>
      </w:divBdr>
      <w:divsChild>
        <w:div w:id="1159467856">
          <w:marLeft w:val="-225"/>
          <w:marRight w:val="-225"/>
          <w:marTop w:val="0"/>
          <w:marBottom w:val="0"/>
          <w:divBdr>
            <w:top w:val="none" w:sz="0" w:space="0" w:color="auto"/>
            <w:left w:val="none" w:sz="0" w:space="0" w:color="auto"/>
            <w:bottom w:val="none" w:sz="0" w:space="0" w:color="auto"/>
            <w:right w:val="none" w:sz="0" w:space="0" w:color="auto"/>
          </w:divBdr>
          <w:divsChild>
            <w:div w:id="613557282">
              <w:marLeft w:val="75"/>
              <w:marRight w:val="0"/>
              <w:marTop w:val="0"/>
              <w:marBottom w:val="0"/>
              <w:divBdr>
                <w:top w:val="none" w:sz="0" w:space="0" w:color="auto"/>
                <w:left w:val="none" w:sz="0" w:space="0" w:color="auto"/>
                <w:bottom w:val="none" w:sz="0" w:space="0" w:color="auto"/>
                <w:right w:val="none" w:sz="0" w:space="0" w:color="auto"/>
              </w:divBdr>
              <w:divsChild>
                <w:div w:id="93400741">
                  <w:marLeft w:val="0"/>
                  <w:marRight w:val="0"/>
                  <w:marTop w:val="0"/>
                  <w:marBottom w:val="0"/>
                  <w:divBdr>
                    <w:top w:val="none" w:sz="0" w:space="0" w:color="auto"/>
                    <w:left w:val="none" w:sz="0" w:space="0" w:color="auto"/>
                    <w:bottom w:val="none" w:sz="0" w:space="0" w:color="auto"/>
                    <w:right w:val="none" w:sz="0" w:space="0" w:color="auto"/>
                  </w:divBdr>
                </w:div>
                <w:div w:id="878782568">
                  <w:marLeft w:val="0"/>
                  <w:marRight w:val="0"/>
                  <w:marTop w:val="0"/>
                  <w:marBottom w:val="0"/>
                  <w:divBdr>
                    <w:top w:val="single" w:sz="18" w:space="0" w:color="484848"/>
                    <w:left w:val="single" w:sz="18" w:space="0" w:color="484848"/>
                    <w:bottom w:val="single" w:sz="18" w:space="0" w:color="484848"/>
                    <w:right w:val="single" w:sz="18" w:space="0" w:color="484848"/>
                  </w:divBdr>
                </w:div>
                <w:div w:id="1116831727">
                  <w:marLeft w:val="0"/>
                  <w:marRight w:val="0"/>
                  <w:marTop w:val="0"/>
                  <w:marBottom w:val="0"/>
                  <w:divBdr>
                    <w:top w:val="single" w:sz="18" w:space="0" w:color="484848"/>
                    <w:left w:val="single" w:sz="18" w:space="0" w:color="484848"/>
                    <w:bottom w:val="single" w:sz="18" w:space="0" w:color="484848"/>
                    <w:right w:val="single" w:sz="18" w:space="0" w:color="484848"/>
                  </w:divBdr>
                </w:div>
                <w:div w:id="8896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9000">
          <w:marLeft w:val="-225"/>
          <w:marRight w:val="-225"/>
          <w:marTop w:val="0"/>
          <w:marBottom w:val="0"/>
          <w:divBdr>
            <w:top w:val="none" w:sz="0" w:space="0" w:color="auto"/>
            <w:left w:val="none" w:sz="0" w:space="0" w:color="auto"/>
            <w:bottom w:val="none" w:sz="0" w:space="0" w:color="auto"/>
            <w:right w:val="none" w:sz="0" w:space="0" w:color="auto"/>
          </w:divBdr>
        </w:div>
        <w:div w:id="736366398">
          <w:marLeft w:val="-225"/>
          <w:marRight w:val="-225"/>
          <w:marTop w:val="0"/>
          <w:marBottom w:val="0"/>
          <w:divBdr>
            <w:top w:val="none" w:sz="0" w:space="0" w:color="auto"/>
            <w:left w:val="none" w:sz="0" w:space="0" w:color="auto"/>
            <w:bottom w:val="none" w:sz="0" w:space="0" w:color="auto"/>
            <w:right w:val="none" w:sz="0" w:space="0" w:color="auto"/>
          </w:divBdr>
        </w:div>
        <w:div w:id="1222405095">
          <w:marLeft w:val="-225"/>
          <w:marRight w:val="-225"/>
          <w:marTop w:val="0"/>
          <w:marBottom w:val="0"/>
          <w:divBdr>
            <w:top w:val="none" w:sz="0" w:space="0" w:color="auto"/>
            <w:left w:val="none" w:sz="0" w:space="0" w:color="auto"/>
            <w:bottom w:val="none" w:sz="0" w:space="0" w:color="auto"/>
            <w:right w:val="none" w:sz="0" w:space="0" w:color="auto"/>
          </w:divBdr>
        </w:div>
        <w:div w:id="782190435">
          <w:marLeft w:val="-225"/>
          <w:marRight w:val="-225"/>
          <w:marTop w:val="0"/>
          <w:marBottom w:val="0"/>
          <w:divBdr>
            <w:top w:val="none" w:sz="0" w:space="0" w:color="auto"/>
            <w:left w:val="none" w:sz="0" w:space="0" w:color="auto"/>
            <w:bottom w:val="none" w:sz="0" w:space="0" w:color="auto"/>
            <w:right w:val="none" w:sz="0" w:space="0" w:color="auto"/>
          </w:divBdr>
        </w:div>
        <w:div w:id="1174687177">
          <w:marLeft w:val="-225"/>
          <w:marRight w:val="-225"/>
          <w:marTop w:val="0"/>
          <w:marBottom w:val="0"/>
          <w:divBdr>
            <w:top w:val="none" w:sz="0" w:space="0" w:color="auto"/>
            <w:left w:val="none" w:sz="0" w:space="0" w:color="auto"/>
            <w:bottom w:val="none" w:sz="0" w:space="0" w:color="auto"/>
            <w:right w:val="none" w:sz="0" w:space="0" w:color="auto"/>
          </w:divBdr>
        </w:div>
        <w:div w:id="1173764297">
          <w:marLeft w:val="-225"/>
          <w:marRight w:val="-225"/>
          <w:marTop w:val="0"/>
          <w:marBottom w:val="0"/>
          <w:divBdr>
            <w:top w:val="none" w:sz="0" w:space="0" w:color="auto"/>
            <w:left w:val="none" w:sz="0" w:space="0" w:color="auto"/>
            <w:bottom w:val="none" w:sz="0" w:space="0" w:color="auto"/>
            <w:right w:val="none" w:sz="0" w:space="0" w:color="auto"/>
          </w:divBdr>
        </w:div>
        <w:div w:id="105858321">
          <w:marLeft w:val="-225"/>
          <w:marRight w:val="-225"/>
          <w:marTop w:val="0"/>
          <w:marBottom w:val="0"/>
          <w:divBdr>
            <w:top w:val="none" w:sz="0" w:space="0" w:color="auto"/>
            <w:left w:val="none" w:sz="0" w:space="0" w:color="auto"/>
            <w:bottom w:val="none" w:sz="0" w:space="0" w:color="auto"/>
            <w:right w:val="none" w:sz="0" w:space="0" w:color="auto"/>
          </w:divBdr>
        </w:div>
        <w:div w:id="802307005">
          <w:marLeft w:val="-225"/>
          <w:marRight w:val="-225"/>
          <w:marTop w:val="0"/>
          <w:marBottom w:val="0"/>
          <w:divBdr>
            <w:top w:val="none" w:sz="0" w:space="0" w:color="auto"/>
            <w:left w:val="none" w:sz="0" w:space="0" w:color="auto"/>
            <w:bottom w:val="none" w:sz="0" w:space="0" w:color="auto"/>
            <w:right w:val="none" w:sz="0" w:space="0" w:color="auto"/>
          </w:divBdr>
        </w:div>
      </w:divsChild>
    </w:div>
    <w:div w:id="1373993408">
      <w:bodyDiv w:val="1"/>
      <w:marLeft w:val="0"/>
      <w:marRight w:val="0"/>
      <w:marTop w:val="0"/>
      <w:marBottom w:val="0"/>
      <w:divBdr>
        <w:top w:val="none" w:sz="0" w:space="0" w:color="auto"/>
        <w:left w:val="none" w:sz="0" w:space="0" w:color="auto"/>
        <w:bottom w:val="none" w:sz="0" w:space="0" w:color="auto"/>
        <w:right w:val="none" w:sz="0" w:space="0" w:color="auto"/>
      </w:divBdr>
    </w:div>
    <w:div w:id="1378581884">
      <w:bodyDiv w:val="1"/>
      <w:marLeft w:val="0"/>
      <w:marRight w:val="0"/>
      <w:marTop w:val="0"/>
      <w:marBottom w:val="0"/>
      <w:divBdr>
        <w:top w:val="none" w:sz="0" w:space="0" w:color="auto"/>
        <w:left w:val="none" w:sz="0" w:space="0" w:color="auto"/>
        <w:bottom w:val="none" w:sz="0" w:space="0" w:color="auto"/>
        <w:right w:val="none" w:sz="0" w:space="0" w:color="auto"/>
      </w:divBdr>
      <w:divsChild>
        <w:div w:id="727458280">
          <w:marLeft w:val="-225"/>
          <w:marRight w:val="-225"/>
          <w:marTop w:val="0"/>
          <w:marBottom w:val="0"/>
          <w:divBdr>
            <w:top w:val="none" w:sz="0" w:space="0" w:color="auto"/>
            <w:left w:val="none" w:sz="0" w:space="0" w:color="auto"/>
            <w:bottom w:val="none" w:sz="0" w:space="0" w:color="auto"/>
            <w:right w:val="none" w:sz="0" w:space="0" w:color="auto"/>
          </w:divBdr>
          <w:divsChild>
            <w:div w:id="335042457">
              <w:marLeft w:val="75"/>
              <w:marRight w:val="0"/>
              <w:marTop w:val="0"/>
              <w:marBottom w:val="0"/>
              <w:divBdr>
                <w:top w:val="none" w:sz="0" w:space="0" w:color="auto"/>
                <w:left w:val="none" w:sz="0" w:space="0" w:color="auto"/>
                <w:bottom w:val="none" w:sz="0" w:space="0" w:color="auto"/>
                <w:right w:val="none" w:sz="0" w:space="0" w:color="auto"/>
              </w:divBdr>
              <w:divsChild>
                <w:div w:id="1678730350">
                  <w:marLeft w:val="0"/>
                  <w:marRight w:val="0"/>
                  <w:marTop w:val="0"/>
                  <w:marBottom w:val="0"/>
                  <w:divBdr>
                    <w:top w:val="single" w:sz="18" w:space="0" w:color="484848"/>
                    <w:left w:val="single" w:sz="18" w:space="0" w:color="484848"/>
                    <w:bottom w:val="single" w:sz="18" w:space="0" w:color="484848"/>
                    <w:right w:val="single" w:sz="18" w:space="0" w:color="484848"/>
                  </w:divBdr>
                </w:div>
                <w:div w:id="128477797">
                  <w:marLeft w:val="0"/>
                  <w:marRight w:val="0"/>
                  <w:marTop w:val="0"/>
                  <w:marBottom w:val="0"/>
                  <w:divBdr>
                    <w:top w:val="none" w:sz="0" w:space="0" w:color="auto"/>
                    <w:left w:val="none" w:sz="0" w:space="0" w:color="auto"/>
                    <w:bottom w:val="none" w:sz="0" w:space="0" w:color="auto"/>
                    <w:right w:val="none" w:sz="0" w:space="0" w:color="auto"/>
                  </w:divBdr>
                </w:div>
                <w:div w:id="1386682927">
                  <w:marLeft w:val="0"/>
                  <w:marRight w:val="0"/>
                  <w:marTop w:val="0"/>
                  <w:marBottom w:val="0"/>
                  <w:divBdr>
                    <w:top w:val="single" w:sz="18" w:space="0" w:color="484848"/>
                    <w:left w:val="single" w:sz="18" w:space="0" w:color="484848"/>
                    <w:bottom w:val="single" w:sz="18" w:space="0" w:color="484848"/>
                    <w:right w:val="single" w:sz="18" w:space="0" w:color="484848"/>
                  </w:divBdr>
                </w:div>
                <w:div w:id="132604998">
                  <w:marLeft w:val="0"/>
                  <w:marRight w:val="0"/>
                  <w:marTop w:val="0"/>
                  <w:marBottom w:val="0"/>
                  <w:divBdr>
                    <w:top w:val="single" w:sz="18" w:space="0" w:color="484848"/>
                    <w:left w:val="single" w:sz="18" w:space="0" w:color="484848"/>
                    <w:bottom w:val="single" w:sz="18" w:space="0" w:color="484848"/>
                    <w:right w:val="single" w:sz="18" w:space="0" w:color="484848"/>
                  </w:divBdr>
                </w:div>
                <w:div w:id="20122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335">
          <w:marLeft w:val="-225"/>
          <w:marRight w:val="-225"/>
          <w:marTop w:val="0"/>
          <w:marBottom w:val="0"/>
          <w:divBdr>
            <w:top w:val="none" w:sz="0" w:space="0" w:color="auto"/>
            <w:left w:val="none" w:sz="0" w:space="0" w:color="auto"/>
            <w:bottom w:val="none" w:sz="0" w:space="0" w:color="auto"/>
            <w:right w:val="none" w:sz="0" w:space="0" w:color="auto"/>
          </w:divBdr>
        </w:div>
      </w:divsChild>
    </w:div>
    <w:div w:id="1421488398">
      <w:bodyDiv w:val="1"/>
      <w:marLeft w:val="0"/>
      <w:marRight w:val="0"/>
      <w:marTop w:val="0"/>
      <w:marBottom w:val="0"/>
      <w:divBdr>
        <w:top w:val="none" w:sz="0" w:space="0" w:color="auto"/>
        <w:left w:val="none" w:sz="0" w:space="0" w:color="auto"/>
        <w:bottom w:val="none" w:sz="0" w:space="0" w:color="auto"/>
        <w:right w:val="none" w:sz="0" w:space="0" w:color="auto"/>
      </w:divBdr>
      <w:divsChild>
        <w:div w:id="1529950746">
          <w:marLeft w:val="-225"/>
          <w:marRight w:val="-225"/>
          <w:marTop w:val="0"/>
          <w:marBottom w:val="0"/>
          <w:divBdr>
            <w:top w:val="none" w:sz="0" w:space="0" w:color="auto"/>
            <w:left w:val="none" w:sz="0" w:space="0" w:color="auto"/>
            <w:bottom w:val="none" w:sz="0" w:space="0" w:color="auto"/>
            <w:right w:val="none" w:sz="0" w:space="0" w:color="auto"/>
          </w:divBdr>
        </w:div>
        <w:div w:id="711811706">
          <w:marLeft w:val="-225"/>
          <w:marRight w:val="-225"/>
          <w:marTop w:val="0"/>
          <w:marBottom w:val="0"/>
          <w:divBdr>
            <w:top w:val="none" w:sz="0" w:space="0" w:color="auto"/>
            <w:left w:val="none" w:sz="0" w:space="0" w:color="auto"/>
            <w:bottom w:val="none" w:sz="0" w:space="0" w:color="auto"/>
            <w:right w:val="none" w:sz="0" w:space="0" w:color="auto"/>
          </w:divBdr>
        </w:div>
        <w:div w:id="904150094">
          <w:marLeft w:val="-225"/>
          <w:marRight w:val="-225"/>
          <w:marTop w:val="0"/>
          <w:marBottom w:val="0"/>
          <w:divBdr>
            <w:top w:val="none" w:sz="0" w:space="0" w:color="auto"/>
            <w:left w:val="none" w:sz="0" w:space="0" w:color="auto"/>
            <w:bottom w:val="none" w:sz="0" w:space="0" w:color="auto"/>
            <w:right w:val="none" w:sz="0" w:space="0" w:color="auto"/>
          </w:divBdr>
          <w:divsChild>
            <w:div w:id="620037849">
              <w:marLeft w:val="75"/>
              <w:marRight w:val="0"/>
              <w:marTop w:val="0"/>
              <w:marBottom w:val="0"/>
              <w:divBdr>
                <w:top w:val="none" w:sz="0" w:space="0" w:color="auto"/>
                <w:left w:val="none" w:sz="0" w:space="0" w:color="auto"/>
                <w:bottom w:val="none" w:sz="0" w:space="0" w:color="auto"/>
                <w:right w:val="none" w:sz="0" w:space="0" w:color="auto"/>
              </w:divBdr>
              <w:divsChild>
                <w:div w:id="1961035752">
                  <w:marLeft w:val="0"/>
                  <w:marRight w:val="0"/>
                  <w:marTop w:val="0"/>
                  <w:marBottom w:val="0"/>
                  <w:divBdr>
                    <w:top w:val="none" w:sz="0" w:space="0" w:color="auto"/>
                    <w:left w:val="none" w:sz="0" w:space="0" w:color="auto"/>
                    <w:bottom w:val="none" w:sz="0" w:space="0" w:color="auto"/>
                    <w:right w:val="none" w:sz="0" w:space="0" w:color="auto"/>
                  </w:divBdr>
                </w:div>
                <w:div w:id="1276521716">
                  <w:marLeft w:val="0"/>
                  <w:marRight w:val="0"/>
                  <w:marTop w:val="0"/>
                  <w:marBottom w:val="0"/>
                  <w:divBdr>
                    <w:top w:val="single" w:sz="18" w:space="0" w:color="484848"/>
                    <w:left w:val="single" w:sz="18" w:space="0" w:color="484848"/>
                    <w:bottom w:val="single" w:sz="18" w:space="0" w:color="484848"/>
                    <w:right w:val="single" w:sz="18" w:space="0" w:color="484848"/>
                  </w:divBdr>
                </w:div>
                <w:div w:id="1233663039">
                  <w:marLeft w:val="0"/>
                  <w:marRight w:val="0"/>
                  <w:marTop w:val="0"/>
                  <w:marBottom w:val="0"/>
                  <w:divBdr>
                    <w:top w:val="single" w:sz="18" w:space="0" w:color="484848"/>
                    <w:left w:val="single" w:sz="18" w:space="0" w:color="484848"/>
                    <w:bottom w:val="single" w:sz="18" w:space="0" w:color="484848"/>
                    <w:right w:val="single" w:sz="18" w:space="0" w:color="484848"/>
                  </w:divBdr>
                </w:div>
                <w:div w:id="1980112991">
                  <w:marLeft w:val="0"/>
                  <w:marRight w:val="0"/>
                  <w:marTop w:val="0"/>
                  <w:marBottom w:val="0"/>
                  <w:divBdr>
                    <w:top w:val="single" w:sz="18" w:space="0" w:color="484848"/>
                    <w:left w:val="single" w:sz="18" w:space="0" w:color="484848"/>
                    <w:bottom w:val="single" w:sz="18" w:space="0" w:color="484848"/>
                    <w:right w:val="single" w:sz="18" w:space="0" w:color="484848"/>
                  </w:divBdr>
                </w:div>
                <w:div w:id="16712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21959">
          <w:marLeft w:val="-225"/>
          <w:marRight w:val="-225"/>
          <w:marTop w:val="0"/>
          <w:marBottom w:val="0"/>
          <w:divBdr>
            <w:top w:val="none" w:sz="0" w:space="0" w:color="auto"/>
            <w:left w:val="none" w:sz="0" w:space="0" w:color="auto"/>
            <w:bottom w:val="none" w:sz="0" w:space="0" w:color="auto"/>
            <w:right w:val="none" w:sz="0" w:space="0" w:color="auto"/>
          </w:divBdr>
        </w:div>
        <w:div w:id="1140148227">
          <w:marLeft w:val="-225"/>
          <w:marRight w:val="-225"/>
          <w:marTop w:val="0"/>
          <w:marBottom w:val="0"/>
          <w:divBdr>
            <w:top w:val="none" w:sz="0" w:space="0" w:color="auto"/>
            <w:left w:val="none" w:sz="0" w:space="0" w:color="auto"/>
            <w:bottom w:val="none" w:sz="0" w:space="0" w:color="auto"/>
            <w:right w:val="none" w:sz="0" w:space="0" w:color="auto"/>
          </w:divBdr>
        </w:div>
        <w:div w:id="1157111022">
          <w:marLeft w:val="-225"/>
          <w:marRight w:val="-225"/>
          <w:marTop w:val="0"/>
          <w:marBottom w:val="0"/>
          <w:divBdr>
            <w:top w:val="none" w:sz="0" w:space="0" w:color="auto"/>
            <w:left w:val="none" w:sz="0" w:space="0" w:color="auto"/>
            <w:bottom w:val="none" w:sz="0" w:space="0" w:color="auto"/>
            <w:right w:val="none" w:sz="0" w:space="0" w:color="auto"/>
          </w:divBdr>
        </w:div>
      </w:divsChild>
    </w:div>
    <w:div w:id="1694915249">
      <w:bodyDiv w:val="1"/>
      <w:marLeft w:val="0"/>
      <w:marRight w:val="0"/>
      <w:marTop w:val="0"/>
      <w:marBottom w:val="0"/>
      <w:divBdr>
        <w:top w:val="none" w:sz="0" w:space="0" w:color="auto"/>
        <w:left w:val="none" w:sz="0" w:space="0" w:color="auto"/>
        <w:bottom w:val="none" w:sz="0" w:space="0" w:color="auto"/>
        <w:right w:val="none" w:sz="0" w:space="0" w:color="auto"/>
      </w:divBdr>
      <w:divsChild>
        <w:div w:id="1664623418">
          <w:marLeft w:val="-225"/>
          <w:marRight w:val="-225"/>
          <w:marTop w:val="0"/>
          <w:marBottom w:val="0"/>
          <w:divBdr>
            <w:top w:val="none" w:sz="0" w:space="0" w:color="auto"/>
            <w:left w:val="none" w:sz="0" w:space="0" w:color="auto"/>
            <w:bottom w:val="none" w:sz="0" w:space="0" w:color="auto"/>
            <w:right w:val="none" w:sz="0" w:space="0" w:color="auto"/>
          </w:divBdr>
        </w:div>
        <w:div w:id="1970238045">
          <w:marLeft w:val="-225"/>
          <w:marRight w:val="-225"/>
          <w:marTop w:val="0"/>
          <w:marBottom w:val="0"/>
          <w:divBdr>
            <w:top w:val="none" w:sz="0" w:space="0" w:color="auto"/>
            <w:left w:val="none" w:sz="0" w:space="0" w:color="auto"/>
            <w:bottom w:val="none" w:sz="0" w:space="0" w:color="auto"/>
            <w:right w:val="none" w:sz="0" w:space="0" w:color="auto"/>
          </w:divBdr>
        </w:div>
        <w:div w:id="238366409">
          <w:marLeft w:val="-225"/>
          <w:marRight w:val="-225"/>
          <w:marTop w:val="0"/>
          <w:marBottom w:val="0"/>
          <w:divBdr>
            <w:top w:val="none" w:sz="0" w:space="0" w:color="auto"/>
            <w:left w:val="none" w:sz="0" w:space="0" w:color="auto"/>
            <w:bottom w:val="none" w:sz="0" w:space="0" w:color="auto"/>
            <w:right w:val="none" w:sz="0" w:space="0" w:color="auto"/>
          </w:divBdr>
        </w:div>
      </w:divsChild>
    </w:div>
    <w:div w:id="1747266011">
      <w:bodyDiv w:val="1"/>
      <w:marLeft w:val="0"/>
      <w:marRight w:val="0"/>
      <w:marTop w:val="0"/>
      <w:marBottom w:val="0"/>
      <w:divBdr>
        <w:top w:val="none" w:sz="0" w:space="0" w:color="auto"/>
        <w:left w:val="none" w:sz="0" w:space="0" w:color="auto"/>
        <w:bottom w:val="none" w:sz="0" w:space="0" w:color="auto"/>
        <w:right w:val="none" w:sz="0" w:space="0" w:color="auto"/>
      </w:divBdr>
      <w:divsChild>
        <w:div w:id="708074227">
          <w:marLeft w:val="-225"/>
          <w:marRight w:val="-225"/>
          <w:marTop w:val="0"/>
          <w:marBottom w:val="0"/>
          <w:divBdr>
            <w:top w:val="none" w:sz="0" w:space="0" w:color="auto"/>
            <w:left w:val="none" w:sz="0" w:space="0" w:color="auto"/>
            <w:bottom w:val="none" w:sz="0" w:space="0" w:color="auto"/>
            <w:right w:val="none" w:sz="0" w:space="0" w:color="auto"/>
          </w:divBdr>
        </w:div>
        <w:div w:id="912466319">
          <w:marLeft w:val="-225"/>
          <w:marRight w:val="-225"/>
          <w:marTop w:val="0"/>
          <w:marBottom w:val="0"/>
          <w:divBdr>
            <w:top w:val="none" w:sz="0" w:space="0" w:color="auto"/>
            <w:left w:val="none" w:sz="0" w:space="0" w:color="auto"/>
            <w:bottom w:val="none" w:sz="0" w:space="0" w:color="auto"/>
            <w:right w:val="none" w:sz="0" w:space="0" w:color="auto"/>
          </w:divBdr>
        </w:div>
        <w:div w:id="1003974635">
          <w:marLeft w:val="-225"/>
          <w:marRight w:val="-225"/>
          <w:marTop w:val="0"/>
          <w:marBottom w:val="0"/>
          <w:divBdr>
            <w:top w:val="none" w:sz="0" w:space="0" w:color="auto"/>
            <w:left w:val="none" w:sz="0" w:space="0" w:color="auto"/>
            <w:bottom w:val="none" w:sz="0" w:space="0" w:color="auto"/>
            <w:right w:val="none" w:sz="0" w:space="0" w:color="auto"/>
          </w:divBdr>
          <w:divsChild>
            <w:div w:id="1064572377">
              <w:marLeft w:val="75"/>
              <w:marRight w:val="0"/>
              <w:marTop w:val="0"/>
              <w:marBottom w:val="0"/>
              <w:divBdr>
                <w:top w:val="none" w:sz="0" w:space="0" w:color="auto"/>
                <w:left w:val="none" w:sz="0" w:space="0" w:color="auto"/>
                <w:bottom w:val="none" w:sz="0" w:space="0" w:color="auto"/>
                <w:right w:val="none" w:sz="0" w:space="0" w:color="auto"/>
              </w:divBdr>
              <w:divsChild>
                <w:div w:id="2083019405">
                  <w:marLeft w:val="0"/>
                  <w:marRight w:val="0"/>
                  <w:marTop w:val="0"/>
                  <w:marBottom w:val="0"/>
                  <w:divBdr>
                    <w:top w:val="none" w:sz="0" w:space="0" w:color="auto"/>
                    <w:left w:val="none" w:sz="0" w:space="0" w:color="auto"/>
                    <w:bottom w:val="none" w:sz="0" w:space="0" w:color="auto"/>
                    <w:right w:val="none" w:sz="0" w:space="0" w:color="auto"/>
                  </w:divBdr>
                </w:div>
                <w:div w:id="90900503">
                  <w:marLeft w:val="0"/>
                  <w:marRight w:val="0"/>
                  <w:marTop w:val="0"/>
                  <w:marBottom w:val="0"/>
                  <w:divBdr>
                    <w:top w:val="single" w:sz="18" w:space="0" w:color="484848"/>
                    <w:left w:val="single" w:sz="18" w:space="0" w:color="484848"/>
                    <w:bottom w:val="single" w:sz="18" w:space="0" w:color="484848"/>
                    <w:right w:val="single" w:sz="18" w:space="0" w:color="484848"/>
                  </w:divBdr>
                </w:div>
                <w:div w:id="787969791">
                  <w:marLeft w:val="0"/>
                  <w:marRight w:val="0"/>
                  <w:marTop w:val="0"/>
                  <w:marBottom w:val="0"/>
                  <w:divBdr>
                    <w:top w:val="single" w:sz="18" w:space="0" w:color="484848"/>
                    <w:left w:val="single" w:sz="18" w:space="0" w:color="484848"/>
                    <w:bottom w:val="single" w:sz="18" w:space="0" w:color="484848"/>
                    <w:right w:val="single" w:sz="18" w:space="0" w:color="484848"/>
                  </w:divBdr>
                </w:div>
                <w:div w:id="12466109">
                  <w:marLeft w:val="0"/>
                  <w:marRight w:val="0"/>
                  <w:marTop w:val="0"/>
                  <w:marBottom w:val="0"/>
                  <w:divBdr>
                    <w:top w:val="single" w:sz="18" w:space="0" w:color="484848"/>
                    <w:left w:val="single" w:sz="18" w:space="0" w:color="484848"/>
                    <w:bottom w:val="single" w:sz="18" w:space="0" w:color="484848"/>
                    <w:right w:val="single" w:sz="18" w:space="0" w:color="484848"/>
                  </w:divBdr>
                </w:div>
                <w:div w:id="15923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506">
          <w:marLeft w:val="-225"/>
          <w:marRight w:val="-225"/>
          <w:marTop w:val="0"/>
          <w:marBottom w:val="0"/>
          <w:divBdr>
            <w:top w:val="none" w:sz="0" w:space="0" w:color="auto"/>
            <w:left w:val="none" w:sz="0" w:space="0" w:color="auto"/>
            <w:bottom w:val="none" w:sz="0" w:space="0" w:color="auto"/>
            <w:right w:val="none" w:sz="0" w:space="0" w:color="auto"/>
          </w:divBdr>
        </w:div>
        <w:div w:id="1642151886">
          <w:marLeft w:val="-225"/>
          <w:marRight w:val="-225"/>
          <w:marTop w:val="0"/>
          <w:marBottom w:val="0"/>
          <w:divBdr>
            <w:top w:val="none" w:sz="0" w:space="0" w:color="auto"/>
            <w:left w:val="none" w:sz="0" w:space="0" w:color="auto"/>
            <w:bottom w:val="none" w:sz="0" w:space="0" w:color="auto"/>
            <w:right w:val="none" w:sz="0" w:space="0" w:color="auto"/>
          </w:divBdr>
        </w:div>
        <w:div w:id="1603760392">
          <w:marLeft w:val="-225"/>
          <w:marRight w:val="-225"/>
          <w:marTop w:val="0"/>
          <w:marBottom w:val="0"/>
          <w:divBdr>
            <w:top w:val="none" w:sz="0" w:space="0" w:color="auto"/>
            <w:left w:val="none" w:sz="0" w:space="0" w:color="auto"/>
            <w:bottom w:val="none" w:sz="0" w:space="0" w:color="auto"/>
            <w:right w:val="none" w:sz="0" w:space="0" w:color="auto"/>
          </w:divBdr>
        </w:div>
      </w:divsChild>
    </w:div>
    <w:div w:id="2142069208">
      <w:bodyDiv w:val="1"/>
      <w:marLeft w:val="0"/>
      <w:marRight w:val="0"/>
      <w:marTop w:val="0"/>
      <w:marBottom w:val="0"/>
      <w:divBdr>
        <w:top w:val="none" w:sz="0" w:space="0" w:color="auto"/>
        <w:left w:val="none" w:sz="0" w:space="0" w:color="auto"/>
        <w:bottom w:val="none" w:sz="0" w:space="0" w:color="auto"/>
        <w:right w:val="none" w:sz="0" w:space="0" w:color="auto"/>
      </w:divBdr>
      <w:divsChild>
        <w:div w:id="1228684444">
          <w:marLeft w:val="-225"/>
          <w:marRight w:val="-225"/>
          <w:marTop w:val="0"/>
          <w:marBottom w:val="0"/>
          <w:divBdr>
            <w:top w:val="none" w:sz="0" w:space="0" w:color="auto"/>
            <w:left w:val="none" w:sz="0" w:space="0" w:color="auto"/>
            <w:bottom w:val="none" w:sz="0" w:space="0" w:color="auto"/>
            <w:right w:val="none" w:sz="0" w:space="0" w:color="auto"/>
          </w:divBdr>
          <w:divsChild>
            <w:div w:id="296955559">
              <w:marLeft w:val="75"/>
              <w:marRight w:val="0"/>
              <w:marTop w:val="0"/>
              <w:marBottom w:val="0"/>
              <w:divBdr>
                <w:top w:val="none" w:sz="0" w:space="0" w:color="auto"/>
                <w:left w:val="none" w:sz="0" w:space="0" w:color="auto"/>
                <w:bottom w:val="none" w:sz="0" w:space="0" w:color="auto"/>
                <w:right w:val="none" w:sz="0" w:space="0" w:color="auto"/>
              </w:divBdr>
              <w:divsChild>
                <w:div w:id="232862847">
                  <w:marLeft w:val="0"/>
                  <w:marRight w:val="0"/>
                  <w:marTop w:val="0"/>
                  <w:marBottom w:val="0"/>
                  <w:divBdr>
                    <w:top w:val="none" w:sz="0" w:space="0" w:color="auto"/>
                    <w:left w:val="none" w:sz="0" w:space="0" w:color="auto"/>
                    <w:bottom w:val="none" w:sz="0" w:space="0" w:color="auto"/>
                    <w:right w:val="none" w:sz="0" w:space="0" w:color="auto"/>
                  </w:divBdr>
                </w:div>
                <w:div w:id="979337210">
                  <w:marLeft w:val="0"/>
                  <w:marRight w:val="0"/>
                  <w:marTop w:val="0"/>
                  <w:marBottom w:val="0"/>
                  <w:divBdr>
                    <w:top w:val="single" w:sz="18" w:space="0" w:color="484848"/>
                    <w:left w:val="single" w:sz="18" w:space="0" w:color="484848"/>
                    <w:bottom w:val="single" w:sz="18" w:space="0" w:color="484848"/>
                    <w:right w:val="single" w:sz="18" w:space="0" w:color="484848"/>
                  </w:divBdr>
                </w:div>
                <w:div w:id="794760024">
                  <w:marLeft w:val="0"/>
                  <w:marRight w:val="0"/>
                  <w:marTop w:val="0"/>
                  <w:marBottom w:val="0"/>
                  <w:divBdr>
                    <w:top w:val="single" w:sz="18" w:space="0" w:color="484848"/>
                    <w:left w:val="single" w:sz="18" w:space="0" w:color="484848"/>
                    <w:bottom w:val="single" w:sz="18" w:space="0" w:color="484848"/>
                    <w:right w:val="single" w:sz="18" w:space="0" w:color="484848"/>
                  </w:divBdr>
                </w:div>
                <w:div w:id="85099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5484">
          <w:marLeft w:val="-225"/>
          <w:marRight w:val="-225"/>
          <w:marTop w:val="0"/>
          <w:marBottom w:val="0"/>
          <w:divBdr>
            <w:top w:val="none" w:sz="0" w:space="0" w:color="auto"/>
            <w:left w:val="none" w:sz="0" w:space="0" w:color="auto"/>
            <w:bottom w:val="none" w:sz="0" w:space="0" w:color="auto"/>
            <w:right w:val="none" w:sz="0" w:space="0" w:color="auto"/>
          </w:divBdr>
        </w:div>
        <w:div w:id="59598635">
          <w:marLeft w:val="-225"/>
          <w:marRight w:val="-225"/>
          <w:marTop w:val="0"/>
          <w:marBottom w:val="0"/>
          <w:divBdr>
            <w:top w:val="none" w:sz="0" w:space="0" w:color="auto"/>
            <w:left w:val="none" w:sz="0" w:space="0" w:color="auto"/>
            <w:bottom w:val="none" w:sz="0" w:space="0" w:color="auto"/>
            <w:right w:val="none" w:sz="0" w:space="0" w:color="auto"/>
          </w:divBdr>
        </w:div>
        <w:div w:id="2131821861">
          <w:marLeft w:val="-225"/>
          <w:marRight w:val="-225"/>
          <w:marTop w:val="0"/>
          <w:marBottom w:val="0"/>
          <w:divBdr>
            <w:top w:val="none" w:sz="0" w:space="0" w:color="auto"/>
            <w:left w:val="none" w:sz="0" w:space="0" w:color="auto"/>
            <w:bottom w:val="none" w:sz="0" w:space="0" w:color="auto"/>
            <w:right w:val="none" w:sz="0" w:space="0" w:color="auto"/>
          </w:divBdr>
        </w:div>
        <w:div w:id="2022664455">
          <w:marLeft w:val="-225"/>
          <w:marRight w:val="-225"/>
          <w:marTop w:val="0"/>
          <w:marBottom w:val="0"/>
          <w:divBdr>
            <w:top w:val="none" w:sz="0" w:space="0" w:color="auto"/>
            <w:left w:val="none" w:sz="0" w:space="0" w:color="auto"/>
            <w:bottom w:val="none" w:sz="0" w:space="0" w:color="auto"/>
            <w:right w:val="none" w:sz="0" w:space="0" w:color="auto"/>
          </w:divBdr>
        </w:div>
        <w:div w:id="1397974112">
          <w:marLeft w:val="-225"/>
          <w:marRight w:val="-225"/>
          <w:marTop w:val="0"/>
          <w:marBottom w:val="0"/>
          <w:divBdr>
            <w:top w:val="none" w:sz="0" w:space="0" w:color="auto"/>
            <w:left w:val="none" w:sz="0" w:space="0" w:color="auto"/>
            <w:bottom w:val="none" w:sz="0" w:space="0" w:color="auto"/>
            <w:right w:val="none" w:sz="0" w:space="0" w:color="auto"/>
          </w:divBdr>
        </w:div>
        <w:div w:id="1352339474">
          <w:marLeft w:val="-225"/>
          <w:marRight w:val="-225"/>
          <w:marTop w:val="0"/>
          <w:marBottom w:val="0"/>
          <w:divBdr>
            <w:top w:val="none" w:sz="0" w:space="0" w:color="auto"/>
            <w:left w:val="none" w:sz="0" w:space="0" w:color="auto"/>
            <w:bottom w:val="none" w:sz="0" w:space="0" w:color="auto"/>
            <w:right w:val="none" w:sz="0" w:space="0" w:color="auto"/>
          </w:divBdr>
        </w:div>
        <w:div w:id="63767073">
          <w:marLeft w:val="-225"/>
          <w:marRight w:val="-225"/>
          <w:marTop w:val="0"/>
          <w:marBottom w:val="0"/>
          <w:divBdr>
            <w:top w:val="none" w:sz="0" w:space="0" w:color="auto"/>
            <w:left w:val="none" w:sz="0" w:space="0" w:color="auto"/>
            <w:bottom w:val="none" w:sz="0" w:space="0" w:color="auto"/>
            <w:right w:val="none" w:sz="0" w:space="0" w:color="auto"/>
          </w:divBdr>
        </w:div>
        <w:div w:id="916325540">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2967</Words>
  <Characters>16917</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Krunoslav Prpić</dc:creator>
  <cp:keywords/>
  <dc:description/>
  <cp:lastModifiedBy>Mario Križanac</cp:lastModifiedBy>
  <cp:revision>2</cp:revision>
  <cp:lastPrinted>2024-11-07T08:18:00Z</cp:lastPrinted>
  <dcterms:created xsi:type="dcterms:W3CDTF">2024-11-14T10:28:00Z</dcterms:created>
  <dcterms:modified xsi:type="dcterms:W3CDTF">2024-11-14T10:28:00Z</dcterms:modified>
</cp:coreProperties>
</file>