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247" w:type="dxa"/>
          <w:left w:w="284" w:type="dxa"/>
          <w:bottom w:w="1247" w:type="dxa"/>
          <w:right w:w="284" w:type="dxa"/>
        </w:tblCellMar>
        <w:tblLook w:val="0000" w:firstRow="0" w:lastRow="0" w:firstColumn="0" w:lastColumn="0" w:noHBand="0" w:noVBand="0"/>
      </w:tblPr>
      <w:tblGrid>
        <w:gridCol w:w="9639"/>
      </w:tblGrid>
      <w:tr w:rsidR="00CC3C94" w:rsidRPr="008B79DD" w14:paraId="4B39150E" w14:textId="77777777" w:rsidTr="00080A95">
        <w:trPr>
          <w:trHeight w:val="14175"/>
          <w:jc w:val="center"/>
        </w:trPr>
        <w:tc>
          <w:tcPr>
            <w:tcW w:w="9639" w:type="dxa"/>
          </w:tcPr>
          <w:p w14:paraId="15592AF2" w14:textId="77777777" w:rsidR="00CC3C94" w:rsidRPr="008B79DD" w:rsidRDefault="00CC3C94" w:rsidP="0090110F">
            <w:pPr>
              <w:pStyle w:val="Odlomakpopisa"/>
              <w:widowControl w:val="0"/>
              <w:ind w:left="0"/>
              <w:jc w:val="center"/>
              <w:rPr>
                <w:b/>
                <w:bCs/>
                <w:sz w:val="28"/>
                <w:szCs w:val="22"/>
                <w:lang w:eastAsia="en-US"/>
              </w:rPr>
            </w:pPr>
            <w:bookmarkStart w:id="0" w:name="_Hlk524327125"/>
            <w:bookmarkStart w:id="1" w:name="_Hlk511382611"/>
            <w:r w:rsidRPr="008B79DD">
              <w:rPr>
                <w:bCs/>
                <w:sz w:val="28"/>
                <w:szCs w:val="22"/>
                <w:lang w:eastAsia="en-US"/>
              </w:rPr>
              <w:t>1</w:t>
            </w:r>
            <w:r>
              <w:rPr>
                <w:bCs/>
                <w:sz w:val="28"/>
                <w:szCs w:val="22"/>
                <w:lang w:eastAsia="en-US"/>
              </w:rPr>
              <w:t xml:space="preserve">9. </w:t>
            </w:r>
            <w:r w:rsidRPr="008B79DD">
              <w:rPr>
                <w:bCs/>
                <w:sz w:val="28"/>
                <w:szCs w:val="22"/>
                <w:lang w:eastAsia="en-US"/>
              </w:rPr>
              <w:t>SJEDNICA GRADSKOG VIJEĆA GRADA POŽEGE</w:t>
            </w:r>
          </w:p>
          <w:p w14:paraId="18D13319" w14:textId="77777777" w:rsidR="00CC3C94" w:rsidRPr="008B79DD" w:rsidRDefault="00CC3C94" w:rsidP="0090110F">
            <w:pPr>
              <w:spacing w:after="0" w:line="240" w:lineRule="auto"/>
              <w:rPr>
                <w:rFonts w:ascii="Times New Roman" w:hAnsi="Times New Roman" w:cs="Times New Roman"/>
                <w:bCs/>
                <w:sz w:val="28"/>
              </w:rPr>
            </w:pPr>
          </w:p>
          <w:p w14:paraId="2CA20DDD" w14:textId="77777777" w:rsidR="00CC3C94" w:rsidRPr="008B79DD" w:rsidRDefault="00CC3C94" w:rsidP="0090110F">
            <w:pPr>
              <w:spacing w:after="0" w:line="240" w:lineRule="auto"/>
              <w:rPr>
                <w:rFonts w:ascii="Times New Roman" w:hAnsi="Times New Roman" w:cs="Times New Roman"/>
                <w:bCs/>
                <w:sz w:val="28"/>
              </w:rPr>
            </w:pPr>
          </w:p>
          <w:p w14:paraId="5FFAB192" w14:textId="2E3CEBD2" w:rsidR="00CC3C94" w:rsidRPr="008B79DD" w:rsidRDefault="00CC3C94" w:rsidP="0090110F">
            <w:pPr>
              <w:spacing w:after="0" w:line="240" w:lineRule="auto"/>
              <w:jc w:val="center"/>
              <w:rPr>
                <w:rFonts w:ascii="Times New Roman" w:hAnsi="Times New Roman" w:cs="Times New Roman"/>
                <w:bCs/>
                <w:sz w:val="28"/>
              </w:rPr>
            </w:pPr>
            <w:r w:rsidRPr="008B79DD">
              <w:rPr>
                <w:rFonts w:ascii="Times New Roman" w:hAnsi="Times New Roman" w:cs="Times New Roman"/>
                <w:bCs/>
                <w:sz w:val="28"/>
              </w:rPr>
              <w:t xml:space="preserve">TOČKA </w:t>
            </w:r>
            <w:r>
              <w:rPr>
                <w:rFonts w:ascii="Times New Roman" w:hAnsi="Times New Roman" w:cs="Times New Roman"/>
                <w:bCs/>
                <w:sz w:val="28"/>
              </w:rPr>
              <w:t xml:space="preserve">9. </w:t>
            </w:r>
            <w:r w:rsidRPr="008B79DD">
              <w:rPr>
                <w:rFonts w:ascii="Times New Roman" w:hAnsi="Times New Roman" w:cs="Times New Roman"/>
                <w:bCs/>
                <w:sz w:val="28"/>
              </w:rPr>
              <w:t>DNEVNOG REDA</w:t>
            </w:r>
          </w:p>
          <w:p w14:paraId="2F7B2986" w14:textId="5F0BF0F1" w:rsidR="00CC3C94" w:rsidRDefault="00CC3C94" w:rsidP="0090110F">
            <w:pPr>
              <w:spacing w:after="0" w:line="240" w:lineRule="auto"/>
              <w:rPr>
                <w:rFonts w:ascii="Times New Roman" w:hAnsi="Times New Roman" w:cs="Times New Roman"/>
                <w:bCs/>
                <w:sz w:val="28"/>
              </w:rPr>
            </w:pPr>
          </w:p>
          <w:p w14:paraId="68273686" w14:textId="43639EE0" w:rsidR="0090110F" w:rsidRDefault="0090110F" w:rsidP="0090110F">
            <w:pPr>
              <w:spacing w:after="0" w:line="240" w:lineRule="auto"/>
              <w:rPr>
                <w:rFonts w:ascii="Times New Roman" w:hAnsi="Times New Roman" w:cs="Times New Roman"/>
                <w:bCs/>
                <w:sz w:val="28"/>
              </w:rPr>
            </w:pPr>
          </w:p>
          <w:p w14:paraId="5FD2DC4D" w14:textId="375A6983" w:rsidR="0090110F" w:rsidRDefault="0090110F" w:rsidP="0090110F">
            <w:pPr>
              <w:spacing w:after="0" w:line="240" w:lineRule="auto"/>
              <w:rPr>
                <w:rFonts w:ascii="Times New Roman" w:hAnsi="Times New Roman" w:cs="Times New Roman"/>
                <w:bCs/>
                <w:sz w:val="28"/>
              </w:rPr>
            </w:pPr>
          </w:p>
          <w:p w14:paraId="228EA3E1" w14:textId="5531A7AF" w:rsidR="0090110F" w:rsidRDefault="0090110F" w:rsidP="0090110F">
            <w:pPr>
              <w:spacing w:after="0" w:line="240" w:lineRule="auto"/>
              <w:rPr>
                <w:rFonts w:ascii="Times New Roman" w:hAnsi="Times New Roman" w:cs="Times New Roman"/>
                <w:bCs/>
                <w:sz w:val="28"/>
              </w:rPr>
            </w:pPr>
          </w:p>
          <w:p w14:paraId="6CFAC036" w14:textId="77777777" w:rsidR="0090110F" w:rsidRPr="008B79DD" w:rsidRDefault="0090110F" w:rsidP="0090110F">
            <w:pPr>
              <w:spacing w:after="0" w:line="240" w:lineRule="auto"/>
              <w:rPr>
                <w:rFonts w:ascii="Times New Roman" w:hAnsi="Times New Roman" w:cs="Times New Roman"/>
                <w:bCs/>
                <w:sz w:val="28"/>
              </w:rPr>
            </w:pPr>
          </w:p>
          <w:p w14:paraId="63270D97" w14:textId="37A00BE3" w:rsidR="00CC3C94" w:rsidRDefault="00CC3C94" w:rsidP="0090110F">
            <w:pPr>
              <w:spacing w:after="0" w:line="240" w:lineRule="auto"/>
              <w:jc w:val="center"/>
              <w:rPr>
                <w:rFonts w:ascii="Times New Roman" w:hAnsi="Times New Roman" w:cs="Times New Roman"/>
                <w:bCs/>
                <w:sz w:val="28"/>
              </w:rPr>
            </w:pPr>
            <w:r>
              <w:rPr>
                <w:rFonts w:ascii="Times New Roman" w:hAnsi="Times New Roman" w:cs="Times New Roman"/>
                <w:bCs/>
                <w:sz w:val="28"/>
              </w:rPr>
              <w:t>O D L U K A</w:t>
            </w:r>
          </w:p>
          <w:p w14:paraId="56748C56" w14:textId="11F4E21A" w:rsidR="00CC3C94" w:rsidRPr="008B79DD" w:rsidRDefault="00CC3C94" w:rsidP="0090110F">
            <w:pPr>
              <w:spacing w:after="0" w:line="240" w:lineRule="auto"/>
              <w:jc w:val="center"/>
              <w:rPr>
                <w:rFonts w:ascii="Times New Roman" w:hAnsi="Times New Roman" w:cs="Times New Roman"/>
                <w:sz w:val="28"/>
              </w:rPr>
            </w:pPr>
            <w:r>
              <w:rPr>
                <w:rFonts w:ascii="Times New Roman" w:hAnsi="Times New Roman" w:cs="Times New Roman"/>
                <w:bCs/>
                <w:sz w:val="28"/>
              </w:rPr>
              <w:t>O IZMJENMA ODLUKE O KOMUNALNOM DOPRINOSU</w:t>
            </w:r>
          </w:p>
          <w:p w14:paraId="50389C27" w14:textId="6AACB713" w:rsidR="00CC3C94" w:rsidRDefault="00CC3C94" w:rsidP="0090110F">
            <w:pPr>
              <w:spacing w:after="0" w:line="240" w:lineRule="auto"/>
              <w:ind w:right="-142"/>
              <w:rPr>
                <w:rFonts w:ascii="Times New Roman" w:hAnsi="Times New Roman" w:cs="Times New Roman"/>
                <w:sz w:val="28"/>
              </w:rPr>
            </w:pPr>
          </w:p>
          <w:p w14:paraId="7EF83D9F" w14:textId="14610848" w:rsidR="0090110F" w:rsidRDefault="0090110F" w:rsidP="0090110F">
            <w:pPr>
              <w:spacing w:after="0" w:line="240" w:lineRule="auto"/>
              <w:ind w:right="-142"/>
              <w:rPr>
                <w:rFonts w:ascii="Times New Roman" w:hAnsi="Times New Roman" w:cs="Times New Roman"/>
                <w:sz w:val="28"/>
              </w:rPr>
            </w:pPr>
          </w:p>
          <w:p w14:paraId="69876E06" w14:textId="0B94BB0B" w:rsidR="0090110F" w:rsidRDefault="0090110F" w:rsidP="0090110F">
            <w:pPr>
              <w:spacing w:after="0" w:line="240" w:lineRule="auto"/>
              <w:ind w:right="-142"/>
              <w:rPr>
                <w:rFonts w:ascii="Times New Roman" w:hAnsi="Times New Roman" w:cs="Times New Roman"/>
                <w:sz w:val="28"/>
              </w:rPr>
            </w:pPr>
          </w:p>
          <w:p w14:paraId="63D846D2" w14:textId="77777777" w:rsidR="0090110F" w:rsidRPr="008B79DD" w:rsidRDefault="0090110F" w:rsidP="0090110F">
            <w:pPr>
              <w:spacing w:after="0" w:line="240" w:lineRule="auto"/>
              <w:ind w:right="-142"/>
              <w:rPr>
                <w:rFonts w:ascii="Times New Roman" w:hAnsi="Times New Roman" w:cs="Times New Roman"/>
                <w:sz w:val="28"/>
              </w:rPr>
            </w:pPr>
          </w:p>
          <w:p w14:paraId="190339F9" w14:textId="77777777" w:rsidR="00CC3C94" w:rsidRPr="008B79DD" w:rsidRDefault="00CC3C94" w:rsidP="0090110F">
            <w:pPr>
              <w:spacing w:after="0" w:line="240" w:lineRule="auto"/>
              <w:ind w:right="-142"/>
              <w:rPr>
                <w:rFonts w:ascii="Times New Roman" w:hAnsi="Times New Roman" w:cs="Times New Roman"/>
                <w:sz w:val="28"/>
              </w:rPr>
            </w:pPr>
          </w:p>
          <w:p w14:paraId="2BD3D09D" w14:textId="77777777" w:rsidR="00CC3C94" w:rsidRPr="008B79DD" w:rsidRDefault="00CC3C94" w:rsidP="0090110F">
            <w:pPr>
              <w:spacing w:after="0" w:line="240" w:lineRule="auto"/>
              <w:rPr>
                <w:rFonts w:ascii="Times New Roman" w:eastAsia="Arial Unicode MS" w:hAnsi="Times New Roman" w:cs="Times New Roman"/>
                <w:bCs/>
                <w:sz w:val="28"/>
              </w:rPr>
            </w:pPr>
            <w:r w:rsidRPr="008B79DD">
              <w:rPr>
                <w:rFonts w:ascii="Times New Roman" w:hAnsi="Times New Roman" w:cs="Times New Roman"/>
                <w:bCs/>
                <w:sz w:val="28"/>
              </w:rPr>
              <w:t>PREDLAGATELJ:</w:t>
            </w:r>
            <w:r w:rsidRPr="008B79DD">
              <w:rPr>
                <w:rFonts w:ascii="Times New Roman" w:hAnsi="Times New Roman" w:cs="Times New Roman"/>
                <w:bCs/>
                <w:sz w:val="28"/>
              </w:rPr>
              <w:tab/>
              <w:t>Gradonačelnik Grada Požege</w:t>
            </w:r>
          </w:p>
          <w:p w14:paraId="77F6D1A0" w14:textId="77777777" w:rsidR="00CC3C94" w:rsidRPr="008B79DD" w:rsidRDefault="00CC3C94" w:rsidP="0090110F">
            <w:pPr>
              <w:spacing w:after="0" w:line="240" w:lineRule="auto"/>
              <w:rPr>
                <w:rFonts w:ascii="Times New Roman" w:eastAsia="Arial Unicode MS" w:hAnsi="Times New Roman" w:cs="Times New Roman"/>
                <w:bCs/>
                <w:sz w:val="28"/>
              </w:rPr>
            </w:pPr>
          </w:p>
          <w:p w14:paraId="52D4E8FA" w14:textId="77777777" w:rsidR="00CC3C94" w:rsidRPr="008B79DD" w:rsidRDefault="00CC3C94" w:rsidP="0090110F">
            <w:pPr>
              <w:spacing w:after="0" w:line="240" w:lineRule="auto"/>
              <w:rPr>
                <w:rFonts w:ascii="Times New Roman" w:eastAsia="Arial Unicode MS" w:hAnsi="Times New Roman" w:cs="Times New Roman"/>
                <w:bCs/>
                <w:sz w:val="28"/>
              </w:rPr>
            </w:pPr>
          </w:p>
          <w:p w14:paraId="4CFA906B" w14:textId="05C39C61" w:rsidR="00CC3C94" w:rsidRPr="008B79DD" w:rsidRDefault="00CC3C94" w:rsidP="0090110F">
            <w:pPr>
              <w:spacing w:after="0" w:line="240" w:lineRule="auto"/>
              <w:ind w:left="2267" w:hanging="2267"/>
              <w:rPr>
                <w:rFonts w:ascii="Times New Roman" w:eastAsia="Arial Unicode MS" w:hAnsi="Times New Roman" w:cs="Times New Roman"/>
                <w:bCs/>
                <w:sz w:val="28"/>
              </w:rPr>
            </w:pPr>
            <w:r w:rsidRPr="008B79DD">
              <w:rPr>
                <w:rFonts w:ascii="Times New Roman" w:eastAsia="Arial Unicode MS" w:hAnsi="Times New Roman" w:cs="Times New Roman"/>
                <w:bCs/>
                <w:sz w:val="28"/>
              </w:rPr>
              <w:t>IZVJESTITELJ:</w:t>
            </w:r>
            <w:r w:rsidRPr="008B79DD">
              <w:rPr>
                <w:rFonts w:ascii="Times New Roman" w:eastAsia="Arial Unicode MS" w:hAnsi="Times New Roman" w:cs="Times New Roman"/>
                <w:bCs/>
                <w:sz w:val="28"/>
              </w:rPr>
              <w:tab/>
            </w:r>
            <w:r w:rsidRPr="008B79DD">
              <w:rPr>
                <w:rFonts w:ascii="Times New Roman" w:eastAsia="Arial Unicode MS" w:hAnsi="Times New Roman" w:cs="Times New Roman"/>
                <w:bCs/>
                <w:sz w:val="28"/>
              </w:rPr>
              <w:tab/>
            </w:r>
            <w:r w:rsidRPr="008B79DD">
              <w:rPr>
                <w:rFonts w:ascii="Times New Roman" w:hAnsi="Times New Roman" w:cs="Times New Roman"/>
                <w:bCs/>
                <w:sz w:val="28"/>
              </w:rPr>
              <w:t>Gradonačelnik Grada Požege</w:t>
            </w:r>
            <w:r>
              <w:rPr>
                <w:rFonts w:ascii="Times New Roman" w:hAnsi="Times New Roman" w:cs="Times New Roman"/>
                <w:bCs/>
                <w:sz w:val="28"/>
              </w:rPr>
              <w:t xml:space="preserve"> i/ili pročelnica Upravnog Odjela za komunalne djelatnosti i gospodarenje </w:t>
            </w:r>
          </w:p>
          <w:p w14:paraId="43832B4B" w14:textId="77777777" w:rsidR="00CC3C94" w:rsidRPr="008B79DD" w:rsidRDefault="00CC3C94" w:rsidP="0090110F">
            <w:pPr>
              <w:spacing w:after="0" w:line="240" w:lineRule="auto"/>
              <w:rPr>
                <w:rFonts w:ascii="Times New Roman" w:hAnsi="Times New Roman" w:cs="Times New Roman"/>
                <w:bCs/>
                <w:sz w:val="28"/>
              </w:rPr>
            </w:pPr>
          </w:p>
          <w:p w14:paraId="217E1F91" w14:textId="6ABDF175" w:rsidR="009523ED" w:rsidRDefault="009523ED" w:rsidP="0090110F">
            <w:pPr>
              <w:spacing w:after="0" w:line="240" w:lineRule="auto"/>
              <w:rPr>
                <w:rFonts w:ascii="Times New Roman" w:hAnsi="Times New Roman" w:cs="Times New Roman"/>
                <w:bCs/>
                <w:sz w:val="28"/>
              </w:rPr>
            </w:pPr>
          </w:p>
          <w:p w14:paraId="536F402B" w14:textId="77777777" w:rsidR="00080A95" w:rsidRDefault="00080A95" w:rsidP="0090110F">
            <w:pPr>
              <w:spacing w:after="0" w:line="240" w:lineRule="auto"/>
              <w:rPr>
                <w:rFonts w:ascii="Times New Roman" w:hAnsi="Times New Roman" w:cs="Times New Roman"/>
                <w:bCs/>
                <w:sz w:val="28"/>
              </w:rPr>
            </w:pPr>
          </w:p>
          <w:p w14:paraId="1D67701E" w14:textId="77777777" w:rsidR="009523ED" w:rsidRDefault="009523ED" w:rsidP="0090110F">
            <w:pPr>
              <w:spacing w:after="0" w:line="240" w:lineRule="auto"/>
              <w:rPr>
                <w:rFonts w:ascii="Times New Roman" w:hAnsi="Times New Roman" w:cs="Times New Roman"/>
                <w:bCs/>
                <w:sz w:val="28"/>
              </w:rPr>
            </w:pPr>
          </w:p>
          <w:p w14:paraId="1F81D1A7" w14:textId="77777777" w:rsidR="009523ED" w:rsidRDefault="009523ED" w:rsidP="0090110F">
            <w:pPr>
              <w:spacing w:after="0" w:line="240" w:lineRule="auto"/>
              <w:rPr>
                <w:rFonts w:ascii="Times New Roman" w:hAnsi="Times New Roman" w:cs="Times New Roman"/>
                <w:bCs/>
                <w:sz w:val="28"/>
              </w:rPr>
            </w:pPr>
          </w:p>
          <w:p w14:paraId="5D95F126" w14:textId="77777777" w:rsidR="00CC3C94" w:rsidRPr="008B79DD" w:rsidRDefault="00CC3C94" w:rsidP="0090110F">
            <w:pPr>
              <w:spacing w:after="0" w:line="240" w:lineRule="auto"/>
              <w:rPr>
                <w:rFonts w:ascii="Times New Roman" w:hAnsi="Times New Roman" w:cs="Times New Roman"/>
                <w:bCs/>
                <w:sz w:val="28"/>
              </w:rPr>
            </w:pPr>
          </w:p>
          <w:p w14:paraId="5C513245" w14:textId="77777777" w:rsidR="00CC3C94" w:rsidRPr="008B79DD" w:rsidRDefault="00CC3C94" w:rsidP="0090110F">
            <w:pPr>
              <w:spacing w:after="0" w:line="240" w:lineRule="auto"/>
              <w:rPr>
                <w:rFonts w:ascii="Times New Roman" w:hAnsi="Times New Roman" w:cs="Times New Roman"/>
                <w:bCs/>
                <w:sz w:val="28"/>
              </w:rPr>
            </w:pPr>
          </w:p>
          <w:p w14:paraId="32025763" w14:textId="012D6964" w:rsidR="00CC3C94" w:rsidRDefault="00CC3C94" w:rsidP="0090110F">
            <w:pPr>
              <w:spacing w:after="0" w:line="240" w:lineRule="auto"/>
              <w:rPr>
                <w:rFonts w:ascii="Times New Roman" w:hAnsi="Times New Roman" w:cs="Times New Roman"/>
                <w:bCs/>
                <w:sz w:val="28"/>
              </w:rPr>
            </w:pPr>
          </w:p>
          <w:p w14:paraId="4630C42B" w14:textId="57E29138" w:rsidR="0090110F" w:rsidRDefault="0090110F" w:rsidP="0090110F">
            <w:pPr>
              <w:spacing w:after="0" w:line="240" w:lineRule="auto"/>
              <w:rPr>
                <w:rFonts w:ascii="Times New Roman" w:hAnsi="Times New Roman" w:cs="Times New Roman"/>
                <w:bCs/>
                <w:sz w:val="28"/>
              </w:rPr>
            </w:pPr>
          </w:p>
          <w:p w14:paraId="29E9F05B" w14:textId="0EB692D3" w:rsidR="0090110F" w:rsidRDefault="0090110F" w:rsidP="0090110F">
            <w:pPr>
              <w:spacing w:after="0" w:line="240" w:lineRule="auto"/>
              <w:rPr>
                <w:rFonts w:ascii="Times New Roman" w:hAnsi="Times New Roman" w:cs="Times New Roman"/>
                <w:bCs/>
                <w:sz w:val="28"/>
              </w:rPr>
            </w:pPr>
          </w:p>
          <w:p w14:paraId="0D2B723C" w14:textId="56CA2982" w:rsidR="0090110F" w:rsidRDefault="0090110F" w:rsidP="0090110F">
            <w:pPr>
              <w:spacing w:after="0" w:line="240" w:lineRule="auto"/>
              <w:rPr>
                <w:rFonts w:ascii="Times New Roman" w:hAnsi="Times New Roman" w:cs="Times New Roman"/>
                <w:bCs/>
                <w:sz w:val="28"/>
              </w:rPr>
            </w:pPr>
          </w:p>
          <w:p w14:paraId="24A74588" w14:textId="40233C10" w:rsidR="0090110F" w:rsidRDefault="0090110F" w:rsidP="0090110F">
            <w:pPr>
              <w:spacing w:after="0" w:line="240" w:lineRule="auto"/>
              <w:rPr>
                <w:rFonts w:ascii="Times New Roman" w:hAnsi="Times New Roman" w:cs="Times New Roman"/>
                <w:bCs/>
                <w:sz w:val="28"/>
              </w:rPr>
            </w:pPr>
          </w:p>
          <w:p w14:paraId="2DF84509" w14:textId="77777777" w:rsidR="0090110F" w:rsidRPr="008B79DD" w:rsidRDefault="0090110F" w:rsidP="0090110F">
            <w:pPr>
              <w:spacing w:after="0" w:line="240" w:lineRule="auto"/>
              <w:rPr>
                <w:rFonts w:ascii="Times New Roman" w:hAnsi="Times New Roman" w:cs="Times New Roman"/>
                <w:bCs/>
                <w:sz w:val="28"/>
              </w:rPr>
            </w:pPr>
          </w:p>
          <w:p w14:paraId="404C53D6" w14:textId="70128CDE" w:rsidR="00CC3C94" w:rsidRPr="0090110F" w:rsidRDefault="00233363" w:rsidP="0090110F">
            <w:pPr>
              <w:ind w:left="247"/>
              <w:jc w:val="center"/>
              <w:rPr>
                <w:rFonts w:ascii="Times New Roman" w:hAnsi="Times New Roman" w:cs="Times New Roman"/>
                <w:bCs/>
                <w:sz w:val="28"/>
              </w:rPr>
            </w:pPr>
            <w:r>
              <w:rPr>
                <w:rFonts w:ascii="Times New Roman" w:hAnsi="Times New Roman" w:cs="Times New Roman"/>
                <w:bCs/>
                <w:sz w:val="28"/>
              </w:rPr>
              <w:t>Travanj</w:t>
            </w:r>
            <w:r w:rsidR="009523ED">
              <w:rPr>
                <w:rFonts w:ascii="Times New Roman" w:hAnsi="Times New Roman" w:cs="Times New Roman"/>
                <w:bCs/>
                <w:sz w:val="28"/>
              </w:rPr>
              <w:t xml:space="preserve"> 2023.</w:t>
            </w:r>
          </w:p>
        </w:tc>
      </w:tr>
    </w:tbl>
    <w:p w14:paraId="18B30AB5" w14:textId="4CE6AFA8" w:rsidR="0090110F" w:rsidRPr="0090110F" w:rsidRDefault="0090110F" w:rsidP="0090110F">
      <w:pPr>
        <w:spacing w:after="0" w:line="240" w:lineRule="auto"/>
        <w:ind w:right="4536"/>
        <w:jc w:val="center"/>
        <w:rPr>
          <w:rFonts w:ascii="Times New Roman" w:eastAsia="Times New Roman" w:hAnsi="Times New Roman" w:cs="Times New Roman"/>
          <w:lang w:val="en-US" w:eastAsia="hr-HR"/>
        </w:rPr>
      </w:pPr>
      <w:bookmarkStart w:id="2" w:name="_Hlk130367868"/>
      <w:bookmarkEnd w:id="0"/>
      <w:bookmarkEnd w:id="1"/>
      <w:r w:rsidRPr="0090110F">
        <w:rPr>
          <w:rFonts w:ascii="Times New Roman" w:eastAsia="Times New Roman" w:hAnsi="Times New Roman" w:cs="Times New Roman"/>
          <w:noProof/>
          <w:lang w:eastAsia="hr-HR"/>
        </w:rPr>
        <w:lastRenderedPageBreak/>
        <w:drawing>
          <wp:inline distT="0" distB="0" distL="0" distR="0" wp14:anchorId="3400AB29" wp14:editId="5EDC84FC">
            <wp:extent cx="314325" cy="428625"/>
            <wp:effectExtent l="0" t="0" r="9525" b="9525"/>
            <wp:docPr id="8" name="Slika 8" descr="Slika na kojoj se prikazuje tekst, ukrasni isječci&#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lika 8" descr="Slika na kojoj se prikazuje tekst, ukrasni isječci&#10;&#10;Opis je automatski generiran"/>
                    <pic:cNvPicPr>
                      <a:picLocks noChangeAspect="1" noChangeArrowheads="1"/>
                    </pic:cNvPicPr>
                  </pic:nvPicPr>
                  <pic:blipFill>
                    <a:blip r:embed="rId7" cstate="print">
                      <a:extLst>
                        <a:ext uri="{28A0092B-C50C-407E-A947-70E740481C1C}">
                          <a14:useLocalDpi xmlns:a14="http://schemas.microsoft.com/office/drawing/2010/main" val="0"/>
                        </a:ext>
                      </a:extLst>
                    </a:blip>
                    <a:srcRect t="-2" b="-8961"/>
                    <a:stretch>
                      <a:fillRect/>
                    </a:stretch>
                  </pic:blipFill>
                  <pic:spPr bwMode="auto">
                    <a:xfrm>
                      <a:off x="0" y="0"/>
                      <a:ext cx="314325" cy="428625"/>
                    </a:xfrm>
                    <a:prstGeom prst="rect">
                      <a:avLst/>
                    </a:prstGeom>
                    <a:noFill/>
                    <a:ln>
                      <a:noFill/>
                    </a:ln>
                  </pic:spPr>
                </pic:pic>
              </a:graphicData>
            </a:graphic>
          </wp:inline>
        </w:drawing>
      </w:r>
    </w:p>
    <w:p w14:paraId="27AE7352" w14:textId="77777777" w:rsidR="0090110F" w:rsidRPr="0090110F" w:rsidRDefault="0090110F" w:rsidP="0090110F">
      <w:pPr>
        <w:spacing w:after="0" w:line="240" w:lineRule="auto"/>
        <w:ind w:right="4677"/>
        <w:jc w:val="center"/>
        <w:rPr>
          <w:rFonts w:ascii="Times New Roman" w:eastAsia="Times New Roman" w:hAnsi="Times New Roman" w:cs="Times New Roman"/>
          <w:lang w:eastAsia="hr-HR"/>
        </w:rPr>
      </w:pPr>
      <w:r w:rsidRPr="0090110F">
        <w:rPr>
          <w:rFonts w:ascii="Times New Roman" w:eastAsia="Times New Roman" w:hAnsi="Times New Roman" w:cs="Times New Roman"/>
          <w:lang w:eastAsia="hr-HR"/>
        </w:rPr>
        <w:t>R  E  P  U  B  L  I  K  A    H  R  V  A  T  S  K  A</w:t>
      </w:r>
    </w:p>
    <w:p w14:paraId="6A8ADD67" w14:textId="77777777" w:rsidR="0090110F" w:rsidRPr="0090110F" w:rsidRDefault="0090110F" w:rsidP="0090110F">
      <w:pPr>
        <w:spacing w:after="0" w:line="240" w:lineRule="auto"/>
        <w:ind w:right="4677"/>
        <w:jc w:val="center"/>
        <w:rPr>
          <w:rFonts w:ascii="Times New Roman" w:eastAsia="Times New Roman" w:hAnsi="Times New Roman" w:cs="Times New Roman"/>
          <w:lang w:eastAsia="hr-HR"/>
        </w:rPr>
      </w:pPr>
      <w:r w:rsidRPr="0090110F">
        <w:rPr>
          <w:rFonts w:ascii="Times New Roman" w:eastAsia="Times New Roman" w:hAnsi="Times New Roman" w:cs="Times New Roman"/>
          <w:lang w:eastAsia="hr-HR"/>
        </w:rPr>
        <w:t>POŽEŠKO-SLAVONSKA ŽUPANIJA</w:t>
      </w:r>
    </w:p>
    <w:p w14:paraId="6C5C9AFC" w14:textId="1740D7DD" w:rsidR="0090110F" w:rsidRPr="0090110F" w:rsidRDefault="0090110F" w:rsidP="0090110F">
      <w:pPr>
        <w:spacing w:after="0" w:line="240" w:lineRule="auto"/>
        <w:ind w:right="4677"/>
        <w:jc w:val="center"/>
        <w:rPr>
          <w:rFonts w:ascii="Times New Roman" w:eastAsia="Times New Roman" w:hAnsi="Times New Roman" w:cs="Times New Roman"/>
          <w:lang w:val="en-US" w:eastAsia="hr-HR"/>
        </w:rPr>
      </w:pPr>
      <w:r w:rsidRPr="0090110F">
        <w:rPr>
          <w:rFonts w:ascii="Times New Roman" w:eastAsia="Times New Roman" w:hAnsi="Times New Roman" w:cs="Times New Roman"/>
          <w:noProof/>
          <w:sz w:val="20"/>
          <w:szCs w:val="20"/>
          <w:lang w:val="en-US" w:eastAsia="hr-HR"/>
        </w:rPr>
        <w:drawing>
          <wp:anchor distT="0" distB="0" distL="114300" distR="114300" simplePos="0" relativeHeight="251669504" behindDoc="0" locked="0" layoutInCell="1" allowOverlap="1" wp14:anchorId="015BA61F" wp14:editId="48C3B699">
            <wp:simplePos x="0" y="0"/>
            <wp:positionH relativeFrom="column">
              <wp:posOffset>96520</wp:posOffset>
            </wp:positionH>
            <wp:positionV relativeFrom="paragraph">
              <wp:posOffset>17780</wp:posOffset>
            </wp:positionV>
            <wp:extent cx="355600" cy="347980"/>
            <wp:effectExtent l="0" t="0" r="6350" b="0"/>
            <wp:wrapNone/>
            <wp:docPr id="15" name="Slika 15" descr="Slika na kojoj se prikazuje lanac, predmeti od metala, ključ&#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Slika 15" descr="Slika na kojoj se prikazuje lanac, predmeti od metala, ključ&#10;&#10;Opis je automatski generira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5600" cy="347980"/>
                    </a:xfrm>
                    <a:prstGeom prst="rect">
                      <a:avLst/>
                    </a:prstGeom>
                    <a:noFill/>
                  </pic:spPr>
                </pic:pic>
              </a:graphicData>
            </a:graphic>
            <wp14:sizeRelH relativeFrom="page">
              <wp14:pctWidth>0</wp14:pctWidth>
            </wp14:sizeRelH>
            <wp14:sizeRelV relativeFrom="page">
              <wp14:pctHeight>0</wp14:pctHeight>
            </wp14:sizeRelV>
          </wp:anchor>
        </w:drawing>
      </w:r>
      <w:r w:rsidRPr="0090110F">
        <w:rPr>
          <w:rFonts w:ascii="Times New Roman" w:eastAsia="Times New Roman" w:hAnsi="Times New Roman" w:cs="Times New Roman"/>
          <w:lang w:val="en-US" w:eastAsia="hr-HR"/>
        </w:rPr>
        <w:t>GRAD POŽEGA</w:t>
      </w:r>
    </w:p>
    <w:p w14:paraId="37B2A08C" w14:textId="77777777" w:rsidR="0090110F" w:rsidRPr="0090110F" w:rsidRDefault="0090110F" w:rsidP="0090110F">
      <w:pPr>
        <w:spacing w:after="0" w:line="240" w:lineRule="auto"/>
        <w:ind w:right="4677"/>
        <w:jc w:val="center"/>
        <w:rPr>
          <w:rFonts w:ascii="Times New Roman" w:eastAsia="Times New Roman" w:hAnsi="Times New Roman" w:cs="Times New Roman"/>
          <w:lang w:val="en-US" w:eastAsia="hr-HR"/>
        </w:rPr>
      </w:pPr>
      <w:proofErr w:type="spellStart"/>
      <w:r w:rsidRPr="0090110F">
        <w:rPr>
          <w:rFonts w:ascii="Times New Roman" w:eastAsia="Times New Roman" w:hAnsi="Times New Roman" w:cs="Times New Roman"/>
          <w:lang w:val="en-US" w:eastAsia="hr-HR"/>
        </w:rPr>
        <w:t>Gradonačelnik</w:t>
      </w:r>
      <w:proofErr w:type="spellEnd"/>
    </w:p>
    <w:bookmarkEnd w:id="2"/>
    <w:p w14:paraId="6E67F080" w14:textId="77777777" w:rsidR="00CD0F10" w:rsidRPr="002A22DB" w:rsidRDefault="00CD0F10" w:rsidP="00CD0F10">
      <w:pPr>
        <w:spacing w:after="8" w:line="228" w:lineRule="auto"/>
        <w:ind w:left="-1" w:right="-15" w:hanging="10"/>
        <w:jc w:val="both"/>
        <w:rPr>
          <w:rFonts w:ascii="Times New Roman" w:eastAsia="Times New Roman" w:hAnsi="Times New Roman" w:cs="Times New Roman"/>
          <w:noProof/>
          <w:color w:val="000000" w:themeColor="text1"/>
          <w:lang w:eastAsia="hr-HR"/>
        </w:rPr>
      </w:pPr>
    </w:p>
    <w:p w14:paraId="24824DEC" w14:textId="3695AA6E" w:rsidR="00CD0F10" w:rsidRPr="002A22DB" w:rsidRDefault="00CD0F10" w:rsidP="00CD0F10">
      <w:pPr>
        <w:spacing w:after="8" w:line="228" w:lineRule="auto"/>
        <w:ind w:left="-1" w:right="-15" w:hanging="10"/>
        <w:jc w:val="both"/>
        <w:rPr>
          <w:rFonts w:ascii="Times New Roman" w:eastAsia="Times New Roman" w:hAnsi="Times New Roman" w:cs="Times New Roman"/>
          <w:color w:val="000000" w:themeColor="text1"/>
          <w:lang w:eastAsia="hr-HR"/>
        </w:rPr>
      </w:pPr>
      <w:r w:rsidRPr="002A22DB">
        <w:rPr>
          <w:rFonts w:ascii="Times New Roman" w:eastAsia="Times New Roman" w:hAnsi="Times New Roman" w:cs="Times New Roman"/>
          <w:color w:val="000000" w:themeColor="text1"/>
          <w:lang w:eastAsia="hr-HR"/>
        </w:rPr>
        <w:t>KLASA: 363</w:t>
      </w:r>
      <w:r w:rsidR="007E0953">
        <w:rPr>
          <w:rFonts w:ascii="Times New Roman" w:eastAsia="Times New Roman" w:hAnsi="Times New Roman" w:cs="Times New Roman"/>
          <w:color w:val="000000" w:themeColor="text1"/>
          <w:lang w:eastAsia="hr-HR"/>
        </w:rPr>
        <w:t>-0</w:t>
      </w:r>
      <w:r w:rsidR="00993ED4">
        <w:rPr>
          <w:rFonts w:ascii="Times New Roman" w:eastAsia="Times New Roman" w:hAnsi="Times New Roman" w:cs="Times New Roman"/>
          <w:color w:val="000000" w:themeColor="text1"/>
          <w:lang w:eastAsia="hr-HR"/>
        </w:rPr>
        <w:t>4</w:t>
      </w:r>
      <w:r w:rsidR="007E0953">
        <w:rPr>
          <w:rFonts w:ascii="Times New Roman" w:eastAsia="Times New Roman" w:hAnsi="Times New Roman" w:cs="Times New Roman"/>
          <w:color w:val="000000" w:themeColor="text1"/>
          <w:lang w:eastAsia="hr-HR"/>
        </w:rPr>
        <w:t>/23-04/</w:t>
      </w:r>
      <w:r w:rsidR="00993ED4">
        <w:rPr>
          <w:rFonts w:ascii="Times New Roman" w:eastAsia="Times New Roman" w:hAnsi="Times New Roman" w:cs="Times New Roman"/>
          <w:color w:val="000000" w:themeColor="text1"/>
          <w:lang w:eastAsia="hr-HR"/>
        </w:rPr>
        <w:t>1</w:t>
      </w:r>
    </w:p>
    <w:p w14:paraId="35F40E1B" w14:textId="67F52619" w:rsidR="00CD0F10" w:rsidRPr="002A22DB" w:rsidRDefault="00CD0F10" w:rsidP="00CD0F10">
      <w:pPr>
        <w:spacing w:after="8" w:line="228" w:lineRule="auto"/>
        <w:ind w:left="-1" w:right="5708" w:hanging="10"/>
        <w:jc w:val="both"/>
        <w:rPr>
          <w:rFonts w:ascii="Times New Roman" w:eastAsia="Times New Roman" w:hAnsi="Times New Roman" w:cs="Times New Roman"/>
          <w:color w:val="000000" w:themeColor="text1"/>
          <w:lang w:eastAsia="hr-HR"/>
        </w:rPr>
      </w:pPr>
      <w:r w:rsidRPr="002A22DB">
        <w:rPr>
          <w:rFonts w:ascii="Times New Roman" w:eastAsia="Times New Roman" w:hAnsi="Times New Roman" w:cs="Times New Roman"/>
          <w:color w:val="000000" w:themeColor="text1"/>
          <w:lang w:eastAsia="hr-HR"/>
        </w:rPr>
        <w:t>URBROJ: 2177-1-01/01-23-</w:t>
      </w:r>
      <w:r w:rsidR="00DE50CD">
        <w:rPr>
          <w:rFonts w:ascii="Times New Roman" w:eastAsia="Times New Roman" w:hAnsi="Times New Roman" w:cs="Times New Roman"/>
          <w:color w:val="000000" w:themeColor="text1"/>
          <w:lang w:eastAsia="hr-HR"/>
        </w:rPr>
        <w:t>4</w:t>
      </w:r>
    </w:p>
    <w:p w14:paraId="6ECE0490" w14:textId="7A92C2BA" w:rsidR="00CD0F10" w:rsidRPr="002A22DB" w:rsidRDefault="00CD0F10" w:rsidP="00CD0F10">
      <w:pPr>
        <w:spacing w:after="8" w:line="228" w:lineRule="auto"/>
        <w:ind w:left="-1" w:right="5708" w:hanging="10"/>
        <w:jc w:val="both"/>
        <w:rPr>
          <w:rFonts w:ascii="Times New Roman" w:eastAsia="Times New Roman" w:hAnsi="Times New Roman" w:cs="Times New Roman"/>
          <w:color w:val="000000" w:themeColor="text1"/>
          <w:lang w:eastAsia="hr-HR"/>
        </w:rPr>
      </w:pPr>
      <w:r w:rsidRPr="002A22DB">
        <w:rPr>
          <w:rFonts w:ascii="Times New Roman" w:eastAsia="Times New Roman" w:hAnsi="Times New Roman" w:cs="Times New Roman"/>
          <w:color w:val="000000" w:themeColor="text1"/>
          <w:lang w:eastAsia="hr-HR"/>
        </w:rPr>
        <w:t xml:space="preserve">Požega, </w:t>
      </w:r>
      <w:r w:rsidR="00BF4A21">
        <w:rPr>
          <w:rFonts w:ascii="Times New Roman" w:eastAsia="Times New Roman" w:hAnsi="Times New Roman" w:cs="Times New Roman"/>
          <w:color w:val="000000" w:themeColor="text1"/>
          <w:lang w:eastAsia="hr-HR"/>
        </w:rPr>
        <w:t xml:space="preserve">20. ožujka </w:t>
      </w:r>
      <w:r w:rsidRPr="002A22DB">
        <w:rPr>
          <w:rFonts w:ascii="Times New Roman" w:eastAsia="Times New Roman" w:hAnsi="Times New Roman" w:cs="Times New Roman"/>
          <w:color w:val="000000" w:themeColor="text1"/>
          <w:lang w:eastAsia="hr-HR"/>
        </w:rPr>
        <w:t>2023.</w:t>
      </w:r>
    </w:p>
    <w:p w14:paraId="7091F196" w14:textId="77777777" w:rsidR="00CD0F10" w:rsidRPr="002A22DB" w:rsidRDefault="00CD0F10" w:rsidP="00CD0F10">
      <w:pPr>
        <w:spacing w:after="0" w:line="240" w:lineRule="auto"/>
        <w:ind w:left="3"/>
        <w:rPr>
          <w:rFonts w:ascii="Times New Roman" w:eastAsia="Times New Roman" w:hAnsi="Times New Roman" w:cs="Times New Roman"/>
          <w:color w:val="000000"/>
          <w:lang w:eastAsia="hr-HR"/>
        </w:rPr>
      </w:pPr>
    </w:p>
    <w:p w14:paraId="29EDE946" w14:textId="77777777" w:rsidR="00CD0F10" w:rsidRPr="002A22DB" w:rsidRDefault="00CD0F10" w:rsidP="00CD0F10">
      <w:pPr>
        <w:spacing w:after="0" w:line="240" w:lineRule="auto"/>
        <w:rPr>
          <w:rFonts w:ascii="Times New Roman" w:eastAsia="Times New Roman" w:hAnsi="Times New Roman" w:cs="Times New Roman"/>
          <w:color w:val="000000"/>
          <w:lang w:eastAsia="hr-HR"/>
        </w:rPr>
      </w:pPr>
    </w:p>
    <w:p w14:paraId="271AFDEB" w14:textId="77777777" w:rsidR="00CD0F10" w:rsidRPr="002A22DB" w:rsidRDefault="00CD0F10" w:rsidP="00CD0F10">
      <w:pPr>
        <w:spacing w:after="0" w:line="240" w:lineRule="auto"/>
        <w:ind w:left="10" w:right="91" w:hanging="10"/>
        <w:jc w:val="right"/>
        <w:rPr>
          <w:rFonts w:ascii="Times New Roman" w:eastAsia="Times New Roman" w:hAnsi="Times New Roman" w:cs="Times New Roman"/>
          <w:color w:val="000000"/>
          <w:lang w:eastAsia="hr-HR"/>
        </w:rPr>
      </w:pPr>
      <w:r w:rsidRPr="002A22DB">
        <w:rPr>
          <w:rFonts w:ascii="Times New Roman" w:eastAsia="Times New Roman" w:hAnsi="Times New Roman" w:cs="Times New Roman"/>
          <w:color w:val="000000"/>
          <w:lang w:eastAsia="hr-HR"/>
        </w:rPr>
        <w:t>GRADSKOM VIJEĆU GRADA POŽEGE</w:t>
      </w:r>
    </w:p>
    <w:p w14:paraId="518BF1E4" w14:textId="77777777" w:rsidR="00CD0F10" w:rsidRPr="002A22DB" w:rsidRDefault="00CD0F10" w:rsidP="00CD0F10">
      <w:pPr>
        <w:spacing w:after="0" w:line="240" w:lineRule="auto"/>
        <w:ind w:left="3"/>
        <w:rPr>
          <w:rFonts w:ascii="Times New Roman" w:eastAsia="Times New Roman" w:hAnsi="Times New Roman" w:cs="Times New Roman"/>
          <w:color w:val="000000"/>
          <w:lang w:eastAsia="hr-HR"/>
        </w:rPr>
      </w:pPr>
    </w:p>
    <w:p w14:paraId="00CBA9A6" w14:textId="77777777" w:rsidR="00CD0F10" w:rsidRPr="002A22DB" w:rsidRDefault="00CD0F10" w:rsidP="00CD0F10">
      <w:pPr>
        <w:spacing w:after="0" w:line="240" w:lineRule="auto"/>
        <w:ind w:left="3"/>
        <w:rPr>
          <w:rFonts w:ascii="Times New Roman" w:eastAsia="Times New Roman" w:hAnsi="Times New Roman" w:cs="Times New Roman"/>
          <w:color w:val="000000"/>
          <w:lang w:eastAsia="hr-HR"/>
        </w:rPr>
      </w:pPr>
    </w:p>
    <w:p w14:paraId="2037F569" w14:textId="77777777" w:rsidR="00CD0F10" w:rsidRPr="002A22DB" w:rsidRDefault="00CD0F10" w:rsidP="00CD0F10">
      <w:pPr>
        <w:spacing w:after="0" w:line="240" w:lineRule="auto"/>
        <w:ind w:left="3"/>
        <w:rPr>
          <w:rFonts w:ascii="Times New Roman" w:eastAsia="Times New Roman" w:hAnsi="Times New Roman" w:cs="Times New Roman"/>
          <w:color w:val="000000"/>
          <w:lang w:eastAsia="hr-HR"/>
        </w:rPr>
      </w:pPr>
    </w:p>
    <w:p w14:paraId="1DCE8827" w14:textId="622DF263" w:rsidR="00CD0F10" w:rsidRPr="002A22DB" w:rsidRDefault="00CD0F10" w:rsidP="00CD0F10">
      <w:pPr>
        <w:spacing w:after="8" w:line="228" w:lineRule="auto"/>
        <w:ind w:left="-1" w:right="-15" w:hanging="10"/>
        <w:jc w:val="both"/>
        <w:rPr>
          <w:rFonts w:ascii="Times New Roman" w:eastAsia="Times New Roman" w:hAnsi="Times New Roman" w:cs="Times New Roman"/>
          <w:color w:val="000000"/>
          <w:lang w:eastAsia="hr-HR"/>
        </w:rPr>
      </w:pPr>
      <w:r w:rsidRPr="002A22DB">
        <w:rPr>
          <w:rFonts w:ascii="Times New Roman" w:eastAsia="Times New Roman" w:hAnsi="Times New Roman" w:cs="Times New Roman"/>
          <w:color w:val="000000"/>
          <w:lang w:eastAsia="hr-HR"/>
        </w:rPr>
        <w:t xml:space="preserve">PREDMET: Prijedlog Odluke o </w:t>
      </w:r>
      <w:r w:rsidR="002E78D3">
        <w:rPr>
          <w:rFonts w:ascii="Times New Roman" w:eastAsia="Times New Roman" w:hAnsi="Times New Roman" w:cs="Times New Roman"/>
          <w:color w:val="000000"/>
          <w:lang w:eastAsia="hr-HR"/>
        </w:rPr>
        <w:t>izmjen</w:t>
      </w:r>
      <w:r w:rsidR="00BF4A21">
        <w:rPr>
          <w:rFonts w:ascii="Times New Roman" w:eastAsia="Times New Roman" w:hAnsi="Times New Roman" w:cs="Times New Roman"/>
          <w:color w:val="000000"/>
          <w:lang w:eastAsia="hr-HR"/>
        </w:rPr>
        <w:t xml:space="preserve">ama </w:t>
      </w:r>
      <w:r w:rsidR="002E78D3">
        <w:rPr>
          <w:rFonts w:ascii="Times New Roman" w:eastAsia="Times New Roman" w:hAnsi="Times New Roman" w:cs="Times New Roman"/>
          <w:color w:val="000000"/>
          <w:lang w:eastAsia="hr-HR"/>
        </w:rPr>
        <w:t xml:space="preserve">Odluke o </w:t>
      </w:r>
      <w:r w:rsidR="00993ED4">
        <w:rPr>
          <w:rFonts w:ascii="Times New Roman" w:eastAsia="Times New Roman" w:hAnsi="Times New Roman" w:cs="Times New Roman"/>
          <w:color w:val="000000"/>
          <w:lang w:eastAsia="hr-HR"/>
        </w:rPr>
        <w:t>komunalnom doprinosu</w:t>
      </w:r>
      <w:r w:rsidRPr="002A22DB">
        <w:rPr>
          <w:rFonts w:ascii="Times New Roman" w:eastAsia="Times New Roman" w:hAnsi="Times New Roman" w:cs="Times New Roman"/>
          <w:color w:val="000000"/>
          <w:lang w:eastAsia="hr-HR"/>
        </w:rPr>
        <w:t xml:space="preserve"> </w:t>
      </w:r>
    </w:p>
    <w:p w14:paraId="1749F854" w14:textId="77777777" w:rsidR="00CD0F10" w:rsidRPr="002A22DB" w:rsidRDefault="00CD0F10" w:rsidP="00CD0F10">
      <w:pPr>
        <w:spacing w:after="8" w:line="228" w:lineRule="auto"/>
        <w:ind w:left="1146" w:right="-15" w:hanging="10"/>
        <w:jc w:val="both"/>
        <w:rPr>
          <w:rFonts w:ascii="Times New Roman" w:eastAsia="Times New Roman" w:hAnsi="Times New Roman" w:cs="Times New Roman"/>
          <w:color w:val="000000"/>
          <w:lang w:eastAsia="hr-HR"/>
        </w:rPr>
      </w:pPr>
      <w:r w:rsidRPr="002A22DB">
        <w:rPr>
          <w:rFonts w:ascii="Times New Roman" w:eastAsia="Times New Roman" w:hAnsi="Times New Roman" w:cs="Times New Roman"/>
          <w:color w:val="000000"/>
          <w:lang w:eastAsia="hr-HR"/>
        </w:rPr>
        <w:t xml:space="preserve">- dostavlja se </w:t>
      </w:r>
    </w:p>
    <w:p w14:paraId="0BC87A89" w14:textId="77777777" w:rsidR="00CD0F10" w:rsidRPr="002A22DB" w:rsidRDefault="00CD0F10" w:rsidP="00CD0F10">
      <w:pPr>
        <w:spacing w:after="0" w:line="240" w:lineRule="auto"/>
        <w:ind w:left="3"/>
        <w:rPr>
          <w:rFonts w:ascii="Times New Roman" w:eastAsia="Times New Roman" w:hAnsi="Times New Roman" w:cs="Times New Roman"/>
          <w:color w:val="000000"/>
          <w:lang w:eastAsia="hr-HR"/>
        </w:rPr>
      </w:pPr>
    </w:p>
    <w:p w14:paraId="25118498" w14:textId="77777777" w:rsidR="00CD0F10" w:rsidRPr="002A22DB" w:rsidRDefault="00CD0F10" w:rsidP="00CD0F10">
      <w:pPr>
        <w:spacing w:after="0" w:line="240" w:lineRule="auto"/>
        <w:jc w:val="both"/>
        <w:rPr>
          <w:rFonts w:ascii="Times New Roman" w:eastAsia="Times New Roman" w:hAnsi="Times New Roman" w:cs="Times New Roman"/>
          <w:color w:val="000000"/>
          <w:lang w:eastAsia="hr-HR"/>
        </w:rPr>
      </w:pPr>
    </w:p>
    <w:p w14:paraId="2C187A7F" w14:textId="24D125EE" w:rsidR="00CD0F10" w:rsidRPr="002A22DB" w:rsidRDefault="00CD0F10" w:rsidP="00CD0F10">
      <w:pPr>
        <w:spacing w:after="0" w:line="240" w:lineRule="auto"/>
        <w:ind w:left="3" w:firstLine="705"/>
        <w:jc w:val="both"/>
        <w:rPr>
          <w:rFonts w:ascii="Times New Roman" w:eastAsia="Times New Roman" w:hAnsi="Times New Roman" w:cs="Times New Roman"/>
          <w:color w:val="000000"/>
          <w:lang w:eastAsia="hr-HR"/>
        </w:rPr>
      </w:pPr>
      <w:r w:rsidRPr="002A22DB">
        <w:rPr>
          <w:rFonts w:ascii="Times New Roman" w:eastAsia="Times New Roman" w:hAnsi="Times New Roman" w:cs="Times New Roman"/>
          <w:color w:val="000000"/>
          <w:lang w:eastAsia="hr-HR"/>
        </w:rPr>
        <w:t>Na temelju članka 62. stavka 1. podstavka 1. Statuta Grada Požege (Službene novine Grada Požege, broj: 2/21. i 11/22.) (</w:t>
      </w:r>
      <w:bookmarkStart w:id="3" w:name="_Hlk73351800"/>
      <w:r w:rsidRPr="002A22DB">
        <w:rPr>
          <w:rFonts w:ascii="Times New Roman" w:eastAsia="Times New Roman" w:hAnsi="Times New Roman" w:cs="Times New Roman"/>
          <w:color w:val="000000"/>
          <w:lang w:eastAsia="hr-HR"/>
        </w:rPr>
        <w:t>u nastavku teksta: Statut</w:t>
      </w:r>
      <w:bookmarkEnd w:id="3"/>
      <w:r w:rsidRPr="002A22DB">
        <w:rPr>
          <w:rFonts w:ascii="Times New Roman" w:eastAsia="Times New Roman" w:hAnsi="Times New Roman" w:cs="Times New Roman"/>
          <w:color w:val="000000"/>
          <w:lang w:eastAsia="hr-HR"/>
        </w:rPr>
        <w:t xml:space="preserve">) te članka 59. stavka 1. i članka 61. stavka 1. i 2. Poslovnika o radu Gradskog vijeća Grada Požege (Službene novine Grada Požege, broj: 9/13., 19/13., 5/14., 19/14., 4/18., 7/18.- pročišćeni tekst, 2/20., 2/21. i 4/21.- pročišćeni tekst) dostavlja se Naslovu na razmatranje i usvajanje Prijedlog Odluke o </w:t>
      </w:r>
      <w:r w:rsidR="0073671D">
        <w:rPr>
          <w:rFonts w:ascii="Times New Roman" w:eastAsia="Times New Roman" w:hAnsi="Times New Roman" w:cs="Times New Roman"/>
          <w:color w:val="000000"/>
          <w:lang w:eastAsia="hr-HR"/>
        </w:rPr>
        <w:t>izmjen</w:t>
      </w:r>
      <w:r w:rsidR="00BF4A21">
        <w:rPr>
          <w:rFonts w:ascii="Times New Roman" w:eastAsia="Times New Roman" w:hAnsi="Times New Roman" w:cs="Times New Roman"/>
          <w:color w:val="000000"/>
          <w:lang w:eastAsia="hr-HR"/>
        </w:rPr>
        <w:t xml:space="preserve">ama  </w:t>
      </w:r>
      <w:r w:rsidR="0073671D">
        <w:rPr>
          <w:rFonts w:ascii="Times New Roman" w:eastAsia="Times New Roman" w:hAnsi="Times New Roman" w:cs="Times New Roman"/>
          <w:color w:val="000000"/>
          <w:lang w:eastAsia="hr-HR"/>
        </w:rPr>
        <w:t xml:space="preserve">Odluke o </w:t>
      </w:r>
      <w:r w:rsidR="002F1563">
        <w:rPr>
          <w:rFonts w:ascii="Times New Roman" w:eastAsia="Times New Roman" w:hAnsi="Times New Roman" w:cs="Times New Roman"/>
          <w:color w:val="000000"/>
          <w:lang w:eastAsia="hr-HR"/>
        </w:rPr>
        <w:t>komunalnom doprinosu</w:t>
      </w:r>
      <w:r w:rsidRPr="002A22DB">
        <w:rPr>
          <w:rFonts w:ascii="Times New Roman" w:eastAsia="Times New Roman" w:hAnsi="Times New Roman" w:cs="Times New Roman"/>
          <w:color w:val="000000"/>
          <w:lang w:eastAsia="hr-HR"/>
        </w:rPr>
        <w:t xml:space="preserve">. </w:t>
      </w:r>
    </w:p>
    <w:p w14:paraId="42202FF8" w14:textId="6D26687A" w:rsidR="00CD0F10" w:rsidRPr="002A22DB" w:rsidRDefault="00CD0F10" w:rsidP="00CD0F10">
      <w:pPr>
        <w:spacing w:after="15" w:line="236" w:lineRule="auto"/>
        <w:ind w:left="-9" w:firstLine="717"/>
        <w:jc w:val="both"/>
        <w:rPr>
          <w:rFonts w:ascii="Times New Roman" w:eastAsia="Times New Roman" w:hAnsi="Times New Roman" w:cs="Times New Roman"/>
          <w:color w:val="000000"/>
          <w:lang w:eastAsia="hr-HR"/>
        </w:rPr>
      </w:pPr>
      <w:r w:rsidRPr="002A22DB">
        <w:rPr>
          <w:rFonts w:ascii="Times New Roman" w:eastAsia="Times New Roman" w:hAnsi="Times New Roman" w:cs="Times New Roman"/>
          <w:color w:val="000000"/>
          <w:lang w:eastAsia="hr-HR"/>
        </w:rPr>
        <w:t xml:space="preserve">Pravni temelj za donošenje predložene Odluke je u članku </w:t>
      </w:r>
      <w:r w:rsidR="002F1563">
        <w:rPr>
          <w:rFonts w:ascii="Times New Roman" w:eastAsia="Times New Roman" w:hAnsi="Times New Roman" w:cs="Times New Roman"/>
          <w:color w:val="000000"/>
          <w:lang w:eastAsia="hr-HR"/>
        </w:rPr>
        <w:t>78</w:t>
      </w:r>
      <w:r w:rsidRPr="002A22DB">
        <w:rPr>
          <w:rFonts w:ascii="Times New Roman" w:eastAsia="Times New Roman" w:hAnsi="Times New Roman" w:cs="Times New Roman"/>
          <w:color w:val="000000"/>
          <w:lang w:eastAsia="hr-HR"/>
        </w:rPr>
        <w:t xml:space="preserve">. Zakona o komunalnom gospodarstvu (Narodne novine, broj: 68/18., 110/18.- Odluka Ustavnog suda i 32/20.) i članku 39. </w:t>
      </w:r>
      <w:r w:rsidR="009523ED">
        <w:rPr>
          <w:rFonts w:ascii="Times New Roman" w:eastAsia="Times New Roman" w:hAnsi="Times New Roman" w:cs="Times New Roman"/>
          <w:color w:val="000000"/>
          <w:lang w:eastAsia="hr-HR"/>
        </w:rPr>
        <w:t xml:space="preserve">stavku 1. podstavku 3. </w:t>
      </w:r>
      <w:r w:rsidRPr="002A22DB">
        <w:rPr>
          <w:rFonts w:ascii="Times New Roman" w:eastAsia="Times New Roman" w:hAnsi="Times New Roman" w:cs="Times New Roman"/>
          <w:color w:val="000000"/>
          <w:lang w:eastAsia="hr-HR"/>
        </w:rPr>
        <w:t>Statuta.</w:t>
      </w:r>
    </w:p>
    <w:p w14:paraId="67DD0669" w14:textId="77777777" w:rsidR="00CD0F10" w:rsidRPr="002A22DB" w:rsidRDefault="00CD0F10" w:rsidP="00CD0F10">
      <w:pPr>
        <w:spacing w:after="15" w:line="236" w:lineRule="auto"/>
        <w:jc w:val="both"/>
        <w:rPr>
          <w:rFonts w:ascii="Times New Roman" w:eastAsia="Times New Roman" w:hAnsi="Times New Roman" w:cs="Times New Roman"/>
          <w:color w:val="000000"/>
          <w:lang w:eastAsia="hr-HR"/>
        </w:rPr>
      </w:pPr>
    </w:p>
    <w:p w14:paraId="254BCD0D" w14:textId="77777777" w:rsidR="00CD0F10" w:rsidRPr="002A22DB" w:rsidRDefault="00CD0F10" w:rsidP="00CD0F10">
      <w:pPr>
        <w:spacing w:after="15" w:line="236" w:lineRule="auto"/>
        <w:jc w:val="both"/>
        <w:rPr>
          <w:rFonts w:ascii="Times New Roman" w:eastAsia="Times New Roman" w:hAnsi="Times New Roman" w:cs="Times New Roman"/>
          <w:color w:val="000000"/>
          <w:lang w:eastAsia="hr-HR"/>
        </w:rPr>
      </w:pPr>
    </w:p>
    <w:p w14:paraId="68063C91" w14:textId="77777777" w:rsidR="00CD0F10" w:rsidRPr="002A22DB" w:rsidRDefault="00CD0F10" w:rsidP="00CD0F10">
      <w:pPr>
        <w:spacing w:after="0" w:line="240" w:lineRule="auto"/>
        <w:ind w:left="5529" w:right="-2" w:firstLine="7"/>
        <w:jc w:val="center"/>
        <w:rPr>
          <w:rFonts w:ascii="Times New Roman" w:eastAsia="Times New Roman" w:hAnsi="Times New Roman" w:cs="Times New Roman"/>
          <w:color w:val="000000"/>
          <w:lang w:eastAsia="hr-HR"/>
        </w:rPr>
      </w:pPr>
      <w:r w:rsidRPr="002A22DB">
        <w:rPr>
          <w:rFonts w:ascii="Times New Roman" w:eastAsia="Times New Roman" w:hAnsi="Times New Roman" w:cs="Times New Roman"/>
          <w:color w:val="000000"/>
          <w:lang w:eastAsia="hr-HR"/>
        </w:rPr>
        <w:t>GRADONAČELNIK</w:t>
      </w:r>
    </w:p>
    <w:p w14:paraId="524E8681" w14:textId="77777777" w:rsidR="00CD0F10" w:rsidRPr="002A22DB" w:rsidRDefault="00CD0F10" w:rsidP="00CD0F10">
      <w:pPr>
        <w:spacing w:after="0" w:line="240" w:lineRule="auto"/>
        <w:ind w:left="5529" w:right="-2" w:firstLine="7"/>
        <w:jc w:val="center"/>
        <w:rPr>
          <w:rFonts w:ascii="Times New Roman" w:eastAsia="Times New Roman" w:hAnsi="Times New Roman" w:cs="Times New Roman"/>
          <w:color w:val="000000"/>
          <w:lang w:eastAsia="hr-HR"/>
        </w:rPr>
      </w:pPr>
      <w:r w:rsidRPr="002A22DB">
        <w:rPr>
          <w:rFonts w:ascii="Times New Roman" w:eastAsia="Times New Roman" w:hAnsi="Times New Roman" w:cs="Times New Roman"/>
          <w:color w:val="000000"/>
          <w:lang w:eastAsia="hr-HR"/>
        </w:rPr>
        <w:t>dr.sc. Željko Glavić, v.r.</w:t>
      </w:r>
    </w:p>
    <w:p w14:paraId="298AD80F" w14:textId="77777777" w:rsidR="00CD0F10" w:rsidRPr="002A22DB" w:rsidRDefault="00CD0F10" w:rsidP="00CD0F10">
      <w:pPr>
        <w:spacing w:after="0" w:line="240" w:lineRule="auto"/>
        <w:ind w:left="4"/>
        <w:rPr>
          <w:rFonts w:ascii="Times New Roman" w:eastAsia="Times New Roman" w:hAnsi="Times New Roman" w:cs="Times New Roman"/>
          <w:color w:val="000000"/>
          <w:lang w:eastAsia="hr-HR"/>
        </w:rPr>
      </w:pPr>
    </w:p>
    <w:p w14:paraId="4E8F7F15" w14:textId="77777777" w:rsidR="00CD0F10" w:rsidRPr="002A22DB" w:rsidRDefault="00CD0F10" w:rsidP="00CD0F10">
      <w:pPr>
        <w:spacing w:after="0" w:line="240" w:lineRule="auto"/>
        <w:rPr>
          <w:rFonts w:ascii="Times New Roman" w:eastAsia="Times New Roman" w:hAnsi="Times New Roman" w:cs="Times New Roman"/>
          <w:color w:val="000000"/>
          <w:lang w:eastAsia="hr-HR"/>
        </w:rPr>
      </w:pPr>
    </w:p>
    <w:p w14:paraId="720B14FA" w14:textId="77777777" w:rsidR="00CD0F10" w:rsidRPr="002A22DB" w:rsidRDefault="00CD0F10" w:rsidP="00CD0F10">
      <w:pPr>
        <w:spacing w:after="0" w:line="240" w:lineRule="auto"/>
        <w:rPr>
          <w:rFonts w:ascii="Times New Roman" w:eastAsia="Times New Roman" w:hAnsi="Times New Roman" w:cs="Times New Roman"/>
          <w:color w:val="000000"/>
          <w:lang w:eastAsia="hr-HR"/>
        </w:rPr>
      </w:pPr>
    </w:p>
    <w:p w14:paraId="2E30BE8C" w14:textId="77777777" w:rsidR="00CD0F10" w:rsidRPr="002A22DB" w:rsidRDefault="00CD0F10" w:rsidP="00CD0F10">
      <w:pPr>
        <w:spacing w:after="0" w:line="240" w:lineRule="auto"/>
        <w:rPr>
          <w:rFonts w:ascii="Times New Roman" w:eastAsia="Times New Roman" w:hAnsi="Times New Roman" w:cs="Times New Roman"/>
          <w:color w:val="000000"/>
          <w:lang w:eastAsia="hr-HR"/>
        </w:rPr>
      </w:pPr>
    </w:p>
    <w:p w14:paraId="1F0AC0ED" w14:textId="77777777" w:rsidR="00CD0F10" w:rsidRPr="002A22DB" w:rsidRDefault="00CD0F10" w:rsidP="00CD0F10">
      <w:pPr>
        <w:spacing w:after="0" w:line="240" w:lineRule="auto"/>
        <w:rPr>
          <w:rFonts w:ascii="Times New Roman" w:eastAsia="Times New Roman" w:hAnsi="Times New Roman" w:cs="Times New Roman"/>
          <w:color w:val="000000"/>
          <w:lang w:eastAsia="hr-HR"/>
        </w:rPr>
      </w:pPr>
    </w:p>
    <w:p w14:paraId="7A98032F" w14:textId="77777777" w:rsidR="00CD0F10" w:rsidRPr="002A22DB" w:rsidRDefault="00CD0F10" w:rsidP="00CD0F10">
      <w:pPr>
        <w:spacing w:after="0" w:line="240" w:lineRule="auto"/>
        <w:rPr>
          <w:rFonts w:ascii="Times New Roman" w:eastAsia="Times New Roman" w:hAnsi="Times New Roman" w:cs="Times New Roman"/>
          <w:color w:val="000000"/>
          <w:lang w:eastAsia="hr-HR"/>
        </w:rPr>
      </w:pPr>
    </w:p>
    <w:p w14:paraId="34BF2008" w14:textId="77777777" w:rsidR="00CD0F10" w:rsidRPr="002A22DB" w:rsidRDefault="00CD0F10" w:rsidP="00CD0F10">
      <w:pPr>
        <w:spacing w:after="0" w:line="240" w:lineRule="auto"/>
        <w:rPr>
          <w:rFonts w:ascii="Times New Roman" w:eastAsia="Times New Roman" w:hAnsi="Times New Roman" w:cs="Times New Roman"/>
          <w:color w:val="000000"/>
          <w:lang w:eastAsia="hr-HR"/>
        </w:rPr>
      </w:pPr>
    </w:p>
    <w:p w14:paraId="233C936C" w14:textId="77777777" w:rsidR="00CD0F10" w:rsidRPr="002A22DB" w:rsidRDefault="00CD0F10" w:rsidP="00CD0F10">
      <w:pPr>
        <w:spacing w:after="0" w:line="240" w:lineRule="auto"/>
        <w:rPr>
          <w:rFonts w:ascii="Times New Roman" w:eastAsia="Times New Roman" w:hAnsi="Times New Roman" w:cs="Times New Roman"/>
          <w:color w:val="000000"/>
          <w:lang w:eastAsia="hr-HR"/>
        </w:rPr>
      </w:pPr>
    </w:p>
    <w:p w14:paraId="65F058C5" w14:textId="77777777" w:rsidR="00CD0F10" w:rsidRPr="002A22DB" w:rsidRDefault="00CD0F10" w:rsidP="00CD0F10">
      <w:pPr>
        <w:spacing w:after="0" w:line="240" w:lineRule="auto"/>
        <w:rPr>
          <w:rFonts w:ascii="Times New Roman" w:eastAsia="Times New Roman" w:hAnsi="Times New Roman" w:cs="Times New Roman"/>
          <w:color w:val="000000"/>
          <w:lang w:eastAsia="hr-HR"/>
        </w:rPr>
      </w:pPr>
    </w:p>
    <w:p w14:paraId="508A62CB" w14:textId="77777777" w:rsidR="00CD0F10" w:rsidRPr="002A22DB" w:rsidRDefault="00CD0F10" w:rsidP="00CD0F10">
      <w:pPr>
        <w:spacing w:after="0" w:line="240" w:lineRule="auto"/>
        <w:rPr>
          <w:rFonts w:ascii="Times New Roman" w:eastAsia="Times New Roman" w:hAnsi="Times New Roman" w:cs="Times New Roman"/>
          <w:color w:val="000000"/>
          <w:lang w:eastAsia="hr-HR"/>
        </w:rPr>
      </w:pPr>
    </w:p>
    <w:p w14:paraId="67FCEECB" w14:textId="77777777" w:rsidR="00CD0F10" w:rsidRPr="002A22DB" w:rsidRDefault="00CD0F10" w:rsidP="00CD0F10">
      <w:pPr>
        <w:spacing w:after="0" w:line="240" w:lineRule="auto"/>
        <w:rPr>
          <w:rFonts w:ascii="Times New Roman" w:eastAsia="Times New Roman" w:hAnsi="Times New Roman" w:cs="Times New Roman"/>
          <w:color w:val="000000"/>
          <w:lang w:eastAsia="hr-HR"/>
        </w:rPr>
      </w:pPr>
    </w:p>
    <w:p w14:paraId="6D61D4E9" w14:textId="77777777" w:rsidR="00CD0F10" w:rsidRPr="002A22DB" w:rsidRDefault="00CD0F10" w:rsidP="00CD0F10">
      <w:pPr>
        <w:spacing w:after="0" w:line="240" w:lineRule="auto"/>
        <w:rPr>
          <w:rFonts w:ascii="Times New Roman" w:eastAsia="Times New Roman" w:hAnsi="Times New Roman" w:cs="Times New Roman"/>
          <w:color w:val="000000"/>
          <w:lang w:eastAsia="hr-HR"/>
        </w:rPr>
      </w:pPr>
    </w:p>
    <w:p w14:paraId="5D31CF73" w14:textId="2A7F9DDB" w:rsidR="00CD0F10" w:rsidRDefault="00CD0F10" w:rsidP="00CD0F10">
      <w:pPr>
        <w:spacing w:after="0" w:line="240" w:lineRule="auto"/>
        <w:rPr>
          <w:rFonts w:ascii="Times New Roman" w:eastAsia="Times New Roman" w:hAnsi="Times New Roman" w:cs="Times New Roman"/>
          <w:color w:val="000000"/>
          <w:lang w:eastAsia="hr-HR"/>
        </w:rPr>
      </w:pPr>
    </w:p>
    <w:p w14:paraId="7CD79FB7" w14:textId="7717226B" w:rsidR="0090110F" w:rsidRDefault="0090110F" w:rsidP="00CD0F10">
      <w:pPr>
        <w:spacing w:after="0" w:line="240" w:lineRule="auto"/>
        <w:rPr>
          <w:rFonts w:ascii="Times New Roman" w:eastAsia="Times New Roman" w:hAnsi="Times New Roman" w:cs="Times New Roman"/>
          <w:color w:val="000000"/>
          <w:lang w:eastAsia="hr-HR"/>
        </w:rPr>
      </w:pPr>
    </w:p>
    <w:p w14:paraId="4D905549" w14:textId="3524B972" w:rsidR="0090110F" w:rsidRDefault="0090110F" w:rsidP="00233363">
      <w:pPr>
        <w:spacing w:after="0" w:line="240" w:lineRule="auto"/>
        <w:jc w:val="center"/>
        <w:rPr>
          <w:rFonts w:ascii="Times New Roman" w:eastAsia="Times New Roman" w:hAnsi="Times New Roman" w:cs="Times New Roman"/>
          <w:color w:val="000000"/>
          <w:lang w:eastAsia="hr-HR"/>
        </w:rPr>
      </w:pPr>
    </w:p>
    <w:p w14:paraId="7EA35A83" w14:textId="77777777" w:rsidR="0090110F" w:rsidRPr="002A22DB" w:rsidRDefault="0090110F" w:rsidP="00CD0F10">
      <w:pPr>
        <w:spacing w:after="0" w:line="240" w:lineRule="auto"/>
        <w:rPr>
          <w:rFonts w:ascii="Times New Roman" w:eastAsia="Times New Roman" w:hAnsi="Times New Roman" w:cs="Times New Roman"/>
          <w:color w:val="000000"/>
          <w:lang w:eastAsia="hr-HR"/>
        </w:rPr>
      </w:pPr>
    </w:p>
    <w:p w14:paraId="5AF062B1" w14:textId="77777777" w:rsidR="00CD0F10" w:rsidRPr="002A22DB" w:rsidRDefault="00CD0F10" w:rsidP="00CD0F10">
      <w:pPr>
        <w:spacing w:after="0" w:line="240" w:lineRule="auto"/>
        <w:rPr>
          <w:rFonts w:ascii="Times New Roman" w:eastAsia="Times New Roman" w:hAnsi="Times New Roman" w:cs="Times New Roman"/>
          <w:color w:val="000000"/>
          <w:lang w:eastAsia="hr-HR"/>
        </w:rPr>
      </w:pPr>
    </w:p>
    <w:p w14:paraId="13911D40" w14:textId="7764AE50" w:rsidR="00CD0F10" w:rsidRPr="00BF4A21" w:rsidRDefault="00CD0F10" w:rsidP="0090110F">
      <w:pPr>
        <w:spacing w:line="228" w:lineRule="auto"/>
        <w:ind w:left="-1" w:right="-15" w:hanging="10"/>
        <w:jc w:val="both"/>
        <w:rPr>
          <w:rFonts w:ascii="Times New Roman" w:eastAsia="Times New Roman" w:hAnsi="Times New Roman" w:cs="Times New Roman"/>
          <w:color w:val="000000"/>
          <w:lang w:eastAsia="hr-HR"/>
        </w:rPr>
      </w:pPr>
      <w:r w:rsidRPr="00BF4A21">
        <w:rPr>
          <w:rFonts w:ascii="Times New Roman" w:eastAsia="Times New Roman" w:hAnsi="Times New Roman" w:cs="Times New Roman"/>
          <w:color w:val="000000"/>
          <w:lang w:eastAsia="hr-HR"/>
        </w:rPr>
        <w:t>U PRIVITKU:</w:t>
      </w:r>
    </w:p>
    <w:p w14:paraId="411BEE1A" w14:textId="77777777" w:rsidR="00CD0F10" w:rsidRPr="00BF4A21" w:rsidRDefault="00CD0F10" w:rsidP="0090110F">
      <w:pPr>
        <w:pStyle w:val="Odlomakpopisa"/>
        <w:numPr>
          <w:ilvl w:val="0"/>
          <w:numId w:val="1"/>
        </w:numPr>
        <w:spacing w:line="236" w:lineRule="auto"/>
        <w:ind w:left="567" w:right="-15" w:hanging="283"/>
        <w:jc w:val="both"/>
        <w:rPr>
          <w:color w:val="000000"/>
          <w:sz w:val="22"/>
          <w:szCs w:val="22"/>
        </w:rPr>
      </w:pPr>
      <w:r w:rsidRPr="00BF4A21">
        <w:rPr>
          <w:color w:val="000000"/>
          <w:sz w:val="22"/>
          <w:szCs w:val="22"/>
        </w:rPr>
        <w:t xml:space="preserve">Zaključak Gradonačelnika Grada Požege </w:t>
      </w:r>
    </w:p>
    <w:p w14:paraId="678A2AB8" w14:textId="23C4DA61" w:rsidR="00CD0F10" w:rsidRPr="00BF4A21" w:rsidRDefault="00CD0F10" w:rsidP="0090110F">
      <w:pPr>
        <w:pStyle w:val="Odlomakpopisa"/>
        <w:numPr>
          <w:ilvl w:val="0"/>
          <w:numId w:val="1"/>
        </w:numPr>
        <w:spacing w:after="8" w:line="228" w:lineRule="auto"/>
        <w:ind w:left="567" w:right="-15" w:hanging="283"/>
        <w:jc w:val="both"/>
        <w:rPr>
          <w:color w:val="000000"/>
          <w:sz w:val="22"/>
          <w:szCs w:val="22"/>
        </w:rPr>
      </w:pPr>
      <w:r w:rsidRPr="00BF4A21">
        <w:rPr>
          <w:color w:val="000000"/>
          <w:sz w:val="22"/>
          <w:szCs w:val="22"/>
        </w:rPr>
        <w:t>Prijedlog Odluke o</w:t>
      </w:r>
      <w:r w:rsidR="00BF4A21" w:rsidRPr="00BF4A21">
        <w:rPr>
          <w:color w:val="000000"/>
          <w:sz w:val="22"/>
          <w:szCs w:val="22"/>
        </w:rPr>
        <w:t xml:space="preserve"> izmjenama Odluke o </w:t>
      </w:r>
      <w:r w:rsidRPr="00BF4A21">
        <w:rPr>
          <w:color w:val="000000"/>
          <w:sz w:val="22"/>
          <w:szCs w:val="22"/>
        </w:rPr>
        <w:t xml:space="preserve"> </w:t>
      </w:r>
      <w:r w:rsidR="00EB6BED" w:rsidRPr="00BF4A21">
        <w:rPr>
          <w:color w:val="000000"/>
          <w:sz w:val="22"/>
          <w:szCs w:val="22"/>
        </w:rPr>
        <w:t>komunalnom doprinosu</w:t>
      </w:r>
    </w:p>
    <w:p w14:paraId="017AFBA9" w14:textId="5D0D967D" w:rsidR="0090110F" w:rsidRDefault="00BF4A21" w:rsidP="0090110F">
      <w:pPr>
        <w:pStyle w:val="Odlomakpopisa"/>
        <w:numPr>
          <w:ilvl w:val="0"/>
          <w:numId w:val="1"/>
        </w:numPr>
        <w:spacing w:after="8" w:line="228" w:lineRule="auto"/>
        <w:ind w:left="567" w:right="-15" w:hanging="283"/>
        <w:jc w:val="both"/>
        <w:rPr>
          <w:color w:val="000000"/>
          <w:sz w:val="22"/>
          <w:szCs w:val="22"/>
        </w:rPr>
      </w:pPr>
      <w:r w:rsidRPr="0090110F">
        <w:rPr>
          <w:color w:val="000000"/>
          <w:sz w:val="22"/>
          <w:szCs w:val="22"/>
        </w:rPr>
        <w:t>Odluke o komunalnom doprinosu (Službene novine Grada Požege, broj: 2/21. i 11/22.)</w:t>
      </w:r>
    </w:p>
    <w:p w14:paraId="6D531CC3" w14:textId="77777777" w:rsidR="0090110F" w:rsidRDefault="0090110F">
      <w:pPr>
        <w:rPr>
          <w:rFonts w:ascii="Times New Roman" w:eastAsia="Times New Roman" w:hAnsi="Times New Roman" w:cs="Times New Roman"/>
          <w:color w:val="000000"/>
          <w:lang w:eastAsia="hr-HR"/>
        </w:rPr>
      </w:pPr>
      <w:r>
        <w:rPr>
          <w:color w:val="000000"/>
        </w:rPr>
        <w:br w:type="page"/>
      </w:r>
    </w:p>
    <w:p w14:paraId="38FA102F" w14:textId="2B5EDAD3" w:rsidR="0090110F" w:rsidRPr="0090110F" w:rsidRDefault="0090110F" w:rsidP="0090110F">
      <w:pPr>
        <w:spacing w:after="0" w:line="240" w:lineRule="auto"/>
        <w:ind w:right="4536"/>
        <w:jc w:val="center"/>
        <w:rPr>
          <w:rFonts w:ascii="Times New Roman" w:eastAsia="Times New Roman" w:hAnsi="Times New Roman" w:cs="Times New Roman"/>
          <w:lang w:val="en-US" w:eastAsia="hr-HR"/>
        </w:rPr>
      </w:pPr>
      <w:r w:rsidRPr="0090110F">
        <w:rPr>
          <w:rFonts w:ascii="Times New Roman" w:eastAsia="Times New Roman" w:hAnsi="Times New Roman" w:cs="Times New Roman"/>
          <w:noProof/>
          <w:lang w:eastAsia="hr-HR"/>
        </w:rPr>
        <w:lastRenderedPageBreak/>
        <w:drawing>
          <wp:inline distT="0" distB="0" distL="0" distR="0" wp14:anchorId="670153D5" wp14:editId="16D603DC">
            <wp:extent cx="314325" cy="428625"/>
            <wp:effectExtent l="0" t="0" r="9525" b="9525"/>
            <wp:docPr id="16" name="Slika 16" descr="Slika na kojoj se prikazuje tekst, ukrasni isječci&#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Slika 16" descr="Slika na kojoj se prikazuje tekst, ukrasni isječci&#10;&#10;Opis je automatski generiran"/>
                    <pic:cNvPicPr>
                      <a:picLocks noChangeAspect="1" noChangeArrowheads="1"/>
                    </pic:cNvPicPr>
                  </pic:nvPicPr>
                  <pic:blipFill>
                    <a:blip r:embed="rId7" cstate="print">
                      <a:extLst>
                        <a:ext uri="{28A0092B-C50C-407E-A947-70E740481C1C}">
                          <a14:useLocalDpi xmlns:a14="http://schemas.microsoft.com/office/drawing/2010/main" val="0"/>
                        </a:ext>
                      </a:extLst>
                    </a:blip>
                    <a:srcRect t="-2" b="-8961"/>
                    <a:stretch>
                      <a:fillRect/>
                    </a:stretch>
                  </pic:blipFill>
                  <pic:spPr bwMode="auto">
                    <a:xfrm>
                      <a:off x="0" y="0"/>
                      <a:ext cx="314325" cy="428625"/>
                    </a:xfrm>
                    <a:prstGeom prst="rect">
                      <a:avLst/>
                    </a:prstGeom>
                    <a:noFill/>
                    <a:ln>
                      <a:noFill/>
                    </a:ln>
                  </pic:spPr>
                </pic:pic>
              </a:graphicData>
            </a:graphic>
          </wp:inline>
        </w:drawing>
      </w:r>
    </w:p>
    <w:p w14:paraId="6C4BB3F0" w14:textId="77777777" w:rsidR="0090110F" w:rsidRPr="0090110F" w:rsidRDefault="0090110F" w:rsidP="0090110F">
      <w:pPr>
        <w:spacing w:after="0" w:line="240" w:lineRule="auto"/>
        <w:ind w:right="4677"/>
        <w:jc w:val="center"/>
        <w:rPr>
          <w:rFonts w:ascii="Times New Roman" w:eastAsia="Times New Roman" w:hAnsi="Times New Roman" w:cs="Times New Roman"/>
          <w:lang w:eastAsia="hr-HR"/>
        </w:rPr>
      </w:pPr>
      <w:r w:rsidRPr="0090110F">
        <w:rPr>
          <w:rFonts w:ascii="Times New Roman" w:eastAsia="Times New Roman" w:hAnsi="Times New Roman" w:cs="Times New Roman"/>
          <w:lang w:eastAsia="hr-HR"/>
        </w:rPr>
        <w:t>R  E  P  U  B  L  I  K  A    H  R  V  A  T  S  K  A</w:t>
      </w:r>
    </w:p>
    <w:p w14:paraId="2F42E85D" w14:textId="77777777" w:rsidR="0090110F" w:rsidRPr="0090110F" w:rsidRDefault="0090110F" w:rsidP="0090110F">
      <w:pPr>
        <w:spacing w:after="0" w:line="240" w:lineRule="auto"/>
        <w:ind w:right="4677"/>
        <w:jc w:val="center"/>
        <w:rPr>
          <w:rFonts w:ascii="Times New Roman" w:eastAsia="Times New Roman" w:hAnsi="Times New Roman" w:cs="Times New Roman"/>
          <w:lang w:eastAsia="hr-HR"/>
        </w:rPr>
      </w:pPr>
      <w:r w:rsidRPr="0090110F">
        <w:rPr>
          <w:rFonts w:ascii="Times New Roman" w:eastAsia="Times New Roman" w:hAnsi="Times New Roman" w:cs="Times New Roman"/>
          <w:lang w:eastAsia="hr-HR"/>
        </w:rPr>
        <w:t>POŽEŠKO-SLAVONSKA ŽUPANIJA</w:t>
      </w:r>
    </w:p>
    <w:p w14:paraId="34D8FA19" w14:textId="42AC72FA" w:rsidR="0090110F" w:rsidRPr="0090110F" w:rsidRDefault="0090110F" w:rsidP="0090110F">
      <w:pPr>
        <w:spacing w:after="0" w:line="240" w:lineRule="auto"/>
        <w:ind w:right="4677"/>
        <w:jc w:val="center"/>
        <w:rPr>
          <w:rFonts w:ascii="Times New Roman" w:eastAsia="Times New Roman" w:hAnsi="Times New Roman" w:cs="Times New Roman"/>
          <w:lang w:val="en-US" w:eastAsia="hr-HR"/>
        </w:rPr>
      </w:pPr>
      <w:r w:rsidRPr="0090110F">
        <w:rPr>
          <w:rFonts w:ascii="Times New Roman" w:eastAsia="Times New Roman" w:hAnsi="Times New Roman" w:cs="Times New Roman"/>
          <w:noProof/>
          <w:sz w:val="20"/>
          <w:szCs w:val="20"/>
          <w:lang w:val="en-US" w:eastAsia="hr-HR"/>
        </w:rPr>
        <w:drawing>
          <wp:anchor distT="0" distB="0" distL="114300" distR="114300" simplePos="0" relativeHeight="251671552" behindDoc="0" locked="0" layoutInCell="1" allowOverlap="1" wp14:anchorId="38065BED" wp14:editId="297D3023">
            <wp:simplePos x="0" y="0"/>
            <wp:positionH relativeFrom="column">
              <wp:posOffset>96520</wp:posOffset>
            </wp:positionH>
            <wp:positionV relativeFrom="paragraph">
              <wp:posOffset>17780</wp:posOffset>
            </wp:positionV>
            <wp:extent cx="355600" cy="347980"/>
            <wp:effectExtent l="0" t="0" r="6350" b="0"/>
            <wp:wrapNone/>
            <wp:docPr id="17" name="Slika 17" descr="Slika na kojoj se prikazuje lanac, predmeti od metala, ključ&#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Slika 17" descr="Slika na kojoj se prikazuje lanac, predmeti od metala, ključ&#10;&#10;Opis je automatski generira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5600" cy="347980"/>
                    </a:xfrm>
                    <a:prstGeom prst="rect">
                      <a:avLst/>
                    </a:prstGeom>
                    <a:noFill/>
                  </pic:spPr>
                </pic:pic>
              </a:graphicData>
            </a:graphic>
            <wp14:sizeRelH relativeFrom="page">
              <wp14:pctWidth>0</wp14:pctWidth>
            </wp14:sizeRelH>
            <wp14:sizeRelV relativeFrom="page">
              <wp14:pctHeight>0</wp14:pctHeight>
            </wp14:sizeRelV>
          </wp:anchor>
        </w:drawing>
      </w:r>
      <w:r w:rsidRPr="0090110F">
        <w:rPr>
          <w:rFonts w:ascii="Times New Roman" w:eastAsia="Times New Roman" w:hAnsi="Times New Roman" w:cs="Times New Roman"/>
          <w:lang w:val="en-US" w:eastAsia="hr-HR"/>
        </w:rPr>
        <w:t>GRAD POŽEGA</w:t>
      </w:r>
    </w:p>
    <w:p w14:paraId="02FF6169" w14:textId="77777777" w:rsidR="0090110F" w:rsidRPr="0090110F" w:rsidRDefault="0090110F" w:rsidP="0090110F">
      <w:pPr>
        <w:spacing w:after="0" w:line="240" w:lineRule="auto"/>
        <w:ind w:right="4677"/>
        <w:jc w:val="center"/>
        <w:rPr>
          <w:rFonts w:ascii="Times New Roman" w:eastAsia="Times New Roman" w:hAnsi="Times New Roman" w:cs="Times New Roman"/>
          <w:lang w:val="en-US" w:eastAsia="hr-HR"/>
        </w:rPr>
      </w:pPr>
      <w:proofErr w:type="spellStart"/>
      <w:r w:rsidRPr="0090110F">
        <w:rPr>
          <w:rFonts w:ascii="Times New Roman" w:eastAsia="Times New Roman" w:hAnsi="Times New Roman" w:cs="Times New Roman"/>
          <w:lang w:val="en-US" w:eastAsia="hr-HR"/>
        </w:rPr>
        <w:t>Gradonačelnik</w:t>
      </w:r>
      <w:proofErr w:type="spellEnd"/>
    </w:p>
    <w:p w14:paraId="5D289E25" w14:textId="77777777" w:rsidR="00CD0F10" w:rsidRPr="002A22DB" w:rsidRDefault="00CD0F10" w:rsidP="00CD0F10">
      <w:pPr>
        <w:spacing w:after="8" w:line="228" w:lineRule="auto"/>
        <w:ind w:left="-1" w:right="-15" w:hanging="10"/>
        <w:jc w:val="both"/>
        <w:rPr>
          <w:rFonts w:ascii="Times New Roman" w:eastAsia="Times New Roman" w:hAnsi="Times New Roman" w:cs="Times New Roman"/>
          <w:noProof/>
          <w:color w:val="000000" w:themeColor="text1"/>
          <w:lang w:eastAsia="hr-HR"/>
        </w:rPr>
      </w:pPr>
    </w:p>
    <w:p w14:paraId="7A47D804" w14:textId="59AF4962" w:rsidR="00CD0F10" w:rsidRPr="002A22DB" w:rsidRDefault="00CD0F10" w:rsidP="00CD0F10">
      <w:pPr>
        <w:spacing w:after="8" w:line="228" w:lineRule="auto"/>
        <w:ind w:left="-1" w:right="-15" w:hanging="10"/>
        <w:jc w:val="both"/>
        <w:rPr>
          <w:rFonts w:ascii="Times New Roman" w:eastAsia="Times New Roman" w:hAnsi="Times New Roman" w:cs="Times New Roman"/>
          <w:color w:val="000000" w:themeColor="text1"/>
          <w:lang w:eastAsia="hr-HR"/>
        </w:rPr>
      </w:pPr>
      <w:r w:rsidRPr="002A22DB">
        <w:rPr>
          <w:rFonts w:ascii="Times New Roman" w:eastAsia="Times New Roman" w:hAnsi="Times New Roman" w:cs="Times New Roman"/>
          <w:color w:val="000000" w:themeColor="text1"/>
          <w:lang w:eastAsia="hr-HR"/>
        </w:rPr>
        <w:t xml:space="preserve">KLASA: </w:t>
      </w:r>
      <w:r w:rsidR="007E0953">
        <w:rPr>
          <w:rFonts w:ascii="Times New Roman" w:eastAsia="Times New Roman" w:hAnsi="Times New Roman" w:cs="Times New Roman"/>
          <w:color w:val="000000" w:themeColor="text1"/>
          <w:lang w:eastAsia="hr-HR"/>
        </w:rPr>
        <w:t>363-02/23-04/5</w:t>
      </w:r>
    </w:p>
    <w:p w14:paraId="313704D8" w14:textId="61D573AC" w:rsidR="00CD0F10" w:rsidRPr="002A22DB" w:rsidRDefault="00CD0F10" w:rsidP="00CD0F10">
      <w:pPr>
        <w:spacing w:after="8" w:line="228" w:lineRule="auto"/>
        <w:ind w:left="-1" w:right="5708" w:hanging="10"/>
        <w:jc w:val="both"/>
        <w:rPr>
          <w:rFonts w:ascii="Times New Roman" w:eastAsia="Times New Roman" w:hAnsi="Times New Roman" w:cs="Times New Roman"/>
          <w:color w:val="000000" w:themeColor="text1"/>
          <w:lang w:eastAsia="hr-HR"/>
        </w:rPr>
      </w:pPr>
      <w:r w:rsidRPr="002A22DB">
        <w:rPr>
          <w:rFonts w:ascii="Times New Roman" w:eastAsia="Times New Roman" w:hAnsi="Times New Roman" w:cs="Times New Roman"/>
          <w:color w:val="000000" w:themeColor="text1"/>
          <w:lang w:eastAsia="hr-HR"/>
        </w:rPr>
        <w:t>URBROJ: 2177-1-01/01-23-</w:t>
      </w:r>
      <w:r w:rsidR="00DE50CD">
        <w:rPr>
          <w:rFonts w:ascii="Times New Roman" w:eastAsia="Times New Roman" w:hAnsi="Times New Roman" w:cs="Times New Roman"/>
          <w:color w:val="000000" w:themeColor="text1"/>
          <w:lang w:eastAsia="hr-HR"/>
        </w:rPr>
        <w:t>3</w:t>
      </w:r>
    </w:p>
    <w:p w14:paraId="26C1A1D2" w14:textId="69D69473" w:rsidR="00CD0F10" w:rsidRPr="002A22DB" w:rsidRDefault="00CD0F10" w:rsidP="00CD0F10">
      <w:pPr>
        <w:spacing w:after="8" w:line="228" w:lineRule="auto"/>
        <w:ind w:left="-1" w:right="5708" w:hanging="10"/>
        <w:jc w:val="both"/>
        <w:rPr>
          <w:rFonts w:ascii="Times New Roman" w:eastAsia="Times New Roman" w:hAnsi="Times New Roman" w:cs="Times New Roman"/>
          <w:color w:val="000000" w:themeColor="text1"/>
          <w:lang w:eastAsia="hr-HR"/>
        </w:rPr>
      </w:pPr>
      <w:r w:rsidRPr="002A22DB">
        <w:rPr>
          <w:rFonts w:ascii="Times New Roman" w:eastAsia="Times New Roman" w:hAnsi="Times New Roman" w:cs="Times New Roman"/>
          <w:color w:val="000000" w:themeColor="text1"/>
          <w:lang w:eastAsia="hr-HR"/>
        </w:rPr>
        <w:t xml:space="preserve">Požega, </w:t>
      </w:r>
      <w:r w:rsidR="00BF4A21">
        <w:rPr>
          <w:rFonts w:ascii="Times New Roman" w:eastAsia="Times New Roman" w:hAnsi="Times New Roman" w:cs="Times New Roman"/>
          <w:color w:val="000000" w:themeColor="text1"/>
          <w:lang w:eastAsia="hr-HR"/>
        </w:rPr>
        <w:t xml:space="preserve">20. ožujka </w:t>
      </w:r>
      <w:r w:rsidRPr="002A22DB">
        <w:rPr>
          <w:rFonts w:ascii="Times New Roman" w:eastAsia="Times New Roman" w:hAnsi="Times New Roman" w:cs="Times New Roman"/>
          <w:color w:val="000000" w:themeColor="text1"/>
          <w:lang w:eastAsia="hr-HR"/>
        </w:rPr>
        <w:t>2023.</w:t>
      </w:r>
    </w:p>
    <w:p w14:paraId="6D69B679" w14:textId="77777777" w:rsidR="00CD0F10" w:rsidRPr="002A22DB" w:rsidRDefault="00CD0F10" w:rsidP="00CD0F10">
      <w:pPr>
        <w:spacing w:after="0" w:line="240" w:lineRule="auto"/>
        <w:jc w:val="both"/>
        <w:rPr>
          <w:rFonts w:ascii="Times New Roman" w:eastAsia="Times New Roman" w:hAnsi="Times New Roman" w:cs="Times New Roman"/>
          <w:color w:val="000000"/>
          <w:lang w:eastAsia="hr-HR"/>
        </w:rPr>
      </w:pPr>
    </w:p>
    <w:p w14:paraId="0B8A4136" w14:textId="6920556D" w:rsidR="00CD0F10" w:rsidRPr="002A22DB" w:rsidRDefault="00CD0F10" w:rsidP="00CD0F10">
      <w:pPr>
        <w:spacing w:after="0" w:line="240" w:lineRule="auto"/>
        <w:ind w:firstLine="709"/>
        <w:jc w:val="both"/>
        <w:rPr>
          <w:rFonts w:ascii="Times New Roman" w:eastAsia="Times New Roman" w:hAnsi="Times New Roman" w:cs="Times New Roman"/>
          <w:color w:val="000000"/>
          <w:lang w:eastAsia="hr-HR"/>
        </w:rPr>
      </w:pPr>
      <w:r w:rsidRPr="002A22DB">
        <w:rPr>
          <w:rFonts w:ascii="Times New Roman" w:eastAsia="Times New Roman" w:hAnsi="Times New Roman" w:cs="Times New Roman"/>
          <w:color w:val="000000"/>
          <w:lang w:eastAsia="hr-HR"/>
        </w:rPr>
        <w:t xml:space="preserve">Na temelju članka 44. stavka 1. i članka 48. stavka 1. točke 1. Zakona o lokalnoj i područnoj (regionalnoj) samoupravi (Narodne novine, broj: 33/01., 60/01.- vjerodostojno tumačenje, 106/03, 129/05, 109/07, 125/08., 36/09., 150/11., 144/12., 19/13.- pročišćeni tekst, 137/15.- ispravak, 123/17., 98/19. i 144/20.) te članka 62. stavka 1. podstavka 1. i članka 120. Statuta Grada Požege (Službene novine Grada Požege broj: 2/21. i 11/22.), Gradonačelnik Grada Požege, dana </w:t>
      </w:r>
      <w:r w:rsidR="00BF4A21">
        <w:rPr>
          <w:rFonts w:ascii="Times New Roman" w:eastAsia="Times New Roman" w:hAnsi="Times New Roman" w:cs="Times New Roman"/>
          <w:color w:val="000000"/>
          <w:lang w:eastAsia="hr-HR"/>
        </w:rPr>
        <w:t xml:space="preserve">20. ožujka 2023. </w:t>
      </w:r>
      <w:r w:rsidRPr="002A22DB">
        <w:rPr>
          <w:rFonts w:ascii="Times New Roman" w:eastAsia="Times New Roman" w:hAnsi="Times New Roman" w:cs="Times New Roman"/>
          <w:color w:val="000000"/>
          <w:lang w:eastAsia="hr-HR"/>
        </w:rPr>
        <w:t xml:space="preserve">godine, donosi </w:t>
      </w:r>
    </w:p>
    <w:p w14:paraId="51F474D4" w14:textId="77777777" w:rsidR="00CD0F10" w:rsidRPr="002A22DB" w:rsidRDefault="00CD0F10" w:rsidP="00CD0F10">
      <w:pPr>
        <w:spacing w:after="9" w:line="240" w:lineRule="auto"/>
        <w:ind w:left="3"/>
        <w:jc w:val="both"/>
        <w:rPr>
          <w:rFonts w:ascii="Times New Roman" w:eastAsia="Times New Roman" w:hAnsi="Times New Roman" w:cs="Times New Roman"/>
          <w:color w:val="000000"/>
          <w:lang w:eastAsia="hr-HR"/>
        </w:rPr>
      </w:pPr>
    </w:p>
    <w:p w14:paraId="2A32DC68" w14:textId="77777777" w:rsidR="00CD0F10" w:rsidRPr="002A22DB" w:rsidRDefault="00CD0F10" w:rsidP="00CD0F10">
      <w:pPr>
        <w:spacing w:after="0" w:line="240" w:lineRule="auto"/>
        <w:ind w:left="10" w:right="-15" w:hanging="10"/>
        <w:jc w:val="center"/>
        <w:rPr>
          <w:rFonts w:ascii="Times New Roman" w:eastAsia="Times New Roman" w:hAnsi="Times New Roman" w:cs="Times New Roman"/>
          <w:color w:val="000000"/>
          <w:lang w:eastAsia="hr-HR"/>
        </w:rPr>
      </w:pPr>
      <w:r w:rsidRPr="002A22DB">
        <w:rPr>
          <w:rFonts w:ascii="Times New Roman" w:eastAsia="Times New Roman" w:hAnsi="Times New Roman" w:cs="Times New Roman"/>
          <w:color w:val="000000"/>
          <w:lang w:eastAsia="hr-HR"/>
        </w:rPr>
        <w:t xml:space="preserve">Z A K L J U Č A K </w:t>
      </w:r>
    </w:p>
    <w:p w14:paraId="7C3E5121" w14:textId="77777777" w:rsidR="00CD0F10" w:rsidRPr="002A22DB" w:rsidRDefault="00CD0F10" w:rsidP="00CD0F10">
      <w:pPr>
        <w:spacing w:after="0" w:line="240" w:lineRule="auto"/>
        <w:rPr>
          <w:rFonts w:ascii="Times New Roman" w:eastAsia="Times New Roman" w:hAnsi="Times New Roman" w:cs="Times New Roman"/>
          <w:color w:val="000000"/>
          <w:lang w:eastAsia="hr-HR"/>
        </w:rPr>
      </w:pPr>
    </w:p>
    <w:p w14:paraId="7DBB4689" w14:textId="3DD7D9AE" w:rsidR="00CD0F10" w:rsidRPr="002A22DB" w:rsidRDefault="00CD0F10" w:rsidP="00CD0F10">
      <w:pPr>
        <w:spacing w:after="0" w:line="240" w:lineRule="auto"/>
        <w:ind w:right="91" w:firstLine="708"/>
        <w:contextualSpacing/>
        <w:jc w:val="both"/>
        <w:rPr>
          <w:rFonts w:ascii="Times New Roman" w:eastAsia="Times New Roman" w:hAnsi="Times New Roman" w:cs="Times New Roman"/>
          <w:color w:val="000000"/>
          <w:lang w:eastAsia="hr-HR"/>
        </w:rPr>
      </w:pPr>
      <w:r w:rsidRPr="002A22DB">
        <w:rPr>
          <w:rFonts w:ascii="Times New Roman" w:eastAsia="Times New Roman" w:hAnsi="Times New Roman" w:cs="Times New Roman"/>
          <w:color w:val="000000"/>
          <w:lang w:eastAsia="hr-HR"/>
        </w:rPr>
        <w:t xml:space="preserve">I. Utvrđuje se </w:t>
      </w:r>
      <w:r w:rsidR="00BF4A21" w:rsidRPr="002A22DB">
        <w:rPr>
          <w:rFonts w:ascii="Times New Roman" w:eastAsia="Times New Roman" w:hAnsi="Times New Roman" w:cs="Times New Roman"/>
          <w:color w:val="000000"/>
          <w:lang w:eastAsia="hr-HR"/>
        </w:rPr>
        <w:t>P</w:t>
      </w:r>
      <w:r w:rsidRPr="002A22DB">
        <w:rPr>
          <w:rFonts w:ascii="Times New Roman" w:eastAsia="Times New Roman" w:hAnsi="Times New Roman" w:cs="Times New Roman"/>
          <w:color w:val="000000"/>
          <w:lang w:eastAsia="hr-HR"/>
        </w:rPr>
        <w:t xml:space="preserve">rijedlog Odluke o </w:t>
      </w:r>
      <w:r w:rsidR="0073671D">
        <w:rPr>
          <w:rFonts w:ascii="Times New Roman" w:eastAsia="Times New Roman" w:hAnsi="Times New Roman" w:cs="Times New Roman"/>
          <w:color w:val="000000"/>
          <w:lang w:eastAsia="hr-HR"/>
        </w:rPr>
        <w:t>izmjen</w:t>
      </w:r>
      <w:r w:rsidR="00BF4A21">
        <w:rPr>
          <w:rFonts w:ascii="Times New Roman" w:eastAsia="Times New Roman" w:hAnsi="Times New Roman" w:cs="Times New Roman"/>
          <w:color w:val="000000"/>
          <w:lang w:eastAsia="hr-HR"/>
        </w:rPr>
        <w:t xml:space="preserve">ama </w:t>
      </w:r>
      <w:r w:rsidR="0073671D">
        <w:rPr>
          <w:rFonts w:ascii="Times New Roman" w:eastAsia="Times New Roman" w:hAnsi="Times New Roman" w:cs="Times New Roman"/>
          <w:color w:val="000000"/>
          <w:lang w:eastAsia="hr-HR"/>
        </w:rPr>
        <w:t xml:space="preserve">Odluke o </w:t>
      </w:r>
      <w:r w:rsidR="002F1563">
        <w:rPr>
          <w:rFonts w:ascii="Times New Roman" w:eastAsia="Times New Roman" w:hAnsi="Times New Roman" w:cs="Times New Roman"/>
          <w:color w:val="000000"/>
          <w:lang w:eastAsia="hr-HR"/>
        </w:rPr>
        <w:t>komunalnom doprinosu</w:t>
      </w:r>
      <w:r w:rsidRPr="002A22DB">
        <w:rPr>
          <w:rFonts w:ascii="Times New Roman" w:eastAsia="Times New Roman" w:hAnsi="Times New Roman" w:cs="Times New Roman"/>
          <w:color w:val="000000"/>
          <w:lang w:eastAsia="hr-HR"/>
        </w:rPr>
        <w:t>, u predloženom tekstu.</w:t>
      </w:r>
    </w:p>
    <w:p w14:paraId="148DF72C" w14:textId="77777777" w:rsidR="00CD0F10" w:rsidRPr="002A22DB" w:rsidRDefault="00CD0F10" w:rsidP="00CD0F10">
      <w:pPr>
        <w:spacing w:after="17" w:line="240" w:lineRule="auto"/>
        <w:ind w:left="3"/>
        <w:rPr>
          <w:rFonts w:ascii="Times New Roman" w:eastAsia="Times New Roman" w:hAnsi="Times New Roman" w:cs="Times New Roman"/>
          <w:color w:val="000000"/>
          <w:lang w:eastAsia="hr-HR"/>
        </w:rPr>
      </w:pPr>
    </w:p>
    <w:p w14:paraId="25502123" w14:textId="77777777" w:rsidR="00CD0F10" w:rsidRPr="002A22DB" w:rsidRDefault="00CD0F10" w:rsidP="00CD0F10">
      <w:pPr>
        <w:spacing w:after="0" w:line="240" w:lineRule="auto"/>
        <w:ind w:right="91" w:firstLine="708"/>
        <w:contextualSpacing/>
        <w:jc w:val="both"/>
        <w:rPr>
          <w:rFonts w:ascii="Times New Roman" w:eastAsia="Times New Roman" w:hAnsi="Times New Roman" w:cs="Times New Roman"/>
          <w:color w:val="000000"/>
          <w:lang w:eastAsia="hr-HR"/>
        </w:rPr>
      </w:pPr>
      <w:r w:rsidRPr="002A22DB">
        <w:rPr>
          <w:rFonts w:ascii="Times New Roman" w:eastAsia="Times New Roman" w:hAnsi="Times New Roman" w:cs="Times New Roman"/>
          <w:color w:val="000000"/>
          <w:lang w:eastAsia="hr-HR"/>
        </w:rPr>
        <w:t>III. Prijedlog Odluke iz točke I. ovoga Zaključka upućuje se Gradskom vijeću Grada Požege na razmatranje i usvajanje.</w:t>
      </w:r>
    </w:p>
    <w:p w14:paraId="0E140081" w14:textId="77777777" w:rsidR="00CD0F10" w:rsidRPr="002A22DB" w:rsidRDefault="00CD0F10" w:rsidP="00CD0F10">
      <w:pPr>
        <w:spacing w:after="0" w:line="240" w:lineRule="auto"/>
        <w:ind w:left="3"/>
        <w:rPr>
          <w:rFonts w:ascii="Times New Roman" w:eastAsia="Times New Roman" w:hAnsi="Times New Roman" w:cs="Times New Roman"/>
          <w:color w:val="000000"/>
          <w:lang w:eastAsia="hr-HR"/>
        </w:rPr>
      </w:pPr>
    </w:p>
    <w:p w14:paraId="3063FE9A" w14:textId="77777777" w:rsidR="00CD0F10" w:rsidRPr="002A22DB" w:rsidRDefault="00CD0F10" w:rsidP="00CD0F10">
      <w:pPr>
        <w:spacing w:after="0" w:line="240" w:lineRule="auto"/>
        <w:ind w:left="3"/>
        <w:rPr>
          <w:rFonts w:ascii="Times New Roman" w:eastAsia="Times New Roman" w:hAnsi="Times New Roman" w:cs="Times New Roman"/>
          <w:color w:val="000000"/>
          <w:lang w:eastAsia="hr-HR"/>
        </w:rPr>
      </w:pPr>
    </w:p>
    <w:p w14:paraId="072B1418" w14:textId="77777777" w:rsidR="00CD0F10" w:rsidRPr="002A22DB" w:rsidRDefault="00CD0F10" w:rsidP="00CD0F10">
      <w:pPr>
        <w:spacing w:after="15" w:line="236" w:lineRule="auto"/>
        <w:ind w:left="6521" w:hanging="7"/>
        <w:jc w:val="center"/>
        <w:rPr>
          <w:rFonts w:ascii="Times New Roman" w:eastAsia="Times New Roman" w:hAnsi="Times New Roman" w:cs="Times New Roman"/>
          <w:color w:val="000000"/>
          <w:lang w:eastAsia="hr-HR"/>
        </w:rPr>
      </w:pPr>
      <w:r w:rsidRPr="002A22DB">
        <w:rPr>
          <w:rFonts w:ascii="Times New Roman" w:eastAsia="Times New Roman" w:hAnsi="Times New Roman" w:cs="Times New Roman"/>
          <w:color w:val="000000"/>
          <w:lang w:eastAsia="hr-HR"/>
        </w:rPr>
        <w:t>GRADONAČELNIK</w:t>
      </w:r>
    </w:p>
    <w:p w14:paraId="1AAE8E66" w14:textId="612CD611" w:rsidR="00CD0F10" w:rsidRPr="002A22DB" w:rsidRDefault="00CD0F10" w:rsidP="00CD0F10">
      <w:pPr>
        <w:spacing w:after="15" w:line="236" w:lineRule="auto"/>
        <w:ind w:left="6521" w:hanging="7"/>
        <w:jc w:val="center"/>
        <w:rPr>
          <w:rFonts w:ascii="Times New Roman" w:eastAsia="Times New Roman" w:hAnsi="Times New Roman" w:cs="Times New Roman"/>
          <w:color w:val="000000"/>
          <w:lang w:eastAsia="hr-HR"/>
        </w:rPr>
      </w:pPr>
      <w:r w:rsidRPr="002A22DB">
        <w:rPr>
          <w:rFonts w:ascii="Times New Roman" w:eastAsia="Times New Roman" w:hAnsi="Times New Roman" w:cs="Times New Roman"/>
          <w:color w:val="000000"/>
          <w:lang w:eastAsia="hr-HR"/>
        </w:rPr>
        <w:t>dr.sc. Željko Glavić</w:t>
      </w:r>
      <w:r w:rsidR="00CC3C94">
        <w:rPr>
          <w:rFonts w:ascii="Times New Roman" w:eastAsia="Times New Roman" w:hAnsi="Times New Roman" w:cs="Times New Roman"/>
          <w:color w:val="000000"/>
          <w:lang w:eastAsia="hr-HR"/>
        </w:rPr>
        <w:t>, v.r.</w:t>
      </w:r>
      <w:r w:rsidR="00BF4A21">
        <w:rPr>
          <w:rFonts w:ascii="Times New Roman" w:eastAsia="Times New Roman" w:hAnsi="Times New Roman" w:cs="Times New Roman"/>
          <w:color w:val="000000"/>
          <w:lang w:eastAsia="hr-HR"/>
        </w:rPr>
        <w:t xml:space="preserve"> </w:t>
      </w:r>
    </w:p>
    <w:p w14:paraId="3599A2F1" w14:textId="77777777" w:rsidR="00CD0F10" w:rsidRPr="002A22DB" w:rsidRDefault="00CD0F10" w:rsidP="00CD0F10">
      <w:pPr>
        <w:spacing w:after="0" w:line="240" w:lineRule="auto"/>
        <w:rPr>
          <w:rFonts w:ascii="Times New Roman" w:eastAsia="Times New Roman" w:hAnsi="Times New Roman" w:cs="Times New Roman"/>
          <w:color w:val="000000"/>
          <w:lang w:eastAsia="hr-HR"/>
        </w:rPr>
      </w:pPr>
    </w:p>
    <w:p w14:paraId="620CC0C1" w14:textId="77777777" w:rsidR="00CD0F10" w:rsidRPr="002A22DB" w:rsidRDefault="00CD0F10" w:rsidP="00CD0F10">
      <w:pPr>
        <w:spacing w:after="0" w:line="240" w:lineRule="auto"/>
        <w:ind w:left="3"/>
        <w:rPr>
          <w:rFonts w:ascii="Times New Roman" w:eastAsia="Times New Roman" w:hAnsi="Times New Roman" w:cs="Times New Roman"/>
          <w:color w:val="000000"/>
          <w:lang w:eastAsia="hr-HR"/>
        </w:rPr>
      </w:pPr>
    </w:p>
    <w:p w14:paraId="1E4B97B6" w14:textId="77777777" w:rsidR="00CD0F10" w:rsidRPr="002A22DB" w:rsidRDefault="00CD0F10" w:rsidP="00CD0F10">
      <w:pPr>
        <w:spacing w:after="0" w:line="240" w:lineRule="auto"/>
        <w:ind w:left="3"/>
        <w:rPr>
          <w:rFonts w:ascii="Times New Roman" w:eastAsia="Times New Roman" w:hAnsi="Times New Roman" w:cs="Times New Roman"/>
          <w:color w:val="000000"/>
          <w:lang w:eastAsia="hr-HR"/>
        </w:rPr>
      </w:pPr>
    </w:p>
    <w:p w14:paraId="5507F4A9" w14:textId="77777777" w:rsidR="00CD0F10" w:rsidRPr="002A22DB" w:rsidRDefault="00CD0F10" w:rsidP="00CD0F10">
      <w:pPr>
        <w:spacing w:after="0" w:line="240" w:lineRule="auto"/>
        <w:ind w:left="3"/>
        <w:rPr>
          <w:rFonts w:ascii="Times New Roman" w:eastAsia="Times New Roman" w:hAnsi="Times New Roman" w:cs="Times New Roman"/>
          <w:color w:val="000000"/>
          <w:lang w:eastAsia="hr-HR"/>
        </w:rPr>
      </w:pPr>
    </w:p>
    <w:p w14:paraId="2D41E58A" w14:textId="77777777" w:rsidR="00CD0F10" w:rsidRPr="002A22DB" w:rsidRDefault="00CD0F10" w:rsidP="00CD0F10">
      <w:pPr>
        <w:spacing w:after="0" w:line="240" w:lineRule="auto"/>
        <w:ind w:left="3"/>
        <w:rPr>
          <w:rFonts w:ascii="Times New Roman" w:eastAsia="Times New Roman" w:hAnsi="Times New Roman" w:cs="Times New Roman"/>
          <w:color w:val="000000"/>
          <w:lang w:eastAsia="hr-HR"/>
        </w:rPr>
      </w:pPr>
    </w:p>
    <w:p w14:paraId="540FB96C" w14:textId="77DC9F25" w:rsidR="00CD0F10" w:rsidRDefault="00CD0F10" w:rsidP="00CD0F10">
      <w:pPr>
        <w:spacing w:after="0" w:line="240" w:lineRule="auto"/>
        <w:ind w:left="3"/>
        <w:rPr>
          <w:rFonts w:ascii="Times New Roman" w:eastAsia="Times New Roman" w:hAnsi="Times New Roman" w:cs="Times New Roman"/>
          <w:color w:val="000000"/>
          <w:lang w:eastAsia="hr-HR"/>
        </w:rPr>
      </w:pPr>
    </w:p>
    <w:p w14:paraId="1D6EF3FC" w14:textId="77777777" w:rsidR="0090110F" w:rsidRPr="002A22DB" w:rsidRDefault="0090110F" w:rsidP="00CD0F10">
      <w:pPr>
        <w:spacing w:after="0" w:line="240" w:lineRule="auto"/>
        <w:ind w:left="3"/>
        <w:rPr>
          <w:rFonts w:ascii="Times New Roman" w:eastAsia="Times New Roman" w:hAnsi="Times New Roman" w:cs="Times New Roman"/>
          <w:color w:val="000000"/>
          <w:lang w:eastAsia="hr-HR"/>
        </w:rPr>
      </w:pPr>
    </w:p>
    <w:p w14:paraId="7A49395A" w14:textId="77777777" w:rsidR="00CD0F10" w:rsidRPr="002A22DB" w:rsidRDefault="00CD0F10" w:rsidP="00CD0F10">
      <w:pPr>
        <w:spacing w:after="0" w:line="240" w:lineRule="auto"/>
        <w:ind w:left="3"/>
        <w:rPr>
          <w:rFonts w:ascii="Times New Roman" w:eastAsia="Times New Roman" w:hAnsi="Times New Roman" w:cs="Times New Roman"/>
          <w:color w:val="000000"/>
          <w:lang w:eastAsia="hr-HR"/>
        </w:rPr>
      </w:pPr>
    </w:p>
    <w:p w14:paraId="662A18B8" w14:textId="77777777" w:rsidR="00CD0F10" w:rsidRPr="002A22DB" w:rsidRDefault="00CD0F10" w:rsidP="00CD0F10">
      <w:pPr>
        <w:spacing w:after="0" w:line="240" w:lineRule="auto"/>
        <w:rPr>
          <w:rFonts w:ascii="Times New Roman" w:eastAsia="Times New Roman" w:hAnsi="Times New Roman" w:cs="Times New Roman"/>
          <w:color w:val="000000"/>
          <w:lang w:eastAsia="hr-HR"/>
        </w:rPr>
      </w:pPr>
    </w:p>
    <w:p w14:paraId="780341C0" w14:textId="77777777" w:rsidR="00CD0F10" w:rsidRPr="002A22DB" w:rsidRDefault="00CD0F10" w:rsidP="00CD0F10">
      <w:pPr>
        <w:spacing w:after="0" w:line="240" w:lineRule="auto"/>
        <w:ind w:left="3"/>
        <w:rPr>
          <w:rFonts w:ascii="Times New Roman" w:eastAsia="Times New Roman" w:hAnsi="Times New Roman" w:cs="Times New Roman"/>
          <w:color w:val="000000"/>
          <w:lang w:eastAsia="hr-HR"/>
        </w:rPr>
      </w:pPr>
    </w:p>
    <w:p w14:paraId="2FFE6D12" w14:textId="77777777" w:rsidR="00CD0F10" w:rsidRPr="002A22DB" w:rsidRDefault="00CD0F10" w:rsidP="00CD0F10">
      <w:pPr>
        <w:spacing w:after="0" w:line="240" w:lineRule="auto"/>
        <w:ind w:left="3"/>
        <w:rPr>
          <w:rFonts w:ascii="Times New Roman" w:eastAsia="Times New Roman" w:hAnsi="Times New Roman" w:cs="Times New Roman"/>
          <w:color w:val="000000"/>
          <w:lang w:eastAsia="hr-HR"/>
        </w:rPr>
      </w:pPr>
    </w:p>
    <w:p w14:paraId="4EAB0B01" w14:textId="77777777" w:rsidR="00CD0F10" w:rsidRPr="002A22DB" w:rsidRDefault="00CD0F10" w:rsidP="00CD0F10">
      <w:pPr>
        <w:spacing w:after="0" w:line="240" w:lineRule="auto"/>
        <w:ind w:left="3"/>
        <w:rPr>
          <w:rFonts w:ascii="Times New Roman" w:eastAsia="Times New Roman" w:hAnsi="Times New Roman" w:cs="Times New Roman"/>
          <w:color w:val="000000"/>
          <w:lang w:eastAsia="hr-HR"/>
        </w:rPr>
      </w:pPr>
    </w:p>
    <w:p w14:paraId="12D1F970" w14:textId="77777777" w:rsidR="00CD0F10" w:rsidRPr="002A22DB" w:rsidRDefault="00CD0F10" w:rsidP="00CD0F10">
      <w:pPr>
        <w:spacing w:after="0" w:line="240" w:lineRule="auto"/>
        <w:ind w:left="3"/>
        <w:rPr>
          <w:rFonts w:ascii="Times New Roman" w:eastAsia="Times New Roman" w:hAnsi="Times New Roman" w:cs="Times New Roman"/>
          <w:color w:val="000000"/>
          <w:lang w:eastAsia="hr-HR"/>
        </w:rPr>
      </w:pPr>
    </w:p>
    <w:p w14:paraId="1C5AE986" w14:textId="77777777" w:rsidR="00CD0F10" w:rsidRPr="002A22DB" w:rsidRDefault="00CD0F10" w:rsidP="00CD0F10">
      <w:pPr>
        <w:spacing w:after="0" w:line="240" w:lineRule="auto"/>
        <w:ind w:left="3"/>
        <w:rPr>
          <w:rFonts w:ascii="Times New Roman" w:eastAsia="Times New Roman" w:hAnsi="Times New Roman" w:cs="Times New Roman"/>
          <w:color w:val="000000"/>
          <w:lang w:eastAsia="hr-HR"/>
        </w:rPr>
      </w:pPr>
    </w:p>
    <w:p w14:paraId="66BD771E" w14:textId="77777777" w:rsidR="00CD0F10" w:rsidRPr="002A22DB" w:rsidRDefault="00CD0F10" w:rsidP="00CD0F10">
      <w:pPr>
        <w:spacing w:after="0" w:line="240" w:lineRule="auto"/>
        <w:ind w:left="3"/>
        <w:rPr>
          <w:rFonts w:ascii="Times New Roman" w:eastAsia="Times New Roman" w:hAnsi="Times New Roman" w:cs="Times New Roman"/>
          <w:color w:val="000000"/>
          <w:lang w:eastAsia="hr-HR"/>
        </w:rPr>
      </w:pPr>
    </w:p>
    <w:p w14:paraId="0D8FB802" w14:textId="77777777" w:rsidR="00CD0F10" w:rsidRPr="002A22DB" w:rsidRDefault="00CD0F10" w:rsidP="00CD0F10">
      <w:pPr>
        <w:spacing w:after="0" w:line="240" w:lineRule="auto"/>
        <w:ind w:left="3"/>
        <w:rPr>
          <w:rFonts w:ascii="Times New Roman" w:eastAsia="Times New Roman" w:hAnsi="Times New Roman" w:cs="Times New Roman"/>
          <w:color w:val="000000"/>
          <w:lang w:eastAsia="hr-HR"/>
        </w:rPr>
      </w:pPr>
    </w:p>
    <w:p w14:paraId="5D92CCBD" w14:textId="77777777" w:rsidR="00CD0F10" w:rsidRPr="002A22DB" w:rsidRDefault="00CD0F10" w:rsidP="00CD0F10">
      <w:pPr>
        <w:spacing w:after="0" w:line="240" w:lineRule="auto"/>
        <w:ind w:left="3"/>
        <w:rPr>
          <w:rFonts w:ascii="Times New Roman" w:eastAsia="Times New Roman" w:hAnsi="Times New Roman" w:cs="Times New Roman"/>
          <w:color w:val="000000"/>
          <w:lang w:eastAsia="hr-HR"/>
        </w:rPr>
      </w:pPr>
    </w:p>
    <w:p w14:paraId="63C54859" w14:textId="77777777" w:rsidR="00CD0F10" w:rsidRPr="002A22DB" w:rsidRDefault="00CD0F10" w:rsidP="00CD0F10">
      <w:pPr>
        <w:spacing w:after="0" w:line="240" w:lineRule="auto"/>
        <w:ind w:left="3"/>
        <w:rPr>
          <w:rFonts w:ascii="Times New Roman" w:eastAsia="Times New Roman" w:hAnsi="Times New Roman" w:cs="Times New Roman"/>
          <w:color w:val="000000"/>
          <w:lang w:eastAsia="hr-HR"/>
        </w:rPr>
      </w:pPr>
    </w:p>
    <w:p w14:paraId="2275686F" w14:textId="77777777" w:rsidR="00CD0F10" w:rsidRPr="002A22DB" w:rsidRDefault="00CD0F10" w:rsidP="00CD0F10">
      <w:pPr>
        <w:spacing w:after="0" w:line="240" w:lineRule="auto"/>
        <w:ind w:left="3"/>
        <w:rPr>
          <w:rFonts w:ascii="Times New Roman" w:eastAsia="Times New Roman" w:hAnsi="Times New Roman" w:cs="Times New Roman"/>
          <w:color w:val="000000"/>
          <w:lang w:eastAsia="hr-HR"/>
        </w:rPr>
      </w:pPr>
    </w:p>
    <w:p w14:paraId="0D342599" w14:textId="77777777" w:rsidR="00CD0F10" w:rsidRPr="002A22DB" w:rsidRDefault="00CD0F10" w:rsidP="00CD0F10">
      <w:pPr>
        <w:spacing w:after="0" w:line="240" w:lineRule="auto"/>
        <w:ind w:left="3"/>
        <w:rPr>
          <w:rFonts w:ascii="Times New Roman" w:eastAsia="Times New Roman" w:hAnsi="Times New Roman" w:cs="Times New Roman"/>
          <w:color w:val="000000"/>
          <w:lang w:eastAsia="hr-HR"/>
        </w:rPr>
      </w:pPr>
    </w:p>
    <w:p w14:paraId="249305B2" w14:textId="77777777" w:rsidR="00CD0F10" w:rsidRPr="002A22DB" w:rsidRDefault="00CD0F10" w:rsidP="00CD0F10">
      <w:pPr>
        <w:spacing w:after="0" w:line="240" w:lineRule="auto"/>
        <w:rPr>
          <w:rFonts w:ascii="Times New Roman" w:eastAsia="Times New Roman" w:hAnsi="Times New Roman" w:cs="Times New Roman"/>
          <w:color w:val="000000"/>
          <w:lang w:eastAsia="hr-HR"/>
        </w:rPr>
      </w:pPr>
    </w:p>
    <w:p w14:paraId="374E5076" w14:textId="77777777" w:rsidR="00CD0F10" w:rsidRPr="002A22DB" w:rsidRDefault="00CD0F10" w:rsidP="0090110F">
      <w:pPr>
        <w:spacing w:line="228" w:lineRule="auto"/>
        <w:ind w:left="-1" w:right="-15" w:hanging="10"/>
        <w:jc w:val="both"/>
        <w:rPr>
          <w:rFonts w:ascii="Times New Roman" w:eastAsia="Times New Roman" w:hAnsi="Times New Roman" w:cs="Times New Roman"/>
          <w:color w:val="000000"/>
          <w:lang w:eastAsia="hr-HR"/>
        </w:rPr>
      </w:pPr>
      <w:r w:rsidRPr="002A22DB">
        <w:rPr>
          <w:rFonts w:ascii="Times New Roman" w:eastAsia="Times New Roman" w:hAnsi="Times New Roman" w:cs="Times New Roman"/>
          <w:color w:val="000000"/>
          <w:lang w:eastAsia="hr-HR"/>
        </w:rPr>
        <w:t xml:space="preserve">DOSTAVITI: </w:t>
      </w:r>
    </w:p>
    <w:p w14:paraId="52718DB1" w14:textId="77777777" w:rsidR="00CD0F10" w:rsidRPr="002A22DB" w:rsidRDefault="00CD0F10" w:rsidP="00CD0F10">
      <w:pPr>
        <w:pStyle w:val="Odlomakpopisa"/>
        <w:numPr>
          <w:ilvl w:val="0"/>
          <w:numId w:val="2"/>
        </w:numPr>
        <w:spacing w:after="8" w:line="228" w:lineRule="auto"/>
        <w:ind w:right="-15"/>
        <w:jc w:val="both"/>
        <w:rPr>
          <w:color w:val="000000"/>
          <w:sz w:val="22"/>
          <w:szCs w:val="22"/>
        </w:rPr>
      </w:pPr>
      <w:r w:rsidRPr="002A22DB">
        <w:rPr>
          <w:color w:val="000000"/>
          <w:sz w:val="22"/>
          <w:szCs w:val="22"/>
        </w:rPr>
        <w:t>Gradskom vijeću Grada Požege</w:t>
      </w:r>
    </w:p>
    <w:p w14:paraId="69559C6F" w14:textId="34B67338" w:rsidR="0090110F" w:rsidRDefault="00CD0F10" w:rsidP="00CD0F10">
      <w:pPr>
        <w:pStyle w:val="Odlomakpopisa"/>
        <w:numPr>
          <w:ilvl w:val="0"/>
          <w:numId w:val="2"/>
        </w:numPr>
        <w:spacing w:after="8" w:line="228" w:lineRule="auto"/>
        <w:ind w:right="-15"/>
        <w:jc w:val="both"/>
        <w:rPr>
          <w:color w:val="000000"/>
          <w:sz w:val="22"/>
          <w:szCs w:val="22"/>
        </w:rPr>
      </w:pPr>
      <w:r w:rsidRPr="002A22DB">
        <w:rPr>
          <w:color w:val="000000"/>
          <w:sz w:val="22"/>
          <w:szCs w:val="22"/>
        </w:rPr>
        <w:t>Pismohrani, ovdje.</w:t>
      </w:r>
    </w:p>
    <w:p w14:paraId="566EE88F" w14:textId="77777777" w:rsidR="0090110F" w:rsidRDefault="0090110F">
      <w:pPr>
        <w:rPr>
          <w:rFonts w:ascii="Times New Roman" w:eastAsia="Times New Roman" w:hAnsi="Times New Roman" w:cs="Times New Roman"/>
          <w:color w:val="000000"/>
          <w:lang w:eastAsia="hr-HR"/>
        </w:rPr>
      </w:pPr>
      <w:r>
        <w:rPr>
          <w:color w:val="000000"/>
        </w:rPr>
        <w:br w:type="page"/>
      </w:r>
    </w:p>
    <w:p w14:paraId="535EC985" w14:textId="77777777" w:rsidR="0090110F" w:rsidRPr="0090110F" w:rsidRDefault="0090110F" w:rsidP="0090110F">
      <w:pPr>
        <w:jc w:val="right"/>
        <w:rPr>
          <w:rFonts w:ascii="Times New Roman" w:eastAsia="Times New Roman" w:hAnsi="Times New Roman" w:cs="Times New Roman"/>
          <w:u w:val="single"/>
          <w:lang w:eastAsia="hr-HR"/>
        </w:rPr>
      </w:pPr>
      <w:bookmarkStart w:id="4" w:name="_Hlk75435380"/>
      <w:bookmarkStart w:id="5" w:name="_Hlk511380742"/>
      <w:bookmarkStart w:id="6" w:name="_Hlk511382806"/>
      <w:bookmarkStart w:id="7" w:name="_Hlk517250662"/>
      <w:r w:rsidRPr="0090110F">
        <w:rPr>
          <w:rFonts w:ascii="Times New Roman" w:eastAsia="Times New Roman" w:hAnsi="Times New Roman" w:cs="Times New Roman"/>
          <w:u w:val="single"/>
          <w:lang w:eastAsia="hr-HR"/>
        </w:rPr>
        <w:lastRenderedPageBreak/>
        <w:t>PRIJEDLOG</w:t>
      </w:r>
    </w:p>
    <w:p w14:paraId="7665D911" w14:textId="6E48AB70" w:rsidR="0090110F" w:rsidRPr="0090110F" w:rsidRDefault="0090110F" w:rsidP="0090110F">
      <w:pPr>
        <w:spacing w:after="0" w:line="240" w:lineRule="auto"/>
        <w:ind w:right="4536"/>
        <w:jc w:val="center"/>
        <w:rPr>
          <w:rFonts w:ascii="Times New Roman" w:eastAsia="Times New Roman" w:hAnsi="Times New Roman" w:cs="Times New Roman"/>
          <w:lang w:val="en-US" w:eastAsia="hr-HR"/>
        </w:rPr>
      </w:pPr>
      <w:bookmarkStart w:id="8" w:name="_Hlk524330743"/>
      <w:bookmarkStart w:id="9" w:name="_Hlk511391266"/>
      <w:r w:rsidRPr="0090110F">
        <w:rPr>
          <w:rFonts w:ascii="Times New Roman" w:eastAsia="Times New Roman" w:hAnsi="Times New Roman" w:cs="Times New Roman"/>
          <w:noProof/>
          <w:lang w:eastAsia="hr-HR"/>
        </w:rPr>
        <w:drawing>
          <wp:inline distT="0" distB="0" distL="0" distR="0" wp14:anchorId="0429D1B5" wp14:editId="7ADC3E23">
            <wp:extent cx="314325" cy="428625"/>
            <wp:effectExtent l="0" t="0" r="9525" b="9525"/>
            <wp:docPr id="18" name="Slika 18" descr="Slika na kojoj se prikazuje tekst, ukrasni isječci&#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Slika 18" descr="Slika na kojoj se prikazuje tekst, ukrasni isječci&#10;&#10;Opis je automatski generiran"/>
                    <pic:cNvPicPr>
                      <a:picLocks noChangeAspect="1" noChangeArrowheads="1"/>
                    </pic:cNvPicPr>
                  </pic:nvPicPr>
                  <pic:blipFill>
                    <a:blip r:embed="rId7" cstate="print">
                      <a:extLst>
                        <a:ext uri="{28A0092B-C50C-407E-A947-70E740481C1C}">
                          <a14:useLocalDpi xmlns:a14="http://schemas.microsoft.com/office/drawing/2010/main" val="0"/>
                        </a:ext>
                      </a:extLst>
                    </a:blip>
                    <a:srcRect t="-2" b="-8961"/>
                    <a:stretch>
                      <a:fillRect/>
                    </a:stretch>
                  </pic:blipFill>
                  <pic:spPr bwMode="auto">
                    <a:xfrm>
                      <a:off x="0" y="0"/>
                      <a:ext cx="314325" cy="428625"/>
                    </a:xfrm>
                    <a:prstGeom prst="rect">
                      <a:avLst/>
                    </a:prstGeom>
                    <a:noFill/>
                    <a:ln>
                      <a:noFill/>
                    </a:ln>
                  </pic:spPr>
                </pic:pic>
              </a:graphicData>
            </a:graphic>
          </wp:inline>
        </w:drawing>
      </w:r>
    </w:p>
    <w:p w14:paraId="3C4554A4" w14:textId="77777777" w:rsidR="0090110F" w:rsidRPr="0090110F" w:rsidRDefault="0090110F" w:rsidP="0090110F">
      <w:pPr>
        <w:spacing w:after="0" w:line="240" w:lineRule="auto"/>
        <w:ind w:right="4677"/>
        <w:jc w:val="center"/>
        <w:rPr>
          <w:rFonts w:ascii="Times New Roman" w:eastAsia="Times New Roman" w:hAnsi="Times New Roman" w:cs="Times New Roman"/>
          <w:lang w:eastAsia="hr-HR"/>
        </w:rPr>
      </w:pPr>
      <w:r w:rsidRPr="0090110F">
        <w:rPr>
          <w:rFonts w:ascii="Times New Roman" w:eastAsia="Times New Roman" w:hAnsi="Times New Roman" w:cs="Times New Roman"/>
          <w:lang w:eastAsia="hr-HR"/>
        </w:rPr>
        <w:t>R  E  P  U  B  L  I  K  A    H  R  V  A  T  S  K  A</w:t>
      </w:r>
    </w:p>
    <w:p w14:paraId="4ACCEDF8" w14:textId="77777777" w:rsidR="0090110F" w:rsidRPr="0090110F" w:rsidRDefault="0090110F" w:rsidP="0090110F">
      <w:pPr>
        <w:spacing w:after="0" w:line="240" w:lineRule="auto"/>
        <w:ind w:right="4677"/>
        <w:jc w:val="center"/>
        <w:rPr>
          <w:rFonts w:ascii="Times New Roman" w:eastAsia="Times New Roman" w:hAnsi="Times New Roman" w:cs="Times New Roman"/>
          <w:lang w:eastAsia="hr-HR"/>
        </w:rPr>
      </w:pPr>
      <w:r w:rsidRPr="0090110F">
        <w:rPr>
          <w:rFonts w:ascii="Times New Roman" w:eastAsia="Times New Roman" w:hAnsi="Times New Roman" w:cs="Times New Roman"/>
          <w:lang w:eastAsia="hr-HR"/>
        </w:rPr>
        <w:t>POŽEŠKO-SLAVONSKA ŽUPANIJA</w:t>
      </w:r>
    </w:p>
    <w:p w14:paraId="32D22D7E" w14:textId="3A738BD6" w:rsidR="0090110F" w:rsidRPr="0090110F" w:rsidRDefault="0090110F" w:rsidP="0090110F">
      <w:pPr>
        <w:spacing w:after="0" w:line="240" w:lineRule="auto"/>
        <w:ind w:right="4677"/>
        <w:jc w:val="center"/>
        <w:rPr>
          <w:rFonts w:ascii="Times New Roman" w:eastAsia="Times New Roman" w:hAnsi="Times New Roman" w:cs="Times New Roman"/>
          <w:lang w:eastAsia="hr-HR"/>
        </w:rPr>
      </w:pPr>
      <w:r w:rsidRPr="0090110F">
        <w:rPr>
          <w:rFonts w:ascii="Times New Roman" w:eastAsia="Times New Roman" w:hAnsi="Times New Roman" w:cs="Times New Roman"/>
          <w:noProof/>
          <w:sz w:val="20"/>
          <w:szCs w:val="20"/>
          <w:lang w:val="en-US" w:eastAsia="hr-HR"/>
        </w:rPr>
        <w:drawing>
          <wp:anchor distT="0" distB="0" distL="114300" distR="114300" simplePos="0" relativeHeight="251673600" behindDoc="0" locked="0" layoutInCell="1" allowOverlap="1" wp14:anchorId="1C1C4904" wp14:editId="2FCF300F">
            <wp:simplePos x="0" y="0"/>
            <wp:positionH relativeFrom="column">
              <wp:posOffset>33020</wp:posOffset>
            </wp:positionH>
            <wp:positionV relativeFrom="paragraph">
              <wp:posOffset>17780</wp:posOffset>
            </wp:positionV>
            <wp:extent cx="355600" cy="347980"/>
            <wp:effectExtent l="0" t="0" r="6350" b="0"/>
            <wp:wrapNone/>
            <wp:docPr id="19" name="Slika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5600" cy="347980"/>
                    </a:xfrm>
                    <a:prstGeom prst="rect">
                      <a:avLst/>
                    </a:prstGeom>
                    <a:noFill/>
                  </pic:spPr>
                </pic:pic>
              </a:graphicData>
            </a:graphic>
            <wp14:sizeRelH relativeFrom="page">
              <wp14:pctWidth>0</wp14:pctWidth>
            </wp14:sizeRelH>
            <wp14:sizeRelV relativeFrom="page">
              <wp14:pctHeight>0</wp14:pctHeight>
            </wp14:sizeRelV>
          </wp:anchor>
        </w:drawing>
      </w:r>
      <w:r w:rsidRPr="0090110F">
        <w:rPr>
          <w:rFonts w:ascii="Times New Roman" w:eastAsia="Times New Roman" w:hAnsi="Times New Roman" w:cs="Times New Roman"/>
          <w:lang w:eastAsia="hr-HR"/>
        </w:rPr>
        <w:t>GRAD POŽEGA</w:t>
      </w:r>
    </w:p>
    <w:bookmarkEnd w:id="4"/>
    <w:bookmarkEnd w:id="8"/>
    <w:p w14:paraId="442811EA" w14:textId="77777777" w:rsidR="0090110F" w:rsidRPr="0090110F" w:rsidRDefault="0090110F" w:rsidP="0090110F">
      <w:pPr>
        <w:spacing w:after="0" w:line="240" w:lineRule="auto"/>
        <w:ind w:right="4677"/>
        <w:jc w:val="center"/>
        <w:rPr>
          <w:rFonts w:ascii="Times New Roman" w:eastAsia="Times New Roman" w:hAnsi="Times New Roman" w:cs="Times New Roman"/>
          <w:lang w:eastAsia="hr-HR"/>
        </w:rPr>
      </w:pPr>
      <w:r w:rsidRPr="0090110F">
        <w:rPr>
          <w:rFonts w:ascii="Times New Roman" w:eastAsia="Times New Roman" w:hAnsi="Times New Roman" w:cs="Times New Roman"/>
          <w:lang w:eastAsia="hr-HR"/>
        </w:rPr>
        <w:t>Gradsko vijeće</w:t>
      </w:r>
    </w:p>
    <w:bookmarkEnd w:id="5"/>
    <w:bookmarkEnd w:id="6"/>
    <w:bookmarkEnd w:id="7"/>
    <w:bookmarkEnd w:id="9"/>
    <w:p w14:paraId="0937C4C7" w14:textId="77777777" w:rsidR="00CD0F10" w:rsidRPr="002A22DB" w:rsidRDefault="00CD0F10" w:rsidP="00CD0F10">
      <w:pPr>
        <w:spacing w:after="0" w:line="240" w:lineRule="auto"/>
        <w:rPr>
          <w:rFonts w:ascii="Times New Roman" w:hAnsi="Times New Roman" w:cs="Times New Roman"/>
          <w:lang w:eastAsia="hr-HR"/>
        </w:rPr>
      </w:pPr>
    </w:p>
    <w:p w14:paraId="3B84BDF7" w14:textId="5008E6FA" w:rsidR="00CD0F10" w:rsidRPr="002A22DB" w:rsidRDefault="00CD0F10" w:rsidP="00CD0F10">
      <w:pPr>
        <w:spacing w:after="0" w:line="240" w:lineRule="auto"/>
        <w:rPr>
          <w:rFonts w:ascii="Times New Roman" w:hAnsi="Times New Roman" w:cs="Times New Roman"/>
          <w:color w:val="000000" w:themeColor="text1"/>
        </w:rPr>
      </w:pPr>
      <w:r w:rsidRPr="002A22DB">
        <w:rPr>
          <w:rFonts w:ascii="Times New Roman" w:hAnsi="Times New Roman" w:cs="Times New Roman"/>
          <w:color w:val="000000" w:themeColor="text1"/>
        </w:rPr>
        <w:t>KLASA: 363</w:t>
      </w:r>
      <w:r w:rsidR="007E0953">
        <w:rPr>
          <w:rFonts w:ascii="Times New Roman" w:hAnsi="Times New Roman" w:cs="Times New Roman"/>
          <w:color w:val="000000" w:themeColor="text1"/>
        </w:rPr>
        <w:t>-0</w:t>
      </w:r>
      <w:r w:rsidR="00B5488C">
        <w:rPr>
          <w:rFonts w:ascii="Times New Roman" w:hAnsi="Times New Roman" w:cs="Times New Roman"/>
          <w:color w:val="000000" w:themeColor="text1"/>
        </w:rPr>
        <w:t>4</w:t>
      </w:r>
      <w:r w:rsidR="007E0953">
        <w:rPr>
          <w:rFonts w:ascii="Times New Roman" w:hAnsi="Times New Roman" w:cs="Times New Roman"/>
          <w:color w:val="000000" w:themeColor="text1"/>
        </w:rPr>
        <w:t>/23-04/</w:t>
      </w:r>
      <w:r w:rsidR="00B5488C">
        <w:rPr>
          <w:rFonts w:ascii="Times New Roman" w:hAnsi="Times New Roman" w:cs="Times New Roman"/>
          <w:color w:val="000000" w:themeColor="text1"/>
        </w:rPr>
        <w:t>1</w:t>
      </w:r>
    </w:p>
    <w:p w14:paraId="6E7884FE" w14:textId="1472EC04" w:rsidR="00CD0F10" w:rsidRPr="0090110F" w:rsidRDefault="00CD0F10" w:rsidP="00CD0F10">
      <w:pPr>
        <w:spacing w:after="0" w:line="240" w:lineRule="auto"/>
        <w:rPr>
          <w:rFonts w:ascii="Times New Roman" w:hAnsi="Times New Roman" w:cs="Times New Roman"/>
          <w:bCs/>
          <w:i/>
          <w:color w:val="000000" w:themeColor="text1"/>
        </w:rPr>
      </w:pPr>
      <w:r w:rsidRPr="002A22DB">
        <w:rPr>
          <w:rFonts w:ascii="Times New Roman" w:hAnsi="Times New Roman" w:cs="Times New Roman"/>
          <w:bCs/>
          <w:color w:val="000000" w:themeColor="text1"/>
        </w:rPr>
        <w:t>URBROJ: 2177-1-02/01-23-</w:t>
      </w:r>
      <w:r w:rsidR="007E0953">
        <w:rPr>
          <w:rFonts w:ascii="Times New Roman" w:hAnsi="Times New Roman" w:cs="Times New Roman"/>
          <w:bCs/>
          <w:color w:val="000000" w:themeColor="text1"/>
        </w:rPr>
        <w:t>1</w:t>
      </w:r>
    </w:p>
    <w:p w14:paraId="2093036E" w14:textId="7B425192" w:rsidR="00CD0F10" w:rsidRPr="002A22DB" w:rsidRDefault="00CD0F10" w:rsidP="00CD0F10">
      <w:pPr>
        <w:spacing w:after="0" w:line="240" w:lineRule="auto"/>
        <w:rPr>
          <w:rFonts w:ascii="Times New Roman" w:hAnsi="Times New Roman" w:cs="Times New Roman"/>
          <w:bCs/>
          <w:color w:val="000000" w:themeColor="text1"/>
        </w:rPr>
      </w:pPr>
      <w:r w:rsidRPr="002A22DB">
        <w:rPr>
          <w:rFonts w:ascii="Times New Roman" w:hAnsi="Times New Roman" w:cs="Times New Roman"/>
          <w:bCs/>
          <w:color w:val="000000" w:themeColor="text1"/>
        </w:rPr>
        <w:t xml:space="preserve">Požega, __. </w:t>
      </w:r>
      <w:r w:rsidR="00F66725">
        <w:rPr>
          <w:rFonts w:ascii="Times New Roman" w:hAnsi="Times New Roman" w:cs="Times New Roman"/>
        </w:rPr>
        <w:t>travnja</w:t>
      </w:r>
      <w:r w:rsidRPr="002A22DB">
        <w:rPr>
          <w:rFonts w:ascii="Times New Roman" w:hAnsi="Times New Roman" w:cs="Times New Roman"/>
          <w:bCs/>
          <w:color w:val="000000" w:themeColor="text1"/>
        </w:rPr>
        <w:t xml:space="preserve"> 2023.</w:t>
      </w:r>
    </w:p>
    <w:p w14:paraId="42F74FE1" w14:textId="77777777" w:rsidR="00CD0F10" w:rsidRPr="002A22DB" w:rsidRDefault="00CD0F10" w:rsidP="00CD0F10">
      <w:pPr>
        <w:spacing w:after="0" w:line="240" w:lineRule="auto"/>
        <w:ind w:right="3401" w:firstLine="2"/>
        <w:jc w:val="both"/>
        <w:rPr>
          <w:rFonts w:ascii="Times New Roman" w:eastAsia="Times New Roman" w:hAnsi="Times New Roman" w:cs="Times New Roman"/>
          <w:lang w:eastAsia="hr-HR"/>
        </w:rPr>
      </w:pPr>
    </w:p>
    <w:p w14:paraId="24C03811" w14:textId="7CC6031D" w:rsidR="00CD0F10" w:rsidRPr="002A22DB" w:rsidRDefault="00CD0F10" w:rsidP="00CD0F10">
      <w:pPr>
        <w:spacing w:after="0" w:line="240" w:lineRule="auto"/>
        <w:ind w:firstLine="708"/>
        <w:jc w:val="both"/>
        <w:rPr>
          <w:rFonts w:ascii="Times New Roman" w:eastAsia="Times New Roman" w:hAnsi="Times New Roman" w:cs="Times New Roman"/>
          <w:lang w:eastAsia="hr-HR"/>
        </w:rPr>
      </w:pPr>
      <w:r w:rsidRPr="00CC3C94">
        <w:rPr>
          <w:rFonts w:ascii="Times New Roman" w:eastAsia="Times New Roman" w:hAnsi="Times New Roman" w:cs="Times New Roman"/>
          <w:lang w:eastAsia="hr-HR"/>
        </w:rPr>
        <w:t xml:space="preserve">Na temelju članka 35. stavka 1. točke 2. Zakona o lokalnoj i područnoj (regionalnoj) samoupravi (Narodne novine, 33/01., 60/01.- vjerodostojno tumačenje, 106/03, 129/05, 109/07, 125/08., 36/09., 150/11., 144/12., 19/13.- pročišćeni tekst, 137/15.- ispravak, 123/17., 98/19. i 144/20.), članka </w:t>
      </w:r>
      <w:r w:rsidR="00B5488C" w:rsidRPr="00CC3C94">
        <w:rPr>
          <w:rFonts w:ascii="Times New Roman" w:eastAsia="Times New Roman" w:hAnsi="Times New Roman" w:cs="Times New Roman"/>
          <w:lang w:eastAsia="hr-HR"/>
        </w:rPr>
        <w:t>7</w:t>
      </w:r>
      <w:r w:rsidRPr="00CC3C94">
        <w:rPr>
          <w:rFonts w:ascii="Times New Roman" w:eastAsia="Times New Roman" w:hAnsi="Times New Roman" w:cs="Times New Roman"/>
          <w:lang w:eastAsia="hr-HR"/>
        </w:rPr>
        <w:t>8.   Zakona o komunalnom gospodarstvu (Narodne novine, broj: 68/18., 110/18.- Odluka Ustavnog suda i 32/20.), te članka 39. stavka 1. podstavka 3. Statuta Grada Požege (Službene novine Grada Požege, broj</w:t>
      </w:r>
      <w:r w:rsidR="009523ED">
        <w:rPr>
          <w:rFonts w:ascii="Times New Roman" w:eastAsia="Times New Roman" w:hAnsi="Times New Roman" w:cs="Times New Roman"/>
          <w:lang w:eastAsia="hr-HR"/>
        </w:rPr>
        <w:t>:</w:t>
      </w:r>
      <w:r w:rsidRPr="00CC3C94">
        <w:rPr>
          <w:rFonts w:ascii="Times New Roman" w:eastAsia="Times New Roman" w:hAnsi="Times New Roman" w:cs="Times New Roman"/>
          <w:lang w:eastAsia="hr-HR"/>
        </w:rPr>
        <w:t xml:space="preserve"> 2/21. i 11/22.)</w:t>
      </w:r>
      <w:r w:rsidR="009523ED">
        <w:rPr>
          <w:rFonts w:ascii="Times New Roman" w:eastAsia="Times New Roman" w:hAnsi="Times New Roman" w:cs="Times New Roman"/>
          <w:lang w:eastAsia="hr-HR"/>
        </w:rPr>
        <w:t>,</w:t>
      </w:r>
      <w:r w:rsidRPr="00CC3C94">
        <w:rPr>
          <w:rFonts w:ascii="Times New Roman" w:eastAsia="Times New Roman" w:hAnsi="Times New Roman" w:cs="Times New Roman"/>
          <w:lang w:eastAsia="hr-HR"/>
        </w:rPr>
        <w:t xml:space="preserve"> Gradsko vijeće Grada Požege, na svojoj </w:t>
      </w:r>
      <w:r w:rsidR="00BF4A21" w:rsidRPr="00CC3C94">
        <w:rPr>
          <w:rFonts w:ascii="Times New Roman" w:eastAsia="Times New Roman" w:hAnsi="Times New Roman" w:cs="Times New Roman"/>
          <w:lang w:eastAsia="hr-HR"/>
        </w:rPr>
        <w:t xml:space="preserve">19. </w:t>
      </w:r>
      <w:r w:rsidRPr="00CC3C94">
        <w:rPr>
          <w:rFonts w:ascii="Times New Roman" w:eastAsia="Times New Roman" w:hAnsi="Times New Roman" w:cs="Times New Roman"/>
          <w:lang w:eastAsia="hr-HR"/>
        </w:rPr>
        <w:t xml:space="preserve">sjednici, održanoj dana, __. </w:t>
      </w:r>
      <w:r w:rsidR="00F66725">
        <w:rPr>
          <w:rFonts w:ascii="Times New Roman" w:hAnsi="Times New Roman" w:cs="Times New Roman"/>
        </w:rPr>
        <w:t>travnja</w:t>
      </w:r>
      <w:r w:rsidRPr="00CC3C94">
        <w:rPr>
          <w:rFonts w:ascii="Times New Roman" w:eastAsia="Times New Roman" w:hAnsi="Times New Roman" w:cs="Times New Roman"/>
          <w:lang w:eastAsia="hr-HR"/>
        </w:rPr>
        <w:t xml:space="preserve"> 2023. godine, donosi</w:t>
      </w:r>
    </w:p>
    <w:p w14:paraId="49DDFD37" w14:textId="77777777" w:rsidR="009523ED" w:rsidRPr="002A22DB" w:rsidRDefault="009523ED" w:rsidP="00CD0F10">
      <w:pPr>
        <w:spacing w:after="0" w:line="240" w:lineRule="auto"/>
        <w:jc w:val="both"/>
        <w:rPr>
          <w:rFonts w:ascii="Times New Roman" w:eastAsia="Times New Roman" w:hAnsi="Times New Roman" w:cs="Times New Roman"/>
          <w:lang w:eastAsia="hr-HR"/>
        </w:rPr>
      </w:pPr>
    </w:p>
    <w:p w14:paraId="41E89556" w14:textId="77777777" w:rsidR="00CD0F10" w:rsidRPr="002A22DB" w:rsidRDefault="00CD0F10" w:rsidP="00CD0F10">
      <w:pPr>
        <w:spacing w:after="0" w:line="240" w:lineRule="auto"/>
        <w:jc w:val="center"/>
        <w:rPr>
          <w:rFonts w:ascii="Times New Roman" w:eastAsia="Times New Roman" w:hAnsi="Times New Roman" w:cs="Times New Roman"/>
          <w:lang w:val="nl-NL" w:eastAsia="hr-HR"/>
        </w:rPr>
      </w:pPr>
      <w:r w:rsidRPr="002A22DB">
        <w:rPr>
          <w:rFonts w:ascii="Times New Roman" w:eastAsia="Times New Roman" w:hAnsi="Times New Roman" w:cs="Times New Roman"/>
          <w:lang w:val="nl-NL" w:eastAsia="hr-HR"/>
        </w:rPr>
        <w:t>O D L U K U</w:t>
      </w:r>
    </w:p>
    <w:p w14:paraId="12B5E0C8" w14:textId="1A80E478" w:rsidR="00CD0F10" w:rsidRPr="002A22DB" w:rsidRDefault="00CD0F10" w:rsidP="00CD0F10">
      <w:pPr>
        <w:spacing w:after="0" w:line="240" w:lineRule="auto"/>
        <w:ind w:firstLine="2"/>
        <w:jc w:val="center"/>
        <w:rPr>
          <w:rFonts w:ascii="Times New Roman" w:eastAsia="Times New Roman" w:hAnsi="Times New Roman" w:cs="Times New Roman"/>
          <w:lang w:eastAsia="hr-HR"/>
        </w:rPr>
      </w:pPr>
      <w:r w:rsidRPr="002A22DB">
        <w:rPr>
          <w:rFonts w:ascii="Times New Roman" w:eastAsia="Times New Roman" w:hAnsi="Times New Roman" w:cs="Times New Roman"/>
          <w:lang w:eastAsia="hr-HR"/>
        </w:rPr>
        <w:t xml:space="preserve">o </w:t>
      </w:r>
      <w:r w:rsidR="0073671D">
        <w:rPr>
          <w:rFonts w:ascii="Times New Roman" w:eastAsia="Times New Roman" w:hAnsi="Times New Roman" w:cs="Times New Roman"/>
          <w:lang w:eastAsia="hr-HR"/>
        </w:rPr>
        <w:t>izmjen</w:t>
      </w:r>
      <w:r w:rsidR="00BF4A21">
        <w:rPr>
          <w:rFonts w:ascii="Times New Roman" w:eastAsia="Times New Roman" w:hAnsi="Times New Roman" w:cs="Times New Roman"/>
          <w:lang w:eastAsia="hr-HR"/>
        </w:rPr>
        <w:t xml:space="preserve">ama </w:t>
      </w:r>
      <w:r w:rsidR="0073671D">
        <w:rPr>
          <w:rFonts w:ascii="Times New Roman" w:eastAsia="Times New Roman" w:hAnsi="Times New Roman" w:cs="Times New Roman"/>
          <w:lang w:eastAsia="hr-HR"/>
        </w:rPr>
        <w:t xml:space="preserve">Odluke o </w:t>
      </w:r>
      <w:r w:rsidR="00B5488C">
        <w:rPr>
          <w:rFonts w:ascii="Times New Roman" w:eastAsia="Times New Roman" w:hAnsi="Times New Roman" w:cs="Times New Roman"/>
          <w:lang w:eastAsia="hr-HR"/>
        </w:rPr>
        <w:t>komunalnom doprinosu</w:t>
      </w:r>
    </w:p>
    <w:p w14:paraId="667D18A5" w14:textId="77777777" w:rsidR="00CD0F10" w:rsidRPr="002A22DB" w:rsidRDefault="00CD0F10" w:rsidP="00CD0F10">
      <w:pPr>
        <w:spacing w:after="0" w:line="240" w:lineRule="auto"/>
        <w:jc w:val="both"/>
        <w:rPr>
          <w:rFonts w:ascii="Times New Roman" w:hAnsi="Times New Roman" w:cs="Times New Roman"/>
        </w:rPr>
      </w:pPr>
    </w:p>
    <w:p w14:paraId="6827506D" w14:textId="77777777" w:rsidR="00CD0F10" w:rsidRPr="002A22DB" w:rsidRDefault="00CD0F10" w:rsidP="00CD0F10">
      <w:pPr>
        <w:spacing w:after="0" w:line="240" w:lineRule="auto"/>
        <w:ind w:firstLine="2"/>
        <w:jc w:val="center"/>
        <w:rPr>
          <w:rFonts w:ascii="Times New Roman" w:eastAsia="Times New Roman" w:hAnsi="Times New Roman" w:cs="Times New Roman"/>
          <w:lang w:eastAsia="hr-HR"/>
        </w:rPr>
      </w:pPr>
      <w:r w:rsidRPr="002A22DB">
        <w:rPr>
          <w:rFonts w:ascii="Times New Roman" w:eastAsia="Times New Roman" w:hAnsi="Times New Roman" w:cs="Times New Roman"/>
          <w:lang w:eastAsia="hr-HR"/>
        </w:rPr>
        <w:t>Članak 1.</w:t>
      </w:r>
    </w:p>
    <w:p w14:paraId="4745414F" w14:textId="77777777" w:rsidR="00CD0F10" w:rsidRPr="00CD0F10" w:rsidRDefault="00CD0F10" w:rsidP="00CD0F10">
      <w:pPr>
        <w:spacing w:after="0" w:line="240" w:lineRule="auto"/>
        <w:ind w:firstLine="2"/>
        <w:jc w:val="both"/>
        <w:rPr>
          <w:rFonts w:ascii="Times New Roman" w:eastAsia="Times New Roman" w:hAnsi="Times New Roman" w:cs="Times New Roman"/>
          <w:lang w:eastAsia="hr-HR"/>
        </w:rPr>
      </w:pPr>
    </w:p>
    <w:p w14:paraId="221E5E51" w14:textId="30241C3A" w:rsidR="0073671D" w:rsidRPr="002A22DB" w:rsidRDefault="0073671D" w:rsidP="0073671D">
      <w:pPr>
        <w:widowControl w:val="0"/>
        <w:autoSpaceDE w:val="0"/>
        <w:autoSpaceDN w:val="0"/>
        <w:adjustRightInd w:val="0"/>
        <w:spacing w:after="0" w:line="240" w:lineRule="auto"/>
        <w:ind w:firstLine="708"/>
        <w:jc w:val="both"/>
        <w:rPr>
          <w:rFonts w:ascii="Times New Roman" w:eastAsia="Times New Roman" w:hAnsi="Times New Roman" w:cs="Times New Roman"/>
          <w:color w:val="000000"/>
          <w:lang w:eastAsia="hr-HR"/>
        </w:rPr>
      </w:pPr>
      <w:r w:rsidRPr="002A22DB">
        <w:rPr>
          <w:rFonts w:ascii="Times New Roman" w:eastAsia="Times New Roman" w:hAnsi="Times New Roman" w:cs="Times New Roman"/>
          <w:color w:val="000000" w:themeColor="text1"/>
          <w:lang w:eastAsia="hr-HR"/>
        </w:rPr>
        <w:t xml:space="preserve">Ovom Odlukom mijenja se Odluka o </w:t>
      </w:r>
      <w:r w:rsidR="00B5488C">
        <w:rPr>
          <w:rFonts w:ascii="Times New Roman" w:eastAsia="Times New Roman" w:hAnsi="Times New Roman" w:cs="Times New Roman"/>
          <w:color w:val="000000" w:themeColor="text1"/>
          <w:lang w:eastAsia="hr-HR"/>
        </w:rPr>
        <w:t>komunalnom doprinosu</w:t>
      </w:r>
      <w:r w:rsidRPr="002A22DB">
        <w:rPr>
          <w:rFonts w:ascii="Times New Roman" w:eastAsia="Times New Roman" w:hAnsi="Times New Roman" w:cs="Times New Roman"/>
          <w:color w:val="000000" w:themeColor="text1"/>
          <w:lang w:eastAsia="hr-HR"/>
        </w:rPr>
        <w:t xml:space="preserve"> (Službene novine Grada Požege, broj: </w:t>
      </w:r>
      <w:r w:rsidR="00B5488C">
        <w:rPr>
          <w:rFonts w:ascii="Times New Roman" w:eastAsia="Times New Roman" w:hAnsi="Times New Roman" w:cs="Times New Roman"/>
          <w:color w:val="000000" w:themeColor="text1"/>
          <w:lang w:eastAsia="hr-HR"/>
        </w:rPr>
        <w:t>2/19</w:t>
      </w:r>
      <w:r w:rsidRPr="002A22DB">
        <w:rPr>
          <w:rFonts w:ascii="Times New Roman" w:eastAsia="Times New Roman" w:hAnsi="Times New Roman" w:cs="Times New Roman"/>
          <w:color w:val="000000" w:themeColor="text1"/>
          <w:lang w:eastAsia="hr-HR"/>
        </w:rPr>
        <w:t>.) (u nastavku teksta: Odluka).</w:t>
      </w:r>
    </w:p>
    <w:p w14:paraId="7C19E5DC" w14:textId="77777777" w:rsidR="0073671D" w:rsidRPr="002A22DB" w:rsidRDefault="0073671D" w:rsidP="0073671D">
      <w:pPr>
        <w:spacing w:after="0" w:line="240" w:lineRule="auto"/>
        <w:ind w:firstLine="2"/>
        <w:jc w:val="center"/>
        <w:rPr>
          <w:rFonts w:ascii="Times New Roman" w:eastAsia="Times New Roman" w:hAnsi="Times New Roman" w:cs="Times New Roman"/>
          <w:lang w:eastAsia="hr-HR"/>
        </w:rPr>
      </w:pPr>
      <w:r w:rsidRPr="002A22DB">
        <w:rPr>
          <w:rFonts w:ascii="Times New Roman" w:eastAsia="Times New Roman" w:hAnsi="Times New Roman" w:cs="Times New Roman"/>
          <w:lang w:eastAsia="hr-HR"/>
        </w:rPr>
        <w:t>Članak 2.</w:t>
      </w:r>
    </w:p>
    <w:p w14:paraId="089426E2" w14:textId="77777777" w:rsidR="0073671D" w:rsidRPr="002A22DB" w:rsidRDefault="0073671D" w:rsidP="0073671D">
      <w:pPr>
        <w:spacing w:after="0" w:line="240" w:lineRule="auto"/>
        <w:ind w:firstLine="2"/>
        <w:rPr>
          <w:rFonts w:ascii="Times New Roman" w:eastAsia="Times New Roman" w:hAnsi="Times New Roman" w:cs="Times New Roman"/>
          <w:lang w:eastAsia="hr-HR"/>
        </w:rPr>
      </w:pPr>
    </w:p>
    <w:p w14:paraId="5D5EEA8B" w14:textId="4F600B9E" w:rsidR="00B5488C" w:rsidRPr="00CC3C94" w:rsidRDefault="00B5488C" w:rsidP="0073671D">
      <w:pPr>
        <w:pStyle w:val="Odlomakpopisa"/>
        <w:ind w:left="0" w:firstLine="720"/>
        <w:jc w:val="both"/>
        <w:rPr>
          <w:sz w:val="22"/>
          <w:szCs w:val="22"/>
        </w:rPr>
      </w:pPr>
      <w:bookmarkStart w:id="10" w:name="_Hlk127192423"/>
      <w:r w:rsidRPr="00CC3C94">
        <w:rPr>
          <w:sz w:val="22"/>
          <w:szCs w:val="22"/>
        </w:rPr>
        <w:t>Č</w:t>
      </w:r>
      <w:r w:rsidR="0073671D" w:rsidRPr="00CC3C94">
        <w:rPr>
          <w:sz w:val="22"/>
          <w:szCs w:val="22"/>
        </w:rPr>
        <w:t>lan</w:t>
      </w:r>
      <w:r w:rsidRPr="00CC3C94">
        <w:rPr>
          <w:sz w:val="22"/>
          <w:szCs w:val="22"/>
        </w:rPr>
        <w:t>a</w:t>
      </w:r>
      <w:r w:rsidR="0073671D" w:rsidRPr="00CC3C94">
        <w:rPr>
          <w:sz w:val="22"/>
          <w:szCs w:val="22"/>
        </w:rPr>
        <w:t xml:space="preserve">k </w:t>
      </w:r>
      <w:r w:rsidRPr="00CC3C94">
        <w:rPr>
          <w:sz w:val="22"/>
          <w:szCs w:val="22"/>
        </w:rPr>
        <w:t>6</w:t>
      </w:r>
      <w:r w:rsidR="0073671D" w:rsidRPr="00CC3C94">
        <w:rPr>
          <w:sz w:val="22"/>
          <w:szCs w:val="22"/>
        </w:rPr>
        <w:t xml:space="preserve">. </w:t>
      </w:r>
      <w:r w:rsidRPr="00CC3C94">
        <w:rPr>
          <w:sz w:val="22"/>
          <w:szCs w:val="22"/>
        </w:rPr>
        <w:t xml:space="preserve">stavak 1. </w:t>
      </w:r>
      <w:r w:rsidR="0073671D" w:rsidRPr="00CC3C94">
        <w:rPr>
          <w:sz w:val="22"/>
          <w:szCs w:val="22"/>
        </w:rPr>
        <w:t>Odluke</w:t>
      </w:r>
      <w:r w:rsidR="00BF4A21" w:rsidRPr="00CC3C94">
        <w:rPr>
          <w:sz w:val="22"/>
          <w:szCs w:val="22"/>
        </w:rPr>
        <w:t xml:space="preserve"> </w:t>
      </w:r>
      <w:r w:rsidRPr="00CC3C94">
        <w:rPr>
          <w:sz w:val="22"/>
          <w:szCs w:val="22"/>
        </w:rPr>
        <w:t>mijenja se i glasi:</w:t>
      </w:r>
    </w:p>
    <w:p w14:paraId="4A21B03F" w14:textId="08AE7B19" w:rsidR="00B5488C" w:rsidRPr="00CC3C94" w:rsidRDefault="00CC3C94" w:rsidP="0090110F">
      <w:pPr>
        <w:spacing w:after="0"/>
        <w:ind w:firstLine="708"/>
        <w:jc w:val="both"/>
        <w:rPr>
          <w:rFonts w:ascii="Times New Roman" w:hAnsi="Times New Roman" w:cs="Times New Roman"/>
        </w:rPr>
      </w:pPr>
      <w:r w:rsidRPr="00CC3C94">
        <w:rPr>
          <w:rFonts w:ascii="Times New Roman" w:hAnsi="Times New Roman" w:cs="Times New Roman"/>
        </w:rPr>
        <w:t xml:space="preserve">„(1) </w:t>
      </w:r>
      <w:r w:rsidR="00B5488C" w:rsidRPr="00CC3C94">
        <w:rPr>
          <w:rFonts w:ascii="Times New Roman" w:hAnsi="Times New Roman" w:cs="Times New Roman"/>
        </w:rPr>
        <w:t>Jedinična cijena komunalnog doprinosa utvrđuje se u eurima po m3 građevine, ovisno o zoni u kojoj se građevina nalazi, namjeni i obujmu građevine i to:</w:t>
      </w:r>
    </w:p>
    <w:p w14:paraId="2D7D175A" w14:textId="77777777" w:rsidR="00B5488C" w:rsidRPr="0090110F" w:rsidRDefault="00B5488C" w:rsidP="0090110F">
      <w:pPr>
        <w:spacing w:after="0"/>
        <w:jc w:val="both"/>
        <w:rPr>
          <w:rFonts w:ascii="Times New Roman" w:hAnsi="Times New Roman" w:cs="Times New Roman"/>
        </w:rPr>
      </w:pPr>
    </w:p>
    <w:p w14:paraId="276D72FD" w14:textId="49627A43" w:rsidR="00BC75AB" w:rsidRPr="0090110F" w:rsidRDefault="00B5488C" w:rsidP="0090110F">
      <w:pPr>
        <w:pStyle w:val="Odlomakpopisa"/>
        <w:numPr>
          <w:ilvl w:val="0"/>
          <w:numId w:val="13"/>
        </w:numPr>
        <w:jc w:val="both"/>
      </w:pPr>
      <w:r w:rsidRPr="0090110F">
        <w:t xml:space="preserve">STAMBENI, GARAŽNI I OSTALI POMOĆNI PROSTORI I OBJEKTI </w:t>
      </w:r>
    </w:p>
    <w:p w14:paraId="26C5CA8B" w14:textId="73F5A4BE" w:rsidR="00B5488C" w:rsidRPr="0090110F" w:rsidRDefault="00B5488C" w:rsidP="0090110F">
      <w:pPr>
        <w:pStyle w:val="Odlomakpopisa"/>
        <w:ind w:left="0" w:firstLine="684"/>
        <w:jc w:val="right"/>
        <w:rPr>
          <w:sz w:val="22"/>
          <w:szCs w:val="22"/>
        </w:rPr>
      </w:pPr>
      <w:r w:rsidRPr="0090110F">
        <w:rPr>
          <w:sz w:val="22"/>
          <w:szCs w:val="22"/>
        </w:rPr>
        <w:t>(eur</w:t>
      </w:r>
      <w:r w:rsidR="00BF4A21" w:rsidRPr="0090110F">
        <w:rPr>
          <w:sz w:val="22"/>
          <w:szCs w:val="22"/>
        </w:rPr>
        <w:t>o</w:t>
      </w:r>
      <w:r w:rsidRPr="0090110F">
        <w:rPr>
          <w:sz w:val="22"/>
          <w:szCs w:val="22"/>
        </w:rPr>
        <w:t>/m</w:t>
      </w:r>
      <w:r w:rsidR="00BF4A21" w:rsidRPr="0090110F">
        <w:rPr>
          <w:sz w:val="22"/>
          <w:szCs w:val="22"/>
          <w:vertAlign w:val="superscript"/>
        </w:rPr>
        <w:t>3</w:t>
      </w:r>
      <w:r w:rsidRPr="0090110F">
        <w:rPr>
          <w:sz w:val="22"/>
          <w:szCs w:val="22"/>
        </w:rPr>
        <w:t>)</w:t>
      </w:r>
    </w:p>
    <w:tbl>
      <w:tblPr>
        <w:tblStyle w:val="Reetkatablice"/>
        <w:tblW w:w="0" w:type="auto"/>
        <w:tblLook w:val="04A0" w:firstRow="1" w:lastRow="0" w:firstColumn="1" w:lastColumn="0" w:noHBand="0" w:noVBand="1"/>
      </w:tblPr>
      <w:tblGrid>
        <w:gridCol w:w="2265"/>
        <w:gridCol w:w="2265"/>
        <w:gridCol w:w="2266"/>
        <w:gridCol w:w="2266"/>
      </w:tblGrid>
      <w:tr w:rsidR="00B5488C" w:rsidRPr="0090110F" w14:paraId="3101FEA6" w14:textId="77777777" w:rsidTr="00B5488C">
        <w:tc>
          <w:tcPr>
            <w:tcW w:w="2265" w:type="dxa"/>
          </w:tcPr>
          <w:p w14:paraId="6162F8C9" w14:textId="33D80E21" w:rsidR="00B5488C" w:rsidRPr="0090110F" w:rsidRDefault="00B5488C" w:rsidP="0090110F">
            <w:pPr>
              <w:jc w:val="both"/>
              <w:rPr>
                <w:rFonts w:ascii="Times New Roman" w:hAnsi="Times New Roman" w:cs="Times New Roman"/>
              </w:rPr>
            </w:pPr>
            <w:r w:rsidRPr="0090110F">
              <w:rPr>
                <w:rFonts w:ascii="Times New Roman" w:hAnsi="Times New Roman" w:cs="Times New Roman"/>
              </w:rPr>
              <w:t>ZONA</w:t>
            </w:r>
          </w:p>
        </w:tc>
        <w:tc>
          <w:tcPr>
            <w:tcW w:w="2265" w:type="dxa"/>
          </w:tcPr>
          <w:p w14:paraId="2CEF2DEF" w14:textId="2E51AF1F" w:rsidR="00B5488C" w:rsidRPr="0090110F" w:rsidRDefault="00FF60AA" w:rsidP="0090110F">
            <w:pPr>
              <w:jc w:val="both"/>
              <w:rPr>
                <w:rFonts w:ascii="Times New Roman" w:hAnsi="Times New Roman" w:cs="Times New Roman"/>
              </w:rPr>
            </w:pPr>
            <w:r w:rsidRPr="0090110F">
              <w:rPr>
                <w:rFonts w:ascii="Times New Roman" w:hAnsi="Times New Roman" w:cs="Times New Roman"/>
              </w:rPr>
              <w:t>d</w:t>
            </w:r>
            <w:r w:rsidR="00B5488C" w:rsidRPr="0090110F">
              <w:rPr>
                <w:rFonts w:ascii="Times New Roman" w:hAnsi="Times New Roman" w:cs="Times New Roman"/>
              </w:rPr>
              <w:t>o 400 m³</w:t>
            </w:r>
          </w:p>
        </w:tc>
        <w:tc>
          <w:tcPr>
            <w:tcW w:w="2266" w:type="dxa"/>
          </w:tcPr>
          <w:p w14:paraId="6EC1E76A" w14:textId="042D0BC8" w:rsidR="00B5488C" w:rsidRPr="0090110F" w:rsidRDefault="00FF60AA" w:rsidP="0090110F">
            <w:pPr>
              <w:jc w:val="both"/>
              <w:rPr>
                <w:rFonts w:ascii="Times New Roman" w:hAnsi="Times New Roman" w:cs="Times New Roman"/>
              </w:rPr>
            </w:pPr>
            <w:r w:rsidRPr="0090110F">
              <w:rPr>
                <w:rFonts w:ascii="Times New Roman" w:hAnsi="Times New Roman" w:cs="Times New Roman"/>
              </w:rPr>
              <w:t>401 m³ - 1000 m³</w:t>
            </w:r>
          </w:p>
        </w:tc>
        <w:tc>
          <w:tcPr>
            <w:tcW w:w="2266" w:type="dxa"/>
          </w:tcPr>
          <w:p w14:paraId="1FD7B330" w14:textId="7C9273B7" w:rsidR="00B5488C" w:rsidRPr="0090110F" w:rsidRDefault="00DA6A16" w:rsidP="0090110F">
            <w:pPr>
              <w:jc w:val="both"/>
              <w:rPr>
                <w:rFonts w:ascii="Times New Roman" w:hAnsi="Times New Roman" w:cs="Times New Roman"/>
              </w:rPr>
            </w:pPr>
            <w:r w:rsidRPr="0090110F">
              <w:rPr>
                <w:rFonts w:ascii="Times New Roman" w:hAnsi="Times New Roman" w:cs="Times New Roman"/>
              </w:rPr>
              <w:t>preko 1000 m³</w:t>
            </w:r>
          </w:p>
        </w:tc>
      </w:tr>
      <w:tr w:rsidR="00DA6A16" w:rsidRPr="0090110F" w14:paraId="101CDD4C" w14:textId="77777777" w:rsidTr="00B5488C">
        <w:tc>
          <w:tcPr>
            <w:tcW w:w="2265" w:type="dxa"/>
          </w:tcPr>
          <w:p w14:paraId="2D3D5EE9" w14:textId="3E626362" w:rsidR="00DA6A16" w:rsidRPr="0090110F" w:rsidRDefault="00DA6A16" w:rsidP="0090110F">
            <w:pPr>
              <w:jc w:val="both"/>
              <w:rPr>
                <w:rFonts w:ascii="Times New Roman" w:hAnsi="Times New Roman" w:cs="Times New Roman"/>
              </w:rPr>
            </w:pPr>
            <w:r w:rsidRPr="0090110F">
              <w:rPr>
                <w:rFonts w:ascii="Times New Roman" w:hAnsi="Times New Roman" w:cs="Times New Roman"/>
              </w:rPr>
              <w:t>I</w:t>
            </w:r>
          </w:p>
        </w:tc>
        <w:tc>
          <w:tcPr>
            <w:tcW w:w="2265" w:type="dxa"/>
          </w:tcPr>
          <w:p w14:paraId="266ECBEA" w14:textId="33869142" w:rsidR="00DA6A16" w:rsidRPr="0090110F" w:rsidRDefault="00DA6A16" w:rsidP="0090110F">
            <w:pPr>
              <w:jc w:val="both"/>
              <w:rPr>
                <w:rFonts w:ascii="Times New Roman" w:hAnsi="Times New Roman" w:cs="Times New Roman"/>
              </w:rPr>
            </w:pPr>
            <w:r w:rsidRPr="0090110F">
              <w:rPr>
                <w:rFonts w:ascii="Times New Roman" w:hAnsi="Times New Roman" w:cs="Times New Roman"/>
              </w:rPr>
              <w:t>10,62</w:t>
            </w:r>
          </w:p>
        </w:tc>
        <w:tc>
          <w:tcPr>
            <w:tcW w:w="2266" w:type="dxa"/>
          </w:tcPr>
          <w:p w14:paraId="03919D7D" w14:textId="4E6D7456" w:rsidR="00DA6A16" w:rsidRPr="0090110F" w:rsidRDefault="00DA6A16" w:rsidP="0090110F">
            <w:pPr>
              <w:jc w:val="both"/>
              <w:rPr>
                <w:rFonts w:ascii="Times New Roman" w:hAnsi="Times New Roman" w:cs="Times New Roman"/>
              </w:rPr>
            </w:pPr>
            <w:r w:rsidRPr="0090110F">
              <w:rPr>
                <w:rFonts w:ascii="Times New Roman" w:hAnsi="Times New Roman" w:cs="Times New Roman"/>
              </w:rPr>
              <w:t>7,97</w:t>
            </w:r>
          </w:p>
        </w:tc>
        <w:tc>
          <w:tcPr>
            <w:tcW w:w="2266" w:type="dxa"/>
          </w:tcPr>
          <w:p w14:paraId="045370D9" w14:textId="6ECFDD12" w:rsidR="00DA6A16" w:rsidRPr="0090110F" w:rsidRDefault="00DA6A16" w:rsidP="0090110F">
            <w:pPr>
              <w:jc w:val="both"/>
              <w:rPr>
                <w:rFonts w:ascii="Times New Roman" w:hAnsi="Times New Roman" w:cs="Times New Roman"/>
              </w:rPr>
            </w:pPr>
            <w:r w:rsidRPr="0090110F">
              <w:rPr>
                <w:rFonts w:ascii="Times New Roman" w:hAnsi="Times New Roman" w:cs="Times New Roman"/>
              </w:rPr>
              <w:t>5,3</w:t>
            </w:r>
            <w:r w:rsidR="000C7A8D" w:rsidRPr="0090110F">
              <w:rPr>
                <w:rFonts w:ascii="Times New Roman" w:hAnsi="Times New Roman" w:cs="Times New Roman"/>
              </w:rPr>
              <w:t>1</w:t>
            </w:r>
          </w:p>
        </w:tc>
      </w:tr>
      <w:tr w:rsidR="00DA6A16" w:rsidRPr="0090110F" w14:paraId="70A2BEC7" w14:textId="77777777" w:rsidTr="00B5488C">
        <w:tc>
          <w:tcPr>
            <w:tcW w:w="2265" w:type="dxa"/>
          </w:tcPr>
          <w:p w14:paraId="1EBE3B2E" w14:textId="2DC4A7DA" w:rsidR="00DA6A16" w:rsidRPr="0090110F" w:rsidRDefault="00DA6A16" w:rsidP="0090110F">
            <w:pPr>
              <w:jc w:val="both"/>
              <w:rPr>
                <w:rFonts w:ascii="Times New Roman" w:hAnsi="Times New Roman" w:cs="Times New Roman"/>
              </w:rPr>
            </w:pPr>
            <w:r w:rsidRPr="0090110F">
              <w:rPr>
                <w:rFonts w:ascii="Times New Roman" w:hAnsi="Times New Roman" w:cs="Times New Roman"/>
              </w:rPr>
              <w:t>II</w:t>
            </w:r>
          </w:p>
        </w:tc>
        <w:tc>
          <w:tcPr>
            <w:tcW w:w="2265" w:type="dxa"/>
          </w:tcPr>
          <w:p w14:paraId="02F11BF2" w14:textId="7EF1A651" w:rsidR="00DA6A16" w:rsidRPr="0090110F" w:rsidRDefault="00DA6A16" w:rsidP="0090110F">
            <w:pPr>
              <w:jc w:val="both"/>
              <w:rPr>
                <w:rFonts w:ascii="Times New Roman" w:hAnsi="Times New Roman" w:cs="Times New Roman"/>
              </w:rPr>
            </w:pPr>
            <w:r w:rsidRPr="0090110F">
              <w:rPr>
                <w:rFonts w:ascii="Times New Roman" w:hAnsi="Times New Roman" w:cs="Times New Roman"/>
              </w:rPr>
              <w:t>9,30</w:t>
            </w:r>
          </w:p>
        </w:tc>
        <w:tc>
          <w:tcPr>
            <w:tcW w:w="2266" w:type="dxa"/>
          </w:tcPr>
          <w:p w14:paraId="76C9CA48" w14:textId="1787C7AA" w:rsidR="00DA6A16" w:rsidRPr="0090110F" w:rsidRDefault="00DA6A16" w:rsidP="0090110F">
            <w:pPr>
              <w:jc w:val="both"/>
              <w:rPr>
                <w:rFonts w:ascii="Times New Roman" w:hAnsi="Times New Roman" w:cs="Times New Roman"/>
              </w:rPr>
            </w:pPr>
            <w:r w:rsidRPr="0090110F">
              <w:rPr>
                <w:rFonts w:ascii="Times New Roman" w:hAnsi="Times New Roman" w:cs="Times New Roman"/>
              </w:rPr>
              <w:t>6,64</w:t>
            </w:r>
          </w:p>
        </w:tc>
        <w:tc>
          <w:tcPr>
            <w:tcW w:w="2266" w:type="dxa"/>
          </w:tcPr>
          <w:p w14:paraId="36623547" w14:textId="45770A5F" w:rsidR="00DA6A16" w:rsidRPr="0090110F" w:rsidRDefault="00BC75AB" w:rsidP="0090110F">
            <w:pPr>
              <w:jc w:val="both"/>
              <w:rPr>
                <w:rFonts w:ascii="Times New Roman" w:hAnsi="Times New Roman" w:cs="Times New Roman"/>
              </w:rPr>
            </w:pPr>
            <w:r w:rsidRPr="0090110F">
              <w:rPr>
                <w:rFonts w:ascii="Times New Roman" w:hAnsi="Times New Roman" w:cs="Times New Roman"/>
              </w:rPr>
              <w:t>3,98</w:t>
            </w:r>
          </w:p>
        </w:tc>
      </w:tr>
      <w:tr w:rsidR="00BC75AB" w:rsidRPr="0090110F" w14:paraId="13FB8109" w14:textId="77777777" w:rsidTr="00B5488C">
        <w:tc>
          <w:tcPr>
            <w:tcW w:w="2265" w:type="dxa"/>
          </w:tcPr>
          <w:p w14:paraId="3E351983" w14:textId="2790A726" w:rsidR="00BC75AB" w:rsidRPr="0090110F" w:rsidRDefault="00BC75AB" w:rsidP="0090110F">
            <w:pPr>
              <w:jc w:val="both"/>
              <w:rPr>
                <w:rFonts w:ascii="Times New Roman" w:hAnsi="Times New Roman" w:cs="Times New Roman"/>
              </w:rPr>
            </w:pPr>
            <w:r w:rsidRPr="0090110F">
              <w:rPr>
                <w:rFonts w:ascii="Times New Roman" w:hAnsi="Times New Roman" w:cs="Times New Roman"/>
              </w:rPr>
              <w:t>III</w:t>
            </w:r>
          </w:p>
        </w:tc>
        <w:tc>
          <w:tcPr>
            <w:tcW w:w="2265" w:type="dxa"/>
          </w:tcPr>
          <w:p w14:paraId="162085CB" w14:textId="4412E008" w:rsidR="00BC75AB" w:rsidRPr="0090110F" w:rsidRDefault="00BC75AB" w:rsidP="0090110F">
            <w:pPr>
              <w:jc w:val="both"/>
              <w:rPr>
                <w:rFonts w:ascii="Times New Roman" w:hAnsi="Times New Roman" w:cs="Times New Roman"/>
              </w:rPr>
            </w:pPr>
            <w:r w:rsidRPr="0090110F">
              <w:rPr>
                <w:rFonts w:ascii="Times New Roman" w:hAnsi="Times New Roman" w:cs="Times New Roman"/>
              </w:rPr>
              <w:t>7,96</w:t>
            </w:r>
          </w:p>
        </w:tc>
        <w:tc>
          <w:tcPr>
            <w:tcW w:w="2266" w:type="dxa"/>
          </w:tcPr>
          <w:p w14:paraId="78B96FFE" w14:textId="12EC4D9E" w:rsidR="00BC75AB" w:rsidRPr="0090110F" w:rsidRDefault="00BC75AB" w:rsidP="0090110F">
            <w:pPr>
              <w:jc w:val="both"/>
              <w:rPr>
                <w:rFonts w:ascii="Times New Roman" w:hAnsi="Times New Roman" w:cs="Times New Roman"/>
              </w:rPr>
            </w:pPr>
            <w:r w:rsidRPr="0090110F">
              <w:rPr>
                <w:rFonts w:ascii="Times New Roman" w:hAnsi="Times New Roman" w:cs="Times New Roman"/>
              </w:rPr>
              <w:t>5,31</w:t>
            </w:r>
          </w:p>
        </w:tc>
        <w:tc>
          <w:tcPr>
            <w:tcW w:w="2266" w:type="dxa"/>
          </w:tcPr>
          <w:p w14:paraId="7D0A6CC3" w14:textId="72016660" w:rsidR="00BC75AB" w:rsidRPr="0090110F" w:rsidRDefault="00BC75AB" w:rsidP="0090110F">
            <w:pPr>
              <w:jc w:val="both"/>
              <w:rPr>
                <w:rFonts w:ascii="Times New Roman" w:hAnsi="Times New Roman" w:cs="Times New Roman"/>
              </w:rPr>
            </w:pPr>
            <w:r w:rsidRPr="0090110F">
              <w:rPr>
                <w:rFonts w:ascii="Times New Roman" w:hAnsi="Times New Roman" w:cs="Times New Roman"/>
              </w:rPr>
              <w:t>3,32</w:t>
            </w:r>
          </w:p>
        </w:tc>
      </w:tr>
      <w:tr w:rsidR="00BC75AB" w:rsidRPr="0090110F" w14:paraId="0114C0DE" w14:textId="77777777" w:rsidTr="00B5488C">
        <w:tc>
          <w:tcPr>
            <w:tcW w:w="2265" w:type="dxa"/>
          </w:tcPr>
          <w:p w14:paraId="104B8D52" w14:textId="3AF27A87" w:rsidR="00BC75AB" w:rsidRPr="0090110F" w:rsidRDefault="00BC75AB" w:rsidP="0090110F">
            <w:pPr>
              <w:jc w:val="both"/>
              <w:rPr>
                <w:rFonts w:ascii="Times New Roman" w:hAnsi="Times New Roman" w:cs="Times New Roman"/>
              </w:rPr>
            </w:pPr>
            <w:r w:rsidRPr="0090110F">
              <w:rPr>
                <w:rFonts w:ascii="Times New Roman" w:hAnsi="Times New Roman" w:cs="Times New Roman"/>
              </w:rPr>
              <w:t>IV</w:t>
            </w:r>
          </w:p>
        </w:tc>
        <w:tc>
          <w:tcPr>
            <w:tcW w:w="2265" w:type="dxa"/>
          </w:tcPr>
          <w:p w14:paraId="3D793285" w14:textId="53B7FD72" w:rsidR="00BC75AB" w:rsidRPr="0090110F" w:rsidRDefault="00BC75AB" w:rsidP="0090110F">
            <w:pPr>
              <w:jc w:val="both"/>
              <w:rPr>
                <w:rFonts w:ascii="Times New Roman" w:hAnsi="Times New Roman" w:cs="Times New Roman"/>
              </w:rPr>
            </w:pPr>
            <w:r w:rsidRPr="0090110F">
              <w:rPr>
                <w:rFonts w:ascii="Times New Roman" w:hAnsi="Times New Roman" w:cs="Times New Roman"/>
              </w:rPr>
              <w:t>6,64</w:t>
            </w:r>
          </w:p>
        </w:tc>
        <w:tc>
          <w:tcPr>
            <w:tcW w:w="2266" w:type="dxa"/>
          </w:tcPr>
          <w:p w14:paraId="6D93E6D7" w14:textId="39FEA89D" w:rsidR="00BC75AB" w:rsidRPr="0090110F" w:rsidRDefault="00BC75AB" w:rsidP="0090110F">
            <w:pPr>
              <w:jc w:val="both"/>
              <w:rPr>
                <w:rFonts w:ascii="Times New Roman" w:hAnsi="Times New Roman" w:cs="Times New Roman"/>
              </w:rPr>
            </w:pPr>
            <w:r w:rsidRPr="0090110F">
              <w:rPr>
                <w:rFonts w:ascii="Times New Roman" w:hAnsi="Times New Roman" w:cs="Times New Roman"/>
              </w:rPr>
              <w:t>3,98</w:t>
            </w:r>
          </w:p>
        </w:tc>
        <w:tc>
          <w:tcPr>
            <w:tcW w:w="2266" w:type="dxa"/>
          </w:tcPr>
          <w:p w14:paraId="5E0BADBB" w14:textId="0AA1AA3A" w:rsidR="00BC75AB" w:rsidRPr="0090110F" w:rsidRDefault="00BC75AB" w:rsidP="0090110F">
            <w:pPr>
              <w:jc w:val="both"/>
              <w:rPr>
                <w:rFonts w:ascii="Times New Roman" w:hAnsi="Times New Roman" w:cs="Times New Roman"/>
              </w:rPr>
            </w:pPr>
            <w:r w:rsidRPr="0090110F">
              <w:rPr>
                <w:rFonts w:ascii="Times New Roman" w:hAnsi="Times New Roman" w:cs="Times New Roman"/>
              </w:rPr>
              <w:t>2,65</w:t>
            </w:r>
          </w:p>
        </w:tc>
      </w:tr>
      <w:tr w:rsidR="00BC75AB" w:rsidRPr="0090110F" w14:paraId="1F6D382F" w14:textId="77777777" w:rsidTr="00B5488C">
        <w:tc>
          <w:tcPr>
            <w:tcW w:w="2265" w:type="dxa"/>
          </w:tcPr>
          <w:p w14:paraId="2A9C54BA" w14:textId="3C111C9F" w:rsidR="00BC75AB" w:rsidRPr="0090110F" w:rsidRDefault="00BC75AB" w:rsidP="0090110F">
            <w:pPr>
              <w:jc w:val="both"/>
              <w:rPr>
                <w:rFonts w:ascii="Times New Roman" w:hAnsi="Times New Roman" w:cs="Times New Roman"/>
              </w:rPr>
            </w:pPr>
            <w:r w:rsidRPr="0090110F">
              <w:rPr>
                <w:rFonts w:ascii="Times New Roman" w:hAnsi="Times New Roman" w:cs="Times New Roman"/>
              </w:rPr>
              <w:t>V</w:t>
            </w:r>
          </w:p>
        </w:tc>
        <w:tc>
          <w:tcPr>
            <w:tcW w:w="2265" w:type="dxa"/>
          </w:tcPr>
          <w:p w14:paraId="4A6B2069" w14:textId="73645770" w:rsidR="00BC75AB" w:rsidRPr="0090110F" w:rsidRDefault="00BC75AB" w:rsidP="0090110F">
            <w:pPr>
              <w:jc w:val="both"/>
              <w:rPr>
                <w:rFonts w:ascii="Times New Roman" w:hAnsi="Times New Roman" w:cs="Times New Roman"/>
              </w:rPr>
            </w:pPr>
            <w:r w:rsidRPr="0090110F">
              <w:rPr>
                <w:rFonts w:ascii="Times New Roman" w:hAnsi="Times New Roman" w:cs="Times New Roman"/>
              </w:rPr>
              <w:t>5,31</w:t>
            </w:r>
          </w:p>
        </w:tc>
        <w:tc>
          <w:tcPr>
            <w:tcW w:w="2266" w:type="dxa"/>
          </w:tcPr>
          <w:p w14:paraId="0AC748DE" w14:textId="3E507060" w:rsidR="00BC75AB" w:rsidRPr="0090110F" w:rsidRDefault="00BC75AB" w:rsidP="0090110F">
            <w:pPr>
              <w:jc w:val="both"/>
              <w:rPr>
                <w:rFonts w:ascii="Times New Roman" w:hAnsi="Times New Roman" w:cs="Times New Roman"/>
              </w:rPr>
            </w:pPr>
            <w:r w:rsidRPr="0090110F">
              <w:rPr>
                <w:rFonts w:ascii="Times New Roman" w:hAnsi="Times New Roman" w:cs="Times New Roman"/>
              </w:rPr>
              <w:t>2,65</w:t>
            </w:r>
          </w:p>
        </w:tc>
        <w:tc>
          <w:tcPr>
            <w:tcW w:w="2266" w:type="dxa"/>
          </w:tcPr>
          <w:p w14:paraId="1A4335A2" w14:textId="2E6C36C5" w:rsidR="00BC75AB" w:rsidRPr="0090110F" w:rsidRDefault="00BC75AB" w:rsidP="0090110F">
            <w:pPr>
              <w:jc w:val="both"/>
              <w:rPr>
                <w:rFonts w:ascii="Times New Roman" w:hAnsi="Times New Roman" w:cs="Times New Roman"/>
              </w:rPr>
            </w:pPr>
            <w:r w:rsidRPr="0090110F">
              <w:rPr>
                <w:rFonts w:ascii="Times New Roman" w:hAnsi="Times New Roman" w:cs="Times New Roman"/>
              </w:rPr>
              <w:t>1,33</w:t>
            </w:r>
          </w:p>
        </w:tc>
      </w:tr>
    </w:tbl>
    <w:p w14:paraId="162D0C01" w14:textId="77777777" w:rsidR="00B5488C" w:rsidRPr="0090110F" w:rsidRDefault="00B5488C" w:rsidP="0090110F">
      <w:pPr>
        <w:spacing w:after="0"/>
        <w:jc w:val="both"/>
        <w:rPr>
          <w:rFonts w:ascii="Times New Roman" w:hAnsi="Times New Roman" w:cs="Times New Roman"/>
        </w:rPr>
      </w:pPr>
    </w:p>
    <w:p w14:paraId="6EE917AA" w14:textId="13CC4E70" w:rsidR="00BC75AB" w:rsidRPr="0090110F" w:rsidRDefault="00BC75AB" w:rsidP="0090110F">
      <w:pPr>
        <w:pStyle w:val="Odlomakpopisa"/>
        <w:numPr>
          <w:ilvl w:val="0"/>
          <w:numId w:val="13"/>
        </w:numPr>
        <w:jc w:val="both"/>
      </w:pPr>
      <w:r w:rsidRPr="0090110F">
        <w:t>POSLOVNI PROSTOR ZA PROIZVODNJU I POLJOPRIVREDNU DJELATNOST</w:t>
      </w:r>
      <w:bookmarkEnd w:id="10"/>
      <w:r w:rsidRPr="0090110F">
        <w:t xml:space="preserve"> </w:t>
      </w:r>
    </w:p>
    <w:p w14:paraId="52BF9958" w14:textId="31BE0117" w:rsidR="00CD0F10" w:rsidRPr="0090110F" w:rsidRDefault="00BC75AB" w:rsidP="0090110F">
      <w:pPr>
        <w:pStyle w:val="Odlomakpopisa"/>
        <w:ind w:left="0" w:firstLine="684"/>
        <w:jc w:val="right"/>
        <w:rPr>
          <w:sz w:val="22"/>
          <w:szCs w:val="22"/>
        </w:rPr>
      </w:pPr>
      <w:r w:rsidRPr="0090110F">
        <w:rPr>
          <w:sz w:val="22"/>
          <w:szCs w:val="22"/>
        </w:rPr>
        <w:t>(eur</w:t>
      </w:r>
      <w:r w:rsidR="00BF4A21" w:rsidRPr="0090110F">
        <w:rPr>
          <w:sz w:val="22"/>
          <w:szCs w:val="22"/>
        </w:rPr>
        <w:t>o</w:t>
      </w:r>
      <w:r w:rsidRPr="0090110F">
        <w:rPr>
          <w:sz w:val="22"/>
          <w:szCs w:val="22"/>
        </w:rPr>
        <w:t>/m</w:t>
      </w:r>
      <w:r w:rsidRPr="0090110F">
        <w:rPr>
          <w:sz w:val="22"/>
          <w:szCs w:val="22"/>
          <w:vertAlign w:val="superscript"/>
        </w:rPr>
        <w:t>3</w:t>
      </w:r>
      <w:r w:rsidRPr="0090110F">
        <w:rPr>
          <w:sz w:val="22"/>
          <w:szCs w:val="22"/>
        </w:rPr>
        <w:t>)</w:t>
      </w:r>
    </w:p>
    <w:tbl>
      <w:tblPr>
        <w:tblStyle w:val="Reetkatablice"/>
        <w:tblW w:w="0" w:type="auto"/>
        <w:tblLook w:val="04A0" w:firstRow="1" w:lastRow="0" w:firstColumn="1" w:lastColumn="0" w:noHBand="0" w:noVBand="1"/>
      </w:tblPr>
      <w:tblGrid>
        <w:gridCol w:w="1812"/>
        <w:gridCol w:w="1812"/>
        <w:gridCol w:w="1812"/>
        <w:gridCol w:w="1813"/>
        <w:gridCol w:w="1813"/>
      </w:tblGrid>
      <w:tr w:rsidR="00BC75AB" w:rsidRPr="0090110F" w14:paraId="4B60F580" w14:textId="77777777" w:rsidTr="00BC75AB">
        <w:tc>
          <w:tcPr>
            <w:tcW w:w="1812" w:type="dxa"/>
          </w:tcPr>
          <w:p w14:paraId="7DEA701B" w14:textId="6C144FBC" w:rsidR="00BC75AB" w:rsidRPr="0090110F" w:rsidRDefault="00BC75AB" w:rsidP="0090110F">
            <w:pPr>
              <w:jc w:val="both"/>
              <w:rPr>
                <w:rFonts w:ascii="Times New Roman" w:hAnsi="Times New Roman" w:cs="Times New Roman"/>
              </w:rPr>
            </w:pPr>
            <w:r w:rsidRPr="0090110F">
              <w:rPr>
                <w:rFonts w:ascii="Times New Roman" w:hAnsi="Times New Roman" w:cs="Times New Roman"/>
              </w:rPr>
              <w:t>ZONA</w:t>
            </w:r>
          </w:p>
        </w:tc>
        <w:tc>
          <w:tcPr>
            <w:tcW w:w="1812" w:type="dxa"/>
          </w:tcPr>
          <w:p w14:paraId="25DBB7D1" w14:textId="23B51C2C" w:rsidR="00BC75AB" w:rsidRPr="0090110F" w:rsidRDefault="00BC75AB" w:rsidP="0090110F">
            <w:pPr>
              <w:jc w:val="both"/>
              <w:rPr>
                <w:rFonts w:ascii="Times New Roman" w:hAnsi="Times New Roman" w:cs="Times New Roman"/>
              </w:rPr>
            </w:pPr>
            <w:r w:rsidRPr="0090110F">
              <w:rPr>
                <w:rFonts w:ascii="Times New Roman" w:hAnsi="Times New Roman" w:cs="Times New Roman"/>
              </w:rPr>
              <w:t>Do 1000 m³</w:t>
            </w:r>
          </w:p>
        </w:tc>
        <w:tc>
          <w:tcPr>
            <w:tcW w:w="1812" w:type="dxa"/>
          </w:tcPr>
          <w:p w14:paraId="79279813" w14:textId="1CA95C6F" w:rsidR="00BC75AB" w:rsidRPr="0090110F" w:rsidRDefault="00BC75AB" w:rsidP="0090110F">
            <w:pPr>
              <w:jc w:val="both"/>
              <w:rPr>
                <w:rFonts w:ascii="Times New Roman" w:hAnsi="Times New Roman" w:cs="Times New Roman"/>
              </w:rPr>
            </w:pPr>
            <w:r w:rsidRPr="0090110F">
              <w:rPr>
                <w:rFonts w:ascii="Times New Roman" w:hAnsi="Times New Roman" w:cs="Times New Roman"/>
              </w:rPr>
              <w:t>1001-5000 m³</w:t>
            </w:r>
          </w:p>
        </w:tc>
        <w:tc>
          <w:tcPr>
            <w:tcW w:w="1813" w:type="dxa"/>
          </w:tcPr>
          <w:p w14:paraId="7F021838" w14:textId="2A573B05" w:rsidR="00BC75AB" w:rsidRPr="0090110F" w:rsidRDefault="00BC75AB" w:rsidP="0090110F">
            <w:pPr>
              <w:jc w:val="both"/>
              <w:rPr>
                <w:rFonts w:ascii="Times New Roman" w:hAnsi="Times New Roman" w:cs="Times New Roman"/>
              </w:rPr>
            </w:pPr>
            <w:r w:rsidRPr="0090110F">
              <w:rPr>
                <w:rFonts w:ascii="Times New Roman" w:hAnsi="Times New Roman" w:cs="Times New Roman"/>
              </w:rPr>
              <w:t>5001-10000 m³</w:t>
            </w:r>
          </w:p>
        </w:tc>
        <w:tc>
          <w:tcPr>
            <w:tcW w:w="1813" w:type="dxa"/>
          </w:tcPr>
          <w:p w14:paraId="0E681E59" w14:textId="44BAD8CA" w:rsidR="00BC75AB" w:rsidRPr="0090110F" w:rsidRDefault="00BC75AB" w:rsidP="0090110F">
            <w:pPr>
              <w:jc w:val="both"/>
              <w:rPr>
                <w:rFonts w:ascii="Times New Roman" w:hAnsi="Times New Roman" w:cs="Times New Roman"/>
              </w:rPr>
            </w:pPr>
            <w:r w:rsidRPr="0090110F">
              <w:rPr>
                <w:rFonts w:ascii="Times New Roman" w:hAnsi="Times New Roman" w:cs="Times New Roman"/>
              </w:rPr>
              <w:t>Preko 10000 m³</w:t>
            </w:r>
          </w:p>
        </w:tc>
      </w:tr>
      <w:tr w:rsidR="00BC75AB" w:rsidRPr="0090110F" w14:paraId="509D29F7" w14:textId="77777777" w:rsidTr="00BC75AB">
        <w:tc>
          <w:tcPr>
            <w:tcW w:w="1812" w:type="dxa"/>
          </w:tcPr>
          <w:p w14:paraId="0B5AA449" w14:textId="385FBE00" w:rsidR="00BC75AB" w:rsidRPr="0090110F" w:rsidRDefault="00BC75AB" w:rsidP="0090110F">
            <w:pPr>
              <w:jc w:val="both"/>
              <w:rPr>
                <w:rFonts w:ascii="Times New Roman" w:hAnsi="Times New Roman" w:cs="Times New Roman"/>
              </w:rPr>
            </w:pPr>
            <w:r w:rsidRPr="0090110F">
              <w:rPr>
                <w:rFonts w:ascii="Times New Roman" w:hAnsi="Times New Roman" w:cs="Times New Roman"/>
              </w:rPr>
              <w:t>I</w:t>
            </w:r>
          </w:p>
        </w:tc>
        <w:tc>
          <w:tcPr>
            <w:tcW w:w="1812" w:type="dxa"/>
          </w:tcPr>
          <w:p w14:paraId="2F5D49AE" w14:textId="64B79462" w:rsidR="00BC75AB" w:rsidRPr="0090110F" w:rsidRDefault="00BC75AB" w:rsidP="0090110F">
            <w:pPr>
              <w:jc w:val="both"/>
              <w:rPr>
                <w:rFonts w:ascii="Times New Roman" w:hAnsi="Times New Roman" w:cs="Times New Roman"/>
              </w:rPr>
            </w:pPr>
            <w:r w:rsidRPr="0090110F">
              <w:rPr>
                <w:rFonts w:ascii="Times New Roman" w:hAnsi="Times New Roman" w:cs="Times New Roman"/>
              </w:rPr>
              <w:t>3,32</w:t>
            </w:r>
          </w:p>
        </w:tc>
        <w:tc>
          <w:tcPr>
            <w:tcW w:w="1812" w:type="dxa"/>
          </w:tcPr>
          <w:p w14:paraId="28E064CA" w14:textId="330E9094" w:rsidR="00BC75AB" w:rsidRPr="0090110F" w:rsidRDefault="00BC75AB" w:rsidP="0090110F">
            <w:pPr>
              <w:jc w:val="both"/>
              <w:rPr>
                <w:rFonts w:ascii="Times New Roman" w:hAnsi="Times New Roman" w:cs="Times New Roman"/>
              </w:rPr>
            </w:pPr>
            <w:r w:rsidRPr="0090110F">
              <w:rPr>
                <w:rFonts w:ascii="Times New Roman" w:hAnsi="Times New Roman" w:cs="Times New Roman"/>
              </w:rPr>
              <w:t>1,99</w:t>
            </w:r>
          </w:p>
        </w:tc>
        <w:tc>
          <w:tcPr>
            <w:tcW w:w="1813" w:type="dxa"/>
          </w:tcPr>
          <w:p w14:paraId="43876549" w14:textId="23B330D4" w:rsidR="00BC75AB" w:rsidRPr="0090110F" w:rsidRDefault="00BC75AB" w:rsidP="0090110F">
            <w:pPr>
              <w:jc w:val="both"/>
              <w:rPr>
                <w:rFonts w:ascii="Times New Roman" w:hAnsi="Times New Roman" w:cs="Times New Roman"/>
              </w:rPr>
            </w:pPr>
            <w:r w:rsidRPr="0090110F">
              <w:rPr>
                <w:rFonts w:ascii="Times New Roman" w:hAnsi="Times New Roman" w:cs="Times New Roman"/>
              </w:rPr>
              <w:t>1,33</w:t>
            </w:r>
          </w:p>
        </w:tc>
        <w:tc>
          <w:tcPr>
            <w:tcW w:w="1813" w:type="dxa"/>
          </w:tcPr>
          <w:p w14:paraId="3C457B6F" w14:textId="2DBA26BF" w:rsidR="00BC75AB" w:rsidRPr="0090110F" w:rsidRDefault="00BC75AB" w:rsidP="0090110F">
            <w:pPr>
              <w:jc w:val="both"/>
              <w:rPr>
                <w:rFonts w:ascii="Times New Roman" w:hAnsi="Times New Roman" w:cs="Times New Roman"/>
              </w:rPr>
            </w:pPr>
            <w:r w:rsidRPr="0090110F">
              <w:rPr>
                <w:rFonts w:ascii="Times New Roman" w:hAnsi="Times New Roman" w:cs="Times New Roman"/>
              </w:rPr>
              <w:t>0,66</w:t>
            </w:r>
          </w:p>
        </w:tc>
      </w:tr>
      <w:tr w:rsidR="00BC75AB" w:rsidRPr="0090110F" w14:paraId="0E579FF4" w14:textId="77777777" w:rsidTr="00BC75AB">
        <w:tc>
          <w:tcPr>
            <w:tcW w:w="1812" w:type="dxa"/>
          </w:tcPr>
          <w:p w14:paraId="5E3C75DB" w14:textId="60889835" w:rsidR="00BC75AB" w:rsidRPr="0090110F" w:rsidRDefault="00BC75AB" w:rsidP="0090110F">
            <w:pPr>
              <w:jc w:val="both"/>
              <w:rPr>
                <w:rFonts w:ascii="Times New Roman" w:hAnsi="Times New Roman" w:cs="Times New Roman"/>
              </w:rPr>
            </w:pPr>
            <w:r w:rsidRPr="0090110F">
              <w:rPr>
                <w:rFonts w:ascii="Times New Roman" w:hAnsi="Times New Roman" w:cs="Times New Roman"/>
              </w:rPr>
              <w:t>II</w:t>
            </w:r>
          </w:p>
        </w:tc>
        <w:tc>
          <w:tcPr>
            <w:tcW w:w="1812" w:type="dxa"/>
          </w:tcPr>
          <w:p w14:paraId="5082298D" w14:textId="2F891F17" w:rsidR="00BC75AB" w:rsidRPr="0090110F" w:rsidRDefault="00BC75AB" w:rsidP="0090110F">
            <w:pPr>
              <w:jc w:val="both"/>
              <w:rPr>
                <w:rFonts w:ascii="Times New Roman" w:hAnsi="Times New Roman" w:cs="Times New Roman"/>
              </w:rPr>
            </w:pPr>
            <w:r w:rsidRPr="0090110F">
              <w:rPr>
                <w:rFonts w:ascii="Times New Roman" w:hAnsi="Times New Roman" w:cs="Times New Roman"/>
              </w:rPr>
              <w:t>2,65</w:t>
            </w:r>
          </w:p>
        </w:tc>
        <w:tc>
          <w:tcPr>
            <w:tcW w:w="1812" w:type="dxa"/>
          </w:tcPr>
          <w:p w14:paraId="2C80DBA4" w14:textId="1264E880" w:rsidR="00BC75AB" w:rsidRPr="0090110F" w:rsidRDefault="00BC75AB" w:rsidP="0090110F">
            <w:pPr>
              <w:jc w:val="both"/>
              <w:rPr>
                <w:rFonts w:ascii="Times New Roman" w:hAnsi="Times New Roman" w:cs="Times New Roman"/>
              </w:rPr>
            </w:pPr>
            <w:r w:rsidRPr="0090110F">
              <w:rPr>
                <w:rFonts w:ascii="Times New Roman" w:hAnsi="Times New Roman" w:cs="Times New Roman"/>
              </w:rPr>
              <w:t>1,33</w:t>
            </w:r>
          </w:p>
        </w:tc>
        <w:tc>
          <w:tcPr>
            <w:tcW w:w="1813" w:type="dxa"/>
          </w:tcPr>
          <w:p w14:paraId="6676FF1D" w14:textId="394CEA7F" w:rsidR="00BC75AB" w:rsidRPr="0090110F" w:rsidRDefault="00BC75AB" w:rsidP="0090110F">
            <w:pPr>
              <w:jc w:val="both"/>
              <w:rPr>
                <w:rFonts w:ascii="Times New Roman" w:hAnsi="Times New Roman" w:cs="Times New Roman"/>
              </w:rPr>
            </w:pPr>
            <w:r w:rsidRPr="0090110F">
              <w:rPr>
                <w:rFonts w:ascii="Times New Roman" w:hAnsi="Times New Roman" w:cs="Times New Roman"/>
              </w:rPr>
              <w:t>0,93</w:t>
            </w:r>
          </w:p>
        </w:tc>
        <w:tc>
          <w:tcPr>
            <w:tcW w:w="1813" w:type="dxa"/>
          </w:tcPr>
          <w:p w14:paraId="7E25E1E2" w14:textId="15BF56C9" w:rsidR="00BC75AB" w:rsidRPr="0090110F" w:rsidRDefault="00E56F28" w:rsidP="0090110F">
            <w:pPr>
              <w:jc w:val="both"/>
              <w:rPr>
                <w:rFonts w:ascii="Times New Roman" w:hAnsi="Times New Roman" w:cs="Times New Roman"/>
              </w:rPr>
            </w:pPr>
            <w:r w:rsidRPr="0090110F">
              <w:rPr>
                <w:rFonts w:ascii="Times New Roman" w:hAnsi="Times New Roman" w:cs="Times New Roman"/>
              </w:rPr>
              <w:t>0,53</w:t>
            </w:r>
          </w:p>
        </w:tc>
      </w:tr>
      <w:tr w:rsidR="00E56F28" w:rsidRPr="0090110F" w14:paraId="597AA515" w14:textId="77777777" w:rsidTr="00BC75AB">
        <w:tc>
          <w:tcPr>
            <w:tcW w:w="1812" w:type="dxa"/>
          </w:tcPr>
          <w:p w14:paraId="4FAD3ABD" w14:textId="59084237" w:rsidR="00E56F28" w:rsidRPr="0090110F" w:rsidRDefault="00E56F28" w:rsidP="0090110F">
            <w:pPr>
              <w:jc w:val="both"/>
              <w:rPr>
                <w:rFonts w:ascii="Times New Roman" w:hAnsi="Times New Roman" w:cs="Times New Roman"/>
              </w:rPr>
            </w:pPr>
            <w:r w:rsidRPr="0090110F">
              <w:rPr>
                <w:rFonts w:ascii="Times New Roman" w:hAnsi="Times New Roman" w:cs="Times New Roman"/>
              </w:rPr>
              <w:t>III</w:t>
            </w:r>
          </w:p>
        </w:tc>
        <w:tc>
          <w:tcPr>
            <w:tcW w:w="1812" w:type="dxa"/>
          </w:tcPr>
          <w:p w14:paraId="43B34ADD" w14:textId="31ED0533" w:rsidR="00E56F28" w:rsidRPr="0090110F" w:rsidRDefault="00E56F28" w:rsidP="0090110F">
            <w:pPr>
              <w:jc w:val="both"/>
              <w:rPr>
                <w:rFonts w:ascii="Times New Roman" w:hAnsi="Times New Roman" w:cs="Times New Roman"/>
              </w:rPr>
            </w:pPr>
            <w:r w:rsidRPr="0090110F">
              <w:rPr>
                <w:rFonts w:ascii="Times New Roman" w:hAnsi="Times New Roman" w:cs="Times New Roman"/>
              </w:rPr>
              <w:t>1,99</w:t>
            </w:r>
          </w:p>
        </w:tc>
        <w:tc>
          <w:tcPr>
            <w:tcW w:w="1812" w:type="dxa"/>
          </w:tcPr>
          <w:p w14:paraId="504BD0D5" w14:textId="6F387BF9" w:rsidR="00E56F28" w:rsidRPr="0090110F" w:rsidRDefault="00E56F28" w:rsidP="0090110F">
            <w:pPr>
              <w:jc w:val="both"/>
              <w:rPr>
                <w:rFonts w:ascii="Times New Roman" w:hAnsi="Times New Roman" w:cs="Times New Roman"/>
              </w:rPr>
            </w:pPr>
            <w:r w:rsidRPr="0090110F">
              <w:rPr>
                <w:rFonts w:ascii="Times New Roman" w:hAnsi="Times New Roman" w:cs="Times New Roman"/>
              </w:rPr>
              <w:t>1,06</w:t>
            </w:r>
          </w:p>
        </w:tc>
        <w:tc>
          <w:tcPr>
            <w:tcW w:w="1813" w:type="dxa"/>
          </w:tcPr>
          <w:p w14:paraId="07975F56" w14:textId="6982E474" w:rsidR="00E56F28" w:rsidRPr="0090110F" w:rsidRDefault="00E56F28" w:rsidP="0090110F">
            <w:pPr>
              <w:jc w:val="both"/>
              <w:rPr>
                <w:rFonts w:ascii="Times New Roman" w:hAnsi="Times New Roman" w:cs="Times New Roman"/>
              </w:rPr>
            </w:pPr>
            <w:r w:rsidRPr="0090110F">
              <w:rPr>
                <w:rFonts w:ascii="Times New Roman" w:hAnsi="Times New Roman" w:cs="Times New Roman"/>
              </w:rPr>
              <w:t>0,80</w:t>
            </w:r>
          </w:p>
        </w:tc>
        <w:tc>
          <w:tcPr>
            <w:tcW w:w="1813" w:type="dxa"/>
          </w:tcPr>
          <w:p w14:paraId="5531258E" w14:textId="7B42528A" w:rsidR="00E56F28" w:rsidRPr="0090110F" w:rsidRDefault="00E56F28" w:rsidP="0090110F">
            <w:pPr>
              <w:jc w:val="both"/>
              <w:rPr>
                <w:rFonts w:ascii="Times New Roman" w:hAnsi="Times New Roman" w:cs="Times New Roman"/>
              </w:rPr>
            </w:pPr>
            <w:r w:rsidRPr="0090110F">
              <w:rPr>
                <w:rFonts w:ascii="Times New Roman" w:hAnsi="Times New Roman" w:cs="Times New Roman"/>
              </w:rPr>
              <w:t>0,40</w:t>
            </w:r>
          </w:p>
        </w:tc>
      </w:tr>
      <w:tr w:rsidR="00E56F28" w:rsidRPr="0090110F" w14:paraId="08E6E1A5" w14:textId="77777777" w:rsidTr="00BC75AB">
        <w:tc>
          <w:tcPr>
            <w:tcW w:w="1812" w:type="dxa"/>
          </w:tcPr>
          <w:p w14:paraId="3D754FE6" w14:textId="57EAC9A9" w:rsidR="00E56F28" w:rsidRPr="0090110F" w:rsidRDefault="00E56F28" w:rsidP="0090110F">
            <w:pPr>
              <w:jc w:val="both"/>
              <w:rPr>
                <w:rFonts w:ascii="Times New Roman" w:hAnsi="Times New Roman" w:cs="Times New Roman"/>
              </w:rPr>
            </w:pPr>
            <w:r w:rsidRPr="0090110F">
              <w:rPr>
                <w:rFonts w:ascii="Times New Roman" w:hAnsi="Times New Roman" w:cs="Times New Roman"/>
              </w:rPr>
              <w:t>IV</w:t>
            </w:r>
          </w:p>
        </w:tc>
        <w:tc>
          <w:tcPr>
            <w:tcW w:w="1812" w:type="dxa"/>
          </w:tcPr>
          <w:p w14:paraId="5887061E" w14:textId="29C4F67B" w:rsidR="00E56F28" w:rsidRPr="0090110F" w:rsidRDefault="00E56F28" w:rsidP="0090110F">
            <w:pPr>
              <w:jc w:val="both"/>
              <w:rPr>
                <w:rFonts w:ascii="Times New Roman" w:hAnsi="Times New Roman" w:cs="Times New Roman"/>
              </w:rPr>
            </w:pPr>
            <w:r w:rsidRPr="0090110F">
              <w:rPr>
                <w:rFonts w:ascii="Times New Roman" w:hAnsi="Times New Roman" w:cs="Times New Roman"/>
              </w:rPr>
              <w:t>1,33</w:t>
            </w:r>
          </w:p>
        </w:tc>
        <w:tc>
          <w:tcPr>
            <w:tcW w:w="1812" w:type="dxa"/>
          </w:tcPr>
          <w:p w14:paraId="4F028563" w14:textId="1F7607B4" w:rsidR="00E56F28" w:rsidRPr="0090110F" w:rsidRDefault="00E56F28" w:rsidP="0090110F">
            <w:pPr>
              <w:jc w:val="both"/>
              <w:rPr>
                <w:rFonts w:ascii="Times New Roman" w:hAnsi="Times New Roman" w:cs="Times New Roman"/>
              </w:rPr>
            </w:pPr>
            <w:r w:rsidRPr="0090110F">
              <w:rPr>
                <w:rFonts w:ascii="Times New Roman" w:hAnsi="Times New Roman" w:cs="Times New Roman"/>
              </w:rPr>
              <w:t>0,93</w:t>
            </w:r>
          </w:p>
        </w:tc>
        <w:tc>
          <w:tcPr>
            <w:tcW w:w="1813" w:type="dxa"/>
          </w:tcPr>
          <w:p w14:paraId="2EC414A9" w14:textId="7D753D76" w:rsidR="00E56F28" w:rsidRPr="0090110F" w:rsidRDefault="00E56F28" w:rsidP="0090110F">
            <w:pPr>
              <w:jc w:val="both"/>
              <w:rPr>
                <w:rFonts w:ascii="Times New Roman" w:hAnsi="Times New Roman" w:cs="Times New Roman"/>
              </w:rPr>
            </w:pPr>
            <w:r w:rsidRPr="0090110F">
              <w:rPr>
                <w:rFonts w:ascii="Times New Roman" w:hAnsi="Times New Roman" w:cs="Times New Roman"/>
              </w:rPr>
              <w:t>0,66</w:t>
            </w:r>
          </w:p>
        </w:tc>
        <w:tc>
          <w:tcPr>
            <w:tcW w:w="1813" w:type="dxa"/>
          </w:tcPr>
          <w:p w14:paraId="33596E3D" w14:textId="4F46F410" w:rsidR="00E56F28" w:rsidRPr="0090110F" w:rsidRDefault="00E56F28" w:rsidP="0090110F">
            <w:pPr>
              <w:jc w:val="both"/>
              <w:rPr>
                <w:rFonts w:ascii="Times New Roman" w:hAnsi="Times New Roman" w:cs="Times New Roman"/>
              </w:rPr>
            </w:pPr>
            <w:r w:rsidRPr="0090110F">
              <w:rPr>
                <w:rFonts w:ascii="Times New Roman" w:hAnsi="Times New Roman" w:cs="Times New Roman"/>
              </w:rPr>
              <w:t>0,27</w:t>
            </w:r>
          </w:p>
        </w:tc>
      </w:tr>
      <w:tr w:rsidR="00E56F28" w:rsidRPr="0090110F" w14:paraId="39C8C9D7" w14:textId="77777777" w:rsidTr="00BC75AB">
        <w:tc>
          <w:tcPr>
            <w:tcW w:w="1812" w:type="dxa"/>
          </w:tcPr>
          <w:p w14:paraId="0D12E6E5" w14:textId="66F41C6A" w:rsidR="00E56F28" w:rsidRPr="0090110F" w:rsidRDefault="00E56F28" w:rsidP="0090110F">
            <w:pPr>
              <w:jc w:val="both"/>
              <w:rPr>
                <w:rFonts w:ascii="Times New Roman" w:hAnsi="Times New Roman" w:cs="Times New Roman"/>
              </w:rPr>
            </w:pPr>
            <w:r w:rsidRPr="0090110F">
              <w:rPr>
                <w:rFonts w:ascii="Times New Roman" w:hAnsi="Times New Roman" w:cs="Times New Roman"/>
              </w:rPr>
              <w:t>V</w:t>
            </w:r>
          </w:p>
        </w:tc>
        <w:tc>
          <w:tcPr>
            <w:tcW w:w="1812" w:type="dxa"/>
          </w:tcPr>
          <w:p w14:paraId="2930A1CE" w14:textId="4DF3D234" w:rsidR="00E56F28" w:rsidRPr="0090110F" w:rsidRDefault="00E56F28" w:rsidP="0090110F">
            <w:pPr>
              <w:jc w:val="both"/>
              <w:rPr>
                <w:rFonts w:ascii="Times New Roman" w:hAnsi="Times New Roman" w:cs="Times New Roman"/>
              </w:rPr>
            </w:pPr>
            <w:r w:rsidRPr="0090110F">
              <w:rPr>
                <w:rFonts w:ascii="Times New Roman" w:hAnsi="Times New Roman" w:cs="Times New Roman"/>
              </w:rPr>
              <w:t>0,66</w:t>
            </w:r>
          </w:p>
        </w:tc>
        <w:tc>
          <w:tcPr>
            <w:tcW w:w="1812" w:type="dxa"/>
          </w:tcPr>
          <w:p w14:paraId="49BC21AB" w14:textId="1957672E" w:rsidR="00E56F28" w:rsidRPr="0090110F" w:rsidRDefault="00E56F28" w:rsidP="0090110F">
            <w:pPr>
              <w:jc w:val="both"/>
              <w:rPr>
                <w:rFonts w:ascii="Times New Roman" w:hAnsi="Times New Roman" w:cs="Times New Roman"/>
              </w:rPr>
            </w:pPr>
            <w:r w:rsidRPr="0090110F">
              <w:rPr>
                <w:rFonts w:ascii="Times New Roman" w:hAnsi="Times New Roman" w:cs="Times New Roman"/>
              </w:rPr>
              <w:t>0,53</w:t>
            </w:r>
          </w:p>
        </w:tc>
        <w:tc>
          <w:tcPr>
            <w:tcW w:w="1813" w:type="dxa"/>
          </w:tcPr>
          <w:p w14:paraId="5164820C" w14:textId="40E56D9A" w:rsidR="00E56F28" w:rsidRPr="0090110F" w:rsidRDefault="00E56F28" w:rsidP="0090110F">
            <w:pPr>
              <w:jc w:val="both"/>
              <w:rPr>
                <w:rFonts w:ascii="Times New Roman" w:hAnsi="Times New Roman" w:cs="Times New Roman"/>
              </w:rPr>
            </w:pPr>
            <w:r w:rsidRPr="0090110F">
              <w:rPr>
                <w:rFonts w:ascii="Times New Roman" w:hAnsi="Times New Roman" w:cs="Times New Roman"/>
              </w:rPr>
              <w:t>0,40</w:t>
            </w:r>
          </w:p>
        </w:tc>
        <w:tc>
          <w:tcPr>
            <w:tcW w:w="1813" w:type="dxa"/>
          </w:tcPr>
          <w:p w14:paraId="17DDF9E7" w14:textId="26ABBB80" w:rsidR="00E56F28" w:rsidRPr="0090110F" w:rsidRDefault="00E56F28" w:rsidP="0090110F">
            <w:pPr>
              <w:jc w:val="both"/>
              <w:rPr>
                <w:rFonts w:ascii="Times New Roman" w:hAnsi="Times New Roman" w:cs="Times New Roman"/>
              </w:rPr>
            </w:pPr>
            <w:r w:rsidRPr="0090110F">
              <w:rPr>
                <w:rFonts w:ascii="Times New Roman" w:hAnsi="Times New Roman" w:cs="Times New Roman"/>
              </w:rPr>
              <w:t>0,13</w:t>
            </w:r>
          </w:p>
        </w:tc>
      </w:tr>
    </w:tbl>
    <w:p w14:paraId="3626B5CB" w14:textId="77777777" w:rsidR="0090110F" w:rsidRPr="0090110F" w:rsidRDefault="0090110F" w:rsidP="0090110F">
      <w:pPr>
        <w:spacing w:after="0"/>
        <w:jc w:val="both"/>
        <w:rPr>
          <w:rFonts w:ascii="Times New Roman" w:hAnsi="Times New Roman" w:cs="Times New Roman"/>
        </w:rPr>
      </w:pPr>
    </w:p>
    <w:p w14:paraId="4C4C94FA" w14:textId="3632AA8D" w:rsidR="00E56F28" w:rsidRPr="0090110F" w:rsidRDefault="00E56F28" w:rsidP="0090110F">
      <w:pPr>
        <w:pStyle w:val="Odlomakpopisa"/>
        <w:numPr>
          <w:ilvl w:val="0"/>
          <w:numId w:val="13"/>
        </w:numPr>
        <w:jc w:val="both"/>
      </w:pPr>
      <w:r w:rsidRPr="0090110F">
        <w:lastRenderedPageBreak/>
        <w:t>POSLOVNI PROSTOR ZA TRGOVINU NA VELIKO I MALO, TRGOVAČKE CENTRE I LANCE</w:t>
      </w:r>
    </w:p>
    <w:p w14:paraId="4E0CEA6A" w14:textId="613C90C4" w:rsidR="00E56F28" w:rsidRPr="00CC3C94" w:rsidRDefault="00E56F28" w:rsidP="0090110F">
      <w:pPr>
        <w:pStyle w:val="Odlomakpopisa"/>
        <w:ind w:left="0"/>
        <w:jc w:val="right"/>
        <w:rPr>
          <w:sz w:val="22"/>
          <w:szCs w:val="22"/>
        </w:rPr>
      </w:pPr>
      <w:r w:rsidRPr="00CC3C94">
        <w:rPr>
          <w:sz w:val="22"/>
          <w:szCs w:val="22"/>
        </w:rPr>
        <w:t>(eur</w:t>
      </w:r>
      <w:r w:rsidR="00BF4A21" w:rsidRPr="00CC3C94">
        <w:rPr>
          <w:sz w:val="22"/>
          <w:szCs w:val="22"/>
        </w:rPr>
        <w:t>o</w:t>
      </w:r>
      <w:r w:rsidRPr="00CC3C94">
        <w:rPr>
          <w:sz w:val="22"/>
          <w:szCs w:val="22"/>
        </w:rPr>
        <w:t>/m</w:t>
      </w:r>
      <w:r w:rsidRPr="00CC3C94">
        <w:rPr>
          <w:sz w:val="22"/>
          <w:szCs w:val="22"/>
          <w:vertAlign w:val="superscript"/>
        </w:rPr>
        <w:t>3</w:t>
      </w:r>
      <w:r w:rsidRPr="00CC3C94">
        <w:rPr>
          <w:sz w:val="22"/>
          <w:szCs w:val="22"/>
        </w:rPr>
        <w:t>)</w:t>
      </w:r>
    </w:p>
    <w:tbl>
      <w:tblPr>
        <w:tblStyle w:val="Reetkatablice"/>
        <w:tblW w:w="0" w:type="auto"/>
        <w:tblLook w:val="04A0" w:firstRow="1" w:lastRow="0" w:firstColumn="1" w:lastColumn="0" w:noHBand="0" w:noVBand="1"/>
      </w:tblPr>
      <w:tblGrid>
        <w:gridCol w:w="1812"/>
        <w:gridCol w:w="1812"/>
        <w:gridCol w:w="1812"/>
        <w:gridCol w:w="1813"/>
        <w:gridCol w:w="1813"/>
      </w:tblGrid>
      <w:tr w:rsidR="00E56F28" w:rsidRPr="00CC3C94" w14:paraId="480FE2AA" w14:textId="77777777" w:rsidTr="00944817">
        <w:tc>
          <w:tcPr>
            <w:tcW w:w="1812" w:type="dxa"/>
          </w:tcPr>
          <w:p w14:paraId="59005399" w14:textId="77777777" w:rsidR="00E56F28" w:rsidRPr="00CC3C94" w:rsidRDefault="00E56F28" w:rsidP="00944817">
            <w:pPr>
              <w:jc w:val="both"/>
              <w:rPr>
                <w:rFonts w:ascii="Times New Roman" w:hAnsi="Times New Roman" w:cs="Times New Roman"/>
              </w:rPr>
            </w:pPr>
            <w:r w:rsidRPr="00CC3C94">
              <w:rPr>
                <w:rFonts w:ascii="Times New Roman" w:hAnsi="Times New Roman" w:cs="Times New Roman"/>
              </w:rPr>
              <w:t>ZONA</w:t>
            </w:r>
          </w:p>
        </w:tc>
        <w:tc>
          <w:tcPr>
            <w:tcW w:w="1812" w:type="dxa"/>
          </w:tcPr>
          <w:p w14:paraId="7C93E979" w14:textId="77777777" w:rsidR="00E56F28" w:rsidRPr="00CC3C94" w:rsidRDefault="00E56F28" w:rsidP="00944817">
            <w:pPr>
              <w:jc w:val="both"/>
              <w:rPr>
                <w:rFonts w:ascii="Times New Roman" w:hAnsi="Times New Roman" w:cs="Times New Roman"/>
              </w:rPr>
            </w:pPr>
            <w:r w:rsidRPr="00CC3C94">
              <w:rPr>
                <w:rFonts w:ascii="Times New Roman" w:hAnsi="Times New Roman" w:cs="Times New Roman"/>
              </w:rPr>
              <w:t>Do 1000 m³</w:t>
            </w:r>
          </w:p>
        </w:tc>
        <w:tc>
          <w:tcPr>
            <w:tcW w:w="1812" w:type="dxa"/>
          </w:tcPr>
          <w:p w14:paraId="5170BF71" w14:textId="77777777" w:rsidR="00E56F28" w:rsidRPr="00CC3C94" w:rsidRDefault="00E56F28" w:rsidP="00944817">
            <w:pPr>
              <w:jc w:val="both"/>
              <w:rPr>
                <w:rFonts w:ascii="Times New Roman" w:hAnsi="Times New Roman" w:cs="Times New Roman"/>
              </w:rPr>
            </w:pPr>
            <w:r w:rsidRPr="00CC3C94">
              <w:rPr>
                <w:rFonts w:ascii="Times New Roman" w:hAnsi="Times New Roman" w:cs="Times New Roman"/>
              </w:rPr>
              <w:t>1001-5000 m³</w:t>
            </w:r>
          </w:p>
        </w:tc>
        <w:tc>
          <w:tcPr>
            <w:tcW w:w="1813" w:type="dxa"/>
          </w:tcPr>
          <w:p w14:paraId="6D6D2EE2" w14:textId="77777777" w:rsidR="00E56F28" w:rsidRPr="00CC3C94" w:rsidRDefault="00E56F28" w:rsidP="00944817">
            <w:pPr>
              <w:jc w:val="both"/>
              <w:rPr>
                <w:rFonts w:ascii="Times New Roman" w:hAnsi="Times New Roman" w:cs="Times New Roman"/>
              </w:rPr>
            </w:pPr>
            <w:r w:rsidRPr="00CC3C94">
              <w:rPr>
                <w:rFonts w:ascii="Times New Roman" w:hAnsi="Times New Roman" w:cs="Times New Roman"/>
              </w:rPr>
              <w:t>5001-10000 m³</w:t>
            </w:r>
          </w:p>
        </w:tc>
        <w:tc>
          <w:tcPr>
            <w:tcW w:w="1813" w:type="dxa"/>
          </w:tcPr>
          <w:p w14:paraId="10AC9655" w14:textId="77777777" w:rsidR="00E56F28" w:rsidRPr="00CC3C94" w:rsidRDefault="00E56F28" w:rsidP="00944817">
            <w:pPr>
              <w:jc w:val="both"/>
              <w:rPr>
                <w:rFonts w:ascii="Times New Roman" w:hAnsi="Times New Roman" w:cs="Times New Roman"/>
              </w:rPr>
            </w:pPr>
            <w:r w:rsidRPr="00CC3C94">
              <w:rPr>
                <w:rFonts w:ascii="Times New Roman" w:hAnsi="Times New Roman" w:cs="Times New Roman"/>
              </w:rPr>
              <w:t>Preko 10000 m³</w:t>
            </w:r>
          </w:p>
        </w:tc>
      </w:tr>
      <w:tr w:rsidR="00E56F28" w:rsidRPr="00CC3C94" w14:paraId="7FD4CA01" w14:textId="77777777" w:rsidTr="00944817">
        <w:tc>
          <w:tcPr>
            <w:tcW w:w="1812" w:type="dxa"/>
          </w:tcPr>
          <w:p w14:paraId="7FAD2709" w14:textId="215695C1" w:rsidR="00E56F28" w:rsidRPr="00CC3C94" w:rsidRDefault="00E56F28" w:rsidP="00944817">
            <w:pPr>
              <w:jc w:val="both"/>
              <w:rPr>
                <w:rFonts w:ascii="Times New Roman" w:hAnsi="Times New Roman" w:cs="Times New Roman"/>
              </w:rPr>
            </w:pPr>
            <w:r w:rsidRPr="00CC3C94">
              <w:rPr>
                <w:rFonts w:ascii="Times New Roman" w:hAnsi="Times New Roman" w:cs="Times New Roman"/>
              </w:rPr>
              <w:t>I</w:t>
            </w:r>
          </w:p>
        </w:tc>
        <w:tc>
          <w:tcPr>
            <w:tcW w:w="1812" w:type="dxa"/>
          </w:tcPr>
          <w:p w14:paraId="30BF6FDE" w14:textId="2D6C854D" w:rsidR="00E56F28" w:rsidRPr="00CC3C94" w:rsidRDefault="00E56F28" w:rsidP="00944817">
            <w:pPr>
              <w:jc w:val="both"/>
              <w:rPr>
                <w:rFonts w:ascii="Times New Roman" w:hAnsi="Times New Roman" w:cs="Times New Roman"/>
              </w:rPr>
            </w:pPr>
            <w:r w:rsidRPr="00CC3C94">
              <w:rPr>
                <w:rFonts w:ascii="Times New Roman" w:hAnsi="Times New Roman" w:cs="Times New Roman"/>
              </w:rPr>
              <w:t>7,96</w:t>
            </w:r>
          </w:p>
        </w:tc>
        <w:tc>
          <w:tcPr>
            <w:tcW w:w="1812" w:type="dxa"/>
          </w:tcPr>
          <w:p w14:paraId="3B336B32" w14:textId="03A88054" w:rsidR="00E56F28" w:rsidRPr="00CC3C94" w:rsidRDefault="00E56F28" w:rsidP="00944817">
            <w:pPr>
              <w:jc w:val="both"/>
              <w:rPr>
                <w:rFonts w:ascii="Times New Roman" w:hAnsi="Times New Roman" w:cs="Times New Roman"/>
              </w:rPr>
            </w:pPr>
            <w:r w:rsidRPr="00CC3C94">
              <w:rPr>
                <w:rFonts w:ascii="Times New Roman" w:hAnsi="Times New Roman" w:cs="Times New Roman"/>
              </w:rPr>
              <w:t>5,97</w:t>
            </w:r>
          </w:p>
        </w:tc>
        <w:tc>
          <w:tcPr>
            <w:tcW w:w="1813" w:type="dxa"/>
          </w:tcPr>
          <w:p w14:paraId="3EA424F2" w14:textId="76A5C4F8" w:rsidR="00E56F28" w:rsidRPr="00CC3C94" w:rsidRDefault="00E56F28" w:rsidP="00944817">
            <w:pPr>
              <w:jc w:val="both"/>
              <w:rPr>
                <w:rFonts w:ascii="Times New Roman" w:hAnsi="Times New Roman" w:cs="Times New Roman"/>
              </w:rPr>
            </w:pPr>
            <w:r w:rsidRPr="00CC3C94">
              <w:rPr>
                <w:rFonts w:ascii="Times New Roman" w:hAnsi="Times New Roman" w:cs="Times New Roman"/>
              </w:rPr>
              <w:t>3,98</w:t>
            </w:r>
          </w:p>
        </w:tc>
        <w:tc>
          <w:tcPr>
            <w:tcW w:w="1813" w:type="dxa"/>
          </w:tcPr>
          <w:p w14:paraId="3A2A3234" w14:textId="18DE5687" w:rsidR="00E56F28" w:rsidRPr="00CC3C94" w:rsidRDefault="00E56F28" w:rsidP="00944817">
            <w:pPr>
              <w:jc w:val="both"/>
              <w:rPr>
                <w:rFonts w:ascii="Times New Roman" w:hAnsi="Times New Roman" w:cs="Times New Roman"/>
              </w:rPr>
            </w:pPr>
            <w:r w:rsidRPr="00CC3C94">
              <w:rPr>
                <w:rFonts w:ascii="Times New Roman" w:hAnsi="Times New Roman" w:cs="Times New Roman"/>
              </w:rPr>
              <w:t>2,65</w:t>
            </w:r>
          </w:p>
        </w:tc>
      </w:tr>
      <w:tr w:rsidR="00E56F28" w:rsidRPr="00CC3C94" w14:paraId="7A48E170" w14:textId="77777777" w:rsidTr="00944817">
        <w:tc>
          <w:tcPr>
            <w:tcW w:w="1812" w:type="dxa"/>
          </w:tcPr>
          <w:p w14:paraId="569309A2" w14:textId="0E882A4A" w:rsidR="00E56F28" w:rsidRPr="00CC3C94" w:rsidRDefault="00E56F28" w:rsidP="00944817">
            <w:pPr>
              <w:jc w:val="both"/>
              <w:rPr>
                <w:rFonts w:ascii="Times New Roman" w:hAnsi="Times New Roman" w:cs="Times New Roman"/>
              </w:rPr>
            </w:pPr>
            <w:r w:rsidRPr="00CC3C94">
              <w:rPr>
                <w:rFonts w:ascii="Times New Roman" w:hAnsi="Times New Roman" w:cs="Times New Roman"/>
              </w:rPr>
              <w:t>II</w:t>
            </w:r>
          </w:p>
        </w:tc>
        <w:tc>
          <w:tcPr>
            <w:tcW w:w="1812" w:type="dxa"/>
          </w:tcPr>
          <w:p w14:paraId="61E576FF" w14:textId="114F2B3A" w:rsidR="00E56F28" w:rsidRPr="00CC3C94" w:rsidRDefault="00E56F28" w:rsidP="00944817">
            <w:pPr>
              <w:jc w:val="both"/>
              <w:rPr>
                <w:rFonts w:ascii="Times New Roman" w:hAnsi="Times New Roman" w:cs="Times New Roman"/>
              </w:rPr>
            </w:pPr>
            <w:r w:rsidRPr="00CC3C94">
              <w:rPr>
                <w:rFonts w:ascii="Times New Roman" w:hAnsi="Times New Roman" w:cs="Times New Roman"/>
              </w:rPr>
              <w:t>6,64</w:t>
            </w:r>
          </w:p>
        </w:tc>
        <w:tc>
          <w:tcPr>
            <w:tcW w:w="1812" w:type="dxa"/>
          </w:tcPr>
          <w:p w14:paraId="3B130B19" w14:textId="18F5A943" w:rsidR="00E56F28" w:rsidRPr="00CC3C94" w:rsidRDefault="00E56F28" w:rsidP="00944817">
            <w:pPr>
              <w:jc w:val="both"/>
              <w:rPr>
                <w:rFonts w:ascii="Times New Roman" w:hAnsi="Times New Roman" w:cs="Times New Roman"/>
              </w:rPr>
            </w:pPr>
            <w:r w:rsidRPr="00CC3C94">
              <w:rPr>
                <w:rFonts w:ascii="Times New Roman" w:hAnsi="Times New Roman" w:cs="Times New Roman"/>
              </w:rPr>
              <w:t>5,31</w:t>
            </w:r>
          </w:p>
        </w:tc>
        <w:tc>
          <w:tcPr>
            <w:tcW w:w="1813" w:type="dxa"/>
          </w:tcPr>
          <w:p w14:paraId="649D9E96" w14:textId="79BACC80" w:rsidR="00E56F28" w:rsidRPr="00CC3C94" w:rsidRDefault="00E56F28" w:rsidP="00944817">
            <w:pPr>
              <w:jc w:val="both"/>
              <w:rPr>
                <w:rFonts w:ascii="Times New Roman" w:hAnsi="Times New Roman" w:cs="Times New Roman"/>
              </w:rPr>
            </w:pPr>
            <w:r w:rsidRPr="00CC3C94">
              <w:rPr>
                <w:rFonts w:ascii="Times New Roman" w:hAnsi="Times New Roman" w:cs="Times New Roman"/>
              </w:rPr>
              <w:t>3,32</w:t>
            </w:r>
          </w:p>
        </w:tc>
        <w:tc>
          <w:tcPr>
            <w:tcW w:w="1813" w:type="dxa"/>
          </w:tcPr>
          <w:p w14:paraId="0DD9DEE6" w14:textId="6490C853" w:rsidR="00E56F28" w:rsidRPr="00CC3C94" w:rsidRDefault="00E56F28" w:rsidP="00944817">
            <w:pPr>
              <w:jc w:val="both"/>
              <w:rPr>
                <w:rFonts w:ascii="Times New Roman" w:hAnsi="Times New Roman" w:cs="Times New Roman"/>
              </w:rPr>
            </w:pPr>
            <w:r w:rsidRPr="00CC3C94">
              <w:rPr>
                <w:rFonts w:ascii="Times New Roman" w:hAnsi="Times New Roman" w:cs="Times New Roman"/>
              </w:rPr>
              <w:t>2,39</w:t>
            </w:r>
          </w:p>
        </w:tc>
      </w:tr>
      <w:tr w:rsidR="00E56F28" w:rsidRPr="00CC3C94" w14:paraId="49CFC1FE" w14:textId="77777777" w:rsidTr="00944817">
        <w:tc>
          <w:tcPr>
            <w:tcW w:w="1812" w:type="dxa"/>
          </w:tcPr>
          <w:p w14:paraId="3E1BF066" w14:textId="3535EC2B" w:rsidR="00E56F28" w:rsidRPr="00CC3C94" w:rsidRDefault="00E56F28" w:rsidP="00944817">
            <w:pPr>
              <w:jc w:val="both"/>
              <w:rPr>
                <w:rFonts w:ascii="Times New Roman" w:hAnsi="Times New Roman" w:cs="Times New Roman"/>
              </w:rPr>
            </w:pPr>
            <w:r w:rsidRPr="00CC3C94">
              <w:rPr>
                <w:rFonts w:ascii="Times New Roman" w:hAnsi="Times New Roman" w:cs="Times New Roman"/>
              </w:rPr>
              <w:t>III</w:t>
            </w:r>
          </w:p>
        </w:tc>
        <w:tc>
          <w:tcPr>
            <w:tcW w:w="1812" w:type="dxa"/>
          </w:tcPr>
          <w:p w14:paraId="50E260C1" w14:textId="1F912E25" w:rsidR="00E56F28" w:rsidRPr="00CC3C94" w:rsidRDefault="00E56F28" w:rsidP="00944817">
            <w:pPr>
              <w:jc w:val="both"/>
              <w:rPr>
                <w:rFonts w:ascii="Times New Roman" w:hAnsi="Times New Roman" w:cs="Times New Roman"/>
              </w:rPr>
            </w:pPr>
            <w:r w:rsidRPr="00CC3C94">
              <w:rPr>
                <w:rFonts w:ascii="Times New Roman" w:hAnsi="Times New Roman" w:cs="Times New Roman"/>
              </w:rPr>
              <w:t>5,31</w:t>
            </w:r>
          </w:p>
        </w:tc>
        <w:tc>
          <w:tcPr>
            <w:tcW w:w="1812" w:type="dxa"/>
          </w:tcPr>
          <w:p w14:paraId="17A6B4F1" w14:textId="159D9689" w:rsidR="00E56F28" w:rsidRPr="00CC3C94" w:rsidRDefault="00E56F28" w:rsidP="00944817">
            <w:pPr>
              <w:jc w:val="both"/>
              <w:rPr>
                <w:rFonts w:ascii="Times New Roman" w:hAnsi="Times New Roman" w:cs="Times New Roman"/>
              </w:rPr>
            </w:pPr>
            <w:r w:rsidRPr="00CC3C94">
              <w:rPr>
                <w:rFonts w:ascii="Times New Roman" w:hAnsi="Times New Roman" w:cs="Times New Roman"/>
              </w:rPr>
              <w:t>3,98</w:t>
            </w:r>
          </w:p>
        </w:tc>
        <w:tc>
          <w:tcPr>
            <w:tcW w:w="1813" w:type="dxa"/>
          </w:tcPr>
          <w:p w14:paraId="71783972" w14:textId="17973CC4" w:rsidR="00E56F28" w:rsidRPr="00CC3C94" w:rsidRDefault="00E56F28" w:rsidP="00944817">
            <w:pPr>
              <w:jc w:val="both"/>
              <w:rPr>
                <w:rFonts w:ascii="Times New Roman" w:hAnsi="Times New Roman" w:cs="Times New Roman"/>
              </w:rPr>
            </w:pPr>
            <w:r w:rsidRPr="00CC3C94">
              <w:rPr>
                <w:rFonts w:ascii="Times New Roman" w:hAnsi="Times New Roman" w:cs="Times New Roman"/>
              </w:rPr>
              <w:t>2,65</w:t>
            </w:r>
          </w:p>
        </w:tc>
        <w:tc>
          <w:tcPr>
            <w:tcW w:w="1813" w:type="dxa"/>
          </w:tcPr>
          <w:p w14:paraId="2C40B796" w14:textId="0ACE6BB7" w:rsidR="00E56F28" w:rsidRPr="00CC3C94" w:rsidRDefault="00E56F28" w:rsidP="00944817">
            <w:pPr>
              <w:jc w:val="both"/>
              <w:rPr>
                <w:rFonts w:ascii="Times New Roman" w:hAnsi="Times New Roman" w:cs="Times New Roman"/>
              </w:rPr>
            </w:pPr>
            <w:r w:rsidRPr="00CC3C94">
              <w:rPr>
                <w:rFonts w:ascii="Times New Roman" w:hAnsi="Times New Roman" w:cs="Times New Roman"/>
              </w:rPr>
              <w:t>1,99</w:t>
            </w:r>
          </w:p>
        </w:tc>
      </w:tr>
      <w:tr w:rsidR="00E56F28" w:rsidRPr="00CC3C94" w14:paraId="3E17D063" w14:textId="77777777" w:rsidTr="00944817">
        <w:tc>
          <w:tcPr>
            <w:tcW w:w="1812" w:type="dxa"/>
          </w:tcPr>
          <w:p w14:paraId="42A59C03" w14:textId="1290F4E0" w:rsidR="00E56F28" w:rsidRPr="00CC3C94" w:rsidRDefault="00E56F28" w:rsidP="00944817">
            <w:pPr>
              <w:jc w:val="both"/>
              <w:rPr>
                <w:rFonts w:ascii="Times New Roman" w:hAnsi="Times New Roman" w:cs="Times New Roman"/>
              </w:rPr>
            </w:pPr>
            <w:r w:rsidRPr="00CC3C94">
              <w:rPr>
                <w:rFonts w:ascii="Times New Roman" w:hAnsi="Times New Roman" w:cs="Times New Roman"/>
              </w:rPr>
              <w:t>IV</w:t>
            </w:r>
          </w:p>
        </w:tc>
        <w:tc>
          <w:tcPr>
            <w:tcW w:w="1812" w:type="dxa"/>
          </w:tcPr>
          <w:p w14:paraId="665F07F3" w14:textId="1960E0DC" w:rsidR="00E56F28" w:rsidRPr="00CC3C94" w:rsidRDefault="00E56F28" w:rsidP="00944817">
            <w:pPr>
              <w:jc w:val="both"/>
              <w:rPr>
                <w:rFonts w:ascii="Times New Roman" w:hAnsi="Times New Roman" w:cs="Times New Roman"/>
              </w:rPr>
            </w:pPr>
            <w:r w:rsidRPr="00CC3C94">
              <w:rPr>
                <w:rFonts w:ascii="Times New Roman" w:hAnsi="Times New Roman" w:cs="Times New Roman"/>
              </w:rPr>
              <w:t>3,98</w:t>
            </w:r>
          </w:p>
        </w:tc>
        <w:tc>
          <w:tcPr>
            <w:tcW w:w="1812" w:type="dxa"/>
          </w:tcPr>
          <w:p w14:paraId="66C0EA2A" w14:textId="08ABA8A2" w:rsidR="00E56F28" w:rsidRPr="00CC3C94" w:rsidRDefault="00E56F28" w:rsidP="00944817">
            <w:pPr>
              <w:jc w:val="both"/>
              <w:rPr>
                <w:rFonts w:ascii="Times New Roman" w:hAnsi="Times New Roman" w:cs="Times New Roman"/>
              </w:rPr>
            </w:pPr>
            <w:r w:rsidRPr="00CC3C94">
              <w:rPr>
                <w:rFonts w:ascii="Times New Roman" w:hAnsi="Times New Roman" w:cs="Times New Roman"/>
              </w:rPr>
              <w:t>2,65</w:t>
            </w:r>
          </w:p>
        </w:tc>
        <w:tc>
          <w:tcPr>
            <w:tcW w:w="1813" w:type="dxa"/>
          </w:tcPr>
          <w:p w14:paraId="11E434E3" w14:textId="7BE3BC4E" w:rsidR="00E56F28" w:rsidRPr="00CC3C94" w:rsidRDefault="00E56F28" w:rsidP="00944817">
            <w:pPr>
              <w:jc w:val="both"/>
              <w:rPr>
                <w:rFonts w:ascii="Times New Roman" w:hAnsi="Times New Roman" w:cs="Times New Roman"/>
              </w:rPr>
            </w:pPr>
            <w:r w:rsidRPr="00CC3C94">
              <w:rPr>
                <w:rFonts w:ascii="Times New Roman" w:hAnsi="Times New Roman" w:cs="Times New Roman"/>
              </w:rPr>
              <w:t>1,99</w:t>
            </w:r>
          </w:p>
        </w:tc>
        <w:tc>
          <w:tcPr>
            <w:tcW w:w="1813" w:type="dxa"/>
          </w:tcPr>
          <w:p w14:paraId="7ACDA3F4" w14:textId="21752D60" w:rsidR="00E56F28" w:rsidRPr="00CC3C94" w:rsidRDefault="00E56F28" w:rsidP="00944817">
            <w:pPr>
              <w:jc w:val="both"/>
              <w:rPr>
                <w:rFonts w:ascii="Times New Roman" w:hAnsi="Times New Roman" w:cs="Times New Roman"/>
              </w:rPr>
            </w:pPr>
            <w:r w:rsidRPr="00CC3C94">
              <w:rPr>
                <w:rFonts w:ascii="Times New Roman" w:hAnsi="Times New Roman" w:cs="Times New Roman"/>
              </w:rPr>
              <w:t>1,33</w:t>
            </w:r>
          </w:p>
        </w:tc>
      </w:tr>
      <w:tr w:rsidR="00E56F28" w:rsidRPr="00CC3C94" w14:paraId="4016401E" w14:textId="77777777" w:rsidTr="00944817">
        <w:tc>
          <w:tcPr>
            <w:tcW w:w="1812" w:type="dxa"/>
          </w:tcPr>
          <w:p w14:paraId="20D1C24F" w14:textId="30A68482" w:rsidR="00E56F28" w:rsidRPr="00CC3C94" w:rsidRDefault="00E56F28" w:rsidP="00944817">
            <w:pPr>
              <w:jc w:val="both"/>
              <w:rPr>
                <w:rFonts w:ascii="Times New Roman" w:hAnsi="Times New Roman" w:cs="Times New Roman"/>
              </w:rPr>
            </w:pPr>
            <w:r w:rsidRPr="00CC3C94">
              <w:rPr>
                <w:rFonts w:ascii="Times New Roman" w:hAnsi="Times New Roman" w:cs="Times New Roman"/>
              </w:rPr>
              <w:t>V</w:t>
            </w:r>
          </w:p>
        </w:tc>
        <w:tc>
          <w:tcPr>
            <w:tcW w:w="1812" w:type="dxa"/>
          </w:tcPr>
          <w:p w14:paraId="2A180381" w14:textId="104AC63E" w:rsidR="00E56F28" w:rsidRPr="00CC3C94" w:rsidRDefault="00E56F28" w:rsidP="00944817">
            <w:pPr>
              <w:jc w:val="both"/>
              <w:rPr>
                <w:rFonts w:ascii="Times New Roman" w:hAnsi="Times New Roman" w:cs="Times New Roman"/>
              </w:rPr>
            </w:pPr>
            <w:r w:rsidRPr="00CC3C94">
              <w:rPr>
                <w:rFonts w:ascii="Times New Roman" w:hAnsi="Times New Roman" w:cs="Times New Roman"/>
              </w:rPr>
              <w:t>2,65</w:t>
            </w:r>
          </w:p>
        </w:tc>
        <w:tc>
          <w:tcPr>
            <w:tcW w:w="1812" w:type="dxa"/>
          </w:tcPr>
          <w:p w14:paraId="764B252E" w14:textId="2AD130DB" w:rsidR="00E56F28" w:rsidRPr="00CC3C94" w:rsidRDefault="00E56F28" w:rsidP="00944817">
            <w:pPr>
              <w:jc w:val="both"/>
              <w:rPr>
                <w:rFonts w:ascii="Times New Roman" w:hAnsi="Times New Roman" w:cs="Times New Roman"/>
              </w:rPr>
            </w:pPr>
            <w:r w:rsidRPr="00CC3C94">
              <w:rPr>
                <w:rFonts w:ascii="Times New Roman" w:hAnsi="Times New Roman" w:cs="Times New Roman"/>
              </w:rPr>
              <w:t>1,99</w:t>
            </w:r>
          </w:p>
        </w:tc>
        <w:tc>
          <w:tcPr>
            <w:tcW w:w="1813" w:type="dxa"/>
          </w:tcPr>
          <w:p w14:paraId="3BDE5431" w14:textId="3E1BDD17" w:rsidR="00E56F28" w:rsidRPr="00CC3C94" w:rsidRDefault="00E56F28" w:rsidP="00944817">
            <w:pPr>
              <w:jc w:val="both"/>
              <w:rPr>
                <w:rFonts w:ascii="Times New Roman" w:hAnsi="Times New Roman" w:cs="Times New Roman"/>
              </w:rPr>
            </w:pPr>
            <w:r w:rsidRPr="00CC3C94">
              <w:rPr>
                <w:rFonts w:ascii="Times New Roman" w:hAnsi="Times New Roman" w:cs="Times New Roman"/>
              </w:rPr>
              <w:t>1,33</w:t>
            </w:r>
          </w:p>
        </w:tc>
        <w:tc>
          <w:tcPr>
            <w:tcW w:w="1813" w:type="dxa"/>
          </w:tcPr>
          <w:p w14:paraId="5B50A6A7" w14:textId="7A5EE89D" w:rsidR="00E56F28" w:rsidRPr="00CC3C94" w:rsidRDefault="00E56F28" w:rsidP="00944817">
            <w:pPr>
              <w:jc w:val="both"/>
              <w:rPr>
                <w:rFonts w:ascii="Times New Roman" w:hAnsi="Times New Roman" w:cs="Times New Roman"/>
              </w:rPr>
            </w:pPr>
            <w:r w:rsidRPr="00CC3C94">
              <w:rPr>
                <w:rFonts w:ascii="Times New Roman" w:hAnsi="Times New Roman" w:cs="Times New Roman"/>
              </w:rPr>
              <w:t>0,66</w:t>
            </w:r>
          </w:p>
        </w:tc>
      </w:tr>
    </w:tbl>
    <w:p w14:paraId="41FD7CCA" w14:textId="34A93976" w:rsidR="00E56F28" w:rsidRPr="00CC3C94" w:rsidRDefault="00E56F28" w:rsidP="00E56F28">
      <w:pPr>
        <w:jc w:val="both"/>
        <w:rPr>
          <w:rFonts w:ascii="Times New Roman" w:hAnsi="Times New Roman" w:cs="Times New Roman"/>
        </w:rPr>
      </w:pPr>
    </w:p>
    <w:p w14:paraId="5B0E22CE" w14:textId="0AE610B9" w:rsidR="00E56F28" w:rsidRPr="00CC3C94" w:rsidRDefault="00E56F28" w:rsidP="0090110F">
      <w:pPr>
        <w:pStyle w:val="Odlomakpopisa"/>
        <w:numPr>
          <w:ilvl w:val="0"/>
          <w:numId w:val="13"/>
        </w:numPr>
        <w:jc w:val="both"/>
      </w:pPr>
      <w:r w:rsidRPr="00CC3C94">
        <w:t>POSLOVNI PROSTOR ZA OSTALE DJELATNOSTI</w:t>
      </w:r>
    </w:p>
    <w:p w14:paraId="427F2DB6" w14:textId="5A538ED7" w:rsidR="00E56F28" w:rsidRPr="0090110F" w:rsidRDefault="00E56F28" w:rsidP="0090110F">
      <w:pPr>
        <w:spacing w:after="0"/>
        <w:jc w:val="right"/>
        <w:rPr>
          <w:rFonts w:ascii="Times New Roman" w:hAnsi="Times New Roman" w:cs="Times New Roman"/>
        </w:rPr>
      </w:pPr>
      <w:r w:rsidRPr="0090110F">
        <w:rPr>
          <w:rFonts w:ascii="Times New Roman" w:hAnsi="Times New Roman" w:cs="Times New Roman"/>
        </w:rPr>
        <w:t>(eur</w:t>
      </w:r>
      <w:r w:rsidR="00BF4A21" w:rsidRPr="0090110F">
        <w:rPr>
          <w:rFonts w:ascii="Times New Roman" w:hAnsi="Times New Roman" w:cs="Times New Roman"/>
        </w:rPr>
        <w:t>o</w:t>
      </w:r>
      <w:r w:rsidRPr="0090110F">
        <w:rPr>
          <w:rFonts w:ascii="Times New Roman" w:hAnsi="Times New Roman" w:cs="Times New Roman"/>
        </w:rPr>
        <w:t>/m3)</w:t>
      </w:r>
    </w:p>
    <w:tbl>
      <w:tblPr>
        <w:tblStyle w:val="Reetkatablice"/>
        <w:tblW w:w="0" w:type="auto"/>
        <w:tblLook w:val="04A0" w:firstRow="1" w:lastRow="0" w:firstColumn="1" w:lastColumn="0" w:noHBand="0" w:noVBand="1"/>
      </w:tblPr>
      <w:tblGrid>
        <w:gridCol w:w="1812"/>
        <w:gridCol w:w="1812"/>
        <w:gridCol w:w="1812"/>
        <w:gridCol w:w="1813"/>
        <w:gridCol w:w="1813"/>
      </w:tblGrid>
      <w:tr w:rsidR="00E56F28" w:rsidRPr="00CC3C94" w14:paraId="10D17A5C" w14:textId="77777777" w:rsidTr="00944817">
        <w:tc>
          <w:tcPr>
            <w:tcW w:w="1812" w:type="dxa"/>
          </w:tcPr>
          <w:p w14:paraId="17D41626" w14:textId="77777777" w:rsidR="00E56F28" w:rsidRPr="00CC3C94" w:rsidRDefault="00E56F28" w:rsidP="00944817">
            <w:pPr>
              <w:jc w:val="both"/>
              <w:rPr>
                <w:rFonts w:ascii="Times New Roman" w:hAnsi="Times New Roman" w:cs="Times New Roman"/>
              </w:rPr>
            </w:pPr>
            <w:r w:rsidRPr="00CC3C94">
              <w:rPr>
                <w:rFonts w:ascii="Times New Roman" w:hAnsi="Times New Roman" w:cs="Times New Roman"/>
              </w:rPr>
              <w:t>ZONA</w:t>
            </w:r>
          </w:p>
        </w:tc>
        <w:tc>
          <w:tcPr>
            <w:tcW w:w="1812" w:type="dxa"/>
          </w:tcPr>
          <w:p w14:paraId="3E627C3B" w14:textId="77777777" w:rsidR="00E56F28" w:rsidRPr="00CC3C94" w:rsidRDefault="00E56F28" w:rsidP="00944817">
            <w:pPr>
              <w:jc w:val="both"/>
              <w:rPr>
                <w:rFonts w:ascii="Times New Roman" w:hAnsi="Times New Roman" w:cs="Times New Roman"/>
              </w:rPr>
            </w:pPr>
            <w:r w:rsidRPr="00CC3C94">
              <w:rPr>
                <w:rFonts w:ascii="Times New Roman" w:hAnsi="Times New Roman" w:cs="Times New Roman"/>
              </w:rPr>
              <w:t>Do 1000 m³</w:t>
            </w:r>
          </w:p>
        </w:tc>
        <w:tc>
          <w:tcPr>
            <w:tcW w:w="1812" w:type="dxa"/>
          </w:tcPr>
          <w:p w14:paraId="6344C7C3" w14:textId="77777777" w:rsidR="00E56F28" w:rsidRPr="00CC3C94" w:rsidRDefault="00E56F28" w:rsidP="00944817">
            <w:pPr>
              <w:jc w:val="both"/>
              <w:rPr>
                <w:rFonts w:ascii="Times New Roman" w:hAnsi="Times New Roman" w:cs="Times New Roman"/>
              </w:rPr>
            </w:pPr>
            <w:r w:rsidRPr="00CC3C94">
              <w:rPr>
                <w:rFonts w:ascii="Times New Roman" w:hAnsi="Times New Roman" w:cs="Times New Roman"/>
              </w:rPr>
              <w:t>1001-5000 m³</w:t>
            </w:r>
          </w:p>
        </w:tc>
        <w:tc>
          <w:tcPr>
            <w:tcW w:w="1813" w:type="dxa"/>
          </w:tcPr>
          <w:p w14:paraId="60B065FF" w14:textId="77777777" w:rsidR="00E56F28" w:rsidRPr="00CC3C94" w:rsidRDefault="00E56F28" w:rsidP="00944817">
            <w:pPr>
              <w:jc w:val="both"/>
              <w:rPr>
                <w:rFonts w:ascii="Times New Roman" w:hAnsi="Times New Roman" w:cs="Times New Roman"/>
              </w:rPr>
            </w:pPr>
            <w:r w:rsidRPr="00CC3C94">
              <w:rPr>
                <w:rFonts w:ascii="Times New Roman" w:hAnsi="Times New Roman" w:cs="Times New Roman"/>
              </w:rPr>
              <w:t>5001-10000 m³</w:t>
            </w:r>
          </w:p>
        </w:tc>
        <w:tc>
          <w:tcPr>
            <w:tcW w:w="1813" w:type="dxa"/>
          </w:tcPr>
          <w:p w14:paraId="6A45BF86" w14:textId="77777777" w:rsidR="00E56F28" w:rsidRPr="00CC3C94" w:rsidRDefault="00E56F28" w:rsidP="00944817">
            <w:pPr>
              <w:jc w:val="both"/>
              <w:rPr>
                <w:rFonts w:ascii="Times New Roman" w:hAnsi="Times New Roman" w:cs="Times New Roman"/>
              </w:rPr>
            </w:pPr>
            <w:r w:rsidRPr="00CC3C94">
              <w:rPr>
                <w:rFonts w:ascii="Times New Roman" w:hAnsi="Times New Roman" w:cs="Times New Roman"/>
              </w:rPr>
              <w:t>Preko 10000 m³</w:t>
            </w:r>
          </w:p>
        </w:tc>
      </w:tr>
      <w:tr w:rsidR="00E56F28" w:rsidRPr="00CC3C94" w14:paraId="28D21DCF" w14:textId="77777777" w:rsidTr="00944817">
        <w:tc>
          <w:tcPr>
            <w:tcW w:w="1812" w:type="dxa"/>
          </w:tcPr>
          <w:p w14:paraId="66047D12" w14:textId="1FCE6199" w:rsidR="00E56F28" w:rsidRPr="00CC3C94" w:rsidRDefault="00E56F28" w:rsidP="00944817">
            <w:pPr>
              <w:jc w:val="both"/>
              <w:rPr>
                <w:rFonts w:ascii="Times New Roman" w:hAnsi="Times New Roman" w:cs="Times New Roman"/>
              </w:rPr>
            </w:pPr>
            <w:r w:rsidRPr="00CC3C94">
              <w:rPr>
                <w:rFonts w:ascii="Times New Roman" w:hAnsi="Times New Roman" w:cs="Times New Roman"/>
              </w:rPr>
              <w:t>I</w:t>
            </w:r>
          </w:p>
        </w:tc>
        <w:tc>
          <w:tcPr>
            <w:tcW w:w="1812" w:type="dxa"/>
          </w:tcPr>
          <w:p w14:paraId="553F1718" w14:textId="5FEAEB47" w:rsidR="00E56F28" w:rsidRPr="00CC3C94" w:rsidRDefault="00E56F28" w:rsidP="00944817">
            <w:pPr>
              <w:jc w:val="both"/>
              <w:rPr>
                <w:rFonts w:ascii="Times New Roman" w:hAnsi="Times New Roman" w:cs="Times New Roman"/>
              </w:rPr>
            </w:pPr>
            <w:r w:rsidRPr="00CC3C94">
              <w:rPr>
                <w:rFonts w:ascii="Times New Roman" w:hAnsi="Times New Roman" w:cs="Times New Roman"/>
              </w:rPr>
              <w:t>5,31</w:t>
            </w:r>
          </w:p>
        </w:tc>
        <w:tc>
          <w:tcPr>
            <w:tcW w:w="1812" w:type="dxa"/>
          </w:tcPr>
          <w:p w14:paraId="7065E1B6" w14:textId="56291ED6" w:rsidR="00E56F28" w:rsidRPr="00CC3C94" w:rsidRDefault="00E56F28" w:rsidP="00944817">
            <w:pPr>
              <w:jc w:val="both"/>
              <w:rPr>
                <w:rFonts w:ascii="Times New Roman" w:hAnsi="Times New Roman" w:cs="Times New Roman"/>
              </w:rPr>
            </w:pPr>
            <w:r w:rsidRPr="00CC3C94">
              <w:rPr>
                <w:rFonts w:ascii="Times New Roman" w:hAnsi="Times New Roman" w:cs="Times New Roman"/>
              </w:rPr>
              <w:t>3,98</w:t>
            </w:r>
          </w:p>
        </w:tc>
        <w:tc>
          <w:tcPr>
            <w:tcW w:w="1813" w:type="dxa"/>
          </w:tcPr>
          <w:p w14:paraId="0F90F5D6" w14:textId="5D086437" w:rsidR="00E56F28" w:rsidRPr="00CC3C94" w:rsidRDefault="005B39A8" w:rsidP="00944817">
            <w:pPr>
              <w:jc w:val="both"/>
              <w:rPr>
                <w:rFonts w:ascii="Times New Roman" w:hAnsi="Times New Roman" w:cs="Times New Roman"/>
              </w:rPr>
            </w:pPr>
            <w:r w:rsidRPr="00CC3C94">
              <w:rPr>
                <w:rFonts w:ascii="Times New Roman" w:hAnsi="Times New Roman" w:cs="Times New Roman"/>
              </w:rPr>
              <w:t>2,65</w:t>
            </w:r>
          </w:p>
        </w:tc>
        <w:tc>
          <w:tcPr>
            <w:tcW w:w="1813" w:type="dxa"/>
          </w:tcPr>
          <w:p w14:paraId="4733C9D0" w14:textId="3404A6E9" w:rsidR="00E56F28" w:rsidRPr="00CC3C94" w:rsidRDefault="005B39A8" w:rsidP="00944817">
            <w:pPr>
              <w:jc w:val="both"/>
              <w:rPr>
                <w:rFonts w:ascii="Times New Roman" w:hAnsi="Times New Roman" w:cs="Times New Roman"/>
              </w:rPr>
            </w:pPr>
            <w:r w:rsidRPr="00CC3C94">
              <w:rPr>
                <w:rFonts w:ascii="Times New Roman" w:hAnsi="Times New Roman" w:cs="Times New Roman"/>
              </w:rPr>
              <w:t>1,99</w:t>
            </w:r>
          </w:p>
        </w:tc>
      </w:tr>
      <w:tr w:rsidR="005B39A8" w:rsidRPr="00CC3C94" w14:paraId="3D27C44F" w14:textId="77777777" w:rsidTr="00944817">
        <w:tc>
          <w:tcPr>
            <w:tcW w:w="1812" w:type="dxa"/>
          </w:tcPr>
          <w:p w14:paraId="037EBA1B" w14:textId="3625665D" w:rsidR="005B39A8" w:rsidRPr="00CC3C94" w:rsidRDefault="005B39A8" w:rsidP="00944817">
            <w:pPr>
              <w:jc w:val="both"/>
              <w:rPr>
                <w:rFonts w:ascii="Times New Roman" w:hAnsi="Times New Roman" w:cs="Times New Roman"/>
              </w:rPr>
            </w:pPr>
            <w:r w:rsidRPr="00CC3C94">
              <w:rPr>
                <w:rFonts w:ascii="Times New Roman" w:hAnsi="Times New Roman" w:cs="Times New Roman"/>
              </w:rPr>
              <w:t>II</w:t>
            </w:r>
          </w:p>
        </w:tc>
        <w:tc>
          <w:tcPr>
            <w:tcW w:w="1812" w:type="dxa"/>
          </w:tcPr>
          <w:p w14:paraId="2FB65A6D" w14:textId="164E25D5" w:rsidR="005B39A8" w:rsidRPr="00CC3C94" w:rsidRDefault="005B39A8" w:rsidP="00944817">
            <w:pPr>
              <w:jc w:val="both"/>
              <w:rPr>
                <w:rFonts w:ascii="Times New Roman" w:hAnsi="Times New Roman" w:cs="Times New Roman"/>
              </w:rPr>
            </w:pPr>
            <w:r w:rsidRPr="00CC3C94">
              <w:rPr>
                <w:rFonts w:ascii="Times New Roman" w:hAnsi="Times New Roman" w:cs="Times New Roman"/>
              </w:rPr>
              <w:t>4,65</w:t>
            </w:r>
          </w:p>
        </w:tc>
        <w:tc>
          <w:tcPr>
            <w:tcW w:w="1812" w:type="dxa"/>
          </w:tcPr>
          <w:p w14:paraId="01B7DF6B" w14:textId="0E44C027" w:rsidR="005B39A8" w:rsidRPr="00CC3C94" w:rsidRDefault="005B39A8" w:rsidP="00944817">
            <w:pPr>
              <w:jc w:val="both"/>
              <w:rPr>
                <w:rFonts w:ascii="Times New Roman" w:hAnsi="Times New Roman" w:cs="Times New Roman"/>
              </w:rPr>
            </w:pPr>
            <w:r w:rsidRPr="00CC3C94">
              <w:rPr>
                <w:rFonts w:ascii="Times New Roman" w:hAnsi="Times New Roman" w:cs="Times New Roman"/>
              </w:rPr>
              <w:t>3,32</w:t>
            </w:r>
          </w:p>
        </w:tc>
        <w:tc>
          <w:tcPr>
            <w:tcW w:w="1813" w:type="dxa"/>
          </w:tcPr>
          <w:p w14:paraId="0602BADB" w14:textId="703A7BDE" w:rsidR="005B39A8" w:rsidRPr="00CC3C94" w:rsidRDefault="005B39A8" w:rsidP="00944817">
            <w:pPr>
              <w:jc w:val="both"/>
              <w:rPr>
                <w:rFonts w:ascii="Times New Roman" w:hAnsi="Times New Roman" w:cs="Times New Roman"/>
              </w:rPr>
            </w:pPr>
            <w:r w:rsidRPr="00CC3C94">
              <w:rPr>
                <w:rFonts w:ascii="Times New Roman" w:hAnsi="Times New Roman" w:cs="Times New Roman"/>
              </w:rPr>
              <w:t>1,99</w:t>
            </w:r>
          </w:p>
        </w:tc>
        <w:tc>
          <w:tcPr>
            <w:tcW w:w="1813" w:type="dxa"/>
          </w:tcPr>
          <w:p w14:paraId="31C712C4" w14:textId="6D4D694D" w:rsidR="005B39A8" w:rsidRPr="00CC3C94" w:rsidRDefault="005B39A8" w:rsidP="00944817">
            <w:pPr>
              <w:jc w:val="both"/>
              <w:rPr>
                <w:rFonts w:ascii="Times New Roman" w:hAnsi="Times New Roman" w:cs="Times New Roman"/>
              </w:rPr>
            </w:pPr>
            <w:r w:rsidRPr="00CC3C94">
              <w:rPr>
                <w:rFonts w:ascii="Times New Roman" w:hAnsi="Times New Roman" w:cs="Times New Roman"/>
              </w:rPr>
              <w:t>1,59</w:t>
            </w:r>
          </w:p>
        </w:tc>
      </w:tr>
      <w:tr w:rsidR="005B39A8" w14:paraId="3AFFE505" w14:textId="77777777" w:rsidTr="00944817">
        <w:tc>
          <w:tcPr>
            <w:tcW w:w="1812" w:type="dxa"/>
          </w:tcPr>
          <w:p w14:paraId="42ADEEF3" w14:textId="4608ABDD" w:rsidR="005B39A8" w:rsidRDefault="005B39A8" w:rsidP="00944817">
            <w:pPr>
              <w:jc w:val="both"/>
              <w:rPr>
                <w:rFonts w:ascii="Times New Roman" w:hAnsi="Times New Roman" w:cs="Times New Roman"/>
              </w:rPr>
            </w:pPr>
            <w:r>
              <w:rPr>
                <w:rFonts w:ascii="Times New Roman" w:hAnsi="Times New Roman" w:cs="Times New Roman"/>
              </w:rPr>
              <w:t>III</w:t>
            </w:r>
          </w:p>
        </w:tc>
        <w:tc>
          <w:tcPr>
            <w:tcW w:w="1812" w:type="dxa"/>
          </w:tcPr>
          <w:p w14:paraId="25B4B15A" w14:textId="3A421717" w:rsidR="005B39A8" w:rsidRDefault="005B39A8" w:rsidP="00944817">
            <w:pPr>
              <w:jc w:val="both"/>
              <w:rPr>
                <w:rFonts w:ascii="Times New Roman" w:hAnsi="Times New Roman" w:cs="Times New Roman"/>
              </w:rPr>
            </w:pPr>
            <w:r>
              <w:rPr>
                <w:rFonts w:ascii="Times New Roman" w:hAnsi="Times New Roman" w:cs="Times New Roman"/>
              </w:rPr>
              <w:t>3,98</w:t>
            </w:r>
          </w:p>
        </w:tc>
        <w:tc>
          <w:tcPr>
            <w:tcW w:w="1812" w:type="dxa"/>
          </w:tcPr>
          <w:p w14:paraId="200491B4" w14:textId="65E691E3" w:rsidR="005B39A8" w:rsidRDefault="005B39A8" w:rsidP="00944817">
            <w:pPr>
              <w:jc w:val="both"/>
              <w:rPr>
                <w:rFonts w:ascii="Times New Roman" w:hAnsi="Times New Roman" w:cs="Times New Roman"/>
              </w:rPr>
            </w:pPr>
            <w:r>
              <w:rPr>
                <w:rFonts w:ascii="Times New Roman" w:hAnsi="Times New Roman" w:cs="Times New Roman"/>
              </w:rPr>
              <w:t>2,65</w:t>
            </w:r>
          </w:p>
        </w:tc>
        <w:tc>
          <w:tcPr>
            <w:tcW w:w="1813" w:type="dxa"/>
          </w:tcPr>
          <w:p w14:paraId="6A566F38" w14:textId="08872E62" w:rsidR="005B39A8" w:rsidRDefault="005B39A8" w:rsidP="00944817">
            <w:pPr>
              <w:jc w:val="both"/>
              <w:rPr>
                <w:rFonts w:ascii="Times New Roman" w:hAnsi="Times New Roman" w:cs="Times New Roman"/>
              </w:rPr>
            </w:pPr>
            <w:r>
              <w:rPr>
                <w:rFonts w:ascii="Times New Roman" w:hAnsi="Times New Roman" w:cs="Times New Roman"/>
              </w:rPr>
              <w:t>1,59</w:t>
            </w:r>
          </w:p>
        </w:tc>
        <w:tc>
          <w:tcPr>
            <w:tcW w:w="1813" w:type="dxa"/>
          </w:tcPr>
          <w:p w14:paraId="10F5A677" w14:textId="16EFA068" w:rsidR="005B39A8" w:rsidRDefault="005B39A8" w:rsidP="00944817">
            <w:pPr>
              <w:jc w:val="both"/>
              <w:rPr>
                <w:rFonts w:ascii="Times New Roman" w:hAnsi="Times New Roman" w:cs="Times New Roman"/>
              </w:rPr>
            </w:pPr>
            <w:r>
              <w:rPr>
                <w:rFonts w:ascii="Times New Roman" w:hAnsi="Times New Roman" w:cs="Times New Roman"/>
              </w:rPr>
              <w:t>1,33</w:t>
            </w:r>
          </w:p>
        </w:tc>
      </w:tr>
      <w:tr w:rsidR="005B39A8" w14:paraId="6C09DC47" w14:textId="77777777" w:rsidTr="00944817">
        <w:tc>
          <w:tcPr>
            <w:tcW w:w="1812" w:type="dxa"/>
          </w:tcPr>
          <w:p w14:paraId="7CAB9860" w14:textId="715E2752" w:rsidR="005B39A8" w:rsidRDefault="005B39A8" w:rsidP="00944817">
            <w:pPr>
              <w:jc w:val="both"/>
              <w:rPr>
                <w:rFonts w:ascii="Times New Roman" w:hAnsi="Times New Roman" w:cs="Times New Roman"/>
              </w:rPr>
            </w:pPr>
            <w:r>
              <w:rPr>
                <w:rFonts w:ascii="Times New Roman" w:hAnsi="Times New Roman" w:cs="Times New Roman"/>
              </w:rPr>
              <w:t>IV</w:t>
            </w:r>
          </w:p>
        </w:tc>
        <w:tc>
          <w:tcPr>
            <w:tcW w:w="1812" w:type="dxa"/>
          </w:tcPr>
          <w:p w14:paraId="5E019B4D" w14:textId="5FE63EB5" w:rsidR="005B39A8" w:rsidRDefault="005B39A8" w:rsidP="00944817">
            <w:pPr>
              <w:jc w:val="both"/>
              <w:rPr>
                <w:rFonts w:ascii="Times New Roman" w:hAnsi="Times New Roman" w:cs="Times New Roman"/>
              </w:rPr>
            </w:pPr>
            <w:r>
              <w:rPr>
                <w:rFonts w:ascii="Times New Roman" w:hAnsi="Times New Roman" w:cs="Times New Roman"/>
              </w:rPr>
              <w:t>3,32</w:t>
            </w:r>
          </w:p>
        </w:tc>
        <w:tc>
          <w:tcPr>
            <w:tcW w:w="1812" w:type="dxa"/>
          </w:tcPr>
          <w:p w14:paraId="7EAFBFB2" w14:textId="3CAA12BB" w:rsidR="005B39A8" w:rsidRDefault="005B39A8" w:rsidP="00944817">
            <w:pPr>
              <w:jc w:val="both"/>
              <w:rPr>
                <w:rFonts w:ascii="Times New Roman" w:hAnsi="Times New Roman" w:cs="Times New Roman"/>
              </w:rPr>
            </w:pPr>
            <w:r>
              <w:rPr>
                <w:rFonts w:ascii="Times New Roman" w:hAnsi="Times New Roman" w:cs="Times New Roman"/>
              </w:rPr>
              <w:t>1,99</w:t>
            </w:r>
          </w:p>
        </w:tc>
        <w:tc>
          <w:tcPr>
            <w:tcW w:w="1813" w:type="dxa"/>
          </w:tcPr>
          <w:p w14:paraId="375A10FE" w14:textId="35C8AC44" w:rsidR="005B39A8" w:rsidRDefault="005B39A8" w:rsidP="00944817">
            <w:pPr>
              <w:jc w:val="both"/>
              <w:rPr>
                <w:rFonts w:ascii="Times New Roman" w:hAnsi="Times New Roman" w:cs="Times New Roman"/>
              </w:rPr>
            </w:pPr>
            <w:r>
              <w:rPr>
                <w:rFonts w:ascii="Times New Roman" w:hAnsi="Times New Roman" w:cs="Times New Roman"/>
              </w:rPr>
              <w:t>1,33</w:t>
            </w:r>
          </w:p>
        </w:tc>
        <w:tc>
          <w:tcPr>
            <w:tcW w:w="1813" w:type="dxa"/>
          </w:tcPr>
          <w:p w14:paraId="154AA788" w14:textId="67712798" w:rsidR="005B39A8" w:rsidRDefault="005B39A8" w:rsidP="00944817">
            <w:pPr>
              <w:jc w:val="both"/>
              <w:rPr>
                <w:rFonts w:ascii="Times New Roman" w:hAnsi="Times New Roman" w:cs="Times New Roman"/>
              </w:rPr>
            </w:pPr>
            <w:r>
              <w:rPr>
                <w:rFonts w:ascii="Times New Roman" w:hAnsi="Times New Roman" w:cs="Times New Roman"/>
              </w:rPr>
              <w:t>0,66</w:t>
            </w:r>
          </w:p>
        </w:tc>
      </w:tr>
      <w:tr w:rsidR="005B39A8" w14:paraId="7FB6770E" w14:textId="77777777" w:rsidTr="00944817">
        <w:tc>
          <w:tcPr>
            <w:tcW w:w="1812" w:type="dxa"/>
          </w:tcPr>
          <w:p w14:paraId="22053CD8" w14:textId="1602539E" w:rsidR="005B39A8" w:rsidRDefault="005B39A8" w:rsidP="00944817">
            <w:pPr>
              <w:jc w:val="both"/>
              <w:rPr>
                <w:rFonts w:ascii="Times New Roman" w:hAnsi="Times New Roman" w:cs="Times New Roman"/>
              </w:rPr>
            </w:pPr>
            <w:r>
              <w:rPr>
                <w:rFonts w:ascii="Times New Roman" w:hAnsi="Times New Roman" w:cs="Times New Roman"/>
              </w:rPr>
              <w:t>V</w:t>
            </w:r>
          </w:p>
        </w:tc>
        <w:tc>
          <w:tcPr>
            <w:tcW w:w="1812" w:type="dxa"/>
          </w:tcPr>
          <w:p w14:paraId="3DFBF985" w14:textId="715BB2EF" w:rsidR="005B39A8" w:rsidRDefault="005B39A8" w:rsidP="00944817">
            <w:pPr>
              <w:jc w:val="both"/>
              <w:rPr>
                <w:rFonts w:ascii="Times New Roman" w:hAnsi="Times New Roman" w:cs="Times New Roman"/>
              </w:rPr>
            </w:pPr>
            <w:r>
              <w:rPr>
                <w:rFonts w:ascii="Times New Roman" w:hAnsi="Times New Roman" w:cs="Times New Roman"/>
              </w:rPr>
              <w:t>2,65</w:t>
            </w:r>
          </w:p>
        </w:tc>
        <w:tc>
          <w:tcPr>
            <w:tcW w:w="1812" w:type="dxa"/>
          </w:tcPr>
          <w:p w14:paraId="06A02EFF" w14:textId="3A486C55" w:rsidR="005B39A8" w:rsidRDefault="005B39A8" w:rsidP="00944817">
            <w:pPr>
              <w:jc w:val="both"/>
              <w:rPr>
                <w:rFonts w:ascii="Times New Roman" w:hAnsi="Times New Roman" w:cs="Times New Roman"/>
              </w:rPr>
            </w:pPr>
            <w:r>
              <w:rPr>
                <w:rFonts w:ascii="Times New Roman" w:hAnsi="Times New Roman" w:cs="Times New Roman"/>
              </w:rPr>
              <w:t>1,33</w:t>
            </w:r>
          </w:p>
        </w:tc>
        <w:tc>
          <w:tcPr>
            <w:tcW w:w="1813" w:type="dxa"/>
          </w:tcPr>
          <w:p w14:paraId="4A37B1A5" w14:textId="7235D936" w:rsidR="005B39A8" w:rsidRDefault="005B39A8" w:rsidP="00944817">
            <w:pPr>
              <w:jc w:val="both"/>
              <w:rPr>
                <w:rFonts w:ascii="Times New Roman" w:hAnsi="Times New Roman" w:cs="Times New Roman"/>
              </w:rPr>
            </w:pPr>
            <w:r>
              <w:rPr>
                <w:rFonts w:ascii="Times New Roman" w:hAnsi="Times New Roman" w:cs="Times New Roman"/>
              </w:rPr>
              <w:t>0,66</w:t>
            </w:r>
          </w:p>
        </w:tc>
        <w:tc>
          <w:tcPr>
            <w:tcW w:w="1813" w:type="dxa"/>
          </w:tcPr>
          <w:p w14:paraId="55A6EBF2" w14:textId="219B6F35" w:rsidR="005B39A8" w:rsidRDefault="005B39A8" w:rsidP="00944817">
            <w:pPr>
              <w:jc w:val="both"/>
              <w:rPr>
                <w:rFonts w:ascii="Times New Roman" w:hAnsi="Times New Roman" w:cs="Times New Roman"/>
              </w:rPr>
            </w:pPr>
            <w:r>
              <w:rPr>
                <w:rFonts w:ascii="Times New Roman" w:hAnsi="Times New Roman" w:cs="Times New Roman"/>
              </w:rPr>
              <w:t>0,40</w:t>
            </w:r>
          </w:p>
        </w:tc>
      </w:tr>
    </w:tbl>
    <w:p w14:paraId="75A9BD40" w14:textId="77777777" w:rsidR="00BC75AB" w:rsidRPr="00CD0F10" w:rsidRDefault="00BC75AB" w:rsidP="00CD0F10">
      <w:pPr>
        <w:jc w:val="both"/>
        <w:rPr>
          <w:rFonts w:ascii="Times New Roman" w:hAnsi="Times New Roman" w:cs="Times New Roman"/>
        </w:rPr>
      </w:pPr>
    </w:p>
    <w:p w14:paraId="1AEA0194" w14:textId="77777777" w:rsidR="007D3879" w:rsidRDefault="007D3879" w:rsidP="007D3879">
      <w:pPr>
        <w:jc w:val="center"/>
        <w:rPr>
          <w:rFonts w:ascii="Times New Roman" w:hAnsi="Times New Roman" w:cs="Times New Roman"/>
        </w:rPr>
      </w:pPr>
      <w:r w:rsidRPr="00CD0F10">
        <w:rPr>
          <w:rFonts w:ascii="Times New Roman" w:hAnsi="Times New Roman" w:cs="Times New Roman"/>
        </w:rPr>
        <w:t>Članak 3.</w:t>
      </w:r>
    </w:p>
    <w:p w14:paraId="1E4B4DD4" w14:textId="77777777" w:rsidR="007D3879" w:rsidRPr="002A22DB" w:rsidRDefault="007D3879" w:rsidP="007D3879">
      <w:pPr>
        <w:spacing w:after="0" w:line="240" w:lineRule="auto"/>
        <w:rPr>
          <w:rFonts w:ascii="Times New Roman" w:eastAsia="Times New Roman" w:hAnsi="Times New Roman" w:cs="Times New Roman"/>
          <w:color w:val="000000" w:themeColor="text1"/>
          <w:lang w:eastAsia="hr-HR"/>
        </w:rPr>
      </w:pPr>
    </w:p>
    <w:p w14:paraId="49F5874C" w14:textId="2E243F8D" w:rsidR="007D3879" w:rsidRDefault="007D3879" w:rsidP="007D3879">
      <w:pPr>
        <w:spacing w:after="0" w:line="240" w:lineRule="auto"/>
        <w:ind w:firstLine="708"/>
        <w:jc w:val="both"/>
        <w:rPr>
          <w:rFonts w:ascii="Times New Roman" w:eastAsia="Times New Roman" w:hAnsi="Times New Roman" w:cs="Times New Roman"/>
          <w:color w:val="000000" w:themeColor="text1"/>
          <w:lang w:eastAsia="hr-HR"/>
        </w:rPr>
      </w:pPr>
      <w:r>
        <w:rPr>
          <w:rFonts w:ascii="Times New Roman" w:eastAsia="Times New Roman" w:hAnsi="Times New Roman" w:cs="Times New Roman"/>
          <w:color w:val="000000" w:themeColor="text1"/>
          <w:lang w:eastAsia="hr-HR"/>
        </w:rPr>
        <w:t>U članku 12. stavku 1</w:t>
      </w:r>
      <w:r w:rsidR="00CC3C94">
        <w:rPr>
          <w:rFonts w:ascii="Times New Roman" w:eastAsia="Times New Roman" w:hAnsi="Times New Roman" w:cs="Times New Roman"/>
          <w:color w:val="000000" w:themeColor="text1"/>
          <w:lang w:eastAsia="hr-HR"/>
        </w:rPr>
        <w:t xml:space="preserve">. </w:t>
      </w:r>
      <w:r w:rsidR="007A693A">
        <w:rPr>
          <w:rFonts w:ascii="Times New Roman" w:eastAsia="Times New Roman" w:hAnsi="Times New Roman" w:cs="Times New Roman"/>
          <w:color w:val="000000" w:themeColor="text1"/>
          <w:lang w:eastAsia="hr-HR"/>
        </w:rPr>
        <w:t xml:space="preserve">Odluke </w:t>
      </w:r>
      <w:r>
        <w:rPr>
          <w:rFonts w:ascii="Times New Roman" w:eastAsia="Times New Roman" w:hAnsi="Times New Roman" w:cs="Times New Roman"/>
          <w:color w:val="000000" w:themeColor="text1"/>
          <w:lang w:eastAsia="hr-HR"/>
        </w:rPr>
        <w:t xml:space="preserve">riječi: „1,00 kn </w:t>
      </w:r>
      <w:r w:rsidR="00CC3C94">
        <w:rPr>
          <w:rFonts w:ascii="Times New Roman" w:eastAsia="Times New Roman" w:hAnsi="Times New Roman" w:cs="Times New Roman"/>
          <w:color w:val="000000" w:themeColor="text1"/>
          <w:lang w:eastAsia="hr-HR"/>
        </w:rPr>
        <w:t>(</w:t>
      </w:r>
      <w:r>
        <w:rPr>
          <w:rFonts w:ascii="Times New Roman" w:eastAsia="Times New Roman" w:hAnsi="Times New Roman" w:cs="Times New Roman"/>
          <w:color w:val="000000" w:themeColor="text1"/>
          <w:lang w:eastAsia="hr-HR"/>
        </w:rPr>
        <w:t>jedne kune)“ zamjenjuju se riječima: „0,14 eura“.</w:t>
      </w:r>
    </w:p>
    <w:p w14:paraId="19610CFD" w14:textId="77777777" w:rsidR="007D3879" w:rsidRDefault="007D3879" w:rsidP="0090110F">
      <w:pPr>
        <w:spacing w:after="0" w:line="240" w:lineRule="auto"/>
        <w:jc w:val="both"/>
        <w:rPr>
          <w:rFonts w:ascii="Times New Roman" w:eastAsia="Times New Roman" w:hAnsi="Times New Roman" w:cs="Times New Roman"/>
          <w:color w:val="000000" w:themeColor="text1"/>
          <w:lang w:eastAsia="hr-HR"/>
        </w:rPr>
      </w:pPr>
    </w:p>
    <w:p w14:paraId="3B3C0E11" w14:textId="77777777" w:rsidR="007D3879" w:rsidRDefault="007D3879" w:rsidP="007D3879">
      <w:pPr>
        <w:spacing w:after="0" w:line="240" w:lineRule="auto"/>
        <w:ind w:left="3540" w:firstLine="708"/>
        <w:jc w:val="both"/>
        <w:rPr>
          <w:rFonts w:ascii="Times New Roman" w:eastAsia="Times New Roman" w:hAnsi="Times New Roman" w:cs="Times New Roman"/>
          <w:color w:val="000000" w:themeColor="text1"/>
          <w:lang w:eastAsia="hr-HR"/>
        </w:rPr>
      </w:pPr>
      <w:r>
        <w:rPr>
          <w:rFonts w:ascii="Times New Roman" w:eastAsia="Times New Roman" w:hAnsi="Times New Roman" w:cs="Times New Roman"/>
          <w:color w:val="000000" w:themeColor="text1"/>
          <w:lang w:eastAsia="hr-HR"/>
        </w:rPr>
        <w:t>Članak 4.</w:t>
      </w:r>
    </w:p>
    <w:p w14:paraId="09F478F2" w14:textId="77777777" w:rsidR="007D3879" w:rsidRDefault="007D3879" w:rsidP="0090110F">
      <w:pPr>
        <w:spacing w:after="0" w:line="240" w:lineRule="auto"/>
        <w:jc w:val="both"/>
        <w:rPr>
          <w:rFonts w:ascii="Times New Roman" w:eastAsia="Times New Roman" w:hAnsi="Times New Roman" w:cs="Times New Roman"/>
          <w:color w:val="000000" w:themeColor="text1"/>
          <w:lang w:eastAsia="hr-HR"/>
        </w:rPr>
      </w:pPr>
    </w:p>
    <w:p w14:paraId="02D09C6E" w14:textId="77777777" w:rsidR="007D3879" w:rsidRDefault="007D3879" w:rsidP="007D3879">
      <w:pPr>
        <w:spacing w:after="0" w:line="240" w:lineRule="auto"/>
        <w:ind w:firstLine="708"/>
        <w:jc w:val="both"/>
        <w:rPr>
          <w:rFonts w:ascii="Times New Roman" w:eastAsia="Times New Roman" w:hAnsi="Times New Roman" w:cs="Times New Roman"/>
          <w:color w:val="000000" w:themeColor="text1"/>
          <w:lang w:eastAsia="hr-HR"/>
        </w:rPr>
      </w:pPr>
      <w:r w:rsidRPr="002A22DB">
        <w:rPr>
          <w:rFonts w:ascii="Times New Roman" w:eastAsia="Times New Roman" w:hAnsi="Times New Roman" w:cs="Times New Roman"/>
          <w:color w:val="000000" w:themeColor="text1"/>
          <w:lang w:eastAsia="hr-HR"/>
        </w:rPr>
        <w:t>Ova Odluka stupa na snagu osmog dana od dana objave u Službenim novinama Grada Požege.</w:t>
      </w:r>
    </w:p>
    <w:p w14:paraId="235BF61B" w14:textId="77777777" w:rsidR="00CD0F10" w:rsidRPr="002A22DB" w:rsidRDefault="00CD0F10" w:rsidP="00CD0F10">
      <w:pPr>
        <w:spacing w:after="0" w:line="240" w:lineRule="auto"/>
        <w:rPr>
          <w:rFonts w:ascii="Times New Roman" w:eastAsia="Times New Roman" w:hAnsi="Times New Roman" w:cs="Times New Roman"/>
          <w:color w:val="000000" w:themeColor="text1"/>
          <w:lang w:eastAsia="hr-HR"/>
        </w:rPr>
      </w:pPr>
    </w:p>
    <w:p w14:paraId="20B4F009" w14:textId="77777777" w:rsidR="00CD0F10" w:rsidRPr="002A22DB" w:rsidRDefault="00CD0F10" w:rsidP="00CD0F10">
      <w:pPr>
        <w:spacing w:after="0" w:line="240" w:lineRule="auto"/>
        <w:ind w:right="50"/>
        <w:jc w:val="both"/>
        <w:rPr>
          <w:rFonts w:ascii="Times New Roman" w:eastAsia="Times New Roman" w:hAnsi="Times New Roman" w:cs="Times New Roman"/>
          <w:lang w:eastAsia="hr-HR"/>
        </w:rPr>
      </w:pPr>
      <w:bookmarkStart w:id="11" w:name="_Hlk499300062"/>
      <w:bookmarkStart w:id="12" w:name="_Hlk93989554"/>
    </w:p>
    <w:p w14:paraId="58694D3A" w14:textId="77777777" w:rsidR="00CD0F10" w:rsidRPr="002A22DB" w:rsidRDefault="00CD0F10" w:rsidP="00CD0F10">
      <w:pPr>
        <w:spacing w:after="0" w:line="240" w:lineRule="auto"/>
        <w:ind w:left="5670"/>
        <w:jc w:val="center"/>
        <w:rPr>
          <w:rFonts w:ascii="Times New Roman" w:eastAsia="Times New Roman" w:hAnsi="Times New Roman" w:cs="Times New Roman"/>
          <w:lang w:val="nl-NL" w:eastAsia="hr-HR"/>
        </w:rPr>
      </w:pPr>
      <w:bookmarkStart w:id="13" w:name="_Hlk511382768"/>
      <w:bookmarkStart w:id="14" w:name="_Hlk524338037"/>
      <w:bookmarkStart w:id="15" w:name="_Hlk83194254"/>
      <w:r w:rsidRPr="002A22DB">
        <w:rPr>
          <w:rFonts w:ascii="Times New Roman" w:eastAsia="Times New Roman" w:hAnsi="Times New Roman" w:cs="Times New Roman"/>
          <w:lang w:val="nl-NL" w:eastAsia="hr-HR"/>
        </w:rPr>
        <w:t>PREDSJEDNIK</w:t>
      </w:r>
    </w:p>
    <w:bookmarkEnd w:id="11"/>
    <w:bookmarkEnd w:id="13"/>
    <w:p w14:paraId="5AC4A09B" w14:textId="77777777" w:rsidR="00CD0F10" w:rsidRPr="002A22DB" w:rsidRDefault="00CD0F10" w:rsidP="00CD0F10">
      <w:pPr>
        <w:spacing w:after="0" w:line="240" w:lineRule="auto"/>
        <w:ind w:left="5670"/>
        <w:jc w:val="center"/>
        <w:rPr>
          <w:rFonts w:ascii="Times New Roman" w:eastAsia="Calibri" w:hAnsi="Times New Roman" w:cs="Times New Roman"/>
          <w:bCs/>
          <w:color w:val="000000"/>
          <w:lang w:eastAsia="hr-HR"/>
        </w:rPr>
      </w:pPr>
      <w:r w:rsidRPr="002A22DB">
        <w:rPr>
          <w:rFonts w:ascii="Times New Roman" w:eastAsia="Calibri" w:hAnsi="Times New Roman" w:cs="Times New Roman"/>
          <w:bCs/>
          <w:color w:val="000000"/>
          <w:lang w:eastAsia="hr-HR"/>
        </w:rPr>
        <w:t xml:space="preserve">Matej Begić, </w:t>
      </w:r>
      <w:proofErr w:type="spellStart"/>
      <w:r w:rsidRPr="002A22DB">
        <w:rPr>
          <w:rFonts w:ascii="Times New Roman" w:eastAsia="Calibri" w:hAnsi="Times New Roman" w:cs="Times New Roman"/>
          <w:bCs/>
          <w:color w:val="000000"/>
          <w:lang w:eastAsia="hr-HR"/>
        </w:rPr>
        <w:t>dipl.ing.šum</w:t>
      </w:r>
      <w:proofErr w:type="spellEnd"/>
      <w:r w:rsidRPr="002A22DB">
        <w:rPr>
          <w:rFonts w:ascii="Times New Roman" w:eastAsia="Calibri" w:hAnsi="Times New Roman" w:cs="Times New Roman"/>
          <w:bCs/>
          <w:color w:val="000000"/>
          <w:lang w:eastAsia="hr-HR"/>
        </w:rPr>
        <w:t>.</w:t>
      </w:r>
    </w:p>
    <w:p w14:paraId="0D71797E" w14:textId="77777777" w:rsidR="00CD0F10" w:rsidRPr="00BF4A21" w:rsidRDefault="00CD0F10" w:rsidP="00CD0F10">
      <w:pPr>
        <w:spacing w:after="0" w:line="240" w:lineRule="auto"/>
        <w:jc w:val="center"/>
        <w:rPr>
          <w:rFonts w:ascii="Times New Roman" w:hAnsi="Times New Roman" w:cs="Times New Roman"/>
        </w:rPr>
      </w:pPr>
      <w:r w:rsidRPr="002A22DB">
        <w:rPr>
          <w:rFonts w:ascii="Times New Roman" w:eastAsia="Calibri" w:hAnsi="Times New Roman" w:cs="Times New Roman"/>
          <w:bCs/>
          <w:color w:val="000000"/>
          <w:lang w:eastAsia="hr-HR"/>
        </w:rPr>
        <w:br w:type="page"/>
      </w:r>
      <w:bookmarkEnd w:id="12"/>
      <w:bookmarkEnd w:id="14"/>
      <w:bookmarkEnd w:id="15"/>
      <w:r w:rsidRPr="00BF4A21">
        <w:rPr>
          <w:rFonts w:ascii="Times New Roman" w:hAnsi="Times New Roman" w:cs="Times New Roman"/>
        </w:rPr>
        <w:lastRenderedPageBreak/>
        <w:t>O b r a z l o ž e n j e</w:t>
      </w:r>
    </w:p>
    <w:p w14:paraId="554E8F32" w14:textId="72686749" w:rsidR="00CD0F10" w:rsidRPr="00BF4A21" w:rsidRDefault="00CD0F10" w:rsidP="00CD0F10">
      <w:pPr>
        <w:spacing w:after="0" w:line="240" w:lineRule="auto"/>
        <w:jc w:val="center"/>
        <w:rPr>
          <w:rFonts w:ascii="Times New Roman" w:hAnsi="Times New Roman" w:cs="Times New Roman"/>
        </w:rPr>
      </w:pPr>
      <w:r w:rsidRPr="00BF4A21">
        <w:rPr>
          <w:rFonts w:ascii="Times New Roman" w:hAnsi="Times New Roman" w:cs="Times New Roman"/>
        </w:rPr>
        <w:t>uz Odluku o</w:t>
      </w:r>
      <w:r w:rsidR="00BF4A21" w:rsidRPr="00BF4A21">
        <w:rPr>
          <w:rFonts w:ascii="Times New Roman" w:hAnsi="Times New Roman" w:cs="Times New Roman"/>
        </w:rPr>
        <w:t xml:space="preserve"> izmjenama Odluke o </w:t>
      </w:r>
      <w:r w:rsidR="002019EF" w:rsidRPr="00BF4A21">
        <w:rPr>
          <w:rFonts w:ascii="Times New Roman" w:hAnsi="Times New Roman" w:cs="Times New Roman"/>
        </w:rPr>
        <w:t>komunalnom doprinosu</w:t>
      </w:r>
    </w:p>
    <w:p w14:paraId="41D84263" w14:textId="77777777" w:rsidR="00CD0F10" w:rsidRPr="00BF4A21" w:rsidRDefault="00CD0F10" w:rsidP="00CD0F10">
      <w:pPr>
        <w:spacing w:after="0" w:line="240" w:lineRule="auto"/>
        <w:rPr>
          <w:rFonts w:ascii="Times New Roman" w:hAnsi="Times New Roman" w:cs="Times New Roman"/>
        </w:rPr>
      </w:pPr>
    </w:p>
    <w:p w14:paraId="2077A5E9" w14:textId="77777777" w:rsidR="00CD0F10" w:rsidRPr="00BF4A21" w:rsidRDefault="00CD0F10" w:rsidP="00CD0F10">
      <w:pPr>
        <w:spacing w:after="0" w:line="240" w:lineRule="auto"/>
        <w:rPr>
          <w:rFonts w:ascii="Times New Roman" w:hAnsi="Times New Roman" w:cs="Times New Roman"/>
        </w:rPr>
      </w:pPr>
    </w:p>
    <w:p w14:paraId="29249C3C" w14:textId="77777777" w:rsidR="00CD0F10" w:rsidRPr="00BF4A21" w:rsidRDefault="00CD0F10" w:rsidP="00CD0F10">
      <w:pPr>
        <w:spacing w:after="0" w:line="240" w:lineRule="auto"/>
        <w:rPr>
          <w:rFonts w:ascii="Times New Roman" w:hAnsi="Times New Roman" w:cs="Times New Roman"/>
        </w:rPr>
      </w:pPr>
      <w:r w:rsidRPr="00BF4A21">
        <w:rPr>
          <w:rFonts w:ascii="Times New Roman" w:hAnsi="Times New Roman" w:cs="Times New Roman"/>
        </w:rPr>
        <w:t>I.</w:t>
      </w:r>
      <w:r w:rsidRPr="00BF4A21">
        <w:rPr>
          <w:rFonts w:ascii="Times New Roman" w:hAnsi="Times New Roman" w:cs="Times New Roman"/>
        </w:rPr>
        <w:tab/>
        <w:t xml:space="preserve">UVOD I PRAVNA OSNOVA </w:t>
      </w:r>
    </w:p>
    <w:p w14:paraId="7C8A734C" w14:textId="77777777" w:rsidR="00CD0F10" w:rsidRPr="00BF4A21" w:rsidRDefault="00CD0F10" w:rsidP="00CD0F10">
      <w:pPr>
        <w:spacing w:after="0" w:line="240" w:lineRule="auto"/>
        <w:rPr>
          <w:rFonts w:ascii="Times New Roman" w:hAnsi="Times New Roman" w:cs="Times New Roman"/>
        </w:rPr>
      </w:pPr>
    </w:p>
    <w:p w14:paraId="66763214" w14:textId="77777777" w:rsidR="00CD0F10" w:rsidRPr="00BF4A21" w:rsidRDefault="00CD0F10" w:rsidP="00CD0F10">
      <w:pPr>
        <w:spacing w:after="0" w:line="240" w:lineRule="auto"/>
        <w:rPr>
          <w:rFonts w:ascii="Times New Roman" w:hAnsi="Times New Roman" w:cs="Times New Roman"/>
        </w:rPr>
      </w:pPr>
    </w:p>
    <w:p w14:paraId="6500B0F9" w14:textId="583F3363" w:rsidR="00EB6BED" w:rsidRPr="00BF4A21" w:rsidRDefault="00CD0F10" w:rsidP="00CD0F10">
      <w:pPr>
        <w:widowControl w:val="0"/>
        <w:suppressAutoHyphens/>
        <w:autoSpaceDE w:val="0"/>
        <w:autoSpaceDN w:val="0"/>
        <w:adjustRightInd w:val="0"/>
        <w:spacing w:after="0" w:line="240" w:lineRule="auto"/>
        <w:ind w:firstLine="708"/>
        <w:jc w:val="both"/>
        <w:rPr>
          <w:rFonts w:ascii="Times New Roman" w:eastAsia="Times New Roman" w:hAnsi="Times New Roman" w:cs="Times New Roman"/>
          <w:color w:val="000000"/>
          <w:kern w:val="2"/>
          <w:lang w:eastAsia="hr-HR"/>
        </w:rPr>
      </w:pPr>
      <w:r w:rsidRPr="00BF4A21">
        <w:rPr>
          <w:rFonts w:ascii="Times New Roman" w:hAnsi="Times New Roman" w:cs="Times New Roman"/>
        </w:rPr>
        <w:t xml:space="preserve">Odluka o </w:t>
      </w:r>
      <w:r w:rsidR="002019EF" w:rsidRPr="00BF4A21">
        <w:rPr>
          <w:rFonts w:ascii="Times New Roman" w:hAnsi="Times New Roman" w:cs="Times New Roman"/>
        </w:rPr>
        <w:t>komunalnom doprinosu</w:t>
      </w:r>
      <w:r w:rsidRPr="00BF4A21">
        <w:rPr>
          <w:rFonts w:ascii="Times New Roman" w:hAnsi="Times New Roman" w:cs="Times New Roman"/>
        </w:rPr>
        <w:t xml:space="preserve"> usvojena je u </w:t>
      </w:r>
      <w:r w:rsidR="002019EF" w:rsidRPr="00BF4A21">
        <w:rPr>
          <w:rFonts w:ascii="Times New Roman" w:hAnsi="Times New Roman" w:cs="Times New Roman"/>
        </w:rPr>
        <w:t>veljači</w:t>
      </w:r>
      <w:r w:rsidRPr="00BF4A21">
        <w:rPr>
          <w:rFonts w:ascii="Times New Roman" w:hAnsi="Times New Roman" w:cs="Times New Roman"/>
        </w:rPr>
        <w:t xml:space="preserve"> </w:t>
      </w:r>
      <w:r w:rsidRPr="00BF4A21">
        <w:rPr>
          <w:rFonts w:ascii="Times New Roman" w:eastAsia="Times New Roman" w:hAnsi="Times New Roman" w:cs="Times New Roman"/>
          <w:kern w:val="2"/>
          <w:lang w:eastAsia="hr-HR"/>
        </w:rPr>
        <w:t>201</w:t>
      </w:r>
      <w:r w:rsidR="002019EF" w:rsidRPr="00BF4A21">
        <w:rPr>
          <w:rFonts w:ascii="Times New Roman" w:eastAsia="Times New Roman" w:hAnsi="Times New Roman" w:cs="Times New Roman"/>
          <w:kern w:val="2"/>
          <w:lang w:eastAsia="hr-HR"/>
        </w:rPr>
        <w:t>9</w:t>
      </w:r>
      <w:r w:rsidRPr="00BF4A21">
        <w:rPr>
          <w:rFonts w:ascii="Times New Roman" w:eastAsia="Times New Roman" w:hAnsi="Times New Roman" w:cs="Times New Roman"/>
          <w:kern w:val="2"/>
          <w:lang w:eastAsia="hr-HR"/>
        </w:rPr>
        <w:t xml:space="preserve">. godine, a objavljena je u </w:t>
      </w:r>
      <w:r w:rsidRPr="00BF4A21">
        <w:rPr>
          <w:rFonts w:ascii="Times New Roman" w:hAnsi="Times New Roman" w:cs="Times New Roman"/>
        </w:rPr>
        <w:t xml:space="preserve">Službenim novinama Grada Požege, broj: </w:t>
      </w:r>
      <w:r w:rsidR="002019EF" w:rsidRPr="00BF4A21">
        <w:rPr>
          <w:rFonts w:ascii="Times New Roman" w:hAnsi="Times New Roman" w:cs="Times New Roman"/>
        </w:rPr>
        <w:t>2/2019</w:t>
      </w:r>
      <w:r w:rsidRPr="00BF4A21">
        <w:rPr>
          <w:rFonts w:ascii="Times New Roman" w:hAnsi="Times New Roman" w:cs="Times New Roman"/>
        </w:rPr>
        <w:t>. (u nastavku teksta: Odluka). Predmet</w:t>
      </w:r>
      <w:r w:rsidR="000C7A8D" w:rsidRPr="00BF4A21">
        <w:rPr>
          <w:rFonts w:ascii="Times New Roman" w:hAnsi="Times New Roman" w:cs="Times New Roman"/>
        </w:rPr>
        <w:t>n</w:t>
      </w:r>
      <w:r w:rsidRPr="00BF4A21">
        <w:rPr>
          <w:rFonts w:ascii="Times New Roman" w:hAnsi="Times New Roman" w:cs="Times New Roman"/>
        </w:rPr>
        <w:t xml:space="preserve">om </w:t>
      </w:r>
      <w:r w:rsidRPr="00BF4A21">
        <w:rPr>
          <w:rFonts w:ascii="Times New Roman" w:eastAsia="Times New Roman" w:hAnsi="Times New Roman" w:cs="Times New Roman"/>
          <w:color w:val="000000"/>
          <w:kern w:val="2"/>
          <w:lang w:eastAsia="hr-HR"/>
        </w:rPr>
        <w:t xml:space="preserve">Odlukom </w:t>
      </w:r>
      <w:r w:rsidR="002019EF" w:rsidRPr="00BF4A21">
        <w:rPr>
          <w:rFonts w:ascii="Times New Roman" w:eastAsia="Times New Roman" w:hAnsi="Times New Roman" w:cs="Times New Roman"/>
          <w:color w:val="000000"/>
          <w:kern w:val="2"/>
          <w:lang w:eastAsia="hr-HR"/>
        </w:rPr>
        <w:t xml:space="preserve">utvrđena je obveza plaćanja komunalnog doprinosa koje je novčano javno davanje i plaća se za korištenje komunalne infrastrukture na području Grada Požege i prigradskih naselja i položajne pogodnosti građevinskog zemljišta u naselju prilikom </w:t>
      </w:r>
      <w:r w:rsidR="00EB6BED" w:rsidRPr="00BF4A21">
        <w:rPr>
          <w:rFonts w:ascii="Times New Roman" w:eastAsia="Times New Roman" w:hAnsi="Times New Roman" w:cs="Times New Roman"/>
          <w:color w:val="000000"/>
          <w:kern w:val="2"/>
          <w:lang w:eastAsia="hr-HR"/>
        </w:rPr>
        <w:t>građenja građevine ili ozakonjenja građevine.</w:t>
      </w:r>
    </w:p>
    <w:p w14:paraId="5015D994" w14:textId="77777777" w:rsidR="00CD0F10" w:rsidRPr="00BF4A21" w:rsidRDefault="00CD0F10" w:rsidP="00CD0F10">
      <w:pPr>
        <w:spacing w:after="0" w:line="240" w:lineRule="auto"/>
        <w:rPr>
          <w:rFonts w:ascii="Times New Roman" w:hAnsi="Times New Roman" w:cs="Times New Roman"/>
        </w:rPr>
      </w:pPr>
    </w:p>
    <w:p w14:paraId="7148F554" w14:textId="32CBB825" w:rsidR="00CD0F10" w:rsidRPr="00BF4A21" w:rsidRDefault="00CD0F10" w:rsidP="00CD0F10">
      <w:pPr>
        <w:spacing w:after="0" w:line="240" w:lineRule="auto"/>
        <w:ind w:firstLine="708"/>
        <w:jc w:val="both"/>
        <w:rPr>
          <w:rFonts w:ascii="Times New Roman" w:hAnsi="Times New Roman" w:cs="Times New Roman"/>
        </w:rPr>
      </w:pPr>
      <w:r w:rsidRPr="00BF4A21">
        <w:rPr>
          <w:rFonts w:ascii="Times New Roman" w:hAnsi="Times New Roman" w:cs="Times New Roman"/>
        </w:rPr>
        <w:t>Pravna osnova za donošenje predložene Odluke</w:t>
      </w:r>
      <w:r w:rsidR="00BF4A21" w:rsidRPr="00BF4A21">
        <w:rPr>
          <w:rFonts w:ascii="Times New Roman" w:hAnsi="Times New Roman" w:cs="Times New Roman"/>
        </w:rPr>
        <w:t xml:space="preserve">  </w:t>
      </w:r>
      <w:r w:rsidRPr="00BF4A21">
        <w:rPr>
          <w:rFonts w:ascii="Times New Roman" w:hAnsi="Times New Roman" w:cs="Times New Roman"/>
        </w:rPr>
        <w:t xml:space="preserve">je u odredbi: </w:t>
      </w:r>
    </w:p>
    <w:p w14:paraId="16F88D4E" w14:textId="77777777" w:rsidR="00CD0F10" w:rsidRPr="00BF4A21" w:rsidRDefault="00CD0F10" w:rsidP="00CD0F10">
      <w:pPr>
        <w:pStyle w:val="Odlomakpopisa"/>
        <w:numPr>
          <w:ilvl w:val="0"/>
          <w:numId w:val="3"/>
        </w:numPr>
        <w:jc w:val="both"/>
        <w:rPr>
          <w:sz w:val="22"/>
          <w:szCs w:val="22"/>
        </w:rPr>
      </w:pPr>
      <w:r w:rsidRPr="00BF4A21">
        <w:rPr>
          <w:sz w:val="22"/>
          <w:szCs w:val="22"/>
        </w:rPr>
        <w:t>članka 35. stavka 1. točke 2. Zakona o lokalnoj i područnoj (regionalnoj) samoupravi (Narodne novine, broj: 33/01. 60/01. - vjerodostojno tumačenje, 129/05, 109/07, 125/08., 36/09., 150/11, 144/12, 19/13, 137/15, 123/17, 98/19 i 144/20.)</w:t>
      </w:r>
    </w:p>
    <w:p w14:paraId="5851B17E" w14:textId="09DF8396" w:rsidR="00CD0F10" w:rsidRPr="00BF4A21" w:rsidRDefault="00CD0F10" w:rsidP="00CD0F10">
      <w:pPr>
        <w:pStyle w:val="Odlomakpopisa"/>
        <w:numPr>
          <w:ilvl w:val="0"/>
          <w:numId w:val="3"/>
        </w:numPr>
        <w:jc w:val="both"/>
        <w:rPr>
          <w:sz w:val="22"/>
          <w:szCs w:val="22"/>
        </w:rPr>
      </w:pPr>
      <w:r w:rsidRPr="00BF4A21">
        <w:rPr>
          <w:sz w:val="22"/>
          <w:szCs w:val="22"/>
        </w:rPr>
        <w:t xml:space="preserve">članka </w:t>
      </w:r>
      <w:r w:rsidR="00EB6BED" w:rsidRPr="00BF4A21">
        <w:rPr>
          <w:sz w:val="22"/>
          <w:szCs w:val="22"/>
        </w:rPr>
        <w:t>78</w:t>
      </w:r>
      <w:r w:rsidRPr="00BF4A21">
        <w:rPr>
          <w:sz w:val="22"/>
          <w:szCs w:val="22"/>
        </w:rPr>
        <w:t>. Zakona o komunalnom gospodarstvu (Narodne novine, broj: 68/18, 110/18 i 32/20.)</w:t>
      </w:r>
    </w:p>
    <w:p w14:paraId="61C86602" w14:textId="77777777" w:rsidR="00CD0F10" w:rsidRPr="00BF4A21" w:rsidRDefault="00CD0F10" w:rsidP="00CD0F10">
      <w:pPr>
        <w:pStyle w:val="Odlomakpopisa"/>
        <w:numPr>
          <w:ilvl w:val="0"/>
          <w:numId w:val="3"/>
        </w:numPr>
        <w:jc w:val="both"/>
        <w:rPr>
          <w:sz w:val="22"/>
          <w:szCs w:val="22"/>
        </w:rPr>
      </w:pPr>
      <w:r w:rsidRPr="00BF4A21">
        <w:rPr>
          <w:sz w:val="22"/>
          <w:szCs w:val="22"/>
        </w:rPr>
        <w:t xml:space="preserve">članka 39. stavka 1. podstavka 3. Statuta Grada Požege (Službene novine Grada Požege, broj: 2/21. i 11/22.).   </w:t>
      </w:r>
    </w:p>
    <w:p w14:paraId="5FFE43A0" w14:textId="77777777" w:rsidR="00CD0F10" w:rsidRPr="00BF4A21" w:rsidRDefault="00CD0F10" w:rsidP="00CD0F10">
      <w:pPr>
        <w:spacing w:after="0" w:line="240" w:lineRule="auto"/>
        <w:jc w:val="both"/>
        <w:rPr>
          <w:rFonts w:ascii="Times New Roman" w:hAnsi="Times New Roman" w:cs="Times New Roman"/>
        </w:rPr>
      </w:pPr>
    </w:p>
    <w:p w14:paraId="3875365B" w14:textId="77777777" w:rsidR="00CD0F10" w:rsidRPr="00BF4A21" w:rsidRDefault="00CD0F10" w:rsidP="00CD0F10">
      <w:pPr>
        <w:spacing w:after="0" w:line="240" w:lineRule="auto"/>
        <w:jc w:val="both"/>
        <w:rPr>
          <w:rFonts w:ascii="Times New Roman" w:hAnsi="Times New Roman" w:cs="Times New Roman"/>
        </w:rPr>
      </w:pPr>
      <w:r w:rsidRPr="00BF4A21">
        <w:rPr>
          <w:rFonts w:ascii="Times New Roman" w:hAnsi="Times New Roman" w:cs="Times New Roman"/>
        </w:rPr>
        <w:t>II.</w:t>
      </w:r>
      <w:r w:rsidRPr="00BF4A21">
        <w:rPr>
          <w:rFonts w:ascii="Times New Roman" w:hAnsi="Times New Roman" w:cs="Times New Roman"/>
        </w:rPr>
        <w:tab/>
        <w:t xml:space="preserve">RAZLOG ZA DONOŠNJE </w:t>
      </w:r>
    </w:p>
    <w:p w14:paraId="03B303C0" w14:textId="77777777" w:rsidR="00CD0F10" w:rsidRPr="00BF4A21" w:rsidRDefault="00CD0F10" w:rsidP="00CD0F10">
      <w:pPr>
        <w:spacing w:after="0" w:line="240" w:lineRule="auto"/>
        <w:jc w:val="both"/>
        <w:rPr>
          <w:rFonts w:ascii="Times New Roman" w:hAnsi="Times New Roman" w:cs="Times New Roman"/>
        </w:rPr>
      </w:pPr>
    </w:p>
    <w:p w14:paraId="0036720B" w14:textId="14C3F1F1" w:rsidR="0090110F" w:rsidRDefault="00CD0F10" w:rsidP="0090110F">
      <w:pPr>
        <w:spacing w:after="0" w:line="240" w:lineRule="auto"/>
        <w:ind w:firstLine="708"/>
        <w:jc w:val="both"/>
        <w:rPr>
          <w:rFonts w:ascii="Times New Roman" w:hAnsi="Times New Roman" w:cs="Times New Roman"/>
        </w:rPr>
      </w:pPr>
      <w:r w:rsidRPr="00BF4A21">
        <w:rPr>
          <w:rFonts w:ascii="Times New Roman" w:hAnsi="Times New Roman" w:cs="Times New Roman"/>
        </w:rPr>
        <w:t xml:space="preserve">Sukladno Zakonu o uvođenju eura kao službene valute u Republici </w:t>
      </w:r>
      <w:r w:rsidR="0073671D" w:rsidRPr="00BF4A21">
        <w:rPr>
          <w:rFonts w:ascii="Times New Roman" w:hAnsi="Times New Roman" w:cs="Times New Roman"/>
        </w:rPr>
        <w:t>H</w:t>
      </w:r>
      <w:r w:rsidRPr="00BF4A21">
        <w:rPr>
          <w:rFonts w:ascii="Times New Roman" w:hAnsi="Times New Roman" w:cs="Times New Roman"/>
        </w:rPr>
        <w:t>rvatskoj (N</w:t>
      </w:r>
      <w:r w:rsidR="00CC3C94" w:rsidRPr="00BF4A21">
        <w:rPr>
          <w:rFonts w:ascii="Times New Roman" w:hAnsi="Times New Roman" w:cs="Times New Roman"/>
        </w:rPr>
        <w:t>arodne</w:t>
      </w:r>
      <w:r w:rsidR="00BF4A21" w:rsidRPr="00BF4A21">
        <w:rPr>
          <w:rFonts w:ascii="Times New Roman" w:hAnsi="Times New Roman" w:cs="Times New Roman"/>
        </w:rPr>
        <w:t xml:space="preserve"> novine, </w:t>
      </w:r>
      <w:r w:rsidRPr="00BF4A21">
        <w:rPr>
          <w:rFonts w:ascii="Times New Roman" w:hAnsi="Times New Roman" w:cs="Times New Roman"/>
        </w:rPr>
        <w:t xml:space="preserve">broj: 57/22.) potrebno je </w:t>
      </w:r>
      <w:r w:rsidR="00CC3C94">
        <w:rPr>
          <w:rFonts w:ascii="Times New Roman" w:hAnsi="Times New Roman" w:cs="Times New Roman"/>
        </w:rPr>
        <w:t xml:space="preserve">važeću </w:t>
      </w:r>
      <w:r w:rsidRPr="00BF4A21">
        <w:rPr>
          <w:rFonts w:ascii="Times New Roman" w:hAnsi="Times New Roman" w:cs="Times New Roman"/>
        </w:rPr>
        <w:t xml:space="preserve">Odluku o </w:t>
      </w:r>
      <w:r w:rsidR="00BF4A21" w:rsidRPr="00BF4A21">
        <w:rPr>
          <w:rFonts w:ascii="Times New Roman" w:hAnsi="Times New Roman" w:cs="Times New Roman"/>
        </w:rPr>
        <w:t>komunalnom doprinosu</w:t>
      </w:r>
      <w:r w:rsidR="007A693A">
        <w:rPr>
          <w:rFonts w:ascii="Times New Roman" w:hAnsi="Times New Roman" w:cs="Times New Roman"/>
        </w:rPr>
        <w:t xml:space="preserve">, članak 6. stavak 1. i članak 12. stavak 1., </w:t>
      </w:r>
      <w:r w:rsidR="007A693A" w:rsidRPr="00BF4A21">
        <w:rPr>
          <w:rFonts w:ascii="Times New Roman" w:hAnsi="Times New Roman" w:cs="Times New Roman"/>
        </w:rPr>
        <w:t xml:space="preserve"> </w:t>
      </w:r>
      <w:r w:rsidR="00BF4A21" w:rsidRPr="00BF4A21">
        <w:rPr>
          <w:rFonts w:ascii="Times New Roman" w:hAnsi="Times New Roman" w:cs="Times New Roman"/>
        </w:rPr>
        <w:t xml:space="preserve">uskladiti s odredbama navedenog Zakona.  </w:t>
      </w:r>
      <w:r w:rsidR="00EB6BED" w:rsidRPr="00BF4A21">
        <w:rPr>
          <w:rFonts w:ascii="Times New Roman" w:hAnsi="Times New Roman" w:cs="Times New Roman"/>
        </w:rPr>
        <w:t xml:space="preserve">S obzirom da bi se direktnom konverzijom kuna u eure dobili decimalni iznosi, radi lakšeg postupanja u provođenju Odluke o komunalnom doprinosu, visina cijene </w:t>
      </w:r>
      <w:r w:rsidR="00BF4A21" w:rsidRPr="00BF4A21">
        <w:rPr>
          <w:rFonts w:ascii="Times New Roman" w:hAnsi="Times New Roman" w:cs="Times New Roman"/>
        </w:rPr>
        <w:t xml:space="preserve">zaokružena je na puni iznos u skladu s dosadašnjim cijenama prema tekstu </w:t>
      </w:r>
      <w:r w:rsidR="00EB6BED" w:rsidRPr="00BF4A21">
        <w:rPr>
          <w:rFonts w:ascii="Times New Roman" w:hAnsi="Times New Roman" w:cs="Times New Roman"/>
        </w:rPr>
        <w:t>Odlu</w:t>
      </w:r>
      <w:r w:rsidR="00BF4A21" w:rsidRPr="00BF4A21">
        <w:rPr>
          <w:rFonts w:ascii="Times New Roman" w:hAnsi="Times New Roman" w:cs="Times New Roman"/>
        </w:rPr>
        <w:t xml:space="preserve">ke </w:t>
      </w:r>
      <w:r w:rsidR="00EB6BED" w:rsidRPr="00BF4A21">
        <w:rPr>
          <w:rFonts w:ascii="Times New Roman" w:hAnsi="Times New Roman" w:cs="Times New Roman"/>
        </w:rPr>
        <w:t>o komunalnom doprinosu (Službene novine Grada Požege, broj: 2</w:t>
      </w:r>
      <w:r w:rsidR="00BF4A21" w:rsidRPr="00BF4A21">
        <w:rPr>
          <w:rFonts w:ascii="Times New Roman" w:hAnsi="Times New Roman" w:cs="Times New Roman"/>
        </w:rPr>
        <w:t>/</w:t>
      </w:r>
      <w:r w:rsidR="00EB6BED" w:rsidRPr="00BF4A21">
        <w:rPr>
          <w:rFonts w:ascii="Times New Roman" w:hAnsi="Times New Roman" w:cs="Times New Roman"/>
        </w:rPr>
        <w:t>19.).</w:t>
      </w:r>
    </w:p>
    <w:p w14:paraId="3C2558B5" w14:textId="77777777" w:rsidR="0090110F" w:rsidRDefault="0090110F">
      <w:pPr>
        <w:rPr>
          <w:rFonts w:ascii="Times New Roman" w:hAnsi="Times New Roman" w:cs="Times New Roman"/>
        </w:rPr>
      </w:pPr>
      <w:r>
        <w:rPr>
          <w:rFonts w:ascii="Times New Roman" w:hAnsi="Times New Roman" w:cs="Times New Roman"/>
        </w:rPr>
        <w:br w:type="page"/>
      </w:r>
    </w:p>
    <w:p w14:paraId="66544F40" w14:textId="51FD6FEF" w:rsidR="00AD6F6F" w:rsidRPr="00AD6F6F" w:rsidRDefault="00AD6F6F" w:rsidP="00AD6F6F">
      <w:pPr>
        <w:jc w:val="right"/>
        <w:rPr>
          <w:b/>
          <w:bCs/>
          <w:i/>
          <w:iCs/>
          <w:color w:val="0070C0"/>
          <w:u w:val="single"/>
        </w:rPr>
      </w:pPr>
      <w:r w:rsidRPr="00AD6F6F">
        <w:rPr>
          <w:rFonts w:ascii="Times New Roman" w:hAnsi="Times New Roman" w:cs="Times New Roman"/>
          <w:b/>
          <w:bCs/>
          <w:i/>
          <w:iCs/>
          <w:color w:val="0070C0"/>
          <w:u w:val="single"/>
        </w:rPr>
        <w:lastRenderedPageBreak/>
        <w:t>Službene novine Grada Požege, broj: 2/19</w:t>
      </w:r>
      <w:r>
        <w:rPr>
          <w:rFonts w:ascii="Times New Roman" w:hAnsi="Times New Roman" w:cs="Times New Roman"/>
          <w:b/>
          <w:bCs/>
          <w:i/>
          <w:iCs/>
          <w:color w:val="0070C0"/>
          <w:u w:val="single"/>
        </w:rPr>
        <w:t>.</w:t>
      </w:r>
    </w:p>
    <w:p w14:paraId="4DEF9450" w14:textId="41FB7A0D" w:rsidR="0090110F" w:rsidRPr="0090110F" w:rsidRDefault="0090110F" w:rsidP="0090110F">
      <w:pPr>
        <w:spacing w:after="0" w:line="240" w:lineRule="auto"/>
        <w:ind w:right="4536"/>
        <w:jc w:val="center"/>
        <w:rPr>
          <w:rFonts w:ascii="Times New Roman" w:eastAsia="Times New Roman" w:hAnsi="Times New Roman" w:cs="Times New Roman"/>
          <w:lang w:val="en-US" w:eastAsia="hr-HR"/>
        </w:rPr>
      </w:pPr>
      <w:r w:rsidRPr="0090110F">
        <w:rPr>
          <w:rFonts w:ascii="Times New Roman" w:eastAsia="Times New Roman" w:hAnsi="Times New Roman" w:cs="Times New Roman"/>
          <w:noProof/>
          <w:lang w:eastAsia="hr-HR"/>
        </w:rPr>
        <w:drawing>
          <wp:inline distT="0" distB="0" distL="0" distR="0" wp14:anchorId="78401842" wp14:editId="59342EFD">
            <wp:extent cx="314325" cy="428625"/>
            <wp:effectExtent l="0" t="0" r="9525" b="9525"/>
            <wp:docPr id="20" name="Slika 20" descr="Slika na kojoj se prikazuje tekst, ukrasni isječci&#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Slika 20" descr="Slika na kojoj se prikazuje tekst, ukrasni isječci&#10;&#10;Opis je automatski generiran"/>
                    <pic:cNvPicPr>
                      <a:picLocks noChangeAspect="1" noChangeArrowheads="1"/>
                    </pic:cNvPicPr>
                  </pic:nvPicPr>
                  <pic:blipFill>
                    <a:blip r:embed="rId7" cstate="print">
                      <a:extLst>
                        <a:ext uri="{28A0092B-C50C-407E-A947-70E740481C1C}">
                          <a14:useLocalDpi xmlns:a14="http://schemas.microsoft.com/office/drawing/2010/main" val="0"/>
                        </a:ext>
                      </a:extLst>
                    </a:blip>
                    <a:srcRect t="-2" b="-8961"/>
                    <a:stretch>
                      <a:fillRect/>
                    </a:stretch>
                  </pic:blipFill>
                  <pic:spPr bwMode="auto">
                    <a:xfrm>
                      <a:off x="0" y="0"/>
                      <a:ext cx="314325" cy="428625"/>
                    </a:xfrm>
                    <a:prstGeom prst="rect">
                      <a:avLst/>
                    </a:prstGeom>
                    <a:noFill/>
                    <a:ln>
                      <a:noFill/>
                    </a:ln>
                  </pic:spPr>
                </pic:pic>
              </a:graphicData>
            </a:graphic>
          </wp:inline>
        </w:drawing>
      </w:r>
    </w:p>
    <w:p w14:paraId="7B19901C" w14:textId="77777777" w:rsidR="0090110F" w:rsidRPr="0090110F" w:rsidRDefault="0090110F" w:rsidP="0090110F">
      <w:pPr>
        <w:spacing w:after="0" w:line="240" w:lineRule="auto"/>
        <w:ind w:right="4677"/>
        <w:jc w:val="center"/>
        <w:rPr>
          <w:rFonts w:ascii="Times New Roman" w:eastAsia="Times New Roman" w:hAnsi="Times New Roman" w:cs="Times New Roman"/>
          <w:lang w:eastAsia="hr-HR"/>
        </w:rPr>
      </w:pPr>
      <w:r w:rsidRPr="0090110F">
        <w:rPr>
          <w:rFonts w:ascii="Times New Roman" w:eastAsia="Times New Roman" w:hAnsi="Times New Roman" w:cs="Times New Roman"/>
          <w:lang w:eastAsia="hr-HR"/>
        </w:rPr>
        <w:t>R  E  P  U  B  L  I  K  A    H  R  V  A  T  S  K  A</w:t>
      </w:r>
    </w:p>
    <w:p w14:paraId="1EBA7437" w14:textId="77777777" w:rsidR="0090110F" w:rsidRPr="0090110F" w:rsidRDefault="0090110F" w:rsidP="0090110F">
      <w:pPr>
        <w:spacing w:after="0" w:line="240" w:lineRule="auto"/>
        <w:ind w:right="4677"/>
        <w:jc w:val="center"/>
        <w:rPr>
          <w:rFonts w:ascii="Times New Roman" w:eastAsia="Times New Roman" w:hAnsi="Times New Roman" w:cs="Times New Roman"/>
          <w:lang w:eastAsia="hr-HR"/>
        </w:rPr>
      </w:pPr>
      <w:r w:rsidRPr="0090110F">
        <w:rPr>
          <w:rFonts w:ascii="Times New Roman" w:eastAsia="Times New Roman" w:hAnsi="Times New Roman" w:cs="Times New Roman"/>
          <w:lang w:eastAsia="hr-HR"/>
        </w:rPr>
        <w:t>POŽEŠKO-SLAVONSKA ŽUPANIJA</w:t>
      </w:r>
    </w:p>
    <w:p w14:paraId="72092723" w14:textId="42ADB775" w:rsidR="0090110F" w:rsidRPr="0090110F" w:rsidRDefault="0090110F" w:rsidP="0090110F">
      <w:pPr>
        <w:spacing w:after="0" w:line="240" w:lineRule="auto"/>
        <w:ind w:right="4677"/>
        <w:jc w:val="center"/>
        <w:rPr>
          <w:rFonts w:ascii="Times New Roman" w:eastAsia="Times New Roman" w:hAnsi="Times New Roman" w:cs="Times New Roman"/>
          <w:lang w:eastAsia="hr-HR"/>
        </w:rPr>
      </w:pPr>
      <w:r w:rsidRPr="0090110F">
        <w:rPr>
          <w:rFonts w:ascii="Times New Roman" w:eastAsia="Times New Roman" w:hAnsi="Times New Roman" w:cs="Times New Roman"/>
          <w:noProof/>
          <w:sz w:val="20"/>
          <w:szCs w:val="20"/>
          <w:lang w:val="en-US" w:eastAsia="hr-HR"/>
        </w:rPr>
        <w:drawing>
          <wp:anchor distT="0" distB="0" distL="114300" distR="114300" simplePos="0" relativeHeight="251675648" behindDoc="0" locked="0" layoutInCell="1" allowOverlap="1" wp14:anchorId="5C81BD18" wp14:editId="5F2251EC">
            <wp:simplePos x="0" y="0"/>
            <wp:positionH relativeFrom="column">
              <wp:posOffset>33020</wp:posOffset>
            </wp:positionH>
            <wp:positionV relativeFrom="paragraph">
              <wp:posOffset>17780</wp:posOffset>
            </wp:positionV>
            <wp:extent cx="355600" cy="347980"/>
            <wp:effectExtent l="0" t="0" r="6350" b="0"/>
            <wp:wrapNone/>
            <wp:docPr id="21" name="Slika 21" descr="Slika na kojoj se prikazuje lanac, predmeti od metala, ključ&#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Slika 21" descr="Slika na kojoj se prikazuje lanac, predmeti od metala, ključ&#10;&#10;Opis je automatski generira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5600" cy="347980"/>
                    </a:xfrm>
                    <a:prstGeom prst="rect">
                      <a:avLst/>
                    </a:prstGeom>
                    <a:noFill/>
                  </pic:spPr>
                </pic:pic>
              </a:graphicData>
            </a:graphic>
            <wp14:sizeRelH relativeFrom="page">
              <wp14:pctWidth>0</wp14:pctWidth>
            </wp14:sizeRelH>
            <wp14:sizeRelV relativeFrom="page">
              <wp14:pctHeight>0</wp14:pctHeight>
            </wp14:sizeRelV>
          </wp:anchor>
        </w:drawing>
      </w:r>
      <w:r w:rsidRPr="0090110F">
        <w:rPr>
          <w:rFonts w:ascii="Times New Roman" w:eastAsia="Times New Roman" w:hAnsi="Times New Roman" w:cs="Times New Roman"/>
          <w:lang w:eastAsia="hr-HR"/>
        </w:rPr>
        <w:t>GRAD POŽEGA</w:t>
      </w:r>
    </w:p>
    <w:p w14:paraId="642F5CA7" w14:textId="77777777" w:rsidR="0090110F" w:rsidRPr="0090110F" w:rsidRDefault="0090110F" w:rsidP="0090110F">
      <w:pPr>
        <w:spacing w:after="0" w:line="240" w:lineRule="auto"/>
        <w:ind w:right="4677"/>
        <w:jc w:val="center"/>
        <w:rPr>
          <w:rFonts w:ascii="Times New Roman" w:eastAsia="Times New Roman" w:hAnsi="Times New Roman" w:cs="Times New Roman"/>
          <w:lang w:eastAsia="hr-HR"/>
        </w:rPr>
      </w:pPr>
      <w:r w:rsidRPr="0090110F">
        <w:rPr>
          <w:rFonts w:ascii="Times New Roman" w:eastAsia="Times New Roman" w:hAnsi="Times New Roman" w:cs="Times New Roman"/>
          <w:lang w:eastAsia="hr-HR"/>
        </w:rPr>
        <w:t>Gradsko vijeće</w:t>
      </w:r>
    </w:p>
    <w:p w14:paraId="1782D0B3" w14:textId="1FE64317" w:rsidR="0090110F" w:rsidRDefault="0090110F" w:rsidP="0090110F">
      <w:pPr>
        <w:spacing w:after="0" w:line="240" w:lineRule="auto"/>
        <w:ind w:right="4961"/>
        <w:rPr>
          <w:rFonts w:ascii="Times New Roman" w:hAnsi="Times New Roman" w:cs="Times New Roman"/>
        </w:rPr>
      </w:pPr>
    </w:p>
    <w:p w14:paraId="6BE6F1AD" w14:textId="77777777" w:rsidR="0090110F" w:rsidRDefault="007A693A" w:rsidP="0090110F">
      <w:pPr>
        <w:spacing w:after="0" w:line="240" w:lineRule="auto"/>
        <w:ind w:right="4961"/>
        <w:rPr>
          <w:rFonts w:ascii="Times New Roman" w:hAnsi="Times New Roman" w:cs="Times New Roman"/>
        </w:rPr>
      </w:pPr>
      <w:r w:rsidRPr="0090110F">
        <w:rPr>
          <w:rFonts w:ascii="Times New Roman" w:hAnsi="Times New Roman" w:cs="Times New Roman"/>
        </w:rPr>
        <w:t>KLASA: 350-06/19-01/1</w:t>
      </w:r>
    </w:p>
    <w:p w14:paraId="50F3B7D5" w14:textId="77777777" w:rsidR="0090110F" w:rsidRDefault="007A693A" w:rsidP="0090110F">
      <w:pPr>
        <w:spacing w:after="0" w:line="240" w:lineRule="auto"/>
        <w:ind w:right="4961"/>
        <w:rPr>
          <w:rFonts w:ascii="Times New Roman" w:hAnsi="Times New Roman" w:cs="Times New Roman"/>
        </w:rPr>
      </w:pPr>
      <w:r w:rsidRPr="0090110F">
        <w:rPr>
          <w:rFonts w:ascii="Times New Roman" w:hAnsi="Times New Roman" w:cs="Times New Roman"/>
        </w:rPr>
        <w:t>URBROJ: 2177/01-02/01-19-1</w:t>
      </w:r>
    </w:p>
    <w:p w14:paraId="357EB7F5" w14:textId="42F520AF" w:rsidR="007A693A" w:rsidRPr="0090110F" w:rsidRDefault="007A693A" w:rsidP="0090110F">
      <w:pPr>
        <w:spacing w:after="0" w:line="240" w:lineRule="auto"/>
        <w:ind w:right="4961"/>
        <w:rPr>
          <w:rFonts w:ascii="Times New Roman" w:hAnsi="Times New Roman" w:cs="Times New Roman"/>
        </w:rPr>
      </w:pPr>
      <w:r w:rsidRPr="0090110F">
        <w:rPr>
          <w:rFonts w:ascii="Times New Roman" w:hAnsi="Times New Roman" w:cs="Times New Roman"/>
        </w:rPr>
        <w:t xml:space="preserve">Požega, 30. siječanj 2019. </w:t>
      </w:r>
    </w:p>
    <w:p w14:paraId="5963F583" w14:textId="77777777" w:rsidR="007A693A" w:rsidRPr="0090110F" w:rsidRDefault="007A693A" w:rsidP="007A693A">
      <w:pPr>
        <w:spacing w:after="0" w:line="240" w:lineRule="auto"/>
        <w:rPr>
          <w:rFonts w:ascii="Times New Roman" w:hAnsi="Times New Roman" w:cs="Times New Roman"/>
        </w:rPr>
      </w:pPr>
    </w:p>
    <w:p w14:paraId="6ACE95AD" w14:textId="77777777" w:rsidR="007A693A" w:rsidRPr="0090110F" w:rsidRDefault="007A693A" w:rsidP="007A693A">
      <w:pPr>
        <w:pStyle w:val="Uvuenotijeloteksta"/>
        <w:spacing w:after="0"/>
        <w:ind w:left="0" w:firstLine="708"/>
        <w:jc w:val="both"/>
        <w:rPr>
          <w:b/>
          <w:sz w:val="22"/>
          <w:szCs w:val="22"/>
        </w:rPr>
      </w:pPr>
      <w:r w:rsidRPr="0090110F">
        <w:rPr>
          <w:sz w:val="22"/>
          <w:szCs w:val="22"/>
        </w:rPr>
        <w:t xml:space="preserve">Na temelju članka 35. stavka 1. točke 2. Zakona o lokalnoj i područnoj (regionalnoj) samoupravi (NN, broj: 33/01, 60/01.- vjerodostojno tumačenje, 129/05., 109/07., 125/08., 36/09., 150/11., 144/12., 19/13.- pročišćeni tekst, 137/15.- ispravak i 123/17.), članka 78. Zakona o komunalnom gospodarstvu (NN, broj: 68/18. i 110/18. - Odluka USRH) i članka 36. stavka 1. podstavka 3. Statuta Grada Požege (Službene novine Grada Požege, broj: 3/13.,19/13., 5/14., 19/14., 4/18., 7/18.- pročišćeni tekst i 11/18.), Gradsko vijeće Grada Požege, na 13. sjednici održanoj, dana 30. siječnja 2019. godine, donosi </w:t>
      </w:r>
    </w:p>
    <w:p w14:paraId="12510E0E" w14:textId="77777777" w:rsidR="007A693A" w:rsidRPr="0090110F" w:rsidRDefault="007A693A" w:rsidP="007A693A">
      <w:pPr>
        <w:pStyle w:val="Uvuenotijeloteksta"/>
        <w:spacing w:after="0"/>
        <w:ind w:left="0"/>
        <w:rPr>
          <w:sz w:val="22"/>
          <w:szCs w:val="22"/>
        </w:rPr>
      </w:pPr>
    </w:p>
    <w:p w14:paraId="4A94DA78" w14:textId="77777777" w:rsidR="007A693A" w:rsidRPr="0090110F" w:rsidRDefault="007A693A" w:rsidP="007A693A">
      <w:pPr>
        <w:pStyle w:val="Uvuenotijeloteksta"/>
        <w:spacing w:after="0"/>
        <w:jc w:val="center"/>
        <w:rPr>
          <w:b/>
          <w:sz w:val="22"/>
          <w:szCs w:val="22"/>
        </w:rPr>
      </w:pPr>
      <w:r w:rsidRPr="0090110F">
        <w:rPr>
          <w:sz w:val="22"/>
          <w:szCs w:val="22"/>
        </w:rPr>
        <w:t>O D L U K U</w:t>
      </w:r>
    </w:p>
    <w:p w14:paraId="4B8E0DF3" w14:textId="77777777" w:rsidR="007A693A" w:rsidRPr="0090110F" w:rsidRDefault="007A693A" w:rsidP="007A693A">
      <w:pPr>
        <w:spacing w:after="0" w:line="240" w:lineRule="auto"/>
        <w:jc w:val="center"/>
        <w:rPr>
          <w:rFonts w:ascii="Times New Roman" w:hAnsi="Times New Roman" w:cs="Times New Roman"/>
        </w:rPr>
      </w:pPr>
      <w:r w:rsidRPr="0090110F">
        <w:rPr>
          <w:rFonts w:ascii="Times New Roman" w:hAnsi="Times New Roman" w:cs="Times New Roman"/>
        </w:rPr>
        <w:t>o komunalnom doprinosu</w:t>
      </w:r>
    </w:p>
    <w:p w14:paraId="23BA13BF" w14:textId="77777777" w:rsidR="007A693A" w:rsidRPr="0090110F" w:rsidRDefault="007A693A" w:rsidP="007A693A">
      <w:pPr>
        <w:spacing w:after="0" w:line="240" w:lineRule="auto"/>
        <w:jc w:val="both"/>
        <w:rPr>
          <w:rFonts w:ascii="Times New Roman" w:hAnsi="Times New Roman" w:cs="Times New Roman"/>
        </w:rPr>
      </w:pPr>
    </w:p>
    <w:p w14:paraId="34945284" w14:textId="77777777" w:rsidR="007A693A" w:rsidRPr="0090110F" w:rsidRDefault="007A693A" w:rsidP="007A693A">
      <w:pPr>
        <w:spacing w:after="0" w:line="240" w:lineRule="auto"/>
        <w:jc w:val="both"/>
        <w:rPr>
          <w:rFonts w:ascii="Times New Roman" w:hAnsi="Times New Roman" w:cs="Times New Roman"/>
        </w:rPr>
      </w:pPr>
      <w:r w:rsidRPr="0090110F">
        <w:rPr>
          <w:rFonts w:ascii="Times New Roman" w:hAnsi="Times New Roman" w:cs="Times New Roman"/>
        </w:rPr>
        <w:t>I.</w:t>
      </w:r>
      <w:r w:rsidRPr="0090110F">
        <w:rPr>
          <w:rFonts w:ascii="Times New Roman" w:hAnsi="Times New Roman" w:cs="Times New Roman"/>
        </w:rPr>
        <w:tab/>
        <w:t>OPĆE ODREDBE</w:t>
      </w:r>
    </w:p>
    <w:p w14:paraId="392E5A69" w14:textId="77777777" w:rsidR="007A693A" w:rsidRPr="0090110F" w:rsidRDefault="007A693A" w:rsidP="007A693A">
      <w:pPr>
        <w:spacing w:after="0" w:line="240" w:lineRule="auto"/>
        <w:jc w:val="both"/>
        <w:rPr>
          <w:rFonts w:ascii="Times New Roman" w:hAnsi="Times New Roman" w:cs="Times New Roman"/>
        </w:rPr>
      </w:pPr>
    </w:p>
    <w:p w14:paraId="424F3A6C" w14:textId="77777777" w:rsidR="007A693A" w:rsidRPr="0090110F" w:rsidRDefault="007A693A" w:rsidP="007A693A">
      <w:pPr>
        <w:spacing w:after="0" w:line="240" w:lineRule="auto"/>
        <w:jc w:val="center"/>
        <w:rPr>
          <w:rFonts w:ascii="Times New Roman" w:hAnsi="Times New Roman" w:cs="Times New Roman"/>
        </w:rPr>
      </w:pPr>
      <w:r w:rsidRPr="0090110F">
        <w:rPr>
          <w:rFonts w:ascii="Times New Roman" w:hAnsi="Times New Roman" w:cs="Times New Roman"/>
        </w:rPr>
        <w:t>Članak 1.</w:t>
      </w:r>
    </w:p>
    <w:p w14:paraId="748117A0" w14:textId="77777777" w:rsidR="007A693A" w:rsidRPr="0090110F" w:rsidRDefault="007A693A" w:rsidP="007A693A">
      <w:pPr>
        <w:spacing w:after="0" w:line="240" w:lineRule="auto"/>
        <w:jc w:val="both"/>
        <w:rPr>
          <w:rFonts w:ascii="Times New Roman" w:hAnsi="Times New Roman" w:cs="Times New Roman"/>
        </w:rPr>
      </w:pPr>
    </w:p>
    <w:p w14:paraId="17743F87" w14:textId="28F214A7" w:rsidR="007A693A" w:rsidRPr="0090110F" w:rsidRDefault="007A693A" w:rsidP="0090110F">
      <w:pPr>
        <w:spacing w:after="0" w:line="240" w:lineRule="auto"/>
        <w:ind w:firstLine="708"/>
        <w:jc w:val="both"/>
        <w:rPr>
          <w:rFonts w:ascii="Times New Roman" w:hAnsi="Times New Roman" w:cs="Times New Roman"/>
        </w:rPr>
      </w:pPr>
      <w:r w:rsidRPr="0090110F">
        <w:rPr>
          <w:rFonts w:ascii="Times New Roman" w:hAnsi="Times New Roman" w:cs="Times New Roman"/>
        </w:rPr>
        <w:t>Ovom se Odlukom utvrđuju uvjeti i način određivanja visine komunalnog doprinosa na području Grada Požege, a naročito:</w:t>
      </w:r>
    </w:p>
    <w:p w14:paraId="61B5CED2" w14:textId="77777777" w:rsidR="007A693A" w:rsidRPr="0090110F" w:rsidRDefault="007A693A" w:rsidP="007A693A">
      <w:pPr>
        <w:numPr>
          <w:ilvl w:val="0"/>
          <w:numId w:val="8"/>
        </w:numPr>
        <w:tabs>
          <w:tab w:val="clear" w:pos="928"/>
        </w:tabs>
        <w:spacing w:after="0" w:line="240" w:lineRule="auto"/>
        <w:ind w:left="1134" w:hanging="283"/>
        <w:jc w:val="both"/>
        <w:rPr>
          <w:rFonts w:ascii="Times New Roman" w:hAnsi="Times New Roman" w:cs="Times New Roman"/>
        </w:rPr>
      </w:pPr>
      <w:r w:rsidRPr="0090110F">
        <w:rPr>
          <w:rFonts w:ascii="Times New Roman" w:hAnsi="Times New Roman" w:cs="Times New Roman"/>
        </w:rPr>
        <w:t>obveznici plaćanja komunalnog doprinosa</w:t>
      </w:r>
    </w:p>
    <w:p w14:paraId="16CC31A6" w14:textId="77777777" w:rsidR="007A693A" w:rsidRPr="0090110F" w:rsidRDefault="007A693A" w:rsidP="007A693A">
      <w:pPr>
        <w:numPr>
          <w:ilvl w:val="0"/>
          <w:numId w:val="8"/>
        </w:numPr>
        <w:tabs>
          <w:tab w:val="clear" w:pos="928"/>
        </w:tabs>
        <w:spacing w:after="0" w:line="240" w:lineRule="auto"/>
        <w:ind w:left="1134" w:hanging="283"/>
        <w:jc w:val="both"/>
        <w:rPr>
          <w:rFonts w:ascii="Times New Roman" w:hAnsi="Times New Roman" w:cs="Times New Roman"/>
        </w:rPr>
      </w:pPr>
      <w:r w:rsidRPr="0090110F">
        <w:rPr>
          <w:rFonts w:ascii="Times New Roman" w:hAnsi="Times New Roman" w:cs="Times New Roman"/>
        </w:rPr>
        <w:t>zone plaćanja komunalnog doprinosa</w:t>
      </w:r>
    </w:p>
    <w:p w14:paraId="32995B3D" w14:textId="77777777" w:rsidR="007A693A" w:rsidRPr="0090110F" w:rsidRDefault="007A693A" w:rsidP="007A693A">
      <w:pPr>
        <w:numPr>
          <w:ilvl w:val="0"/>
          <w:numId w:val="8"/>
        </w:numPr>
        <w:tabs>
          <w:tab w:val="clear" w:pos="928"/>
        </w:tabs>
        <w:spacing w:after="0" w:line="240" w:lineRule="auto"/>
        <w:ind w:left="1134" w:hanging="283"/>
        <w:jc w:val="both"/>
        <w:rPr>
          <w:rFonts w:ascii="Times New Roman" w:hAnsi="Times New Roman" w:cs="Times New Roman"/>
        </w:rPr>
      </w:pPr>
      <w:r w:rsidRPr="0090110F">
        <w:rPr>
          <w:rFonts w:ascii="Times New Roman" w:hAnsi="Times New Roman" w:cs="Times New Roman"/>
        </w:rPr>
        <w:t>način obračuna, visina i način plaćanja komunalnog doprinosa</w:t>
      </w:r>
    </w:p>
    <w:p w14:paraId="404DF3E6" w14:textId="77777777" w:rsidR="007A693A" w:rsidRPr="0090110F" w:rsidRDefault="007A693A" w:rsidP="007A693A">
      <w:pPr>
        <w:numPr>
          <w:ilvl w:val="0"/>
          <w:numId w:val="8"/>
        </w:numPr>
        <w:tabs>
          <w:tab w:val="clear" w:pos="928"/>
        </w:tabs>
        <w:spacing w:after="0" w:line="240" w:lineRule="auto"/>
        <w:ind w:left="1134" w:hanging="283"/>
        <w:jc w:val="both"/>
        <w:rPr>
          <w:rFonts w:ascii="Times New Roman" w:hAnsi="Times New Roman" w:cs="Times New Roman"/>
        </w:rPr>
      </w:pPr>
      <w:r w:rsidRPr="0090110F">
        <w:rPr>
          <w:rFonts w:ascii="Times New Roman" w:hAnsi="Times New Roman" w:cs="Times New Roman"/>
        </w:rPr>
        <w:t>način i rokovi plaćanja komunalnog doprinosa izmjena i poništavanje rješenja i povrat</w:t>
      </w:r>
    </w:p>
    <w:p w14:paraId="09929600" w14:textId="77777777" w:rsidR="007A693A" w:rsidRPr="0090110F" w:rsidRDefault="007A693A" w:rsidP="007A693A">
      <w:pPr>
        <w:numPr>
          <w:ilvl w:val="0"/>
          <w:numId w:val="8"/>
        </w:numPr>
        <w:tabs>
          <w:tab w:val="clear" w:pos="928"/>
        </w:tabs>
        <w:spacing w:after="0" w:line="240" w:lineRule="auto"/>
        <w:ind w:left="1134" w:hanging="283"/>
        <w:jc w:val="both"/>
        <w:rPr>
          <w:rFonts w:ascii="Times New Roman" w:hAnsi="Times New Roman" w:cs="Times New Roman"/>
        </w:rPr>
      </w:pPr>
      <w:r w:rsidRPr="0090110F">
        <w:rPr>
          <w:rFonts w:ascii="Times New Roman" w:hAnsi="Times New Roman" w:cs="Times New Roman"/>
        </w:rPr>
        <w:t>oslobađanje od plaćanja komunalnog doprinosa</w:t>
      </w:r>
    </w:p>
    <w:p w14:paraId="57913080" w14:textId="77777777" w:rsidR="007A693A" w:rsidRPr="0090110F" w:rsidRDefault="007A693A" w:rsidP="007A693A">
      <w:pPr>
        <w:numPr>
          <w:ilvl w:val="0"/>
          <w:numId w:val="8"/>
        </w:numPr>
        <w:tabs>
          <w:tab w:val="clear" w:pos="928"/>
        </w:tabs>
        <w:spacing w:after="0" w:line="240" w:lineRule="auto"/>
        <w:ind w:left="1134" w:hanging="283"/>
        <w:jc w:val="both"/>
        <w:rPr>
          <w:rFonts w:ascii="Times New Roman" w:hAnsi="Times New Roman" w:cs="Times New Roman"/>
        </w:rPr>
      </w:pPr>
      <w:r w:rsidRPr="0090110F">
        <w:rPr>
          <w:rFonts w:ascii="Times New Roman" w:hAnsi="Times New Roman" w:cs="Times New Roman"/>
        </w:rPr>
        <w:t>uvjeti i razlozi zbog kojih se u pojedinim slučajevima može odobriti djelomično ili potpuno oslobađanje od plaćanja komunalnog doprinosa.</w:t>
      </w:r>
    </w:p>
    <w:p w14:paraId="77FE88AC" w14:textId="77777777" w:rsidR="007A693A" w:rsidRPr="0090110F" w:rsidRDefault="007A693A" w:rsidP="007A693A">
      <w:pPr>
        <w:spacing w:after="0" w:line="240" w:lineRule="auto"/>
        <w:jc w:val="both"/>
        <w:rPr>
          <w:rFonts w:ascii="Times New Roman" w:hAnsi="Times New Roman" w:cs="Times New Roman"/>
        </w:rPr>
      </w:pPr>
    </w:p>
    <w:p w14:paraId="7ACE1715" w14:textId="77777777" w:rsidR="007A693A" w:rsidRPr="0090110F" w:rsidRDefault="007A693A" w:rsidP="007A693A">
      <w:pPr>
        <w:spacing w:after="0" w:line="240" w:lineRule="auto"/>
        <w:jc w:val="center"/>
        <w:rPr>
          <w:rFonts w:ascii="Times New Roman" w:hAnsi="Times New Roman" w:cs="Times New Roman"/>
        </w:rPr>
      </w:pPr>
      <w:r w:rsidRPr="0090110F">
        <w:rPr>
          <w:rFonts w:ascii="Times New Roman" w:hAnsi="Times New Roman" w:cs="Times New Roman"/>
        </w:rPr>
        <w:t>Članak 2.</w:t>
      </w:r>
    </w:p>
    <w:p w14:paraId="4F587059" w14:textId="77777777" w:rsidR="007A693A" w:rsidRPr="0090110F" w:rsidRDefault="007A693A" w:rsidP="007A693A">
      <w:pPr>
        <w:spacing w:after="0" w:line="240" w:lineRule="auto"/>
        <w:jc w:val="both"/>
        <w:rPr>
          <w:rFonts w:ascii="Times New Roman" w:hAnsi="Times New Roman" w:cs="Times New Roman"/>
        </w:rPr>
      </w:pPr>
    </w:p>
    <w:p w14:paraId="0EDAD995" w14:textId="6A0F08A2" w:rsidR="007A693A" w:rsidRPr="0090110F" w:rsidRDefault="007A693A" w:rsidP="0090110F">
      <w:pPr>
        <w:spacing w:after="0" w:line="240" w:lineRule="auto"/>
        <w:ind w:firstLine="708"/>
        <w:jc w:val="both"/>
        <w:rPr>
          <w:rFonts w:ascii="Times New Roman" w:hAnsi="Times New Roman" w:cs="Times New Roman"/>
        </w:rPr>
      </w:pPr>
      <w:r w:rsidRPr="0090110F">
        <w:rPr>
          <w:rFonts w:ascii="Times New Roman" w:hAnsi="Times New Roman" w:cs="Times New Roman"/>
        </w:rPr>
        <w:t xml:space="preserve">(1) Komunalni doprinos je novčano javno davanje koje se plaća za korištenje komunalne infrastrukture na području Grada Požege i prigradskih naselja i položajne pogodnosti građevinskog zemljišta u naselju prilikom građenja građevine ili ozakonjenja građevine. </w:t>
      </w:r>
    </w:p>
    <w:p w14:paraId="7CD9D509" w14:textId="77777777" w:rsidR="007A693A" w:rsidRPr="0090110F" w:rsidRDefault="007A693A" w:rsidP="007A693A">
      <w:pPr>
        <w:spacing w:after="0" w:line="240" w:lineRule="auto"/>
        <w:ind w:firstLine="708"/>
        <w:jc w:val="both"/>
        <w:rPr>
          <w:rFonts w:ascii="Times New Roman" w:hAnsi="Times New Roman" w:cs="Times New Roman"/>
        </w:rPr>
      </w:pPr>
      <w:r w:rsidRPr="0090110F">
        <w:rPr>
          <w:rFonts w:ascii="Times New Roman" w:hAnsi="Times New Roman" w:cs="Times New Roman"/>
        </w:rPr>
        <w:t>(2) Komunalni doprinos je prihod Proračuna Grada Požege koji se koristi samo za financiranje građenja i održavanja komunalne infrastrukture.</w:t>
      </w:r>
    </w:p>
    <w:p w14:paraId="4BCEA50B" w14:textId="77777777" w:rsidR="007A693A" w:rsidRPr="0090110F" w:rsidRDefault="007A693A" w:rsidP="007A693A">
      <w:pPr>
        <w:spacing w:after="0" w:line="240" w:lineRule="auto"/>
        <w:rPr>
          <w:rFonts w:ascii="Times New Roman" w:hAnsi="Times New Roman" w:cs="Times New Roman"/>
        </w:rPr>
      </w:pPr>
    </w:p>
    <w:p w14:paraId="519E6AB1" w14:textId="77777777" w:rsidR="007A693A" w:rsidRPr="0090110F" w:rsidRDefault="007A693A" w:rsidP="007A693A">
      <w:pPr>
        <w:spacing w:after="0" w:line="240" w:lineRule="auto"/>
        <w:rPr>
          <w:rFonts w:ascii="Times New Roman" w:hAnsi="Times New Roman" w:cs="Times New Roman"/>
        </w:rPr>
      </w:pPr>
      <w:r w:rsidRPr="0090110F">
        <w:rPr>
          <w:rFonts w:ascii="Times New Roman" w:hAnsi="Times New Roman" w:cs="Times New Roman"/>
        </w:rPr>
        <w:t>II.</w:t>
      </w:r>
      <w:r w:rsidRPr="0090110F">
        <w:rPr>
          <w:rFonts w:ascii="Times New Roman" w:hAnsi="Times New Roman" w:cs="Times New Roman"/>
        </w:rPr>
        <w:tab/>
        <w:t>OBVEZNIK PLAĆANJA KOMUNALNOG DOPRINOSA</w:t>
      </w:r>
    </w:p>
    <w:p w14:paraId="456FDE05" w14:textId="77777777" w:rsidR="007A693A" w:rsidRPr="0090110F" w:rsidRDefault="007A693A" w:rsidP="007A693A">
      <w:pPr>
        <w:spacing w:after="0" w:line="240" w:lineRule="auto"/>
        <w:rPr>
          <w:rFonts w:ascii="Times New Roman" w:hAnsi="Times New Roman" w:cs="Times New Roman"/>
        </w:rPr>
      </w:pPr>
    </w:p>
    <w:p w14:paraId="6FA537DC" w14:textId="77777777" w:rsidR="007A693A" w:rsidRPr="0090110F" w:rsidRDefault="007A693A" w:rsidP="007A693A">
      <w:pPr>
        <w:spacing w:after="0" w:line="240" w:lineRule="auto"/>
        <w:jc w:val="center"/>
        <w:rPr>
          <w:rFonts w:ascii="Times New Roman" w:hAnsi="Times New Roman" w:cs="Times New Roman"/>
        </w:rPr>
      </w:pPr>
      <w:r w:rsidRPr="0090110F">
        <w:rPr>
          <w:rFonts w:ascii="Times New Roman" w:hAnsi="Times New Roman" w:cs="Times New Roman"/>
        </w:rPr>
        <w:t>Članak 3.</w:t>
      </w:r>
    </w:p>
    <w:p w14:paraId="305CEF27" w14:textId="77777777" w:rsidR="007A693A" w:rsidRPr="0090110F" w:rsidRDefault="007A693A" w:rsidP="007A693A">
      <w:pPr>
        <w:spacing w:after="0" w:line="240" w:lineRule="auto"/>
        <w:rPr>
          <w:rFonts w:ascii="Times New Roman" w:hAnsi="Times New Roman" w:cs="Times New Roman"/>
        </w:rPr>
      </w:pPr>
    </w:p>
    <w:p w14:paraId="784F8B4C" w14:textId="77777777" w:rsidR="007A693A" w:rsidRPr="0090110F" w:rsidRDefault="007A693A" w:rsidP="007A693A">
      <w:pPr>
        <w:spacing w:after="0" w:line="240" w:lineRule="auto"/>
        <w:ind w:firstLine="708"/>
        <w:jc w:val="both"/>
        <w:rPr>
          <w:rFonts w:ascii="Times New Roman" w:hAnsi="Times New Roman" w:cs="Times New Roman"/>
        </w:rPr>
      </w:pPr>
      <w:r w:rsidRPr="0090110F">
        <w:rPr>
          <w:rFonts w:ascii="Times New Roman" w:hAnsi="Times New Roman" w:cs="Times New Roman"/>
        </w:rPr>
        <w:t xml:space="preserve">(1) Komunalni doprinos plaća vlasnik zemljišta na kojem se gradi građevina ili se nalazi ozakonjena građevina odnosno investitor ako je na njega pisanim ugovorom prenesena obveza plaćanja komunalnog doprinosa. </w:t>
      </w:r>
    </w:p>
    <w:p w14:paraId="1E9FE48A" w14:textId="77777777" w:rsidR="007A693A" w:rsidRPr="0090110F" w:rsidRDefault="007A693A" w:rsidP="007A693A">
      <w:pPr>
        <w:spacing w:after="0" w:line="240" w:lineRule="auto"/>
        <w:ind w:firstLine="708"/>
        <w:jc w:val="both"/>
        <w:rPr>
          <w:rFonts w:ascii="Times New Roman" w:hAnsi="Times New Roman" w:cs="Times New Roman"/>
        </w:rPr>
      </w:pPr>
      <w:r w:rsidRPr="0090110F">
        <w:rPr>
          <w:rFonts w:ascii="Times New Roman" w:hAnsi="Times New Roman" w:cs="Times New Roman"/>
        </w:rPr>
        <w:t>(2) Grad Požega kao investitor ne plaća komunalni doprinos na svom području.</w:t>
      </w:r>
    </w:p>
    <w:p w14:paraId="770F3468" w14:textId="77777777" w:rsidR="007A693A" w:rsidRPr="0090110F" w:rsidRDefault="007A693A" w:rsidP="007A693A">
      <w:pPr>
        <w:spacing w:after="0" w:line="240" w:lineRule="auto"/>
        <w:ind w:firstLine="708"/>
        <w:jc w:val="both"/>
        <w:rPr>
          <w:rFonts w:ascii="Times New Roman" w:hAnsi="Times New Roman" w:cs="Times New Roman"/>
        </w:rPr>
      </w:pPr>
      <w:r w:rsidRPr="0090110F">
        <w:rPr>
          <w:rFonts w:ascii="Times New Roman" w:hAnsi="Times New Roman" w:cs="Times New Roman"/>
        </w:rPr>
        <w:t>(3) Komunalni doprinos ne plaća se za građenje i ozakonjenje:</w:t>
      </w:r>
    </w:p>
    <w:p w14:paraId="1D5A756A" w14:textId="77777777" w:rsidR="007A693A" w:rsidRPr="0090110F" w:rsidRDefault="007A693A" w:rsidP="007A693A">
      <w:pPr>
        <w:pStyle w:val="Odlomakpopisa"/>
        <w:numPr>
          <w:ilvl w:val="0"/>
          <w:numId w:val="10"/>
        </w:numPr>
        <w:ind w:left="1701" w:hanging="567"/>
        <w:jc w:val="both"/>
        <w:rPr>
          <w:sz w:val="22"/>
          <w:szCs w:val="22"/>
        </w:rPr>
      </w:pPr>
      <w:r w:rsidRPr="0090110F">
        <w:rPr>
          <w:sz w:val="22"/>
          <w:szCs w:val="22"/>
        </w:rPr>
        <w:lastRenderedPageBreak/>
        <w:t>komunalne infrastrukture i vatrogasnih domova</w:t>
      </w:r>
    </w:p>
    <w:p w14:paraId="32573242" w14:textId="77777777" w:rsidR="007A693A" w:rsidRPr="0090110F" w:rsidRDefault="007A693A" w:rsidP="007A693A">
      <w:pPr>
        <w:pStyle w:val="Odlomakpopisa"/>
        <w:numPr>
          <w:ilvl w:val="0"/>
          <w:numId w:val="10"/>
        </w:numPr>
        <w:ind w:left="1701" w:hanging="567"/>
        <w:jc w:val="both"/>
        <w:rPr>
          <w:sz w:val="22"/>
          <w:szCs w:val="22"/>
        </w:rPr>
      </w:pPr>
      <w:r w:rsidRPr="0090110F">
        <w:rPr>
          <w:sz w:val="22"/>
          <w:szCs w:val="22"/>
        </w:rPr>
        <w:t>vojnih građevina</w:t>
      </w:r>
    </w:p>
    <w:p w14:paraId="562FE425" w14:textId="77777777" w:rsidR="007A693A" w:rsidRPr="0090110F" w:rsidRDefault="007A693A" w:rsidP="007A693A">
      <w:pPr>
        <w:pStyle w:val="Odlomakpopisa"/>
        <w:numPr>
          <w:ilvl w:val="0"/>
          <w:numId w:val="10"/>
        </w:numPr>
        <w:ind w:left="1701" w:hanging="567"/>
        <w:jc w:val="both"/>
        <w:rPr>
          <w:sz w:val="22"/>
          <w:szCs w:val="22"/>
        </w:rPr>
      </w:pPr>
      <w:r w:rsidRPr="0090110F">
        <w:rPr>
          <w:sz w:val="22"/>
          <w:szCs w:val="22"/>
        </w:rPr>
        <w:t>prometne, vodne, komunikacijske i elektroničke komunikacijske infrastrukture</w:t>
      </w:r>
    </w:p>
    <w:p w14:paraId="065034F0" w14:textId="77777777" w:rsidR="007A693A" w:rsidRPr="0090110F" w:rsidRDefault="007A693A" w:rsidP="007A693A">
      <w:pPr>
        <w:pStyle w:val="Odlomakpopisa"/>
        <w:numPr>
          <w:ilvl w:val="0"/>
          <w:numId w:val="10"/>
        </w:numPr>
        <w:ind w:left="1701" w:hanging="567"/>
        <w:jc w:val="both"/>
        <w:rPr>
          <w:sz w:val="22"/>
          <w:szCs w:val="22"/>
        </w:rPr>
      </w:pPr>
      <w:r w:rsidRPr="0090110F">
        <w:rPr>
          <w:sz w:val="22"/>
          <w:szCs w:val="22"/>
        </w:rPr>
        <w:t xml:space="preserve">nadzemnih i podzemnih </w:t>
      </w:r>
      <w:proofErr w:type="spellStart"/>
      <w:r w:rsidRPr="0090110F">
        <w:rPr>
          <w:sz w:val="22"/>
          <w:szCs w:val="22"/>
        </w:rPr>
        <w:t>produktovoda</w:t>
      </w:r>
      <w:proofErr w:type="spellEnd"/>
      <w:r w:rsidRPr="0090110F">
        <w:rPr>
          <w:sz w:val="22"/>
          <w:szCs w:val="22"/>
        </w:rPr>
        <w:t xml:space="preserve"> i vodova</w:t>
      </w:r>
    </w:p>
    <w:p w14:paraId="4E0B9854" w14:textId="77777777" w:rsidR="007A693A" w:rsidRPr="0090110F" w:rsidRDefault="007A693A" w:rsidP="007A693A">
      <w:pPr>
        <w:pStyle w:val="Odlomakpopisa"/>
        <w:numPr>
          <w:ilvl w:val="0"/>
          <w:numId w:val="10"/>
        </w:numPr>
        <w:ind w:left="1701" w:hanging="567"/>
        <w:jc w:val="both"/>
        <w:rPr>
          <w:sz w:val="22"/>
          <w:szCs w:val="22"/>
        </w:rPr>
      </w:pPr>
      <w:r w:rsidRPr="0090110F">
        <w:rPr>
          <w:sz w:val="22"/>
          <w:szCs w:val="22"/>
        </w:rPr>
        <w:t>sportskih i dječjih igrališta</w:t>
      </w:r>
    </w:p>
    <w:p w14:paraId="2DDFB0C0" w14:textId="77777777" w:rsidR="007A693A" w:rsidRPr="0090110F" w:rsidRDefault="007A693A" w:rsidP="007A693A">
      <w:pPr>
        <w:pStyle w:val="Odlomakpopisa"/>
        <w:numPr>
          <w:ilvl w:val="0"/>
          <w:numId w:val="10"/>
        </w:numPr>
        <w:ind w:left="1701" w:hanging="567"/>
        <w:jc w:val="both"/>
        <w:rPr>
          <w:sz w:val="22"/>
          <w:szCs w:val="22"/>
        </w:rPr>
      </w:pPr>
      <w:r w:rsidRPr="0090110F">
        <w:rPr>
          <w:sz w:val="22"/>
          <w:szCs w:val="22"/>
        </w:rPr>
        <w:t>ograda, zidova i potpornih zidova</w:t>
      </w:r>
    </w:p>
    <w:p w14:paraId="798C6E3E" w14:textId="77777777" w:rsidR="007A693A" w:rsidRPr="0090110F" w:rsidRDefault="007A693A" w:rsidP="007A693A">
      <w:pPr>
        <w:pStyle w:val="Odlomakpopisa"/>
        <w:numPr>
          <w:ilvl w:val="0"/>
          <w:numId w:val="10"/>
        </w:numPr>
        <w:ind w:left="1701" w:hanging="567"/>
        <w:jc w:val="both"/>
        <w:rPr>
          <w:sz w:val="22"/>
          <w:szCs w:val="22"/>
        </w:rPr>
      </w:pPr>
      <w:r w:rsidRPr="0090110F">
        <w:rPr>
          <w:sz w:val="22"/>
          <w:szCs w:val="22"/>
        </w:rPr>
        <w:t>parkirališta, cesta, staza, mostića, fontana, cisterna za vodu, septičkih jama, sunčanih kolektora, foto-naponskih modula na građevnoj čestici ili obuhvatu zahvata u prostoru postojeće građevine ili na postojećoj građevini, koji su namijenjenih uporabi te građevine</w:t>
      </w:r>
    </w:p>
    <w:p w14:paraId="1B6E3F14" w14:textId="77777777" w:rsidR="007A693A" w:rsidRPr="0090110F" w:rsidRDefault="007A693A" w:rsidP="007A693A">
      <w:pPr>
        <w:pStyle w:val="Odlomakpopisa"/>
        <w:numPr>
          <w:ilvl w:val="0"/>
          <w:numId w:val="10"/>
        </w:numPr>
        <w:ind w:left="1701" w:hanging="567"/>
        <w:jc w:val="both"/>
        <w:rPr>
          <w:sz w:val="22"/>
          <w:szCs w:val="22"/>
        </w:rPr>
      </w:pPr>
      <w:r w:rsidRPr="0090110F">
        <w:rPr>
          <w:sz w:val="22"/>
          <w:szCs w:val="22"/>
        </w:rPr>
        <w:t>spomenika.</w:t>
      </w:r>
    </w:p>
    <w:p w14:paraId="0C03DC5F" w14:textId="77777777" w:rsidR="008C6E79" w:rsidRPr="0090110F" w:rsidRDefault="008C6E79" w:rsidP="007A693A">
      <w:pPr>
        <w:spacing w:after="0" w:line="240" w:lineRule="auto"/>
        <w:jc w:val="both"/>
        <w:rPr>
          <w:rFonts w:ascii="Times New Roman" w:hAnsi="Times New Roman" w:cs="Times New Roman"/>
        </w:rPr>
      </w:pPr>
    </w:p>
    <w:p w14:paraId="37EA7731" w14:textId="77777777" w:rsidR="007A693A" w:rsidRPr="0090110F" w:rsidRDefault="007A693A" w:rsidP="007A693A">
      <w:pPr>
        <w:spacing w:after="0" w:line="240" w:lineRule="auto"/>
        <w:jc w:val="both"/>
        <w:rPr>
          <w:rFonts w:ascii="Times New Roman" w:hAnsi="Times New Roman" w:cs="Times New Roman"/>
        </w:rPr>
      </w:pPr>
      <w:r w:rsidRPr="0090110F">
        <w:rPr>
          <w:rFonts w:ascii="Times New Roman" w:hAnsi="Times New Roman" w:cs="Times New Roman"/>
        </w:rPr>
        <w:t>III.</w:t>
      </w:r>
      <w:r w:rsidRPr="0090110F">
        <w:rPr>
          <w:rFonts w:ascii="Times New Roman" w:hAnsi="Times New Roman" w:cs="Times New Roman"/>
        </w:rPr>
        <w:tab/>
        <w:t>ZONE PLAĆANJA KOMUNALNOG DOPRINOSA</w:t>
      </w:r>
    </w:p>
    <w:p w14:paraId="38EB54AA" w14:textId="77777777" w:rsidR="007A693A" w:rsidRPr="0090110F" w:rsidRDefault="007A693A" w:rsidP="007A693A">
      <w:pPr>
        <w:spacing w:after="0" w:line="240" w:lineRule="auto"/>
        <w:jc w:val="both"/>
        <w:rPr>
          <w:rFonts w:ascii="Times New Roman" w:hAnsi="Times New Roman" w:cs="Times New Roman"/>
        </w:rPr>
      </w:pPr>
    </w:p>
    <w:p w14:paraId="371BCAA3" w14:textId="77777777" w:rsidR="007A693A" w:rsidRPr="0090110F" w:rsidRDefault="007A693A" w:rsidP="007A693A">
      <w:pPr>
        <w:spacing w:after="0" w:line="240" w:lineRule="auto"/>
        <w:jc w:val="center"/>
        <w:rPr>
          <w:rFonts w:ascii="Times New Roman" w:hAnsi="Times New Roman" w:cs="Times New Roman"/>
        </w:rPr>
      </w:pPr>
      <w:r w:rsidRPr="0090110F">
        <w:rPr>
          <w:rFonts w:ascii="Times New Roman" w:hAnsi="Times New Roman" w:cs="Times New Roman"/>
        </w:rPr>
        <w:t>Članak 4.</w:t>
      </w:r>
    </w:p>
    <w:p w14:paraId="403990A1" w14:textId="77777777" w:rsidR="007A693A" w:rsidRPr="0090110F" w:rsidRDefault="007A693A" w:rsidP="007A693A">
      <w:pPr>
        <w:spacing w:after="0" w:line="240" w:lineRule="auto"/>
        <w:jc w:val="both"/>
        <w:rPr>
          <w:rFonts w:ascii="Times New Roman" w:hAnsi="Times New Roman" w:cs="Times New Roman"/>
        </w:rPr>
      </w:pPr>
    </w:p>
    <w:p w14:paraId="7B6E39EA" w14:textId="5DCB1102" w:rsidR="007A693A" w:rsidRPr="0090110F" w:rsidRDefault="007A693A" w:rsidP="0090110F">
      <w:pPr>
        <w:spacing w:after="0" w:line="240" w:lineRule="auto"/>
        <w:ind w:firstLine="708"/>
        <w:jc w:val="both"/>
        <w:rPr>
          <w:rFonts w:ascii="Times New Roman" w:hAnsi="Times New Roman" w:cs="Times New Roman"/>
        </w:rPr>
      </w:pPr>
      <w:r w:rsidRPr="0090110F">
        <w:rPr>
          <w:rFonts w:ascii="Times New Roman" w:hAnsi="Times New Roman" w:cs="Times New Roman"/>
        </w:rPr>
        <w:t>(1) Položaj područja zone za Grad Požegu i prigradska naselja, određuju se s obzirom na:</w:t>
      </w:r>
    </w:p>
    <w:p w14:paraId="4EB0C682" w14:textId="77777777" w:rsidR="007A693A" w:rsidRPr="0090110F" w:rsidRDefault="007A693A" w:rsidP="0090110F">
      <w:pPr>
        <w:pStyle w:val="Odlomakpopisa"/>
        <w:numPr>
          <w:ilvl w:val="0"/>
          <w:numId w:val="11"/>
        </w:numPr>
        <w:ind w:left="1418" w:hanging="284"/>
        <w:jc w:val="both"/>
        <w:rPr>
          <w:sz w:val="22"/>
          <w:szCs w:val="22"/>
        </w:rPr>
      </w:pPr>
      <w:r w:rsidRPr="0090110F">
        <w:rPr>
          <w:sz w:val="22"/>
          <w:szCs w:val="22"/>
        </w:rPr>
        <w:t>udaljenost od središta u naselju</w:t>
      </w:r>
    </w:p>
    <w:p w14:paraId="6EBC56D8" w14:textId="77777777" w:rsidR="007A693A" w:rsidRPr="0090110F" w:rsidRDefault="007A693A" w:rsidP="0090110F">
      <w:pPr>
        <w:pStyle w:val="Odlomakpopisa"/>
        <w:numPr>
          <w:ilvl w:val="0"/>
          <w:numId w:val="11"/>
        </w:numPr>
        <w:ind w:left="1418" w:hanging="284"/>
        <w:jc w:val="both"/>
        <w:rPr>
          <w:sz w:val="22"/>
          <w:szCs w:val="22"/>
        </w:rPr>
      </w:pPr>
      <w:r w:rsidRPr="0090110F">
        <w:rPr>
          <w:sz w:val="22"/>
          <w:szCs w:val="22"/>
        </w:rPr>
        <w:t>mrežu javnog prijevoza</w:t>
      </w:r>
    </w:p>
    <w:p w14:paraId="4A5C92B5" w14:textId="77777777" w:rsidR="007A693A" w:rsidRPr="0090110F" w:rsidRDefault="007A693A" w:rsidP="0090110F">
      <w:pPr>
        <w:pStyle w:val="Odlomakpopisa"/>
        <w:numPr>
          <w:ilvl w:val="0"/>
          <w:numId w:val="11"/>
        </w:numPr>
        <w:ind w:left="1418" w:hanging="284"/>
        <w:jc w:val="both"/>
        <w:rPr>
          <w:sz w:val="22"/>
          <w:szCs w:val="22"/>
        </w:rPr>
      </w:pPr>
      <w:r w:rsidRPr="0090110F">
        <w:rPr>
          <w:sz w:val="22"/>
          <w:szCs w:val="22"/>
        </w:rPr>
        <w:t>dostupnost građevina javne i društvene namjene</w:t>
      </w:r>
    </w:p>
    <w:p w14:paraId="5C74F581" w14:textId="77777777" w:rsidR="007A693A" w:rsidRPr="0090110F" w:rsidRDefault="007A693A" w:rsidP="0090110F">
      <w:pPr>
        <w:pStyle w:val="Odlomakpopisa"/>
        <w:numPr>
          <w:ilvl w:val="0"/>
          <w:numId w:val="11"/>
        </w:numPr>
        <w:ind w:left="1418" w:hanging="284"/>
        <w:jc w:val="both"/>
        <w:rPr>
          <w:sz w:val="22"/>
          <w:szCs w:val="22"/>
        </w:rPr>
      </w:pPr>
      <w:r w:rsidRPr="0090110F">
        <w:rPr>
          <w:sz w:val="22"/>
          <w:szCs w:val="22"/>
        </w:rPr>
        <w:t>dostupnost građevina opskrbe i usluga</w:t>
      </w:r>
    </w:p>
    <w:p w14:paraId="39822773" w14:textId="0FE4D745" w:rsidR="007A693A" w:rsidRPr="0090110F" w:rsidRDefault="007A693A" w:rsidP="0090110F">
      <w:pPr>
        <w:pStyle w:val="Odlomakpopisa"/>
        <w:numPr>
          <w:ilvl w:val="0"/>
          <w:numId w:val="11"/>
        </w:numPr>
        <w:ind w:left="1418" w:hanging="284"/>
        <w:jc w:val="both"/>
        <w:rPr>
          <w:sz w:val="22"/>
          <w:szCs w:val="22"/>
        </w:rPr>
      </w:pPr>
      <w:r w:rsidRPr="0090110F">
        <w:rPr>
          <w:sz w:val="22"/>
          <w:szCs w:val="22"/>
        </w:rPr>
        <w:t>prostorne i prirodne uvjete (prostrana atraktivnost, zona visoke, srednje ili niske gustoće stanovanja, zaštićene kulturno-povijesne cjeline, opći mikroklimatski uvjeti, negativni utjecaji na okoliš - zrak, voda, tlo, buka).</w:t>
      </w:r>
    </w:p>
    <w:p w14:paraId="51303C6B" w14:textId="77777777" w:rsidR="007A693A" w:rsidRPr="0090110F" w:rsidRDefault="007A693A" w:rsidP="007A693A">
      <w:pPr>
        <w:pStyle w:val="Odlomakpopisa"/>
        <w:tabs>
          <w:tab w:val="left" w:pos="993"/>
        </w:tabs>
        <w:ind w:left="0" w:firstLine="709"/>
        <w:jc w:val="both"/>
        <w:rPr>
          <w:sz w:val="22"/>
          <w:szCs w:val="22"/>
        </w:rPr>
      </w:pPr>
      <w:r w:rsidRPr="0090110F">
        <w:rPr>
          <w:sz w:val="22"/>
          <w:szCs w:val="22"/>
        </w:rPr>
        <w:t>(2) Područje Grada Požege i pripadajućih naselja dijeli se u pet zona za obračun komunalnog doprinosa, kako slijedi:</w:t>
      </w:r>
    </w:p>
    <w:p w14:paraId="428AC650" w14:textId="77777777" w:rsidR="007A693A" w:rsidRPr="0090110F" w:rsidRDefault="007A693A" w:rsidP="007A693A">
      <w:pPr>
        <w:pStyle w:val="Odlomakpopisa"/>
        <w:numPr>
          <w:ilvl w:val="0"/>
          <w:numId w:val="12"/>
        </w:numPr>
        <w:ind w:left="851" w:right="-83" w:hanging="425"/>
        <w:jc w:val="both"/>
        <w:rPr>
          <w:sz w:val="22"/>
          <w:szCs w:val="22"/>
        </w:rPr>
      </w:pPr>
      <w:r w:rsidRPr="0090110F">
        <w:rPr>
          <w:sz w:val="22"/>
          <w:szCs w:val="22"/>
        </w:rPr>
        <w:t xml:space="preserve">ZONA obuhvaća ulice u Požegi: Alojzija Stepinca, Antuna Gustava Matoša, Antuna </w:t>
      </w:r>
      <w:proofErr w:type="spellStart"/>
      <w:r w:rsidRPr="0090110F">
        <w:rPr>
          <w:sz w:val="22"/>
          <w:szCs w:val="22"/>
        </w:rPr>
        <w:t>Kanižlića</w:t>
      </w:r>
      <w:proofErr w:type="spellEnd"/>
      <w:r w:rsidRPr="0090110F">
        <w:rPr>
          <w:sz w:val="22"/>
          <w:szCs w:val="22"/>
        </w:rPr>
        <w:t xml:space="preserve">, Antuna Mihanovića, Armina Pavića, Cehovska, </w:t>
      </w:r>
      <w:proofErr w:type="spellStart"/>
      <w:r w:rsidRPr="0090110F">
        <w:rPr>
          <w:sz w:val="22"/>
          <w:szCs w:val="22"/>
        </w:rPr>
        <w:t>Cirakijeva</w:t>
      </w:r>
      <w:proofErr w:type="spellEnd"/>
      <w:r w:rsidRPr="0090110F">
        <w:rPr>
          <w:sz w:val="22"/>
          <w:szCs w:val="22"/>
        </w:rPr>
        <w:t xml:space="preserve">, Cvjetna, Dobriše Cesarića, Dalmatinska, Domobranska, Dore Pejačević, Dr. Franje Tuđmana, Dr. Vlatka Mačeka, Dragutina Lermana, Frane Supila, Franje </w:t>
      </w:r>
      <w:proofErr w:type="spellStart"/>
      <w:r w:rsidRPr="0090110F">
        <w:rPr>
          <w:sz w:val="22"/>
          <w:szCs w:val="22"/>
        </w:rPr>
        <w:t>Thauzyja</w:t>
      </w:r>
      <w:proofErr w:type="spellEnd"/>
      <w:r w:rsidRPr="0090110F">
        <w:rPr>
          <w:sz w:val="22"/>
          <w:szCs w:val="22"/>
        </w:rPr>
        <w:t xml:space="preserve">, Grgin dol, Dr. Filipa Potrebice, Ivana Gorana Kovačića, Ivana Mažuranića, Janka Jurkovića, Josipa Eugena Tomića, Josipa Pavičića, Josipa Runjanina, Julija </w:t>
      </w:r>
      <w:proofErr w:type="spellStart"/>
      <w:r w:rsidRPr="0090110F">
        <w:rPr>
          <w:sz w:val="22"/>
          <w:szCs w:val="22"/>
        </w:rPr>
        <w:t>Kempfa</w:t>
      </w:r>
      <w:proofErr w:type="spellEnd"/>
      <w:r w:rsidRPr="0090110F">
        <w:rPr>
          <w:sz w:val="22"/>
          <w:szCs w:val="22"/>
        </w:rPr>
        <w:t xml:space="preserve">, Kalvarija, Kamenita vrata, Matice Hrvatske, Matije Gupca, Mesnička, Miroslava Kraljevića, Miroslava Krleže, Njemačka, </w:t>
      </w:r>
      <w:proofErr w:type="spellStart"/>
      <w:r w:rsidRPr="0090110F">
        <w:rPr>
          <w:sz w:val="22"/>
          <w:szCs w:val="22"/>
        </w:rPr>
        <w:t>Orljavska</w:t>
      </w:r>
      <w:proofErr w:type="spellEnd"/>
      <w:r w:rsidRPr="0090110F">
        <w:rPr>
          <w:sz w:val="22"/>
          <w:szCs w:val="22"/>
        </w:rPr>
        <w:t xml:space="preserve">, </w:t>
      </w:r>
      <w:proofErr w:type="spellStart"/>
      <w:r w:rsidRPr="0090110F">
        <w:rPr>
          <w:sz w:val="22"/>
          <w:szCs w:val="22"/>
        </w:rPr>
        <w:t>Priorljavska</w:t>
      </w:r>
      <w:proofErr w:type="spellEnd"/>
      <w:r w:rsidRPr="0090110F">
        <w:rPr>
          <w:sz w:val="22"/>
          <w:szCs w:val="22"/>
        </w:rPr>
        <w:t xml:space="preserve">, Otona Kučere, Pape Ivana Pavla II, Pavla </w:t>
      </w:r>
      <w:proofErr w:type="spellStart"/>
      <w:r w:rsidRPr="0090110F">
        <w:rPr>
          <w:sz w:val="22"/>
          <w:szCs w:val="22"/>
        </w:rPr>
        <w:t>Thalera</w:t>
      </w:r>
      <w:proofErr w:type="spellEnd"/>
      <w:r w:rsidRPr="0090110F">
        <w:rPr>
          <w:sz w:val="22"/>
          <w:szCs w:val="22"/>
        </w:rPr>
        <w:t xml:space="preserve">, Pod Gradom, Primorska, Republike Hrvatske, Ruđera Boškovića, Silvija Strahimira Kranjčevića, Slavka Kolara, Slavonska, Sokolova, Stjepana </w:t>
      </w:r>
      <w:proofErr w:type="spellStart"/>
      <w:r w:rsidRPr="0090110F">
        <w:rPr>
          <w:sz w:val="22"/>
          <w:szCs w:val="22"/>
        </w:rPr>
        <w:t>Koydla</w:t>
      </w:r>
      <w:proofErr w:type="spellEnd"/>
      <w:r w:rsidRPr="0090110F">
        <w:rPr>
          <w:sz w:val="22"/>
          <w:szCs w:val="22"/>
        </w:rPr>
        <w:t xml:space="preserve">, Stjepana Radića, Sv. Duha, Svetog Florijana, Svetog Roka, Svetog Vida, Tekija, Tina Ujevića, </w:t>
      </w:r>
      <w:proofErr w:type="spellStart"/>
      <w:r w:rsidRPr="0090110F">
        <w:rPr>
          <w:sz w:val="22"/>
          <w:szCs w:val="22"/>
        </w:rPr>
        <w:t>Trenkova</w:t>
      </w:r>
      <w:proofErr w:type="spellEnd"/>
      <w:r w:rsidRPr="0090110F">
        <w:rPr>
          <w:sz w:val="22"/>
          <w:szCs w:val="22"/>
        </w:rPr>
        <w:t xml:space="preserve">, Trg Matka </w:t>
      </w:r>
      <w:proofErr w:type="spellStart"/>
      <w:r w:rsidRPr="0090110F">
        <w:rPr>
          <w:sz w:val="22"/>
          <w:szCs w:val="22"/>
        </w:rPr>
        <w:t>Peića</w:t>
      </w:r>
      <w:proofErr w:type="spellEnd"/>
      <w:r w:rsidRPr="0090110F">
        <w:rPr>
          <w:sz w:val="22"/>
          <w:szCs w:val="22"/>
        </w:rPr>
        <w:t xml:space="preserve">, Trg Sv. Terezije, Trg Sv. Trojstva, Vanje </w:t>
      </w:r>
      <w:proofErr w:type="spellStart"/>
      <w:r w:rsidRPr="0090110F">
        <w:rPr>
          <w:sz w:val="22"/>
          <w:szCs w:val="22"/>
        </w:rPr>
        <w:t>Radauša</w:t>
      </w:r>
      <w:proofErr w:type="spellEnd"/>
      <w:r w:rsidRPr="0090110F">
        <w:rPr>
          <w:sz w:val="22"/>
          <w:szCs w:val="22"/>
        </w:rPr>
        <w:t xml:space="preserve">, Vatroslava Lisinskog, Vjekoslava </w:t>
      </w:r>
      <w:proofErr w:type="spellStart"/>
      <w:r w:rsidRPr="0090110F">
        <w:rPr>
          <w:sz w:val="22"/>
          <w:szCs w:val="22"/>
        </w:rPr>
        <w:t>Babukića</w:t>
      </w:r>
      <w:proofErr w:type="spellEnd"/>
      <w:r w:rsidRPr="0090110F">
        <w:rPr>
          <w:sz w:val="22"/>
          <w:szCs w:val="22"/>
        </w:rPr>
        <w:t xml:space="preserve">, Vladimira Nazora, Vodovodna, Vučjak, Vukovarska, Zlate Kolarić </w:t>
      </w:r>
      <w:proofErr w:type="spellStart"/>
      <w:r w:rsidRPr="0090110F">
        <w:rPr>
          <w:sz w:val="22"/>
          <w:szCs w:val="22"/>
        </w:rPr>
        <w:t>Kišur</w:t>
      </w:r>
      <w:proofErr w:type="spellEnd"/>
      <w:r w:rsidRPr="0090110F">
        <w:rPr>
          <w:sz w:val="22"/>
          <w:szCs w:val="22"/>
        </w:rPr>
        <w:t>, Županijska.</w:t>
      </w:r>
    </w:p>
    <w:p w14:paraId="60E6C50D" w14:textId="77777777" w:rsidR="007A693A" w:rsidRPr="0090110F" w:rsidRDefault="007A693A" w:rsidP="007A693A">
      <w:pPr>
        <w:pStyle w:val="Odlomakpopisa"/>
        <w:numPr>
          <w:ilvl w:val="0"/>
          <w:numId w:val="12"/>
        </w:numPr>
        <w:ind w:left="851" w:hanging="425"/>
        <w:jc w:val="both"/>
        <w:rPr>
          <w:sz w:val="22"/>
          <w:szCs w:val="22"/>
        </w:rPr>
      </w:pPr>
      <w:r w:rsidRPr="0090110F">
        <w:rPr>
          <w:sz w:val="22"/>
          <w:szCs w:val="22"/>
        </w:rPr>
        <w:t xml:space="preserve">ZONA obuhvaća ulice u Požegi: Anin put, Ante Starčevića do kbr. 90 i 83, Antuna Branka Šimića, </w:t>
      </w:r>
      <w:proofErr w:type="spellStart"/>
      <w:r w:rsidRPr="0090110F">
        <w:rPr>
          <w:sz w:val="22"/>
          <w:szCs w:val="22"/>
        </w:rPr>
        <w:t>Arslanovci</w:t>
      </w:r>
      <w:proofErr w:type="spellEnd"/>
      <w:r w:rsidRPr="0090110F">
        <w:rPr>
          <w:sz w:val="22"/>
          <w:szCs w:val="22"/>
        </w:rPr>
        <w:t xml:space="preserve">, Bana Borića, Bana Josipa Jelačića, Bana Tome </w:t>
      </w:r>
      <w:proofErr w:type="spellStart"/>
      <w:r w:rsidRPr="0090110F">
        <w:rPr>
          <w:sz w:val="22"/>
          <w:szCs w:val="22"/>
        </w:rPr>
        <w:t>Erdodya</w:t>
      </w:r>
      <w:proofErr w:type="spellEnd"/>
      <w:r w:rsidRPr="0090110F">
        <w:rPr>
          <w:sz w:val="22"/>
          <w:szCs w:val="22"/>
        </w:rPr>
        <w:t xml:space="preserve"> Bakača, Bana Petra </w:t>
      </w:r>
      <w:proofErr w:type="spellStart"/>
      <w:r w:rsidRPr="0090110F">
        <w:rPr>
          <w:sz w:val="22"/>
          <w:szCs w:val="22"/>
        </w:rPr>
        <w:t>Berislavića</w:t>
      </w:r>
      <w:proofErr w:type="spellEnd"/>
      <w:r w:rsidRPr="0090110F">
        <w:rPr>
          <w:sz w:val="22"/>
          <w:szCs w:val="22"/>
        </w:rPr>
        <w:t xml:space="preserve">, Bana Pavla Šubića, Bana Emerika </w:t>
      </w:r>
      <w:proofErr w:type="spellStart"/>
      <w:r w:rsidRPr="0090110F">
        <w:rPr>
          <w:sz w:val="22"/>
          <w:szCs w:val="22"/>
        </w:rPr>
        <w:t>Derenčina</w:t>
      </w:r>
      <w:proofErr w:type="spellEnd"/>
      <w:r w:rsidRPr="0090110F">
        <w:rPr>
          <w:sz w:val="22"/>
          <w:szCs w:val="22"/>
        </w:rPr>
        <w:t xml:space="preserve">, Dragutina Tadijanovića, Dubrovačka do kbr. 70 i 87, Eugena Kvaternika do kbr. 56 i 59, Eugena </w:t>
      </w:r>
      <w:proofErr w:type="spellStart"/>
      <w:r w:rsidRPr="0090110F">
        <w:rPr>
          <w:sz w:val="22"/>
          <w:szCs w:val="22"/>
        </w:rPr>
        <w:t>Podupskog</w:t>
      </w:r>
      <w:proofErr w:type="spellEnd"/>
      <w:r w:rsidRPr="0090110F">
        <w:rPr>
          <w:sz w:val="22"/>
          <w:szCs w:val="22"/>
        </w:rPr>
        <w:t xml:space="preserve">, Frankopanska do kbr. 108 i 111, Fra Grge Martića, </w:t>
      </w:r>
      <w:proofErr w:type="spellStart"/>
      <w:r w:rsidRPr="0090110F">
        <w:rPr>
          <w:sz w:val="22"/>
          <w:szCs w:val="22"/>
        </w:rPr>
        <w:t>Fratrovica</w:t>
      </w:r>
      <w:proofErr w:type="spellEnd"/>
      <w:r w:rsidRPr="0090110F">
        <w:rPr>
          <w:sz w:val="22"/>
          <w:szCs w:val="22"/>
        </w:rPr>
        <w:t xml:space="preserve">, Grgura Ninskog, </w:t>
      </w:r>
      <w:proofErr w:type="spellStart"/>
      <w:r w:rsidRPr="0090110F">
        <w:rPr>
          <w:sz w:val="22"/>
          <w:szCs w:val="22"/>
        </w:rPr>
        <w:t>Grgurevski</w:t>
      </w:r>
      <w:proofErr w:type="spellEnd"/>
      <w:r w:rsidRPr="0090110F">
        <w:rPr>
          <w:sz w:val="22"/>
          <w:szCs w:val="22"/>
        </w:rPr>
        <w:t xml:space="preserve"> put, Hrvatskih branitelja do kbr. 80 i 89, Iločka, Industrijska, Ivana Filipovića, Ivana Gundulića, Ivana Matkovića, Ivana </w:t>
      </w:r>
      <w:proofErr w:type="spellStart"/>
      <w:r w:rsidRPr="0090110F">
        <w:rPr>
          <w:sz w:val="22"/>
          <w:szCs w:val="22"/>
        </w:rPr>
        <w:t>Muljevića</w:t>
      </w:r>
      <w:proofErr w:type="spellEnd"/>
      <w:r w:rsidRPr="0090110F">
        <w:rPr>
          <w:sz w:val="22"/>
          <w:szCs w:val="22"/>
        </w:rPr>
        <w:t xml:space="preserve">, Ivana </w:t>
      </w:r>
      <w:proofErr w:type="spellStart"/>
      <w:r w:rsidRPr="0090110F">
        <w:rPr>
          <w:sz w:val="22"/>
          <w:szCs w:val="22"/>
        </w:rPr>
        <w:t>Šveara</w:t>
      </w:r>
      <w:proofErr w:type="spellEnd"/>
      <w:r w:rsidRPr="0090110F">
        <w:rPr>
          <w:sz w:val="22"/>
          <w:szCs w:val="22"/>
        </w:rPr>
        <w:t xml:space="preserve">, Ivane Brlić Mažuranić, Jagodnjak od kbr. 1 do 49 i od kbr. 2 do 40B, Jakova Gotovca, Janka Matka, Josipa Jurja Strossmayera, Josipa Kozarca, Kneza Domagoja, Kralja Držislava, Kneza Branimira, Kneza Mislava, Kneza Ljudevita Posavskog, Kneza Trpimira, Kneza Višeslava, Kralja Krešimira, Kralja Petra Svačića, Kralja Tomislava, Kralja Tvrtka, Kralja Zvonimira, Luke </w:t>
      </w:r>
      <w:proofErr w:type="spellStart"/>
      <w:r w:rsidRPr="0090110F">
        <w:rPr>
          <w:sz w:val="22"/>
          <w:szCs w:val="22"/>
        </w:rPr>
        <w:t>Ibrišimovića</w:t>
      </w:r>
      <w:proofErr w:type="spellEnd"/>
      <w:r w:rsidRPr="0090110F">
        <w:rPr>
          <w:sz w:val="22"/>
          <w:szCs w:val="22"/>
        </w:rPr>
        <w:t xml:space="preserve">, Ljudevita Gaja, Marina Držića, Marka Marulića, Matije Antuna Relkovića, Milke Trnine, Marije Jurić Zagorke, Osječka od kbr. 1 i 2 do 64E i 149, Obrtnička cesta, Pavla Radića do kbr. 72 i 137, Petra Preradovića, Pilanski put, Radnička, </w:t>
      </w:r>
      <w:proofErr w:type="spellStart"/>
      <w:r w:rsidRPr="0090110F">
        <w:rPr>
          <w:sz w:val="22"/>
          <w:szCs w:val="22"/>
        </w:rPr>
        <w:t>Ratarnička</w:t>
      </w:r>
      <w:proofErr w:type="spellEnd"/>
      <w:r w:rsidRPr="0090110F">
        <w:rPr>
          <w:sz w:val="22"/>
          <w:szCs w:val="22"/>
        </w:rPr>
        <w:t xml:space="preserve">, </w:t>
      </w:r>
      <w:proofErr w:type="spellStart"/>
      <w:r w:rsidRPr="0090110F">
        <w:rPr>
          <w:sz w:val="22"/>
          <w:szCs w:val="22"/>
        </w:rPr>
        <w:t>Rudinska</w:t>
      </w:r>
      <w:proofErr w:type="spellEnd"/>
      <w:r w:rsidRPr="0090110F">
        <w:rPr>
          <w:sz w:val="22"/>
          <w:szCs w:val="22"/>
        </w:rPr>
        <w:t xml:space="preserve">, Svetog Ilije, Svetog Josipa, Sv. Leopolda Mandića, Točak, Vilme </w:t>
      </w:r>
      <w:proofErr w:type="spellStart"/>
      <w:r w:rsidRPr="0090110F">
        <w:rPr>
          <w:sz w:val="22"/>
          <w:szCs w:val="22"/>
        </w:rPr>
        <w:t>Nožinić</w:t>
      </w:r>
      <w:proofErr w:type="spellEnd"/>
      <w:r w:rsidRPr="0090110F">
        <w:rPr>
          <w:sz w:val="22"/>
          <w:szCs w:val="22"/>
        </w:rPr>
        <w:t>, Vinogradska, Zagrebačka, Zdenke Marković, Zdenka Turkovića, Zelena i Zrinska.</w:t>
      </w:r>
    </w:p>
    <w:p w14:paraId="10226356" w14:textId="77777777" w:rsidR="007A693A" w:rsidRPr="0090110F" w:rsidRDefault="007A693A" w:rsidP="007A693A">
      <w:pPr>
        <w:spacing w:after="0" w:line="240" w:lineRule="auto"/>
        <w:ind w:left="851" w:hanging="283"/>
        <w:jc w:val="both"/>
        <w:rPr>
          <w:rFonts w:ascii="Times New Roman" w:hAnsi="Times New Roman" w:cs="Times New Roman"/>
        </w:rPr>
      </w:pPr>
      <w:r w:rsidRPr="0090110F">
        <w:rPr>
          <w:rFonts w:ascii="Times New Roman" w:hAnsi="Times New Roman" w:cs="Times New Roman"/>
        </w:rPr>
        <w:lastRenderedPageBreak/>
        <w:t>III.</w:t>
      </w:r>
      <w:r w:rsidRPr="0090110F">
        <w:rPr>
          <w:rFonts w:ascii="Times New Roman" w:hAnsi="Times New Roman" w:cs="Times New Roman"/>
        </w:rPr>
        <w:tab/>
        <w:t xml:space="preserve">ZONA obuhvaća ulice u - Požegi: Augusta Šenoe, Ante Starčevića od kbr. 92 i 85 do kraja, Andrije Hebranga,  Augusta Cesarca, Bore Pavlovića, Borisa Hanžeković do kbr. 19 i 14, Brune Bušića, Bernarda Vukoje, Cernička, Đure Basaričeka, Dragana Vukovića, Dr. Ante Schwartza, Dr. Andrije Štampara, Dr. Ante Šercera, Dr. Ivana Pernara, Dubrovačka od kbr. 72 i 89 do kraja, Ervine </w:t>
      </w:r>
      <w:proofErr w:type="spellStart"/>
      <w:r w:rsidRPr="0090110F">
        <w:rPr>
          <w:rFonts w:ascii="Times New Roman" w:hAnsi="Times New Roman" w:cs="Times New Roman"/>
        </w:rPr>
        <w:t>Dragman</w:t>
      </w:r>
      <w:proofErr w:type="spellEnd"/>
      <w:r w:rsidRPr="0090110F">
        <w:rPr>
          <w:rFonts w:ascii="Times New Roman" w:hAnsi="Times New Roman" w:cs="Times New Roman"/>
        </w:rPr>
        <w:t xml:space="preserve">, Eugena Kvaternika od kbr. 58 i 61, Fra Grgura </w:t>
      </w:r>
      <w:proofErr w:type="spellStart"/>
      <w:r w:rsidRPr="0090110F">
        <w:rPr>
          <w:rFonts w:ascii="Times New Roman" w:hAnsi="Times New Roman" w:cs="Times New Roman"/>
        </w:rPr>
        <w:t>Čevapovića</w:t>
      </w:r>
      <w:proofErr w:type="spellEnd"/>
      <w:r w:rsidRPr="0090110F">
        <w:rPr>
          <w:rFonts w:ascii="Times New Roman" w:hAnsi="Times New Roman" w:cs="Times New Roman"/>
        </w:rPr>
        <w:t xml:space="preserve">, Fra Kaje </w:t>
      </w:r>
      <w:proofErr w:type="spellStart"/>
      <w:r w:rsidRPr="0090110F">
        <w:rPr>
          <w:rFonts w:ascii="Times New Roman" w:hAnsi="Times New Roman" w:cs="Times New Roman"/>
        </w:rPr>
        <w:t>Adžića</w:t>
      </w:r>
      <w:proofErr w:type="spellEnd"/>
      <w:r w:rsidRPr="0090110F">
        <w:rPr>
          <w:rFonts w:ascii="Times New Roman" w:hAnsi="Times New Roman" w:cs="Times New Roman"/>
        </w:rPr>
        <w:t xml:space="preserve">, Frankopanska od kbr. 110 i 113 do kraja, Hrvatskih branitelja od kbr. 72 i 89, Ive </w:t>
      </w:r>
      <w:proofErr w:type="spellStart"/>
      <w:r w:rsidRPr="0090110F">
        <w:rPr>
          <w:rFonts w:ascii="Times New Roman" w:hAnsi="Times New Roman" w:cs="Times New Roman"/>
        </w:rPr>
        <w:t>Čakalića</w:t>
      </w:r>
      <w:proofErr w:type="spellEnd"/>
      <w:r w:rsidRPr="0090110F">
        <w:rPr>
          <w:rFonts w:ascii="Times New Roman" w:hAnsi="Times New Roman" w:cs="Times New Roman"/>
        </w:rPr>
        <w:t xml:space="preserve">, Jagodnjak od kbr. 42 i 51 do 104 i 101, Joze </w:t>
      </w:r>
      <w:proofErr w:type="spellStart"/>
      <w:r w:rsidRPr="0090110F">
        <w:rPr>
          <w:rFonts w:ascii="Times New Roman" w:hAnsi="Times New Roman" w:cs="Times New Roman"/>
        </w:rPr>
        <w:t>Jande</w:t>
      </w:r>
      <w:proofErr w:type="spellEnd"/>
      <w:r w:rsidRPr="0090110F">
        <w:rPr>
          <w:rFonts w:ascii="Times New Roman" w:hAnsi="Times New Roman" w:cs="Times New Roman"/>
        </w:rPr>
        <w:t xml:space="preserve">, Josipa Andrića, Josipa </w:t>
      </w:r>
      <w:proofErr w:type="spellStart"/>
      <w:r w:rsidRPr="0090110F">
        <w:rPr>
          <w:rFonts w:ascii="Times New Roman" w:hAnsi="Times New Roman" w:cs="Times New Roman"/>
        </w:rPr>
        <w:t>Buturca</w:t>
      </w:r>
      <w:proofErr w:type="spellEnd"/>
      <w:r w:rsidRPr="0090110F">
        <w:rPr>
          <w:rFonts w:ascii="Times New Roman" w:hAnsi="Times New Roman" w:cs="Times New Roman"/>
        </w:rPr>
        <w:t xml:space="preserve">, Josipa </w:t>
      </w:r>
      <w:proofErr w:type="spellStart"/>
      <w:r w:rsidRPr="0090110F">
        <w:rPr>
          <w:rFonts w:ascii="Times New Roman" w:hAnsi="Times New Roman" w:cs="Times New Roman"/>
        </w:rPr>
        <w:t>Paviševića</w:t>
      </w:r>
      <w:proofErr w:type="spellEnd"/>
      <w:r w:rsidRPr="0090110F">
        <w:rPr>
          <w:rFonts w:ascii="Times New Roman" w:hAnsi="Times New Roman" w:cs="Times New Roman"/>
        </w:rPr>
        <w:t xml:space="preserve">, Lovre Matačića, Luka put, Makse </w:t>
      </w:r>
      <w:proofErr w:type="spellStart"/>
      <w:r w:rsidRPr="0090110F">
        <w:rPr>
          <w:rFonts w:ascii="Times New Roman" w:hAnsi="Times New Roman" w:cs="Times New Roman"/>
        </w:rPr>
        <w:t>Kuntarića</w:t>
      </w:r>
      <w:proofErr w:type="spellEnd"/>
      <w:r w:rsidRPr="0090110F">
        <w:rPr>
          <w:rFonts w:ascii="Times New Roman" w:hAnsi="Times New Roman" w:cs="Times New Roman"/>
        </w:rPr>
        <w:t xml:space="preserve">, Mlinska, Nikole Tesle, Osječka od kbr. 66 i 151 do kraja, Pavla Radića od kbr. 74 i 139 do kraja, Pakračka, Snježne Gospe, Sunčana, Svetog Vinka Paulskog, </w:t>
      </w:r>
      <w:proofErr w:type="spellStart"/>
      <w:r w:rsidRPr="0090110F">
        <w:rPr>
          <w:rFonts w:ascii="Times New Roman" w:hAnsi="Times New Roman" w:cs="Times New Roman"/>
        </w:rPr>
        <w:t>Šijačka</w:t>
      </w:r>
      <w:proofErr w:type="spellEnd"/>
      <w:r w:rsidRPr="0090110F">
        <w:rPr>
          <w:rFonts w:ascii="Times New Roman" w:hAnsi="Times New Roman" w:cs="Times New Roman"/>
        </w:rPr>
        <w:t xml:space="preserve"> cesta, Šokačka cesta, Tome Matića, 123. brigade, </w:t>
      </w:r>
      <w:proofErr w:type="spellStart"/>
      <w:r w:rsidRPr="0090110F">
        <w:rPr>
          <w:rFonts w:ascii="Times New Roman" w:hAnsi="Times New Roman" w:cs="Times New Roman"/>
        </w:rPr>
        <w:t>Varelovac</w:t>
      </w:r>
      <w:proofErr w:type="spellEnd"/>
      <w:r w:rsidRPr="0090110F">
        <w:rPr>
          <w:rFonts w:ascii="Times New Roman" w:hAnsi="Times New Roman" w:cs="Times New Roman"/>
        </w:rPr>
        <w:t xml:space="preserve">, Vilima </w:t>
      </w:r>
      <w:proofErr w:type="spellStart"/>
      <w:r w:rsidRPr="0090110F">
        <w:rPr>
          <w:rFonts w:ascii="Times New Roman" w:hAnsi="Times New Roman" w:cs="Times New Roman"/>
        </w:rPr>
        <w:t>Justa</w:t>
      </w:r>
      <w:proofErr w:type="spellEnd"/>
      <w:r w:rsidRPr="0090110F">
        <w:rPr>
          <w:rFonts w:ascii="Times New Roman" w:hAnsi="Times New Roman" w:cs="Times New Roman"/>
        </w:rPr>
        <w:t xml:space="preserve"> Vilima, </w:t>
      </w:r>
      <w:proofErr w:type="spellStart"/>
      <w:r w:rsidRPr="0090110F">
        <w:rPr>
          <w:rFonts w:ascii="Times New Roman" w:hAnsi="Times New Roman" w:cs="Times New Roman"/>
        </w:rPr>
        <w:t>Korajca</w:t>
      </w:r>
      <w:proofErr w:type="spellEnd"/>
      <w:r w:rsidRPr="0090110F">
        <w:rPr>
          <w:rFonts w:ascii="Times New Roman" w:hAnsi="Times New Roman" w:cs="Times New Roman"/>
        </w:rPr>
        <w:t xml:space="preserve">, </w:t>
      </w:r>
      <w:proofErr w:type="spellStart"/>
      <w:r w:rsidRPr="0090110F">
        <w:rPr>
          <w:rFonts w:ascii="Times New Roman" w:hAnsi="Times New Roman" w:cs="Times New Roman"/>
        </w:rPr>
        <w:t>Vranduk</w:t>
      </w:r>
      <w:proofErr w:type="spellEnd"/>
      <w:r w:rsidRPr="0090110F">
        <w:rPr>
          <w:rFonts w:ascii="Times New Roman" w:hAnsi="Times New Roman" w:cs="Times New Roman"/>
        </w:rPr>
        <w:t xml:space="preserve"> do kbr. 22 i 29, - </w:t>
      </w:r>
      <w:proofErr w:type="spellStart"/>
      <w:r w:rsidRPr="0090110F">
        <w:rPr>
          <w:rFonts w:ascii="Times New Roman" w:hAnsi="Times New Roman" w:cs="Times New Roman"/>
        </w:rPr>
        <w:t>Vidovcima</w:t>
      </w:r>
      <w:proofErr w:type="spellEnd"/>
      <w:r w:rsidRPr="0090110F">
        <w:rPr>
          <w:rFonts w:ascii="Times New Roman" w:hAnsi="Times New Roman" w:cs="Times New Roman"/>
        </w:rPr>
        <w:t xml:space="preserve">; Antuna Smojvera, Matije Gupca, Obrtnička, Omladinska, </w:t>
      </w:r>
      <w:proofErr w:type="spellStart"/>
      <w:r w:rsidRPr="0090110F">
        <w:rPr>
          <w:rFonts w:ascii="Times New Roman" w:hAnsi="Times New Roman" w:cs="Times New Roman"/>
        </w:rPr>
        <w:t>Orljavska</w:t>
      </w:r>
      <w:proofErr w:type="spellEnd"/>
      <w:r w:rsidRPr="0090110F">
        <w:rPr>
          <w:rFonts w:ascii="Times New Roman" w:hAnsi="Times New Roman" w:cs="Times New Roman"/>
        </w:rPr>
        <w:t xml:space="preserve">, Prvomajska, Stjepana Ferića, Stjepana Radića, Svetog Ivana Krstitelja, Svetog Valentina, Vilima </w:t>
      </w:r>
      <w:proofErr w:type="spellStart"/>
      <w:r w:rsidRPr="0090110F">
        <w:rPr>
          <w:rFonts w:ascii="Times New Roman" w:hAnsi="Times New Roman" w:cs="Times New Roman"/>
        </w:rPr>
        <w:t>Korajca</w:t>
      </w:r>
      <w:proofErr w:type="spellEnd"/>
      <w:r w:rsidRPr="0090110F">
        <w:rPr>
          <w:rFonts w:ascii="Times New Roman" w:hAnsi="Times New Roman" w:cs="Times New Roman"/>
        </w:rPr>
        <w:t>, Svete Ane i Željeznička</w:t>
      </w:r>
    </w:p>
    <w:p w14:paraId="12498508" w14:textId="77777777" w:rsidR="007A693A" w:rsidRPr="0090110F" w:rsidRDefault="007A693A" w:rsidP="007A693A">
      <w:pPr>
        <w:spacing w:after="0" w:line="240" w:lineRule="auto"/>
        <w:ind w:left="851" w:hanging="284"/>
        <w:jc w:val="both"/>
        <w:rPr>
          <w:rFonts w:ascii="Times New Roman" w:hAnsi="Times New Roman" w:cs="Times New Roman"/>
        </w:rPr>
      </w:pPr>
      <w:r w:rsidRPr="0090110F">
        <w:rPr>
          <w:rFonts w:ascii="Times New Roman" w:hAnsi="Times New Roman" w:cs="Times New Roman"/>
        </w:rPr>
        <w:t xml:space="preserve">IV.ZONA obuhvaća ulice u Požegi: Borisa Hanžekovića od kbr. 18 i 21, Dr. Matije Kožića, Fratarski put, Grožđani put, Hermine Tomić, Ivana </w:t>
      </w:r>
      <w:proofErr w:type="spellStart"/>
      <w:r w:rsidRPr="0090110F">
        <w:rPr>
          <w:rFonts w:ascii="Times New Roman" w:hAnsi="Times New Roman" w:cs="Times New Roman"/>
        </w:rPr>
        <w:t>Mesnera</w:t>
      </w:r>
      <w:proofErr w:type="spellEnd"/>
      <w:r w:rsidRPr="0090110F">
        <w:rPr>
          <w:rFonts w:ascii="Times New Roman" w:hAnsi="Times New Roman" w:cs="Times New Roman"/>
        </w:rPr>
        <w:t xml:space="preserve">, Ivanjski put, Jagodnjak od kbr. 106 i 103 do kraja, Jelenin put, Jurja Križanića, </w:t>
      </w:r>
      <w:proofErr w:type="spellStart"/>
      <w:r w:rsidRPr="0090110F">
        <w:rPr>
          <w:rFonts w:ascii="Times New Roman" w:hAnsi="Times New Roman" w:cs="Times New Roman"/>
        </w:rPr>
        <w:t>Komušanac</w:t>
      </w:r>
      <w:proofErr w:type="spellEnd"/>
      <w:r w:rsidRPr="0090110F">
        <w:rPr>
          <w:rFonts w:ascii="Times New Roman" w:hAnsi="Times New Roman" w:cs="Times New Roman"/>
        </w:rPr>
        <w:t xml:space="preserve">, </w:t>
      </w:r>
      <w:proofErr w:type="spellStart"/>
      <w:r w:rsidRPr="0090110F">
        <w:rPr>
          <w:rFonts w:ascii="Times New Roman" w:hAnsi="Times New Roman" w:cs="Times New Roman"/>
        </w:rPr>
        <w:t>Komušanski</w:t>
      </w:r>
      <w:proofErr w:type="spellEnd"/>
      <w:r w:rsidRPr="0090110F">
        <w:rPr>
          <w:rFonts w:ascii="Times New Roman" w:hAnsi="Times New Roman" w:cs="Times New Roman"/>
        </w:rPr>
        <w:t xml:space="preserve"> put, Majurska, </w:t>
      </w:r>
      <w:proofErr w:type="spellStart"/>
      <w:r w:rsidRPr="0090110F">
        <w:rPr>
          <w:rFonts w:ascii="Times New Roman" w:hAnsi="Times New Roman" w:cs="Times New Roman"/>
        </w:rPr>
        <w:t>Martinjski</w:t>
      </w:r>
      <w:proofErr w:type="spellEnd"/>
      <w:r w:rsidRPr="0090110F">
        <w:rPr>
          <w:rFonts w:ascii="Times New Roman" w:hAnsi="Times New Roman" w:cs="Times New Roman"/>
        </w:rPr>
        <w:t xml:space="preserve"> put, </w:t>
      </w:r>
      <w:proofErr w:type="spellStart"/>
      <w:r w:rsidRPr="0090110F">
        <w:rPr>
          <w:rFonts w:ascii="Times New Roman" w:hAnsi="Times New Roman" w:cs="Times New Roman"/>
        </w:rPr>
        <w:t>Mitrovo</w:t>
      </w:r>
      <w:proofErr w:type="spellEnd"/>
      <w:r w:rsidRPr="0090110F">
        <w:rPr>
          <w:rFonts w:ascii="Times New Roman" w:hAnsi="Times New Roman" w:cs="Times New Roman"/>
        </w:rPr>
        <w:t xml:space="preserve"> brdo, </w:t>
      </w:r>
      <w:proofErr w:type="spellStart"/>
      <w:r w:rsidRPr="0090110F">
        <w:rPr>
          <w:rFonts w:ascii="Times New Roman" w:hAnsi="Times New Roman" w:cs="Times New Roman"/>
        </w:rPr>
        <w:t>Prosićki</w:t>
      </w:r>
      <w:proofErr w:type="spellEnd"/>
      <w:r w:rsidRPr="0090110F">
        <w:rPr>
          <w:rFonts w:ascii="Times New Roman" w:hAnsi="Times New Roman" w:cs="Times New Roman"/>
        </w:rPr>
        <w:t xml:space="preserve"> put, </w:t>
      </w:r>
      <w:proofErr w:type="spellStart"/>
      <w:r w:rsidRPr="0090110F">
        <w:rPr>
          <w:rFonts w:ascii="Times New Roman" w:hAnsi="Times New Roman" w:cs="Times New Roman"/>
        </w:rPr>
        <w:t>Pudarski</w:t>
      </w:r>
      <w:proofErr w:type="spellEnd"/>
      <w:r w:rsidRPr="0090110F">
        <w:rPr>
          <w:rFonts w:ascii="Times New Roman" w:hAnsi="Times New Roman" w:cs="Times New Roman"/>
        </w:rPr>
        <w:t xml:space="preserve"> put, Salaški put, </w:t>
      </w:r>
      <w:proofErr w:type="spellStart"/>
      <w:r w:rsidRPr="0090110F">
        <w:rPr>
          <w:rFonts w:ascii="Times New Roman" w:hAnsi="Times New Roman" w:cs="Times New Roman"/>
        </w:rPr>
        <w:t>Seovački</w:t>
      </w:r>
      <w:proofErr w:type="spellEnd"/>
      <w:r w:rsidRPr="0090110F">
        <w:rPr>
          <w:rFonts w:ascii="Times New Roman" w:hAnsi="Times New Roman" w:cs="Times New Roman"/>
        </w:rPr>
        <w:t xml:space="preserve"> put, </w:t>
      </w:r>
      <w:proofErr w:type="spellStart"/>
      <w:r w:rsidRPr="0090110F">
        <w:rPr>
          <w:rFonts w:ascii="Times New Roman" w:hAnsi="Times New Roman" w:cs="Times New Roman"/>
        </w:rPr>
        <w:t>Valovski</w:t>
      </w:r>
      <w:proofErr w:type="spellEnd"/>
      <w:r w:rsidRPr="0090110F">
        <w:rPr>
          <w:rFonts w:ascii="Times New Roman" w:hAnsi="Times New Roman" w:cs="Times New Roman"/>
        </w:rPr>
        <w:t xml:space="preserve"> put, Viktora </w:t>
      </w:r>
      <w:proofErr w:type="spellStart"/>
      <w:r w:rsidRPr="0090110F">
        <w:rPr>
          <w:rFonts w:ascii="Times New Roman" w:hAnsi="Times New Roman" w:cs="Times New Roman"/>
        </w:rPr>
        <w:t>Ivičića</w:t>
      </w:r>
      <w:proofErr w:type="spellEnd"/>
      <w:r w:rsidRPr="0090110F">
        <w:rPr>
          <w:rFonts w:ascii="Times New Roman" w:hAnsi="Times New Roman" w:cs="Times New Roman"/>
        </w:rPr>
        <w:t xml:space="preserve">, Vinogradarski put, </w:t>
      </w:r>
      <w:proofErr w:type="spellStart"/>
      <w:r w:rsidRPr="0090110F">
        <w:rPr>
          <w:rFonts w:ascii="Times New Roman" w:hAnsi="Times New Roman" w:cs="Times New Roman"/>
        </w:rPr>
        <w:t>Vincelovski</w:t>
      </w:r>
      <w:proofErr w:type="spellEnd"/>
      <w:r w:rsidRPr="0090110F">
        <w:rPr>
          <w:rFonts w:ascii="Times New Roman" w:hAnsi="Times New Roman" w:cs="Times New Roman"/>
        </w:rPr>
        <w:t xml:space="preserve"> put, </w:t>
      </w:r>
      <w:proofErr w:type="spellStart"/>
      <w:r w:rsidRPr="0090110F">
        <w:rPr>
          <w:rFonts w:ascii="Times New Roman" w:hAnsi="Times New Roman" w:cs="Times New Roman"/>
        </w:rPr>
        <w:t>Vintaški</w:t>
      </w:r>
      <w:proofErr w:type="spellEnd"/>
      <w:r w:rsidRPr="0090110F">
        <w:rPr>
          <w:rFonts w:ascii="Times New Roman" w:hAnsi="Times New Roman" w:cs="Times New Roman"/>
        </w:rPr>
        <w:t xml:space="preserve"> put, </w:t>
      </w:r>
      <w:proofErr w:type="spellStart"/>
      <w:r w:rsidRPr="0090110F">
        <w:rPr>
          <w:rFonts w:ascii="Times New Roman" w:hAnsi="Times New Roman" w:cs="Times New Roman"/>
        </w:rPr>
        <w:t>Vranduk</w:t>
      </w:r>
      <w:proofErr w:type="spellEnd"/>
      <w:r w:rsidRPr="0090110F">
        <w:rPr>
          <w:rFonts w:ascii="Times New Roman" w:hAnsi="Times New Roman" w:cs="Times New Roman"/>
        </w:rPr>
        <w:t xml:space="preserve"> od kbr. 24A do kraja, </w:t>
      </w:r>
      <w:proofErr w:type="spellStart"/>
      <w:r w:rsidRPr="0090110F">
        <w:rPr>
          <w:rFonts w:ascii="Times New Roman" w:hAnsi="Times New Roman" w:cs="Times New Roman"/>
        </w:rPr>
        <w:t>Vranovačka</w:t>
      </w:r>
      <w:proofErr w:type="spellEnd"/>
      <w:r w:rsidRPr="0090110F">
        <w:rPr>
          <w:rFonts w:ascii="Times New Roman" w:hAnsi="Times New Roman" w:cs="Times New Roman"/>
        </w:rPr>
        <w:t xml:space="preserve">, Zinke </w:t>
      </w:r>
      <w:proofErr w:type="spellStart"/>
      <w:r w:rsidRPr="0090110F">
        <w:rPr>
          <w:rFonts w:ascii="Times New Roman" w:hAnsi="Times New Roman" w:cs="Times New Roman"/>
        </w:rPr>
        <w:t>Kunc</w:t>
      </w:r>
      <w:proofErr w:type="spellEnd"/>
      <w:r w:rsidRPr="0090110F">
        <w:rPr>
          <w:rFonts w:ascii="Times New Roman" w:hAnsi="Times New Roman" w:cs="Times New Roman"/>
        </w:rPr>
        <w:t xml:space="preserve">, </w:t>
      </w:r>
      <w:proofErr w:type="spellStart"/>
      <w:r w:rsidRPr="0090110F">
        <w:rPr>
          <w:rFonts w:ascii="Times New Roman" w:hAnsi="Times New Roman" w:cs="Times New Roman"/>
        </w:rPr>
        <w:t>Mihaljevci</w:t>
      </w:r>
      <w:proofErr w:type="spellEnd"/>
      <w:r w:rsidRPr="0090110F">
        <w:rPr>
          <w:rFonts w:ascii="Times New Roman" w:hAnsi="Times New Roman" w:cs="Times New Roman"/>
        </w:rPr>
        <w:t xml:space="preserve">, Novi </w:t>
      </w:r>
      <w:proofErr w:type="spellStart"/>
      <w:r w:rsidRPr="0090110F">
        <w:rPr>
          <w:rFonts w:ascii="Times New Roman" w:hAnsi="Times New Roman" w:cs="Times New Roman"/>
        </w:rPr>
        <w:t>Mihaljevci</w:t>
      </w:r>
      <w:proofErr w:type="spellEnd"/>
      <w:r w:rsidRPr="0090110F">
        <w:rPr>
          <w:rFonts w:ascii="Times New Roman" w:hAnsi="Times New Roman" w:cs="Times New Roman"/>
        </w:rPr>
        <w:t xml:space="preserve">, </w:t>
      </w:r>
      <w:proofErr w:type="spellStart"/>
      <w:r w:rsidRPr="0090110F">
        <w:rPr>
          <w:rFonts w:ascii="Times New Roman" w:hAnsi="Times New Roman" w:cs="Times New Roman"/>
        </w:rPr>
        <w:t>Vidovci</w:t>
      </w:r>
      <w:proofErr w:type="spellEnd"/>
      <w:r w:rsidRPr="0090110F">
        <w:rPr>
          <w:rFonts w:ascii="Times New Roman" w:hAnsi="Times New Roman" w:cs="Times New Roman"/>
        </w:rPr>
        <w:t xml:space="preserve"> - sve ulice osim onih navedenih u III. zoni i naselje </w:t>
      </w:r>
      <w:proofErr w:type="spellStart"/>
      <w:r w:rsidRPr="0090110F">
        <w:rPr>
          <w:rFonts w:ascii="Times New Roman" w:hAnsi="Times New Roman" w:cs="Times New Roman"/>
        </w:rPr>
        <w:t>Dervišaga</w:t>
      </w:r>
      <w:proofErr w:type="spellEnd"/>
      <w:r w:rsidRPr="0090110F">
        <w:rPr>
          <w:rFonts w:ascii="Times New Roman" w:hAnsi="Times New Roman" w:cs="Times New Roman"/>
        </w:rPr>
        <w:t>.</w:t>
      </w:r>
    </w:p>
    <w:p w14:paraId="29812C85" w14:textId="77777777" w:rsidR="007A693A" w:rsidRPr="0090110F" w:rsidRDefault="007A693A" w:rsidP="007A693A">
      <w:pPr>
        <w:spacing w:after="0" w:line="240" w:lineRule="auto"/>
        <w:ind w:left="851" w:hanging="284"/>
        <w:jc w:val="both"/>
        <w:rPr>
          <w:rFonts w:ascii="Times New Roman" w:hAnsi="Times New Roman" w:cs="Times New Roman"/>
        </w:rPr>
      </w:pPr>
      <w:r w:rsidRPr="0090110F">
        <w:rPr>
          <w:rFonts w:ascii="Times New Roman" w:hAnsi="Times New Roman" w:cs="Times New Roman"/>
        </w:rPr>
        <w:t>V.</w:t>
      </w:r>
      <w:r w:rsidRPr="0090110F">
        <w:rPr>
          <w:rFonts w:ascii="Times New Roman" w:hAnsi="Times New Roman" w:cs="Times New Roman"/>
        </w:rPr>
        <w:tab/>
        <w:t xml:space="preserve">ZONA obuhvaća naselja: </w:t>
      </w:r>
      <w:proofErr w:type="spellStart"/>
      <w:r w:rsidRPr="0090110F">
        <w:rPr>
          <w:rFonts w:ascii="Times New Roman" w:hAnsi="Times New Roman" w:cs="Times New Roman"/>
        </w:rPr>
        <w:t>Alaginci</w:t>
      </w:r>
      <w:proofErr w:type="spellEnd"/>
      <w:r w:rsidRPr="0090110F">
        <w:rPr>
          <w:rFonts w:ascii="Times New Roman" w:hAnsi="Times New Roman" w:cs="Times New Roman"/>
        </w:rPr>
        <w:t xml:space="preserve">, </w:t>
      </w:r>
      <w:proofErr w:type="spellStart"/>
      <w:r w:rsidRPr="0090110F">
        <w:rPr>
          <w:rFonts w:ascii="Times New Roman" w:hAnsi="Times New Roman" w:cs="Times New Roman"/>
        </w:rPr>
        <w:t>Bankovci</w:t>
      </w:r>
      <w:proofErr w:type="spellEnd"/>
      <w:r w:rsidRPr="0090110F">
        <w:rPr>
          <w:rFonts w:ascii="Times New Roman" w:hAnsi="Times New Roman" w:cs="Times New Roman"/>
        </w:rPr>
        <w:t xml:space="preserve">, </w:t>
      </w:r>
      <w:proofErr w:type="spellStart"/>
      <w:r w:rsidRPr="0090110F">
        <w:rPr>
          <w:rFonts w:ascii="Times New Roman" w:hAnsi="Times New Roman" w:cs="Times New Roman"/>
        </w:rPr>
        <w:t>Ćosine</w:t>
      </w:r>
      <w:proofErr w:type="spellEnd"/>
      <w:r w:rsidRPr="0090110F">
        <w:rPr>
          <w:rFonts w:ascii="Times New Roman" w:hAnsi="Times New Roman" w:cs="Times New Roman"/>
        </w:rPr>
        <w:t xml:space="preserve"> Laze, Donji </w:t>
      </w:r>
      <w:proofErr w:type="spellStart"/>
      <w:r w:rsidRPr="0090110F">
        <w:rPr>
          <w:rFonts w:ascii="Times New Roman" w:hAnsi="Times New Roman" w:cs="Times New Roman"/>
        </w:rPr>
        <w:t>Emovci</w:t>
      </w:r>
      <w:proofErr w:type="spellEnd"/>
      <w:r w:rsidRPr="0090110F">
        <w:rPr>
          <w:rFonts w:ascii="Times New Roman" w:hAnsi="Times New Roman" w:cs="Times New Roman"/>
        </w:rPr>
        <w:t xml:space="preserve">, </w:t>
      </w:r>
      <w:proofErr w:type="spellStart"/>
      <w:r w:rsidRPr="0090110F">
        <w:rPr>
          <w:rFonts w:ascii="Times New Roman" w:hAnsi="Times New Roman" w:cs="Times New Roman"/>
        </w:rPr>
        <w:t>Drškovci</w:t>
      </w:r>
      <w:proofErr w:type="spellEnd"/>
      <w:r w:rsidRPr="0090110F">
        <w:rPr>
          <w:rFonts w:ascii="Times New Roman" w:hAnsi="Times New Roman" w:cs="Times New Roman"/>
        </w:rPr>
        <w:t xml:space="preserve">, </w:t>
      </w:r>
      <w:proofErr w:type="spellStart"/>
      <w:r w:rsidRPr="0090110F">
        <w:rPr>
          <w:rFonts w:ascii="Times New Roman" w:hAnsi="Times New Roman" w:cs="Times New Roman"/>
        </w:rPr>
        <w:t>Golobrdci</w:t>
      </w:r>
      <w:proofErr w:type="spellEnd"/>
      <w:r w:rsidRPr="0090110F">
        <w:rPr>
          <w:rFonts w:ascii="Times New Roman" w:hAnsi="Times New Roman" w:cs="Times New Roman"/>
        </w:rPr>
        <w:t xml:space="preserve">, Gornji </w:t>
      </w:r>
      <w:proofErr w:type="spellStart"/>
      <w:r w:rsidRPr="0090110F">
        <w:rPr>
          <w:rFonts w:ascii="Times New Roman" w:hAnsi="Times New Roman" w:cs="Times New Roman"/>
        </w:rPr>
        <w:t>Emovci</w:t>
      </w:r>
      <w:proofErr w:type="spellEnd"/>
      <w:r w:rsidRPr="0090110F">
        <w:rPr>
          <w:rFonts w:ascii="Times New Roman" w:hAnsi="Times New Roman" w:cs="Times New Roman"/>
        </w:rPr>
        <w:t xml:space="preserve">, </w:t>
      </w:r>
      <w:proofErr w:type="spellStart"/>
      <w:r w:rsidRPr="0090110F">
        <w:rPr>
          <w:rFonts w:ascii="Times New Roman" w:hAnsi="Times New Roman" w:cs="Times New Roman"/>
        </w:rPr>
        <w:t>Emovački</w:t>
      </w:r>
      <w:proofErr w:type="spellEnd"/>
      <w:r w:rsidRPr="0090110F">
        <w:rPr>
          <w:rFonts w:ascii="Times New Roman" w:hAnsi="Times New Roman" w:cs="Times New Roman"/>
        </w:rPr>
        <w:t xml:space="preserve"> Lug, </w:t>
      </w:r>
      <w:proofErr w:type="spellStart"/>
      <w:r w:rsidRPr="0090110F">
        <w:rPr>
          <w:rFonts w:ascii="Times New Roman" w:hAnsi="Times New Roman" w:cs="Times New Roman"/>
        </w:rPr>
        <w:t>Krivaj</w:t>
      </w:r>
      <w:proofErr w:type="spellEnd"/>
      <w:r w:rsidRPr="0090110F">
        <w:rPr>
          <w:rFonts w:ascii="Times New Roman" w:hAnsi="Times New Roman" w:cs="Times New Roman"/>
        </w:rPr>
        <w:t xml:space="preserve">, Komušina, </w:t>
      </w:r>
      <w:proofErr w:type="spellStart"/>
      <w:r w:rsidRPr="0090110F">
        <w:rPr>
          <w:rFonts w:ascii="Times New Roman" w:hAnsi="Times New Roman" w:cs="Times New Roman"/>
        </w:rPr>
        <w:t>Kunovci</w:t>
      </w:r>
      <w:proofErr w:type="spellEnd"/>
      <w:r w:rsidRPr="0090110F">
        <w:rPr>
          <w:rFonts w:ascii="Times New Roman" w:hAnsi="Times New Roman" w:cs="Times New Roman"/>
        </w:rPr>
        <w:t xml:space="preserve">, </w:t>
      </w:r>
      <w:proofErr w:type="spellStart"/>
      <w:r w:rsidRPr="0090110F">
        <w:rPr>
          <w:rFonts w:ascii="Times New Roman" w:hAnsi="Times New Roman" w:cs="Times New Roman"/>
        </w:rPr>
        <w:t>Marindvor</w:t>
      </w:r>
      <w:proofErr w:type="spellEnd"/>
      <w:r w:rsidRPr="0090110F">
        <w:rPr>
          <w:rFonts w:ascii="Times New Roman" w:hAnsi="Times New Roman" w:cs="Times New Roman"/>
        </w:rPr>
        <w:t xml:space="preserve">, Nova Lipa, Novi </w:t>
      </w:r>
      <w:proofErr w:type="spellStart"/>
      <w:r w:rsidRPr="0090110F">
        <w:rPr>
          <w:rFonts w:ascii="Times New Roman" w:hAnsi="Times New Roman" w:cs="Times New Roman"/>
        </w:rPr>
        <w:t>Bankovci</w:t>
      </w:r>
      <w:proofErr w:type="spellEnd"/>
      <w:r w:rsidRPr="0090110F">
        <w:rPr>
          <w:rFonts w:ascii="Times New Roman" w:hAnsi="Times New Roman" w:cs="Times New Roman"/>
        </w:rPr>
        <w:t xml:space="preserve">, Novi </w:t>
      </w:r>
      <w:proofErr w:type="spellStart"/>
      <w:r w:rsidRPr="0090110F">
        <w:rPr>
          <w:rFonts w:ascii="Times New Roman" w:hAnsi="Times New Roman" w:cs="Times New Roman"/>
        </w:rPr>
        <w:t>Štitnjak</w:t>
      </w:r>
      <w:proofErr w:type="spellEnd"/>
      <w:r w:rsidRPr="0090110F">
        <w:rPr>
          <w:rFonts w:ascii="Times New Roman" w:hAnsi="Times New Roman" w:cs="Times New Roman"/>
        </w:rPr>
        <w:t xml:space="preserve">, Novo Selo, Seoci, Stara Lipa, </w:t>
      </w:r>
      <w:proofErr w:type="spellStart"/>
      <w:r w:rsidRPr="0090110F">
        <w:rPr>
          <w:rFonts w:ascii="Times New Roman" w:hAnsi="Times New Roman" w:cs="Times New Roman"/>
        </w:rPr>
        <w:t>Šeovci</w:t>
      </w:r>
      <w:proofErr w:type="spellEnd"/>
      <w:r w:rsidRPr="0090110F">
        <w:rPr>
          <w:rFonts w:ascii="Times New Roman" w:hAnsi="Times New Roman" w:cs="Times New Roman"/>
        </w:rPr>
        <w:t xml:space="preserve">, </w:t>
      </w:r>
      <w:proofErr w:type="spellStart"/>
      <w:r w:rsidRPr="0090110F">
        <w:rPr>
          <w:rFonts w:ascii="Times New Roman" w:hAnsi="Times New Roman" w:cs="Times New Roman"/>
        </w:rPr>
        <w:t>Štitnjak</w:t>
      </w:r>
      <w:proofErr w:type="spellEnd"/>
      <w:r w:rsidRPr="0090110F">
        <w:rPr>
          <w:rFonts w:ascii="Times New Roman" w:hAnsi="Times New Roman" w:cs="Times New Roman"/>
        </w:rPr>
        <w:t xml:space="preserve">, Turnić, Ugarci, </w:t>
      </w:r>
      <w:proofErr w:type="spellStart"/>
      <w:r w:rsidRPr="0090110F">
        <w:rPr>
          <w:rFonts w:ascii="Times New Roman" w:hAnsi="Times New Roman" w:cs="Times New Roman"/>
        </w:rPr>
        <w:t>Škrabutnik</w:t>
      </w:r>
      <w:proofErr w:type="spellEnd"/>
      <w:r w:rsidRPr="0090110F">
        <w:rPr>
          <w:rFonts w:ascii="Times New Roman" w:hAnsi="Times New Roman" w:cs="Times New Roman"/>
        </w:rPr>
        <w:t xml:space="preserve">, </w:t>
      </w:r>
      <w:proofErr w:type="spellStart"/>
      <w:r w:rsidRPr="0090110F">
        <w:rPr>
          <w:rFonts w:ascii="Times New Roman" w:hAnsi="Times New Roman" w:cs="Times New Roman"/>
        </w:rPr>
        <w:t>Vasine</w:t>
      </w:r>
      <w:proofErr w:type="spellEnd"/>
      <w:r w:rsidRPr="0090110F">
        <w:rPr>
          <w:rFonts w:ascii="Times New Roman" w:hAnsi="Times New Roman" w:cs="Times New Roman"/>
        </w:rPr>
        <w:t xml:space="preserve"> Laze, Crkveni Vrhovci, Gradski Vrhovci i Laze Prnjavor.</w:t>
      </w:r>
    </w:p>
    <w:p w14:paraId="5B95AF06" w14:textId="77777777" w:rsidR="007A693A" w:rsidRPr="0090110F" w:rsidRDefault="007A693A" w:rsidP="007A693A">
      <w:pPr>
        <w:spacing w:after="0" w:line="240" w:lineRule="auto"/>
        <w:ind w:firstLine="567"/>
        <w:jc w:val="both"/>
        <w:rPr>
          <w:rFonts w:ascii="Times New Roman" w:hAnsi="Times New Roman" w:cs="Times New Roman"/>
        </w:rPr>
      </w:pPr>
      <w:r w:rsidRPr="0090110F">
        <w:rPr>
          <w:rFonts w:ascii="Times New Roman" w:hAnsi="Times New Roman" w:cs="Times New Roman"/>
        </w:rPr>
        <w:t>(3) Sastavni dio ove Odluke, po kojima su određene ulice i naselja po zonama, su grafički prilozi i to: -  pregledna karta (Prilog 1.)</w:t>
      </w:r>
    </w:p>
    <w:p w14:paraId="186868AD" w14:textId="77777777" w:rsidR="007A693A" w:rsidRPr="0090110F" w:rsidRDefault="007A693A" w:rsidP="007A693A">
      <w:pPr>
        <w:spacing w:after="0" w:line="240" w:lineRule="auto"/>
        <w:ind w:left="1134"/>
        <w:jc w:val="both"/>
        <w:rPr>
          <w:rFonts w:ascii="Times New Roman" w:hAnsi="Times New Roman" w:cs="Times New Roman"/>
        </w:rPr>
      </w:pPr>
      <w:r w:rsidRPr="0090110F">
        <w:rPr>
          <w:rFonts w:ascii="Times New Roman" w:hAnsi="Times New Roman" w:cs="Times New Roman"/>
        </w:rPr>
        <w:t xml:space="preserve">-  listovi sitnog mjerila br. 1.- 4. (Prilog 2.) </w:t>
      </w:r>
    </w:p>
    <w:p w14:paraId="7884731C" w14:textId="77777777" w:rsidR="007A693A" w:rsidRPr="0090110F" w:rsidRDefault="007A693A" w:rsidP="007A693A">
      <w:pPr>
        <w:spacing w:after="0" w:line="240" w:lineRule="auto"/>
        <w:ind w:left="1134"/>
        <w:jc w:val="both"/>
        <w:rPr>
          <w:rFonts w:ascii="Times New Roman" w:hAnsi="Times New Roman" w:cs="Times New Roman"/>
        </w:rPr>
      </w:pPr>
      <w:r w:rsidRPr="0090110F">
        <w:rPr>
          <w:rFonts w:ascii="Times New Roman" w:hAnsi="Times New Roman" w:cs="Times New Roman"/>
        </w:rPr>
        <w:t>-  detaljni listovi od A. do D. (Prilog 3.)</w:t>
      </w:r>
    </w:p>
    <w:p w14:paraId="0C40F734" w14:textId="77777777" w:rsidR="007A693A" w:rsidRPr="0090110F" w:rsidRDefault="007A693A" w:rsidP="007A693A">
      <w:pPr>
        <w:spacing w:after="0" w:line="240" w:lineRule="auto"/>
        <w:ind w:firstLine="567"/>
        <w:jc w:val="both"/>
        <w:rPr>
          <w:rFonts w:ascii="Times New Roman" w:hAnsi="Times New Roman" w:cs="Times New Roman"/>
        </w:rPr>
      </w:pPr>
      <w:r w:rsidRPr="0090110F">
        <w:rPr>
          <w:rFonts w:ascii="Times New Roman" w:hAnsi="Times New Roman" w:cs="Times New Roman"/>
        </w:rPr>
        <w:t>(4) Za obračun komunalnog doprinosa za lokaciju građevne čestice na kojoj se gradi, kojoj nije moguće utvrditi pripadnost ulici navedenoj u stavku 2. ovoga članka, zona se određuje prema grafičkim prilozima iz stavka 3. ovoga članka.</w:t>
      </w:r>
    </w:p>
    <w:p w14:paraId="1FD1DFDA" w14:textId="77777777" w:rsidR="008C6E79" w:rsidRPr="0090110F" w:rsidRDefault="008C6E79" w:rsidP="007A693A">
      <w:pPr>
        <w:spacing w:after="0" w:line="240" w:lineRule="auto"/>
        <w:jc w:val="both"/>
        <w:rPr>
          <w:rFonts w:ascii="Times New Roman" w:hAnsi="Times New Roman" w:cs="Times New Roman"/>
        </w:rPr>
      </w:pPr>
    </w:p>
    <w:p w14:paraId="5D9FFA29" w14:textId="77777777" w:rsidR="007A693A" w:rsidRPr="0090110F" w:rsidRDefault="007A693A" w:rsidP="007A693A">
      <w:pPr>
        <w:spacing w:after="0" w:line="240" w:lineRule="auto"/>
        <w:jc w:val="both"/>
        <w:rPr>
          <w:rFonts w:ascii="Times New Roman" w:hAnsi="Times New Roman" w:cs="Times New Roman"/>
        </w:rPr>
      </w:pPr>
      <w:r w:rsidRPr="0090110F">
        <w:rPr>
          <w:rFonts w:ascii="Times New Roman" w:hAnsi="Times New Roman" w:cs="Times New Roman"/>
        </w:rPr>
        <w:t>IV.</w:t>
      </w:r>
      <w:r w:rsidRPr="0090110F">
        <w:rPr>
          <w:rFonts w:ascii="Times New Roman" w:hAnsi="Times New Roman" w:cs="Times New Roman"/>
        </w:rPr>
        <w:tab/>
        <w:t>NAČIN OBRAČUNA, VISINA I NAČIN PLAĆANJA KOMUNALNOG DOPRINOSA</w:t>
      </w:r>
    </w:p>
    <w:p w14:paraId="5D4CD860" w14:textId="77777777" w:rsidR="007A693A" w:rsidRPr="0090110F" w:rsidRDefault="007A693A" w:rsidP="007A693A">
      <w:pPr>
        <w:spacing w:after="0" w:line="240" w:lineRule="auto"/>
        <w:jc w:val="both"/>
        <w:rPr>
          <w:rFonts w:ascii="Times New Roman" w:hAnsi="Times New Roman" w:cs="Times New Roman"/>
        </w:rPr>
      </w:pPr>
    </w:p>
    <w:p w14:paraId="6815C0C6" w14:textId="77777777" w:rsidR="007A693A" w:rsidRPr="0090110F" w:rsidRDefault="007A693A" w:rsidP="007A693A">
      <w:pPr>
        <w:spacing w:after="0" w:line="240" w:lineRule="auto"/>
        <w:jc w:val="center"/>
        <w:rPr>
          <w:rFonts w:ascii="Times New Roman" w:hAnsi="Times New Roman" w:cs="Times New Roman"/>
        </w:rPr>
      </w:pPr>
      <w:r w:rsidRPr="0090110F">
        <w:rPr>
          <w:rFonts w:ascii="Times New Roman" w:hAnsi="Times New Roman" w:cs="Times New Roman"/>
        </w:rPr>
        <w:t>Članak 5.</w:t>
      </w:r>
    </w:p>
    <w:p w14:paraId="25916D55" w14:textId="77777777" w:rsidR="007A693A" w:rsidRPr="0090110F" w:rsidRDefault="007A693A" w:rsidP="007A693A">
      <w:pPr>
        <w:spacing w:after="0" w:line="240" w:lineRule="auto"/>
        <w:jc w:val="both"/>
        <w:rPr>
          <w:rFonts w:ascii="Times New Roman" w:hAnsi="Times New Roman" w:cs="Times New Roman"/>
        </w:rPr>
      </w:pPr>
    </w:p>
    <w:p w14:paraId="571C23F4" w14:textId="77777777" w:rsidR="007A693A" w:rsidRPr="0090110F" w:rsidRDefault="007A693A" w:rsidP="007A693A">
      <w:pPr>
        <w:spacing w:after="0" w:line="240" w:lineRule="auto"/>
        <w:ind w:firstLine="708"/>
        <w:jc w:val="both"/>
        <w:rPr>
          <w:rFonts w:ascii="Times New Roman" w:hAnsi="Times New Roman" w:cs="Times New Roman"/>
        </w:rPr>
      </w:pPr>
      <w:r w:rsidRPr="0090110F">
        <w:rPr>
          <w:rFonts w:ascii="Times New Roman" w:hAnsi="Times New Roman" w:cs="Times New Roman"/>
        </w:rPr>
        <w:t>(1) Komunalni doprinos za zgrade obračunava se množenjem obujma zgrade koja se gradi ili je izgrađena izraženog u kubnim metrima (m</w:t>
      </w:r>
      <w:r w:rsidRPr="0090110F">
        <w:rPr>
          <w:rFonts w:ascii="Times New Roman" w:hAnsi="Times New Roman" w:cs="Times New Roman"/>
          <w:vertAlign w:val="superscript"/>
        </w:rPr>
        <w:t>3</w:t>
      </w:r>
      <w:r w:rsidRPr="0090110F">
        <w:rPr>
          <w:rFonts w:ascii="Times New Roman" w:hAnsi="Times New Roman" w:cs="Times New Roman"/>
        </w:rPr>
        <w:t>) s jediničnom vrijednošću komunalnog doprinosa u zoni u kojoj se zgrada gradi ili je izgrađena.</w:t>
      </w:r>
    </w:p>
    <w:p w14:paraId="6D9C2BD1" w14:textId="77777777" w:rsidR="007A693A" w:rsidRPr="0090110F" w:rsidRDefault="007A693A" w:rsidP="007A693A">
      <w:pPr>
        <w:spacing w:after="0" w:line="240" w:lineRule="auto"/>
        <w:ind w:firstLine="708"/>
        <w:jc w:val="both"/>
        <w:rPr>
          <w:rFonts w:ascii="Times New Roman" w:hAnsi="Times New Roman" w:cs="Times New Roman"/>
        </w:rPr>
      </w:pPr>
      <w:r w:rsidRPr="0090110F">
        <w:rPr>
          <w:rFonts w:ascii="Times New Roman" w:hAnsi="Times New Roman" w:cs="Times New Roman"/>
        </w:rPr>
        <w:t>(2) Komunalni doprinos za otvorene bazene i druge otvorene građevine te spremnike za naftu i druge tekućine s pokrovom čija visina se mijenja obračunava se množenjem tlocrtne površine građevine koja se gradi ili je izgrađena izražene u četvornim metrima (m</w:t>
      </w:r>
      <w:r w:rsidRPr="0090110F">
        <w:rPr>
          <w:rFonts w:ascii="Times New Roman" w:hAnsi="Times New Roman" w:cs="Times New Roman"/>
          <w:vertAlign w:val="superscript"/>
        </w:rPr>
        <w:t>3</w:t>
      </w:r>
      <w:r w:rsidRPr="0090110F">
        <w:rPr>
          <w:rFonts w:ascii="Times New Roman" w:hAnsi="Times New Roman" w:cs="Times New Roman"/>
        </w:rPr>
        <w:t>) s jediničnom vrijednošću komunalnog doprinosa u zoni u kojoj se građevina gradi ili je  izgrađena.</w:t>
      </w:r>
    </w:p>
    <w:p w14:paraId="1B49EB83" w14:textId="77777777" w:rsidR="007A693A" w:rsidRPr="0090110F" w:rsidRDefault="007A693A" w:rsidP="007A693A">
      <w:pPr>
        <w:spacing w:after="0" w:line="240" w:lineRule="auto"/>
        <w:ind w:firstLine="708"/>
        <w:jc w:val="both"/>
        <w:rPr>
          <w:rFonts w:ascii="Times New Roman" w:hAnsi="Times New Roman" w:cs="Times New Roman"/>
        </w:rPr>
      </w:pPr>
      <w:r w:rsidRPr="0090110F">
        <w:rPr>
          <w:rFonts w:ascii="Times New Roman" w:hAnsi="Times New Roman" w:cs="Times New Roman"/>
        </w:rPr>
        <w:t>(3) Ako se postojeća zgrada uklanja zbog građenja nove zgrade ili ako se postojeća zgrada dograđuje ili nadograđuje, komunalni doprinos se obračunava na razliku obujma zgrade u odnosu na prijašnji obujam zgrade. Navedeno se na odgovarajući način primjenjuju i na obračun komunalnog doprinosa za građevine koje nisu zgrade te na obračun komunalnog doprinosa za ozakonjenje zgrade.</w:t>
      </w:r>
    </w:p>
    <w:p w14:paraId="7DDCBA5B" w14:textId="77777777" w:rsidR="007A693A" w:rsidRPr="0090110F" w:rsidRDefault="007A693A" w:rsidP="007A693A">
      <w:pPr>
        <w:spacing w:after="0" w:line="240" w:lineRule="auto"/>
        <w:ind w:firstLine="708"/>
        <w:jc w:val="both"/>
        <w:rPr>
          <w:rFonts w:ascii="Times New Roman" w:hAnsi="Times New Roman" w:cs="Times New Roman"/>
        </w:rPr>
      </w:pPr>
      <w:r w:rsidRPr="0090110F">
        <w:rPr>
          <w:rFonts w:ascii="Times New Roman" w:hAnsi="Times New Roman" w:cs="Times New Roman"/>
        </w:rPr>
        <w:t>(4) Ako je obujam zgrade koja se gradi manji ili jednak obujmu postojeće zgrade koja se uklanja, ne plaća se komunalni doprinos, o čemu Upravni odjel za komunalne djelatnosti i gospodarenje Grada Požege (u nastavku teksta: nadležni Upravni odjel) donosi rješenje kojim se utvrđuje da ne postoji obveza plaćanja komunalnog doprinosa.</w:t>
      </w:r>
    </w:p>
    <w:p w14:paraId="17E636FD" w14:textId="77777777" w:rsidR="007A693A" w:rsidRPr="0090110F" w:rsidRDefault="007A693A" w:rsidP="007A693A">
      <w:pPr>
        <w:spacing w:after="0" w:line="240" w:lineRule="auto"/>
        <w:ind w:right="50" w:firstLine="720"/>
        <w:jc w:val="both"/>
        <w:rPr>
          <w:rFonts w:ascii="Times New Roman" w:hAnsi="Times New Roman" w:cs="Times New Roman"/>
        </w:rPr>
      </w:pPr>
      <w:r w:rsidRPr="0090110F">
        <w:rPr>
          <w:rFonts w:ascii="Times New Roman" w:hAnsi="Times New Roman" w:cs="Times New Roman"/>
        </w:rPr>
        <w:t>(5) Visina vrijednosti komunalnog doprinosa po namjeni građevine utvrđuje se za zgrade namijenjene za:</w:t>
      </w:r>
    </w:p>
    <w:p w14:paraId="75D83A2F" w14:textId="77777777" w:rsidR="007A693A" w:rsidRPr="0090110F" w:rsidRDefault="007A693A" w:rsidP="007A693A">
      <w:pPr>
        <w:spacing w:after="0" w:line="240" w:lineRule="auto"/>
        <w:ind w:left="993" w:firstLine="141"/>
        <w:jc w:val="both"/>
        <w:rPr>
          <w:rFonts w:ascii="Times New Roman" w:hAnsi="Times New Roman" w:cs="Times New Roman"/>
        </w:rPr>
      </w:pPr>
      <w:r w:rsidRPr="0090110F">
        <w:rPr>
          <w:rFonts w:ascii="Times New Roman" w:hAnsi="Times New Roman" w:cs="Times New Roman"/>
        </w:rPr>
        <w:t>- stambeni, garažni i ostale pomoćne prostore i objekte,</w:t>
      </w:r>
    </w:p>
    <w:p w14:paraId="033D18B6" w14:textId="77777777" w:rsidR="007A693A" w:rsidRPr="0090110F" w:rsidRDefault="007A693A" w:rsidP="007A693A">
      <w:pPr>
        <w:spacing w:after="0" w:line="240" w:lineRule="auto"/>
        <w:ind w:left="993" w:firstLine="141"/>
        <w:jc w:val="both"/>
        <w:rPr>
          <w:rFonts w:ascii="Times New Roman" w:hAnsi="Times New Roman" w:cs="Times New Roman"/>
        </w:rPr>
      </w:pPr>
      <w:r w:rsidRPr="0090110F">
        <w:rPr>
          <w:rFonts w:ascii="Times New Roman" w:hAnsi="Times New Roman" w:cs="Times New Roman"/>
        </w:rPr>
        <w:lastRenderedPageBreak/>
        <w:t xml:space="preserve">- poslovni prostor za proizvodnju i poljoprivrednu djelatnost </w:t>
      </w:r>
    </w:p>
    <w:p w14:paraId="59E9A681" w14:textId="77777777" w:rsidR="007A693A" w:rsidRPr="0090110F" w:rsidRDefault="007A693A" w:rsidP="007A693A">
      <w:pPr>
        <w:spacing w:after="0" w:line="240" w:lineRule="auto"/>
        <w:ind w:left="993" w:firstLine="141"/>
        <w:jc w:val="both"/>
        <w:rPr>
          <w:rFonts w:ascii="Times New Roman" w:hAnsi="Times New Roman" w:cs="Times New Roman"/>
        </w:rPr>
      </w:pPr>
      <w:r w:rsidRPr="0090110F">
        <w:rPr>
          <w:rFonts w:ascii="Times New Roman" w:hAnsi="Times New Roman" w:cs="Times New Roman"/>
        </w:rPr>
        <w:t>- poslovni  prostor za trgovinu na veliko i malo, trgovačke centre i lance, te</w:t>
      </w:r>
    </w:p>
    <w:p w14:paraId="73A57908" w14:textId="77777777" w:rsidR="007A693A" w:rsidRPr="0090110F" w:rsidRDefault="007A693A" w:rsidP="007A693A">
      <w:pPr>
        <w:spacing w:after="0" w:line="240" w:lineRule="auto"/>
        <w:ind w:left="993" w:firstLine="141"/>
        <w:jc w:val="both"/>
        <w:rPr>
          <w:rFonts w:ascii="Times New Roman" w:hAnsi="Times New Roman" w:cs="Times New Roman"/>
        </w:rPr>
      </w:pPr>
      <w:r w:rsidRPr="0090110F">
        <w:rPr>
          <w:rFonts w:ascii="Times New Roman" w:hAnsi="Times New Roman" w:cs="Times New Roman"/>
        </w:rPr>
        <w:t xml:space="preserve">- poslovni prostor za ostale djelatnosti. </w:t>
      </w:r>
    </w:p>
    <w:p w14:paraId="2E211467" w14:textId="77777777" w:rsidR="007A693A" w:rsidRPr="0090110F" w:rsidRDefault="007A693A" w:rsidP="007A693A">
      <w:pPr>
        <w:spacing w:after="0" w:line="240" w:lineRule="auto"/>
        <w:ind w:left="709" w:hanging="426"/>
        <w:jc w:val="both"/>
        <w:rPr>
          <w:rFonts w:ascii="Times New Roman" w:hAnsi="Times New Roman" w:cs="Times New Roman"/>
        </w:rPr>
      </w:pPr>
      <w:r w:rsidRPr="0090110F">
        <w:rPr>
          <w:rFonts w:ascii="Times New Roman" w:hAnsi="Times New Roman" w:cs="Times New Roman"/>
        </w:rPr>
        <w:tab/>
        <w:t>(6) Visina vrijednosti komunalnog doprinosa po obujmu građevine izražene u m</w:t>
      </w:r>
      <w:r w:rsidRPr="0090110F">
        <w:rPr>
          <w:rFonts w:ascii="Times New Roman" w:hAnsi="Times New Roman" w:cs="Times New Roman"/>
          <w:vertAlign w:val="superscript"/>
        </w:rPr>
        <w:t>3</w:t>
      </w:r>
      <w:r w:rsidRPr="0090110F">
        <w:rPr>
          <w:rFonts w:ascii="Times New Roman" w:hAnsi="Times New Roman" w:cs="Times New Roman"/>
        </w:rPr>
        <w:t xml:space="preserve"> prostora i to: </w:t>
      </w:r>
    </w:p>
    <w:p w14:paraId="46188DDB" w14:textId="77777777" w:rsidR="007A693A" w:rsidRPr="0090110F" w:rsidRDefault="007A693A" w:rsidP="007A693A">
      <w:pPr>
        <w:spacing w:after="0" w:line="240" w:lineRule="auto"/>
        <w:ind w:left="709" w:firstLine="425"/>
        <w:jc w:val="both"/>
        <w:rPr>
          <w:rFonts w:ascii="Times New Roman" w:hAnsi="Times New Roman" w:cs="Times New Roman"/>
        </w:rPr>
      </w:pPr>
      <w:r w:rsidRPr="0090110F">
        <w:rPr>
          <w:rFonts w:ascii="Times New Roman" w:hAnsi="Times New Roman" w:cs="Times New Roman"/>
        </w:rPr>
        <w:t>1) za stambeni i garažni prostor:</w:t>
      </w:r>
    </w:p>
    <w:p w14:paraId="3706ED9D" w14:textId="77777777" w:rsidR="007A693A" w:rsidRPr="0090110F" w:rsidRDefault="007A693A" w:rsidP="007A693A">
      <w:pPr>
        <w:spacing w:after="0" w:line="240" w:lineRule="auto"/>
        <w:ind w:left="1560" w:firstLine="284"/>
        <w:jc w:val="both"/>
        <w:rPr>
          <w:rFonts w:ascii="Times New Roman" w:hAnsi="Times New Roman" w:cs="Times New Roman"/>
        </w:rPr>
      </w:pPr>
      <w:r w:rsidRPr="0090110F">
        <w:rPr>
          <w:rFonts w:ascii="Times New Roman" w:hAnsi="Times New Roman" w:cs="Times New Roman"/>
        </w:rPr>
        <w:t>- do 400 m</w:t>
      </w:r>
      <w:r w:rsidRPr="0090110F">
        <w:rPr>
          <w:rFonts w:ascii="Times New Roman" w:hAnsi="Times New Roman" w:cs="Times New Roman"/>
          <w:vertAlign w:val="superscript"/>
        </w:rPr>
        <w:t>3</w:t>
      </w:r>
    </w:p>
    <w:p w14:paraId="1FD67ED2" w14:textId="77777777" w:rsidR="007A693A" w:rsidRPr="0090110F" w:rsidRDefault="007A693A" w:rsidP="007A693A">
      <w:pPr>
        <w:spacing w:after="0" w:line="240" w:lineRule="auto"/>
        <w:ind w:left="1560" w:firstLine="284"/>
        <w:jc w:val="both"/>
        <w:rPr>
          <w:rFonts w:ascii="Times New Roman" w:hAnsi="Times New Roman" w:cs="Times New Roman"/>
        </w:rPr>
      </w:pPr>
      <w:r w:rsidRPr="0090110F">
        <w:rPr>
          <w:rFonts w:ascii="Times New Roman" w:hAnsi="Times New Roman" w:cs="Times New Roman"/>
        </w:rPr>
        <w:t xml:space="preserve">- od </w:t>
      </w:r>
      <w:smartTag w:uri="urn:schemas-microsoft-com:office:smarttags" w:element="metricconverter">
        <w:smartTagPr>
          <w:attr w:name="ProductID" w:val="401 m3"/>
        </w:smartTagPr>
        <w:r w:rsidRPr="0090110F">
          <w:rPr>
            <w:rFonts w:ascii="Times New Roman" w:hAnsi="Times New Roman" w:cs="Times New Roman"/>
          </w:rPr>
          <w:t>401 m</w:t>
        </w:r>
        <w:r w:rsidRPr="0090110F">
          <w:rPr>
            <w:rFonts w:ascii="Times New Roman" w:hAnsi="Times New Roman" w:cs="Times New Roman"/>
            <w:vertAlign w:val="superscript"/>
          </w:rPr>
          <w:t>3</w:t>
        </w:r>
      </w:smartTag>
      <w:r w:rsidRPr="0090110F">
        <w:rPr>
          <w:rFonts w:ascii="Times New Roman" w:hAnsi="Times New Roman" w:cs="Times New Roman"/>
        </w:rPr>
        <w:t xml:space="preserve"> do </w:t>
      </w:r>
      <w:smartTag w:uri="urn:schemas-microsoft-com:office:smarttags" w:element="metricconverter">
        <w:smartTagPr>
          <w:attr w:name="ProductID" w:val="1 000 m3"/>
        </w:smartTagPr>
        <w:r w:rsidRPr="0090110F">
          <w:rPr>
            <w:rFonts w:ascii="Times New Roman" w:hAnsi="Times New Roman" w:cs="Times New Roman"/>
          </w:rPr>
          <w:t>1 000 m</w:t>
        </w:r>
        <w:r w:rsidRPr="0090110F">
          <w:rPr>
            <w:rFonts w:ascii="Times New Roman" w:hAnsi="Times New Roman" w:cs="Times New Roman"/>
            <w:vertAlign w:val="superscript"/>
          </w:rPr>
          <w:t>3</w:t>
        </w:r>
      </w:smartTag>
    </w:p>
    <w:p w14:paraId="02CC0F84" w14:textId="77777777" w:rsidR="007A693A" w:rsidRPr="0090110F" w:rsidRDefault="007A693A" w:rsidP="007A693A">
      <w:pPr>
        <w:spacing w:after="0" w:line="240" w:lineRule="auto"/>
        <w:ind w:left="1560" w:firstLine="284"/>
        <w:jc w:val="both"/>
        <w:rPr>
          <w:rFonts w:ascii="Times New Roman" w:hAnsi="Times New Roman" w:cs="Times New Roman"/>
        </w:rPr>
      </w:pPr>
      <w:r w:rsidRPr="0090110F">
        <w:rPr>
          <w:rFonts w:ascii="Times New Roman" w:hAnsi="Times New Roman" w:cs="Times New Roman"/>
        </w:rPr>
        <w:t xml:space="preserve">- preko </w:t>
      </w:r>
      <w:smartTag w:uri="urn:schemas-microsoft-com:office:smarttags" w:element="metricconverter">
        <w:smartTagPr>
          <w:attr w:name="ProductID" w:val="1 000 m3"/>
        </w:smartTagPr>
        <w:r w:rsidRPr="0090110F">
          <w:rPr>
            <w:rFonts w:ascii="Times New Roman" w:hAnsi="Times New Roman" w:cs="Times New Roman"/>
          </w:rPr>
          <w:t>1 000 m</w:t>
        </w:r>
        <w:r w:rsidRPr="0090110F">
          <w:rPr>
            <w:rFonts w:ascii="Times New Roman" w:hAnsi="Times New Roman" w:cs="Times New Roman"/>
            <w:vertAlign w:val="superscript"/>
          </w:rPr>
          <w:t>3</w:t>
        </w:r>
      </w:smartTag>
    </w:p>
    <w:p w14:paraId="697BEA88" w14:textId="77777777" w:rsidR="007A693A" w:rsidRPr="0090110F" w:rsidRDefault="007A693A" w:rsidP="007A693A">
      <w:pPr>
        <w:spacing w:after="0" w:line="240" w:lineRule="auto"/>
        <w:ind w:firstLine="1134"/>
        <w:jc w:val="both"/>
        <w:rPr>
          <w:rFonts w:ascii="Times New Roman" w:hAnsi="Times New Roman" w:cs="Times New Roman"/>
        </w:rPr>
      </w:pPr>
      <w:r w:rsidRPr="0090110F">
        <w:rPr>
          <w:rFonts w:ascii="Times New Roman" w:hAnsi="Times New Roman" w:cs="Times New Roman"/>
        </w:rPr>
        <w:t>2) za poslovni prostor iz stavka 3. alineje 2., 3. i 4. ovog članka:</w:t>
      </w:r>
    </w:p>
    <w:p w14:paraId="51E14A5C" w14:textId="77777777" w:rsidR="007A693A" w:rsidRPr="0090110F" w:rsidRDefault="007A693A" w:rsidP="007A693A">
      <w:pPr>
        <w:spacing w:after="0" w:line="240" w:lineRule="auto"/>
        <w:ind w:left="1560" w:firstLine="284"/>
        <w:jc w:val="both"/>
        <w:rPr>
          <w:rFonts w:ascii="Times New Roman" w:hAnsi="Times New Roman" w:cs="Times New Roman"/>
        </w:rPr>
      </w:pPr>
      <w:r w:rsidRPr="0090110F">
        <w:rPr>
          <w:rFonts w:ascii="Times New Roman" w:hAnsi="Times New Roman" w:cs="Times New Roman"/>
        </w:rPr>
        <w:t>- do 1 000 m</w:t>
      </w:r>
      <w:r w:rsidRPr="0090110F">
        <w:rPr>
          <w:rFonts w:ascii="Times New Roman" w:hAnsi="Times New Roman" w:cs="Times New Roman"/>
          <w:vertAlign w:val="superscript"/>
        </w:rPr>
        <w:t>3</w:t>
      </w:r>
    </w:p>
    <w:p w14:paraId="4AEE8BEE" w14:textId="77777777" w:rsidR="007A693A" w:rsidRPr="0090110F" w:rsidRDefault="007A693A" w:rsidP="007A693A">
      <w:pPr>
        <w:spacing w:after="0" w:line="240" w:lineRule="auto"/>
        <w:ind w:left="1560" w:firstLine="284"/>
        <w:jc w:val="both"/>
        <w:rPr>
          <w:rFonts w:ascii="Times New Roman" w:hAnsi="Times New Roman" w:cs="Times New Roman"/>
        </w:rPr>
      </w:pPr>
      <w:r w:rsidRPr="0090110F">
        <w:rPr>
          <w:rFonts w:ascii="Times New Roman" w:hAnsi="Times New Roman" w:cs="Times New Roman"/>
        </w:rPr>
        <w:t xml:space="preserve">- od </w:t>
      </w:r>
      <w:smartTag w:uri="urn:schemas-microsoft-com:office:smarttags" w:element="metricconverter">
        <w:smartTagPr>
          <w:attr w:name="ProductID" w:val="1 001 m3"/>
        </w:smartTagPr>
        <w:r w:rsidRPr="0090110F">
          <w:rPr>
            <w:rFonts w:ascii="Times New Roman" w:hAnsi="Times New Roman" w:cs="Times New Roman"/>
          </w:rPr>
          <w:t>1 001 m</w:t>
        </w:r>
        <w:r w:rsidRPr="0090110F">
          <w:rPr>
            <w:rFonts w:ascii="Times New Roman" w:hAnsi="Times New Roman" w:cs="Times New Roman"/>
            <w:vertAlign w:val="superscript"/>
          </w:rPr>
          <w:t>3</w:t>
        </w:r>
      </w:smartTag>
      <w:r w:rsidRPr="0090110F">
        <w:rPr>
          <w:rFonts w:ascii="Times New Roman" w:hAnsi="Times New Roman" w:cs="Times New Roman"/>
        </w:rPr>
        <w:t xml:space="preserve"> do </w:t>
      </w:r>
      <w:smartTag w:uri="urn:schemas-microsoft-com:office:smarttags" w:element="metricconverter">
        <w:smartTagPr>
          <w:attr w:name="ProductID" w:val="5 000 m3"/>
        </w:smartTagPr>
        <w:r w:rsidRPr="0090110F">
          <w:rPr>
            <w:rFonts w:ascii="Times New Roman" w:hAnsi="Times New Roman" w:cs="Times New Roman"/>
          </w:rPr>
          <w:t>5 000 m</w:t>
        </w:r>
        <w:r w:rsidRPr="0090110F">
          <w:rPr>
            <w:rFonts w:ascii="Times New Roman" w:hAnsi="Times New Roman" w:cs="Times New Roman"/>
            <w:vertAlign w:val="superscript"/>
          </w:rPr>
          <w:t>3</w:t>
        </w:r>
      </w:smartTag>
    </w:p>
    <w:p w14:paraId="3C7B0181" w14:textId="77777777" w:rsidR="007A693A" w:rsidRPr="0090110F" w:rsidRDefault="007A693A" w:rsidP="007A693A">
      <w:pPr>
        <w:spacing w:after="0" w:line="240" w:lineRule="auto"/>
        <w:ind w:left="1560" w:firstLine="284"/>
        <w:jc w:val="both"/>
        <w:rPr>
          <w:rFonts w:ascii="Times New Roman" w:hAnsi="Times New Roman" w:cs="Times New Roman"/>
        </w:rPr>
      </w:pPr>
      <w:r w:rsidRPr="0090110F">
        <w:rPr>
          <w:rFonts w:ascii="Times New Roman" w:hAnsi="Times New Roman" w:cs="Times New Roman"/>
        </w:rPr>
        <w:t xml:space="preserve">- od </w:t>
      </w:r>
      <w:smartTag w:uri="urn:schemas-microsoft-com:office:smarttags" w:element="metricconverter">
        <w:smartTagPr>
          <w:attr w:name="ProductID" w:val="5 001 m3"/>
        </w:smartTagPr>
        <w:r w:rsidRPr="0090110F">
          <w:rPr>
            <w:rFonts w:ascii="Times New Roman" w:hAnsi="Times New Roman" w:cs="Times New Roman"/>
          </w:rPr>
          <w:t>5 001 m</w:t>
        </w:r>
        <w:r w:rsidRPr="0090110F">
          <w:rPr>
            <w:rFonts w:ascii="Times New Roman" w:hAnsi="Times New Roman" w:cs="Times New Roman"/>
            <w:vertAlign w:val="superscript"/>
          </w:rPr>
          <w:t>3</w:t>
        </w:r>
      </w:smartTag>
      <w:r w:rsidRPr="0090110F">
        <w:rPr>
          <w:rFonts w:ascii="Times New Roman" w:hAnsi="Times New Roman" w:cs="Times New Roman"/>
        </w:rPr>
        <w:t xml:space="preserve"> do </w:t>
      </w:r>
      <w:smartTag w:uri="urn:schemas-microsoft-com:office:smarttags" w:element="metricconverter">
        <w:smartTagPr>
          <w:attr w:name="ProductID" w:val="10 000 m3"/>
        </w:smartTagPr>
        <w:r w:rsidRPr="0090110F">
          <w:rPr>
            <w:rFonts w:ascii="Times New Roman" w:hAnsi="Times New Roman" w:cs="Times New Roman"/>
          </w:rPr>
          <w:t>10 000 m</w:t>
        </w:r>
        <w:r w:rsidRPr="0090110F">
          <w:rPr>
            <w:rFonts w:ascii="Times New Roman" w:hAnsi="Times New Roman" w:cs="Times New Roman"/>
            <w:vertAlign w:val="superscript"/>
          </w:rPr>
          <w:t>3</w:t>
        </w:r>
      </w:smartTag>
    </w:p>
    <w:p w14:paraId="55F575BF" w14:textId="77777777" w:rsidR="007A693A" w:rsidRPr="0090110F" w:rsidRDefault="007A693A" w:rsidP="007A693A">
      <w:pPr>
        <w:spacing w:after="0" w:line="240" w:lineRule="auto"/>
        <w:ind w:left="1560" w:firstLine="284"/>
        <w:jc w:val="both"/>
        <w:rPr>
          <w:rFonts w:ascii="Times New Roman" w:hAnsi="Times New Roman" w:cs="Times New Roman"/>
        </w:rPr>
      </w:pPr>
      <w:r w:rsidRPr="0090110F">
        <w:rPr>
          <w:rFonts w:ascii="Times New Roman" w:hAnsi="Times New Roman" w:cs="Times New Roman"/>
        </w:rPr>
        <w:t xml:space="preserve">- preko </w:t>
      </w:r>
      <w:smartTag w:uri="urn:schemas-microsoft-com:office:smarttags" w:element="metricconverter">
        <w:smartTagPr>
          <w:attr w:name="ProductID" w:val="10 000 m3"/>
        </w:smartTagPr>
        <w:r w:rsidRPr="0090110F">
          <w:rPr>
            <w:rFonts w:ascii="Times New Roman" w:hAnsi="Times New Roman" w:cs="Times New Roman"/>
          </w:rPr>
          <w:t>10 000 m</w:t>
        </w:r>
        <w:r w:rsidRPr="0090110F">
          <w:rPr>
            <w:rFonts w:ascii="Times New Roman" w:hAnsi="Times New Roman" w:cs="Times New Roman"/>
            <w:vertAlign w:val="superscript"/>
          </w:rPr>
          <w:t>3</w:t>
        </w:r>
      </w:smartTag>
      <w:r w:rsidRPr="0090110F">
        <w:rPr>
          <w:rFonts w:ascii="Times New Roman" w:hAnsi="Times New Roman" w:cs="Times New Roman"/>
        </w:rPr>
        <w:t>.</w:t>
      </w:r>
    </w:p>
    <w:p w14:paraId="44B30FF4" w14:textId="77777777" w:rsidR="007A693A" w:rsidRPr="0090110F" w:rsidRDefault="007A693A" w:rsidP="007A693A">
      <w:pPr>
        <w:spacing w:after="0" w:line="240" w:lineRule="auto"/>
        <w:jc w:val="both"/>
        <w:rPr>
          <w:rFonts w:ascii="Times New Roman" w:hAnsi="Times New Roman" w:cs="Times New Roman"/>
        </w:rPr>
      </w:pPr>
    </w:p>
    <w:p w14:paraId="2477EF3D" w14:textId="77777777" w:rsidR="007A693A" w:rsidRPr="0090110F" w:rsidRDefault="007A693A" w:rsidP="007A693A">
      <w:pPr>
        <w:spacing w:after="0" w:line="240" w:lineRule="auto"/>
        <w:jc w:val="center"/>
        <w:rPr>
          <w:rFonts w:ascii="Times New Roman" w:hAnsi="Times New Roman" w:cs="Times New Roman"/>
        </w:rPr>
      </w:pPr>
      <w:r w:rsidRPr="0090110F">
        <w:rPr>
          <w:rFonts w:ascii="Times New Roman" w:hAnsi="Times New Roman" w:cs="Times New Roman"/>
        </w:rPr>
        <w:t>Članak 6.</w:t>
      </w:r>
    </w:p>
    <w:p w14:paraId="2821CAB5" w14:textId="77777777" w:rsidR="007A693A" w:rsidRPr="0090110F" w:rsidRDefault="007A693A" w:rsidP="007A693A">
      <w:pPr>
        <w:spacing w:after="0" w:line="240" w:lineRule="auto"/>
        <w:jc w:val="both"/>
        <w:rPr>
          <w:rFonts w:ascii="Times New Roman" w:hAnsi="Times New Roman" w:cs="Times New Roman"/>
        </w:rPr>
      </w:pPr>
    </w:p>
    <w:p w14:paraId="336A4989" w14:textId="77777777" w:rsidR="007A693A" w:rsidRPr="0090110F" w:rsidRDefault="007A693A" w:rsidP="007A693A">
      <w:pPr>
        <w:spacing w:after="0" w:line="240" w:lineRule="auto"/>
        <w:ind w:firstLine="720"/>
        <w:jc w:val="both"/>
        <w:rPr>
          <w:rFonts w:ascii="Times New Roman" w:hAnsi="Times New Roman" w:cs="Times New Roman"/>
        </w:rPr>
      </w:pPr>
      <w:r w:rsidRPr="0090110F">
        <w:rPr>
          <w:rFonts w:ascii="Times New Roman" w:hAnsi="Times New Roman" w:cs="Times New Roman"/>
        </w:rPr>
        <w:t>(1) Jedinična cijena komunalnog doprinosa utvrđuje se u kunama po m</w:t>
      </w:r>
      <w:r w:rsidRPr="0090110F">
        <w:rPr>
          <w:rFonts w:ascii="Times New Roman" w:hAnsi="Times New Roman" w:cs="Times New Roman"/>
          <w:vertAlign w:val="superscript"/>
        </w:rPr>
        <w:t>3</w:t>
      </w:r>
      <w:r w:rsidRPr="0090110F">
        <w:rPr>
          <w:rFonts w:ascii="Times New Roman" w:hAnsi="Times New Roman" w:cs="Times New Roman"/>
        </w:rPr>
        <w:t xml:space="preserve"> građevine, ovisno o zoni u kojoj se građevina nalazi, namjeni  i obujmu građevine i to:</w:t>
      </w:r>
    </w:p>
    <w:p w14:paraId="0F93E710" w14:textId="77777777" w:rsidR="007A693A" w:rsidRPr="0090110F" w:rsidRDefault="007A693A" w:rsidP="007A693A">
      <w:pPr>
        <w:spacing w:after="0" w:line="240" w:lineRule="auto"/>
        <w:jc w:val="both"/>
        <w:rPr>
          <w:rFonts w:ascii="Times New Roman" w:hAnsi="Times New Roman" w:cs="Times New Roman"/>
        </w:rPr>
      </w:pPr>
    </w:p>
    <w:p w14:paraId="3813FF92" w14:textId="77777777" w:rsidR="007A693A" w:rsidRPr="0090110F" w:rsidRDefault="007A693A" w:rsidP="007A693A">
      <w:pPr>
        <w:numPr>
          <w:ilvl w:val="0"/>
          <w:numId w:val="9"/>
        </w:numPr>
        <w:tabs>
          <w:tab w:val="clear" w:pos="1080"/>
        </w:tabs>
        <w:spacing w:after="0" w:line="240" w:lineRule="auto"/>
        <w:jc w:val="both"/>
        <w:rPr>
          <w:rFonts w:ascii="Times New Roman" w:hAnsi="Times New Roman" w:cs="Times New Roman"/>
        </w:rPr>
      </w:pPr>
      <w:r w:rsidRPr="0090110F">
        <w:rPr>
          <w:rFonts w:ascii="Times New Roman" w:hAnsi="Times New Roman" w:cs="Times New Roman"/>
        </w:rPr>
        <w:t xml:space="preserve">STAMBENI, GARAŽNI I OSTALI POMOĆNI PROSTORI I OBJEKTI: </w:t>
      </w:r>
    </w:p>
    <w:p w14:paraId="724044B3" w14:textId="77777777" w:rsidR="007A693A" w:rsidRPr="0090110F" w:rsidRDefault="007A693A" w:rsidP="007A693A">
      <w:pPr>
        <w:spacing w:after="0" w:line="240" w:lineRule="auto"/>
        <w:ind w:left="6938" w:firstLine="850"/>
        <w:jc w:val="center"/>
        <w:rPr>
          <w:rFonts w:ascii="Times New Roman" w:hAnsi="Times New Roman" w:cs="Times New Roman"/>
        </w:rPr>
      </w:pPr>
      <w:r w:rsidRPr="0090110F">
        <w:rPr>
          <w:rFonts w:ascii="Times New Roman" w:hAnsi="Times New Roman" w:cs="Times New Roman"/>
        </w:rPr>
        <w:t>kn / m</w:t>
      </w:r>
      <w:r w:rsidRPr="0090110F">
        <w:rPr>
          <w:rFonts w:ascii="Times New Roman" w:hAnsi="Times New Roman" w:cs="Times New Roman"/>
          <w:vertAlign w:val="superscript"/>
        </w:rPr>
        <w:t>3</w:t>
      </w:r>
    </w:p>
    <w:tbl>
      <w:tblPr>
        <w:tblW w:w="9639" w:type="dxa"/>
        <w:jc w:val="center"/>
        <w:tblLook w:val="01E0" w:firstRow="1" w:lastRow="1" w:firstColumn="1" w:lastColumn="1" w:noHBand="0" w:noVBand="0"/>
      </w:tblPr>
      <w:tblGrid>
        <w:gridCol w:w="905"/>
        <w:gridCol w:w="2712"/>
        <w:gridCol w:w="3165"/>
        <w:gridCol w:w="2857"/>
      </w:tblGrid>
      <w:tr w:rsidR="0090110F" w:rsidRPr="0090110F" w14:paraId="5832EA38" w14:textId="77777777" w:rsidTr="0090110F">
        <w:trPr>
          <w:trHeight w:val="340"/>
          <w:jc w:val="center"/>
        </w:trPr>
        <w:tc>
          <w:tcPr>
            <w:tcW w:w="851" w:type="dxa"/>
            <w:vAlign w:val="center"/>
          </w:tcPr>
          <w:p w14:paraId="26987DDE" w14:textId="77777777" w:rsidR="007A693A" w:rsidRPr="0090110F" w:rsidRDefault="007A693A" w:rsidP="007A693A">
            <w:pPr>
              <w:spacing w:after="0" w:line="240" w:lineRule="auto"/>
              <w:ind w:left="-724" w:firstLine="536"/>
              <w:jc w:val="center"/>
              <w:rPr>
                <w:rFonts w:ascii="Times New Roman" w:hAnsi="Times New Roman" w:cs="Times New Roman"/>
              </w:rPr>
            </w:pPr>
            <w:r w:rsidRPr="0090110F">
              <w:rPr>
                <w:rFonts w:ascii="Times New Roman" w:hAnsi="Times New Roman" w:cs="Times New Roman"/>
              </w:rPr>
              <w:t>ZONA</w:t>
            </w:r>
          </w:p>
        </w:tc>
        <w:tc>
          <w:tcPr>
            <w:tcW w:w="2551" w:type="dxa"/>
            <w:vAlign w:val="center"/>
          </w:tcPr>
          <w:p w14:paraId="4321646C" w14:textId="77777777" w:rsidR="007A693A" w:rsidRPr="0090110F" w:rsidRDefault="007A693A" w:rsidP="007A693A">
            <w:pPr>
              <w:spacing w:after="0" w:line="240" w:lineRule="auto"/>
              <w:jc w:val="center"/>
              <w:rPr>
                <w:rFonts w:ascii="Times New Roman" w:hAnsi="Times New Roman" w:cs="Times New Roman"/>
              </w:rPr>
            </w:pPr>
            <w:r w:rsidRPr="0090110F">
              <w:rPr>
                <w:rFonts w:ascii="Times New Roman" w:hAnsi="Times New Roman" w:cs="Times New Roman"/>
              </w:rPr>
              <w:t>do 400 m</w:t>
            </w:r>
            <w:r w:rsidRPr="0090110F">
              <w:rPr>
                <w:rFonts w:ascii="Times New Roman" w:hAnsi="Times New Roman" w:cs="Times New Roman"/>
                <w:vertAlign w:val="superscript"/>
              </w:rPr>
              <w:t>3</w:t>
            </w:r>
          </w:p>
        </w:tc>
        <w:tc>
          <w:tcPr>
            <w:tcW w:w="2977" w:type="dxa"/>
            <w:vAlign w:val="center"/>
          </w:tcPr>
          <w:p w14:paraId="7316549B" w14:textId="77777777" w:rsidR="007A693A" w:rsidRPr="0090110F" w:rsidRDefault="007A693A" w:rsidP="007A693A">
            <w:pPr>
              <w:spacing w:after="0" w:line="240" w:lineRule="auto"/>
              <w:ind w:left="39"/>
              <w:jc w:val="center"/>
              <w:rPr>
                <w:rFonts w:ascii="Times New Roman" w:hAnsi="Times New Roman" w:cs="Times New Roman"/>
              </w:rPr>
            </w:pPr>
            <w:smartTag w:uri="urn:schemas-microsoft-com:office:smarttags" w:element="metricconverter">
              <w:smartTagPr>
                <w:attr w:name="ProductID" w:val="401 m3"/>
              </w:smartTagPr>
              <w:r w:rsidRPr="0090110F">
                <w:rPr>
                  <w:rFonts w:ascii="Times New Roman" w:hAnsi="Times New Roman" w:cs="Times New Roman"/>
                </w:rPr>
                <w:t>401 m</w:t>
              </w:r>
              <w:r w:rsidRPr="0090110F">
                <w:rPr>
                  <w:rFonts w:ascii="Times New Roman" w:hAnsi="Times New Roman" w:cs="Times New Roman"/>
                  <w:vertAlign w:val="superscript"/>
                </w:rPr>
                <w:t>3</w:t>
              </w:r>
            </w:smartTag>
            <w:r w:rsidRPr="0090110F">
              <w:rPr>
                <w:rFonts w:ascii="Times New Roman" w:hAnsi="Times New Roman" w:cs="Times New Roman"/>
              </w:rPr>
              <w:t xml:space="preserve"> - 1000 m</w:t>
            </w:r>
            <w:r w:rsidRPr="0090110F">
              <w:rPr>
                <w:rFonts w:ascii="Times New Roman" w:hAnsi="Times New Roman" w:cs="Times New Roman"/>
                <w:vertAlign w:val="superscript"/>
              </w:rPr>
              <w:t>3</w:t>
            </w:r>
          </w:p>
        </w:tc>
        <w:tc>
          <w:tcPr>
            <w:tcW w:w="2687" w:type="dxa"/>
            <w:vAlign w:val="center"/>
          </w:tcPr>
          <w:p w14:paraId="3AB8A230" w14:textId="77777777" w:rsidR="007A693A" w:rsidRPr="0090110F" w:rsidRDefault="007A693A" w:rsidP="007A693A">
            <w:pPr>
              <w:spacing w:after="0" w:line="240" w:lineRule="auto"/>
              <w:jc w:val="center"/>
              <w:rPr>
                <w:rFonts w:ascii="Times New Roman" w:hAnsi="Times New Roman" w:cs="Times New Roman"/>
              </w:rPr>
            </w:pPr>
            <w:r w:rsidRPr="0090110F">
              <w:rPr>
                <w:rFonts w:ascii="Times New Roman" w:hAnsi="Times New Roman" w:cs="Times New Roman"/>
              </w:rPr>
              <w:t>preko 1000 m</w:t>
            </w:r>
            <w:r w:rsidRPr="0090110F">
              <w:rPr>
                <w:rFonts w:ascii="Times New Roman" w:hAnsi="Times New Roman" w:cs="Times New Roman"/>
                <w:vertAlign w:val="superscript"/>
              </w:rPr>
              <w:t>3</w:t>
            </w:r>
          </w:p>
        </w:tc>
      </w:tr>
      <w:tr w:rsidR="0090110F" w:rsidRPr="0090110F" w14:paraId="6C799BA2" w14:textId="77777777" w:rsidTr="0090110F">
        <w:trPr>
          <w:trHeight w:val="340"/>
          <w:jc w:val="center"/>
        </w:trPr>
        <w:tc>
          <w:tcPr>
            <w:tcW w:w="851" w:type="dxa"/>
            <w:vAlign w:val="center"/>
          </w:tcPr>
          <w:p w14:paraId="34505DEE" w14:textId="77777777" w:rsidR="007A693A" w:rsidRPr="0090110F" w:rsidRDefault="007A693A" w:rsidP="007A693A">
            <w:pPr>
              <w:spacing w:after="0" w:line="240" w:lineRule="auto"/>
              <w:ind w:left="-724" w:firstLine="536"/>
              <w:jc w:val="center"/>
              <w:rPr>
                <w:rFonts w:ascii="Times New Roman" w:hAnsi="Times New Roman" w:cs="Times New Roman"/>
              </w:rPr>
            </w:pPr>
            <w:r w:rsidRPr="0090110F">
              <w:rPr>
                <w:rFonts w:ascii="Times New Roman" w:hAnsi="Times New Roman" w:cs="Times New Roman"/>
              </w:rPr>
              <w:t>I</w:t>
            </w:r>
          </w:p>
        </w:tc>
        <w:tc>
          <w:tcPr>
            <w:tcW w:w="2551" w:type="dxa"/>
            <w:vAlign w:val="center"/>
          </w:tcPr>
          <w:p w14:paraId="0A304968" w14:textId="77777777" w:rsidR="007A693A" w:rsidRPr="0090110F" w:rsidRDefault="007A693A" w:rsidP="007A693A">
            <w:pPr>
              <w:spacing w:after="0" w:line="240" w:lineRule="auto"/>
              <w:ind w:left="-724" w:firstLine="536"/>
              <w:jc w:val="center"/>
              <w:rPr>
                <w:rFonts w:ascii="Times New Roman" w:hAnsi="Times New Roman" w:cs="Times New Roman"/>
              </w:rPr>
            </w:pPr>
            <w:r w:rsidRPr="0090110F">
              <w:rPr>
                <w:rFonts w:ascii="Times New Roman" w:hAnsi="Times New Roman" w:cs="Times New Roman"/>
              </w:rPr>
              <w:t>80,00</w:t>
            </w:r>
          </w:p>
        </w:tc>
        <w:tc>
          <w:tcPr>
            <w:tcW w:w="2977" w:type="dxa"/>
            <w:vAlign w:val="center"/>
          </w:tcPr>
          <w:p w14:paraId="797CDB5E" w14:textId="77777777" w:rsidR="007A693A" w:rsidRPr="0090110F" w:rsidRDefault="007A693A" w:rsidP="007A693A">
            <w:pPr>
              <w:spacing w:after="0" w:line="240" w:lineRule="auto"/>
              <w:ind w:left="-724" w:firstLine="536"/>
              <w:jc w:val="center"/>
              <w:rPr>
                <w:rFonts w:ascii="Times New Roman" w:hAnsi="Times New Roman" w:cs="Times New Roman"/>
              </w:rPr>
            </w:pPr>
            <w:r w:rsidRPr="0090110F">
              <w:rPr>
                <w:rFonts w:ascii="Times New Roman" w:hAnsi="Times New Roman" w:cs="Times New Roman"/>
              </w:rPr>
              <w:t>60,00</w:t>
            </w:r>
          </w:p>
        </w:tc>
        <w:tc>
          <w:tcPr>
            <w:tcW w:w="2687" w:type="dxa"/>
            <w:vAlign w:val="center"/>
          </w:tcPr>
          <w:p w14:paraId="45F89504" w14:textId="77777777" w:rsidR="007A693A" w:rsidRPr="0090110F" w:rsidRDefault="007A693A" w:rsidP="007A693A">
            <w:pPr>
              <w:spacing w:after="0" w:line="240" w:lineRule="auto"/>
              <w:ind w:left="-199"/>
              <w:jc w:val="center"/>
              <w:rPr>
                <w:rFonts w:ascii="Times New Roman" w:hAnsi="Times New Roman" w:cs="Times New Roman"/>
              </w:rPr>
            </w:pPr>
            <w:r w:rsidRPr="0090110F">
              <w:rPr>
                <w:rFonts w:ascii="Times New Roman" w:hAnsi="Times New Roman" w:cs="Times New Roman"/>
              </w:rPr>
              <w:t>40,00</w:t>
            </w:r>
          </w:p>
        </w:tc>
      </w:tr>
      <w:tr w:rsidR="0090110F" w:rsidRPr="0090110F" w14:paraId="1FF0EF59" w14:textId="77777777" w:rsidTr="0090110F">
        <w:trPr>
          <w:trHeight w:val="340"/>
          <w:jc w:val="center"/>
        </w:trPr>
        <w:tc>
          <w:tcPr>
            <w:tcW w:w="851" w:type="dxa"/>
            <w:vAlign w:val="center"/>
          </w:tcPr>
          <w:p w14:paraId="1054863F" w14:textId="77777777" w:rsidR="007A693A" w:rsidRPr="0090110F" w:rsidRDefault="007A693A" w:rsidP="007A693A">
            <w:pPr>
              <w:spacing w:after="0" w:line="240" w:lineRule="auto"/>
              <w:ind w:left="-724" w:firstLine="536"/>
              <w:jc w:val="center"/>
              <w:rPr>
                <w:rFonts w:ascii="Times New Roman" w:hAnsi="Times New Roman" w:cs="Times New Roman"/>
              </w:rPr>
            </w:pPr>
            <w:r w:rsidRPr="0090110F">
              <w:rPr>
                <w:rFonts w:ascii="Times New Roman" w:hAnsi="Times New Roman" w:cs="Times New Roman"/>
              </w:rPr>
              <w:t>II</w:t>
            </w:r>
          </w:p>
        </w:tc>
        <w:tc>
          <w:tcPr>
            <w:tcW w:w="2551" w:type="dxa"/>
            <w:vAlign w:val="center"/>
          </w:tcPr>
          <w:p w14:paraId="15AEE40C" w14:textId="77777777" w:rsidR="007A693A" w:rsidRPr="0090110F" w:rsidRDefault="007A693A" w:rsidP="007A693A">
            <w:pPr>
              <w:spacing w:after="0" w:line="240" w:lineRule="auto"/>
              <w:ind w:left="-724" w:firstLine="536"/>
              <w:jc w:val="center"/>
              <w:rPr>
                <w:rFonts w:ascii="Times New Roman" w:hAnsi="Times New Roman" w:cs="Times New Roman"/>
              </w:rPr>
            </w:pPr>
            <w:r w:rsidRPr="0090110F">
              <w:rPr>
                <w:rFonts w:ascii="Times New Roman" w:hAnsi="Times New Roman" w:cs="Times New Roman"/>
              </w:rPr>
              <w:t>70,00</w:t>
            </w:r>
          </w:p>
        </w:tc>
        <w:tc>
          <w:tcPr>
            <w:tcW w:w="2977" w:type="dxa"/>
            <w:vAlign w:val="center"/>
          </w:tcPr>
          <w:p w14:paraId="716F6CEF" w14:textId="77777777" w:rsidR="007A693A" w:rsidRPr="0090110F" w:rsidRDefault="007A693A" w:rsidP="007A693A">
            <w:pPr>
              <w:spacing w:after="0" w:line="240" w:lineRule="auto"/>
              <w:ind w:left="-724" w:firstLine="536"/>
              <w:jc w:val="center"/>
              <w:rPr>
                <w:rFonts w:ascii="Times New Roman" w:hAnsi="Times New Roman" w:cs="Times New Roman"/>
              </w:rPr>
            </w:pPr>
            <w:r w:rsidRPr="0090110F">
              <w:rPr>
                <w:rFonts w:ascii="Times New Roman" w:hAnsi="Times New Roman" w:cs="Times New Roman"/>
              </w:rPr>
              <w:t>50,00</w:t>
            </w:r>
          </w:p>
        </w:tc>
        <w:tc>
          <w:tcPr>
            <w:tcW w:w="2687" w:type="dxa"/>
            <w:vAlign w:val="center"/>
          </w:tcPr>
          <w:p w14:paraId="5AB2FF17" w14:textId="77777777" w:rsidR="007A693A" w:rsidRPr="0090110F" w:rsidRDefault="007A693A" w:rsidP="007A693A">
            <w:pPr>
              <w:spacing w:after="0" w:line="240" w:lineRule="auto"/>
              <w:ind w:left="-199"/>
              <w:jc w:val="center"/>
              <w:rPr>
                <w:rFonts w:ascii="Times New Roman" w:hAnsi="Times New Roman" w:cs="Times New Roman"/>
              </w:rPr>
            </w:pPr>
            <w:r w:rsidRPr="0090110F">
              <w:rPr>
                <w:rFonts w:ascii="Times New Roman" w:hAnsi="Times New Roman" w:cs="Times New Roman"/>
              </w:rPr>
              <w:t>30,00</w:t>
            </w:r>
          </w:p>
        </w:tc>
      </w:tr>
      <w:tr w:rsidR="0090110F" w:rsidRPr="0090110F" w14:paraId="24210E00" w14:textId="77777777" w:rsidTr="0090110F">
        <w:trPr>
          <w:trHeight w:val="340"/>
          <w:jc w:val="center"/>
        </w:trPr>
        <w:tc>
          <w:tcPr>
            <w:tcW w:w="851" w:type="dxa"/>
            <w:vAlign w:val="center"/>
          </w:tcPr>
          <w:p w14:paraId="791AE293" w14:textId="77777777" w:rsidR="007A693A" w:rsidRPr="0090110F" w:rsidRDefault="007A693A" w:rsidP="007A693A">
            <w:pPr>
              <w:spacing w:after="0" w:line="240" w:lineRule="auto"/>
              <w:ind w:left="-724" w:firstLine="536"/>
              <w:jc w:val="center"/>
              <w:rPr>
                <w:rFonts w:ascii="Times New Roman" w:hAnsi="Times New Roman" w:cs="Times New Roman"/>
              </w:rPr>
            </w:pPr>
            <w:r w:rsidRPr="0090110F">
              <w:rPr>
                <w:rFonts w:ascii="Times New Roman" w:hAnsi="Times New Roman" w:cs="Times New Roman"/>
              </w:rPr>
              <w:t>III</w:t>
            </w:r>
          </w:p>
        </w:tc>
        <w:tc>
          <w:tcPr>
            <w:tcW w:w="2551" w:type="dxa"/>
            <w:vAlign w:val="center"/>
          </w:tcPr>
          <w:p w14:paraId="177318EA" w14:textId="77777777" w:rsidR="007A693A" w:rsidRPr="0090110F" w:rsidRDefault="007A693A" w:rsidP="007A693A">
            <w:pPr>
              <w:spacing w:after="0" w:line="240" w:lineRule="auto"/>
              <w:ind w:left="-724" w:firstLine="536"/>
              <w:jc w:val="center"/>
              <w:rPr>
                <w:rFonts w:ascii="Times New Roman" w:hAnsi="Times New Roman" w:cs="Times New Roman"/>
              </w:rPr>
            </w:pPr>
            <w:r w:rsidRPr="0090110F">
              <w:rPr>
                <w:rFonts w:ascii="Times New Roman" w:hAnsi="Times New Roman" w:cs="Times New Roman"/>
              </w:rPr>
              <w:t>60,00</w:t>
            </w:r>
          </w:p>
        </w:tc>
        <w:tc>
          <w:tcPr>
            <w:tcW w:w="2977" w:type="dxa"/>
            <w:vAlign w:val="center"/>
          </w:tcPr>
          <w:p w14:paraId="358F980F" w14:textId="77777777" w:rsidR="007A693A" w:rsidRPr="0090110F" w:rsidRDefault="007A693A" w:rsidP="007A693A">
            <w:pPr>
              <w:spacing w:after="0" w:line="240" w:lineRule="auto"/>
              <w:ind w:left="-724" w:firstLine="536"/>
              <w:jc w:val="center"/>
              <w:rPr>
                <w:rFonts w:ascii="Times New Roman" w:hAnsi="Times New Roman" w:cs="Times New Roman"/>
              </w:rPr>
            </w:pPr>
            <w:r w:rsidRPr="0090110F">
              <w:rPr>
                <w:rFonts w:ascii="Times New Roman" w:hAnsi="Times New Roman" w:cs="Times New Roman"/>
              </w:rPr>
              <w:t>40,00</w:t>
            </w:r>
          </w:p>
        </w:tc>
        <w:tc>
          <w:tcPr>
            <w:tcW w:w="2687" w:type="dxa"/>
            <w:vAlign w:val="center"/>
          </w:tcPr>
          <w:p w14:paraId="60C94320" w14:textId="77777777" w:rsidR="007A693A" w:rsidRPr="0090110F" w:rsidRDefault="007A693A" w:rsidP="007A693A">
            <w:pPr>
              <w:spacing w:after="0" w:line="240" w:lineRule="auto"/>
              <w:ind w:left="-199"/>
              <w:jc w:val="center"/>
              <w:rPr>
                <w:rFonts w:ascii="Times New Roman" w:hAnsi="Times New Roman" w:cs="Times New Roman"/>
              </w:rPr>
            </w:pPr>
            <w:r w:rsidRPr="0090110F">
              <w:rPr>
                <w:rFonts w:ascii="Times New Roman" w:hAnsi="Times New Roman" w:cs="Times New Roman"/>
              </w:rPr>
              <w:t>25,00</w:t>
            </w:r>
          </w:p>
        </w:tc>
      </w:tr>
      <w:tr w:rsidR="0090110F" w:rsidRPr="0090110F" w14:paraId="06A83B5C" w14:textId="77777777" w:rsidTr="0090110F">
        <w:trPr>
          <w:trHeight w:val="340"/>
          <w:jc w:val="center"/>
        </w:trPr>
        <w:tc>
          <w:tcPr>
            <w:tcW w:w="851" w:type="dxa"/>
            <w:vAlign w:val="center"/>
          </w:tcPr>
          <w:p w14:paraId="2322D4A4" w14:textId="77777777" w:rsidR="007A693A" w:rsidRPr="0090110F" w:rsidRDefault="007A693A" w:rsidP="007A693A">
            <w:pPr>
              <w:spacing w:after="0" w:line="240" w:lineRule="auto"/>
              <w:ind w:left="-724" w:firstLine="536"/>
              <w:jc w:val="center"/>
              <w:rPr>
                <w:rFonts w:ascii="Times New Roman" w:hAnsi="Times New Roman" w:cs="Times New Roman"/>
              </w:rPr>
            </w:pPr>
            <w:r w:rsidRPr="0090110F">
              <w:rPr>
                <w:rFonts w:ascii="Times New Roman" w:hAnsi="Times New Roman" w:cs="Times New Roman"/>
              </w:rPr>
              <w:t>IV</w:t>
            </w:r>
          </w:p>
        </w:tc>
        <w:tc>
          <w:tcPr>
            <w:tcW w:w="2551" w:type="dxa"/>
            <w:vAlign w:val="center"/>
          </w:tcPr>
          <w:p w14:paraId="0A446BBA" w14:textId="77777777" w:rsidR="007A693A" w:rsidRPr="0090110F" w:rsidRDefault="007A693A" w:rsidP="007A693A">
            <w:pPr>
              <w:spacing w:after="0" w:line="240" w:lineRule="auto"/>
              <w:ind w:left="-724" w:firstLine="536"/>
              <w:jc w:val="center"/>
              <w:rPr>
                <w:rFonts w:ascii="Times New Roman" w:hAnsi="Times New Roman" w:cs="Times New Roman"/>
              </w:rPr>
            </w:pPr>
            <w:r w:rsidRPr="0090110F">
              <w:rPr>
                <w:rFonts w:ascii="Times New Roman" w:hAnsi="Times New Roman" w:cs="Times New Roman"/>
              </w:rPr>
              <w:t>50,00</w:t>
            </w:r>
          </w:p>
        </w:tc>
        <w:tc>
          <w:tcPr>
            <w:tcW w:w="2977" w:type="dxa"/>
            <w:vAlign w:val="center"/>
          </w:tcPr>
          <w:p w14:paraId="7DE5715E" w14:textId="77777777" w:rsidR="007A693A" w:rsidRPr="0090110F" w:rsidRDefault="007A693A" w:rsidP="007A693A">
            <w:pPr>
              <w:spacing w:after="0" w:line="240" w:lineRule="auto"/>
              <w:ind w:left="-724" w:firstLine="536"/>
              <w:jc w:val="center"/>
              <w:rPr>
                <w:rFonts w:ascii="Times New Roman" w:hAnsi="Times New Roman" w:cs="Times New Roman"/>
              </w:rPr>
            </w:pPr>
            <w:r w:rsidRPr="0090110F">
              <w:rPr>
                <w:rFonts w:ascii="Times New Roman" w:hAnsi="Times New Roman" w:cs="Times New Roman"/>
              </w:rPr>
              <w:t>30,00</w:t>
            </w:r>
          </w:p>
        </w:tc>
        <w:tc>
          <w:tcPr>
            <w:tcW w:w="2687" w:type="dxa"/>
            <w:vAlign w:val="center"/>
          </w:tcPr>
          <w:p w14:paraId="663B2931" w14:textId="77777777" w:rsidR="007A693A" w:rsidRPr="0090110F" w:rsidRDefault="007A693A" w:rsidP="007A693A">
            <w:pPr>
              <w:spacing w:after="0" w:line="240" w:lineRule="auto"/>
              <w:ind w:left="-199"/>
              <w:jc w:val="center"/>
              <w:rPr>
                <w:rFonts w:ascii="Times New Roman" w:hAnsi="Times New Roman" w:cs="Times New Roman"/>
              </w:rPr>
            </w:pPr>
            <w:r w:rsidRPr="0090110F">
              <w:rPr>
                <w:rFonts w:ascii="Times New Roman" w:hAnsi="Times New Roman" w:cs="Times New Roman"/>
              </w:rPr>
              <w:t>20,00</w:t>
            </w:r>
          </w:p>
        </w:tc>
      </w:tr>
      <w:tr w:rsidR="0090110F" w:rsidRPr="0090110F" w14:paraId="0113D509" w14:textId="77777777" w:rsidTr="0090110F">
        <w:trPr>
          <w:trHeight w:val="340"/>
          <w:jc w:val="center"/>
        </w:trPr>
        <w:tc>
          <w:tcPr>
            <w:tcW w:w="851" w:type="dxa"/>
            <w:vAlign w:val="center"/>
          </w:tcPr>
          <w:p w14:paraId="7EF9E3E0" w14:textId="77777777" w:rsidR="007A693A" w:rsidRPr="0090110F" w:rsidRDefault="007A693A" w:rsidP="007A693A">
            <w:pPr>
              <w:spacing w:after="0" w:line="240" w:lineRule="auto"/>
              <w:ind w:left="-724" w:firstLine="536"/>
              <w:jc w:val="center"/>
              <w:rPr>
                <w:rFonts w:ascii="Times New Roman" w:hAnsi="Times New Roman" w:cs="Times New Roman"/>
              </w:rPr>
            </w:pPr>
            <w:r w:rsidRPr="0090110F">
              <w:rPr>
                <w:rFonts w:ascii="Times New Roman" w:hAnsi="Times New Roman" w:cs="Times New Roman"/>
              </w:rPr>
              <w:t>V</w:t>
            </w:r>
          </w:p>
        </w:tc>
        <w:tc>
          <w:tcPr>
            <w:tcW w:w="2551" w:type="dxa"/>
            <w:vAlign w:val="center"/>
          </w:tcPr>
          <w:p w14:paraId="53A81610" w14:textId="77777777" w:rsidR="007A693A" w:rsidRPr="0090110F" w:rsidRDefault="007A693A" w:rsidP="007A693A">
            <w:pPr>
              <w:spacing w:after="0" w:line="240" w:lineRule="auto"/>
              <w:ind w:left="-724" w:firstLine="536"/>
              <w:jc w:val="center"/>
              <w:rPr>
                <w:rFonts w:ascii="Times New Roman" w:hAnsi="Times New Roman" w:cs="Times New Roman"/>
              </w:rPr>
            </w:pPr>
            <w:r w:rsidRPr="0090110F">
              <w:rPr>
                <w:rFonts w:ascii="Times New Roman" w:hAnsi="Times New Roman" w:cs="Times New Roman"/>
              </w:rPr>
              <w:t>40,00</w:t>
            </w:r>
          </w:p>
        </w:tc>
        <w:tc>
          <w:tcPr>
            <w:tcW w:w="2977" w:type="dxa"/>
            <w:vAlign w:val="center"/>
          </w:tcPr>
          <w:p w14:paraId="7263503B" w14:textId="77777777" w:rsidR="007A693A" w:rsidRPr="0090110F" w:rsidRDefault="007A693A" w:rsidP="007A693A">
            <w:pPr>
              <w:spacing w:after="0" w:line="240" w:lineRule="auto"/>
              <w:ind w:left="-724" w:firstLine="536"/>
              <w:jc w:val="center"/>
              <w:rPr>
                <w:rFonts w:ascii="Times New Roman" w:hAnsi="Times New Roman" w:cs="Times New Roman"/>
              </w:rPr>
            </w:pPr>
            <w:r w:rsidRPr="0090110F">
              <w:rPr>
                <w:rFonts w:ascii="Times New Roman" w:hAnsi="Times New Roman" w:cs="Times New Roman"/>
              </w:rPr>
              <w:t>20,00</w:t>
            </w:r>
          </w:p>
        </w:tc>
        <w:tc>
          <w:tcPr>
            <w:tcW w:w="2687" w:type="dxa"/>
            <w:vAlign w:val="center"/>
          </w:tcPr>
          <w:p w14:paraId="6709E144" w14:textId="77777777" w:rsidR="007A693A" w:rsidRPr="0090110F" w:rsidRDefault="007A693A" w:rsidP="007A693A">
            <w:pPr>
              <w:spacing w:after="0" w:line="240" w:lineRule="auto"/>
              <w:ind w:left="-199"/>
              <w:jc w:val="center"/>
              <w:rPr>
                <w:rFonts w:ascii="Times New Roman" w:hAnsi="Times New Roman" w:cs="Times New Roman"/>
              </w:rPr>
            </w:pPr>
            <w:r w:rsidRPr="0090110F">
              <w:rPr>
                <w:rFonts w:ascii="Times New Roman" w:hAnsi="Times New Roman" w:cs="Times New Roman"/>
              </w:rPr>
              <w:t>10,00</w:t>
            </w:r>
          </w:p>
        </w:tc>
      </w:tr>
    </w:tbl>
    <w:p w14:paraId="70E059E3" w14:textId="77777777" w:rsidR="007A693A" w:rsidRPr="0090110F" w:rsidRDefault="007A693A" w:rsidP="007A693A">
      <w:pPr>
        <w:spacing w:after="0" w:line="240" w:lineRule="auto"/>
        <w:jc w:val="both"/>
        <w:rPr>
          <w:rFonts w:ascii="Times New Roman" w:hAnsi="Times New Roman" w:cs="Times New Roman"/>
        </w:rPr>
      </w:pPr>
    </w:p>
    <w:p w14:paraId="69E54C54" w14:textId="77777777" w:rsidR="007A693A" w:rsidRPr="0090110F" w:rsidRDefault="007A693A" w:rsidP="007A693A">
      <w:pPr>
        <w:numPr>
          <w:ilvl w:val="0"/>
          <w:numId w:val="9"/>
        </w:numPr>
        <w:spacing w:after="0" w:line="240" w:lineRule="auto"/>
        <w:ind w:right="50"/>
        <w:jc w:val="both"/>
        <w:rPr>
          <w:rFonts w:ascii="Times New Roman" w:hAnsi="Times New Roman" w:cs="Times New Roman"/>
        </w:rPr>
      </w:pPr>
      <w:r w:rsidRPr="0090110F">
        <w:rPr>
          <w:rFonts w:ascii="Times New Roman" w:hAnsi="Times New Roman" w:cs="Times New Roman"/>
        </w:rPr>
        <w:t xml:space="preserve">POSLOVNI PROSTOR ZA PROIZVODNJU I POLJOPRIVREDNU DJELATNOST </w:t>
      </w:r>
    </w:p>
    <w:p w14:paraId="1CAE296E" w14:textId="77777777" w:rsidR="007A693A" w:rsidRPr="0090110F" w:rsidRDefault="007A693A" w:rsidP="007A693A">
      <w:pPr>
        <w:spacing w:after="0" w:line="240" w:lineRule="auto"/>
        <w:ind w:left="360" w:right="50"/>
        <w:jc w:val="right"/>
        <w:rPr>
          <w:rFonts w:ascii="Times New Roman" w:hAnsi="Times New Roman" w:cs="Times New Roman"/>
        </w:rPr>
      </w:pPr>
      <w:r w:rsidRPr="0090110F">
        <w:rPr>
          <w:rFonts w:ascii="Times New Roman" w:hAnsi="Times New Roman" w:cs="Times New Roman"/>
        </w:rPr>
        <w:t>kn / m</w:t>
      </w:r>
      <w:r w:rsidRPr="0090110F">
        <w:rPr>
          <w:rFonts w:ascii="Times New Roman" w:hAnsi="Times New Roman" w:cs="Times New Roman"/>
          <w:vertAlign w:val="superscript"/>
        </w:rPr>
        <w:t>3</w:t>
      </w:r>
    </w:p>
    <w:tbl>
      <w:tblPr>
        <w:tblW w:w="9639" w:type="dxa"/>
        <w:jc w:val="center"/>
        <w:tblLook w:val="01E0" w:firstRow="1" w:lastRow="1" w:firstColumn="1" w:lastColumn="1" w:noHBand="0" w:noVBand="0"/>
      </w:tblPr>
      <w:tblGrid>
        <w:gridCol w:w="945"/>
        <w:gridCol w:w="2047"/>
        <w:gridCol w:w="2145"/>
        <w:gridCol w:w="2218"/>
        <w:gridCol w:w="2284"/>
      </w:tblGrid>
      <w:tr w:rsidR="0090110F" w:rsidRPr="0090110F" w14:paraId="5D96690F" w14:textId="77777777" w:rsidTr="007B2FA3">
        <w:trPr>
          <w:trHeight w:val="340"/>
          <w:jc w:val="center"/>
        </w:trPr>
        <w:tc>
          <w:tcPr>
            <w:tcW w:w="945" w:type="dxa"/>
            <w:vAlign w:val="center"/>
          </w:tcPr>
          <w:p w14:paraId="60781E8D" w14:textId="77777777" w:rsidR="007A693A" w:rsidRPr="0090110F" w:rsidRDefault="007A693A" w:rsidP="007A693A">
            <w:pPr>
              <w:spacing w:after="0" w:line="240" w:lineRule="auto"/>
              <w:ind w:right="50"/>
              <w:jc w:val="center"/>
              <w:rPr>
                <w:rFonts w:ascii="Times New Roman" w:hAnsi="Times New Roman" w:cs="Times New Roman"/>
              </w:rPr>
            </w:pPr>
            <w:r w:rsidRPr="0090110F">
              <w:rPr>
                <w:rFonts w:ascii="Times New Roman" w:hAnsi="Times New Roman" w:cs="Times New Roman"/>
              </w:rPr>
              <w:t>ZONA</w:t>
            </w:r>
          </w:p>
        </w:tc>
        <w:tc>
          <w:tcPr>
            <w:tcW w:w="2047" w:type="dxa"/>
            <w:vAlign w:val="center"/>
          </w:tcPr>
          <w:p w14:paraId="7B38ECE6" w14:textId="77777777" w:rsidR="007A693A" w:rsidRPr="0090110F" w:rsidRDefault="007A693A" w:rsidP="007A693A">
            <w:pPr>
              <w:spacing w:after="0" w:line="240" w:lineRule="auto"/>
              <w:ind w:right="50"/>
              <w:jc w:val="center"/>
              <w:rPr>
                <w:rFonts w:ascii="Times New Roman" w:hAnsi="Times New Roman" w:cs="Times New Roman"/>
              </w:rPr>
            </w:pPr>
            <w:r w:rsidRPr="0090110F">
              <w:rPr>
                <w:rFonts w:ascii="Times New Roman" w:hAnsi="Times New Roman" w:cs="Times New Roman"/>
              </w:rPr>
              <w:t xml:space="preserve">do </w:t>
            </w:r>
            <w:smartTag w:uri="urn:schemas-microsoft-com:office:smarttags" w:element="metricconverter">
              <w:smartTagPr>
                <w:attr w:name="ProductID" w:val="1000 m3"/>
              </w:smartTagPr>
              <w:r w:rsidRPr="0090110F">
                <w:rPr>
                  <w:rFonts w:ascii="Times New Roman" w:hAnsi="Times New Roman" w:cs="Times New Roman"/>
                </w:rPr>
                <w:t>1000 m</w:t>
              </w:r>
              <w:r w:rsidRPr="0090110F">
                <w:rPr>
                  <w:rFonts w:ascii="Times New Roman" w:hAnsi="Times New Roman" w:cs="Times New Roman"/>
                  <w:vertAlign w:val="superscript"/>
                </w:rPr>
                <w:t>3</w:t>
              </w:r>
            </w:smartTag>
          </w:p>
        </w:tc>
        <w:tc>
          <w:tcPr>
            <w:tcW w:w="2145" w:type="dxa"/>
            <w:vAlign w:val="center"/>
          </w:tcPr>
          <w:p w14:paraId="51E5200D" w14:textId="77777777" w:rsidR="007A693A" w:rsidRPr="0090110F" w:rsidRDefault="007A693A" w:rsidP="007A693A">
            <w:pPr>
              <w:spacing w:after="0" w:line="240" w:lineRule="auto"/>
              <w:ind w:right="50"/>
              <w:jc w:val="center"/>
              <w:rPr>
                <w:rFonts w:ascii="Times New Roman" w:hAnsi="Times New Roman" w:cs="Times New Roman"/>
              </w:rPr>
            </w:pPr>
            <w:r w:rsidRPr="0090110F">
              <w:rPr>
                <w:rFonts w:ascii="Times New Roman" w:hAnsi="Times New Roman" w:cs="Times New Roman"/>
              </w:rPr>
              <w:t xml:space="preserve">1001 – </w:t>
            </w:r>
            <w:smartTag w:uri="urn:schemas-microsoft-com:office:smarttags" w:element="metricconverter">
              <w:smartTagPr>
                <w:attr w:name="ProductID" w:val="5000 m3"/>
              </w:smartTagPr>
              <w:r w:rsidRPr="0090110F">
                <w:rPr>
                  <w:rFonts w:ascii="Times New Roman" w:hAnsi="Times New Roman" w:cs="Times New Roman"/>
                </w:rPr>
                <w:t>5000 m</w:t>
              </w:r>
              <w:r w:rsidRPr="0090110F">
                <w:rPr>
                  <w:rFonts w:ascii="Times New Roman" w:hAnsi="Times New Roman" w:cs="Times New Roman"/>
                  <w:vertAlign w:val="superscript"/>
                </w:rPr>
                <w:t>3</w:t>
              </w:r>
            </w:smartTag>
          </w:p>
        </w:tc>
        <w:tc>
          <w:tcPr>
            <w:tcW w:w="2218" w:type="dxa"/>
            <w:vAlign w:val="center"/>
          </w:tcPr>
          <w:p w14:paraId="5E0B6D29" w14:textId="77777777" w:rsidR="007A693A" w:rsidRPr="0090110F" w:rsidRDefault="007A693A" w:rsidP="007A693A">
            <w:pPr>
              <w:spacing w:after="0" w:line="240" w:lineRule="auto"/>
              <w:ind w:right="50"/>
              <w:jc w:val="center"/>
              <w:rPr>
                <w:rFonts w:ascii="Times New Roman" w:hAnsi="Times New Roman" w:cs="Times New Roman"/>
              </w:rPr>
            </w:pPr>
            <w:r w:rsidRPr="0090110F">
              <w:rPr>
                <w:rFonts w:ascii="Times New Roman" w:hAnsi="Times New Roman" w:cs="Times New Roman"/>
              </w:rPr>
              <w:t>5001-</w:t>
            </w:r>
            <w:smartTag w:uri="urn:schemas-microsoft-com:office:smarttags" w:element="metricconverter">
              <w:smartTagPr>
                <w:attr w:name="ProductID" w:val="10000 m3"/>
              </w:smartTagPr>
              <w:r w:rsidRPr="0090110F">
                <w:rPr>
                  <w:rFonts w:ascii="Times New Roman" w:hAnsi="Times New Roman" w:cs="Times New Roman"/>
                </w:rPr>
                <w:t>10000 m</w:t>
              </w:r>
              <w:r w:rsidRPr="0090110F">
                <w:rPr>
                  <w:rFonts w:ascii="Times New Roman" w:hAnsi="Times New Roman" w:cs="Times New Roman"/>
                  <w:vertAlign w:val="superscript"/>
                </w:rPr>
                <w:t>3</w:t>
              </w:r>
            </w:smartTag>
          </w:p>
        </w:tc>
        <w:tc>
          <w:tcPr>
            <w:tcW w:w="2284" w:type="dxa"/>
            <w:vAlign w:val="center"/>
          </w:tcPr>
          <w:p w14:paraId="7767A0F2" w14:textId="77777777" w:rsidR="007A693A" w:rsidRPr="0090110F" w:rsidRDefault="007A693A" w:rsidP="007A693A">
            <w:pPr>
              <w:spacing w:after="0" w:line="240" w:lineRule="auto"/>
              <w:ind w:right="50"/>
              <w:jc w:val="center"/>
              <w:rPr>
                <w:rFonts w:ascii="Times New Roman" w:hAnsi="Times New Roman" w:cs="Times New Roman"/>
                <w:vertAlign w:val="superscript"/>
              </w:rPr>
            </w:pPr>
            <w:r w:rsidRPr="0090110F">
              <w:rPr>
                <w:rFonts w:ascii="Times New Roman" w:hAnsi="Times New Roman" w:cs="Times New Roman"/>
              </w:rPr>
              <w:t>preko 10000 m</w:t>
            </w:r>
            <w:r w:rsidRPr="0090110F">
              <w:rPr>
                <w:rFonts w:ascii="Times New Roman" w:hAnsi="Times New Roman" w:cs="Times New Roman"/>
                <w:vertAlign w:val="superscript"/>
              </w:rPr>
              <w:t>3</w:t>
            </w:r>
          </w:p>
        </w:tc>
      </w:tr>
      <w:tr w:rsidR="0090110F" w:rsidRPr="0090110F" w14:paraId="7030FC46" w14:textId="77777777" w:rsidTr="007B2FA3">
        <w:trPr>
          <w:trHeight w:val="340"/>
          <w:jc w:val="center"/>
        </w:trPr>
        <w:tc>
          <w:tcPr>
            <w:tcW w:w="945" w:type="dxa"/>
            <w:vAlign w:val="center"/>
          </w:tcPr>
          <w:p w14:paraId="6E495C1B" w14:textId="77777777" w:rsidR="007A693A" w:rsidRPr="0090110F" w:rsidRDefault="007A693A" w:rsidP="007A693A">
            <w:pPr>
              <w:spacing w:after="0" w:line="240" w:lineRule="auto"/>
              <w:ind w:right="50"/>
              <w:jc w:val="center"/>
              <w:rPr>
                <w:rFonts w:ascii="Times New Roman" w:hAnsi="Times New Roman" w:cs="Times New Roman"/>
              </w:rPr>
            </w:pPr>
            <w:r w:rsidRPr="0090110F">
              <w:rPr>
                <w:rFonts w:ascii="Times New Roman" w:hAnsi="Times New Roman" w:cs="Times New Roman"/>
              </w:rPr>
              <w:t>I</w:t>
            </w:r>
          </w:p>
        </w:tc>
        <w:tc>
          <w:tcPr>
            <w:tcW w:w="2047" w:type="dxa"/>
            <w:vAlign w:val="center"/>
          </w:tcPr>
          <w:p w14:paraId="0F5F7B16" w14:textId="77777777" w:rsidR="007A693A" w:rsidRPr="0090110F" w:rsidRDefault="007A693A" w:rsidP="007A693A">
            <w:pPr>
              <w:spacing w:after="0" w:line="240" w:lineRule="auto"/>
              <w:ind w:right="50"/>
              <w:jc w:val="center"/>
              <w:rPr>
                <w:rFonts w:ascii="Times New Roman" w:hAnsi="Times New Roman" w:cs="Times New Roman"/>
              </w:rPr>
            </w:pPr>
            <w:r w:rsidRPr="0090110F">
              <w:rPr>
                <w:rFonts w:ascii="Times New Roman" w:hAnsi="Times New Roman" w:cs="Times New Roman"/>
              </w:rPr>
              <w:t>25,00</w:t>
            </w:r>
          </w:p>
        </w:tc>
        <w:tc>
          <w:tcPr>
            <w:tcW w:w="2145" w:type="dxa"/>
            <w:vAlign w:val="center"/>
          </w:tcPr>
          <w:p w14:paraId="5D01B775" w14:textId="77777777" w:rsidR="007A693A" w:rsidRPr="0090110F" w:rsidRDefault="007A693A" w:rsidP="007A693A">
            <w:pPr>
              <w:spacing w:after="0" w:line="240" w:lineRule="auto"/>
              <w:ind w:right="50"/>
              <w:jc w:val="center"/>
              <w:rPr>
                <w:rFonts w:ascii="Times New Roman" w:hAnsi="Times New Roman" w:cs="Times New Roman"/>
              </w:rPr>
            </w:pPr>
            <w:r w:rsidRPr="0090110F">
              <w:rPr>
                <w:rFonts w:ascii="Times New Roman" w:hAnsi="Times New Roman" w:cs="Times New Roman"/>
              </w:rPr>
              <w:t>15,00</w:t>
            </w:r>
          </w:p>
        </w:tc>
        <w:tc>
          <w:tcPr>
            <w:tcW w:w="2218" w:type="dxa"/>
            <w:vAlign w:val="center"/>
          </w:tcPr>
          <w:p w14:paraId="25E7F3C0" w14:textId="77777777" w:rsidR="007A693A" w:rsidRPr="0090110F" w:rsidRDefault="007A693A" w:rsidP="007A693A">
            <w:pPr>
              <w:spacing w:after="0" w:line="240" w:lineRule="auto"/>
              <w:ind w:right="50"/>
              <w:jc w:val="center"/>
              <w:rPr>
                <w:rFonts w:ascii="Times New Roman" w:hAnsi="Times New Roman" w:cs="Times New Roman"/>
              </w:rPr>
            </w:pPr>
            <w:r w:rsidRPr="0090110F">
              <w:rPr>
                <w:rFonts w:ascii="Times New Roman" w:hAnsi="Times New Roman" w:cs="Times New Roman"/>
              </w:rPr>
              <w:t>10,00</w:t>
            </w:r>
          </w:p>
        </w:tc>
        <w:tc>
          <w:tcPr>
            <w:tcW w:w="2284" w:type="dxa"/>
            <w:vAlign w:val="center"/>
          </w:tcPr>
          <w:p w14:paraId="4E7EC3F9" w14:textId="77777777" w:rsidR="007A693A" w:rsidRPr="0090110F" w:rsidRDefault="007A693A" w:rsidP="007A693A">
            <w:pPr>
              <w:spacing w:after="0" w:line="240" w:lineRule="auto"/>
              <w:ind w:right="50"/>
              <w:jc w:val="center"/>
              <w:rPr>
                <w:rFonts w:ascii="Times New Roman" w:hAnsi="Times New Roman" w:cs="Times New Roman"/>
              </w:rPr>
            </w:pPr>
            <w:r w:rsidRPr="0090110F">
              <w:rPr>
                <w:rFonts w:ascii="Times New Roman" w:hAnsi="Times New Roman" w:cs="Times New Roman"/>
              </w:rPr>
              <w:t>5,00</w:t>
            </w:r>
          </w:p>
        </w:tc>
      </w:tr>
      <w:tr w:rsidR="0090110F" w:rsidRPr="0090110F" w14:paraId="7E5875AF" w14:textId="77777777" w:rsidTr="007B2FA3">
        <w:trPr>
          <w:trHeight w:val="340"/>
          <w:jc w:val="center"/>
        </w:trPr>
        <w:tc>
          <w:tcPr>
            <w:tcW w:w="945" w:type="dxa"/>
            <w:vAlign w:val="center"/>
          </w:tcPr>
          <w:p w14:paraId="224AFAF3" w14:textId="77777777" w:rsidR="007A693A" w:rsidRPr="0090110F" w:rsidRDefault="007A693A" w:rsidP="007A693A">
            <w:pPr>
              <w:spacing w:after="0" w:line="240" w:lineRule="auto"/>
              <w:ind w:right="50"/>
              <w:jc w:val="center"/>
              <w:rPr>
                <w:rFonts w:ascii="Times New Roman" w:hAnsi="Times New Roman" w:cs="Times New Roman"/>
              </w:rPr>
            </w:pPr>
            <w:r w:rsidRPr="0090110F">
              <w:rPr>
                <w:rFonts w:ascii="Times New Roman" w:hAnsi="Times New Roman" w:cs="Times New Roman"/>
              </w:rPr>
              <w:t>II</w:t>
            </w:r>
          </w:p>
        </w:tc>
        <w:tc>
          <w:tcPr>
            <w:tcW w:w="2047" w:type="dxa"/>
            <w:vAlign w:val="center"/>
          </w:tcPr>
          <w:p w14:paraId="3189F6F3" w14:textId="77777777" w:rsidR="007A693A" w:rsidRPr="0090110F" w:rsidRDefault="007A693A" w:rsidP="007A693A">
            <w:pPr>
              <w:spacing w:after="0" w:line="240" w:lineRule="auto"/>
              <w:ind w:right="50"/>
              <w:jc w:val="center"/>
              <w:rPr>
                <w:rFonts w:ascii="Times New Roman" w:hAnsi="Times New Roman" w:cs="Times New Roman"/>
              </w:rPr>
            </w:pPr>
            <w:r w:rsidRPr="0090110F">
              <w:rPr>
                <w:rFonts w:ascii="Times New Roman" w:hAnsi="Times New Roman" w:cs="Times New Roman"/>
              </w:rPr>
              <w:t>20,00</w:t>
            </w:r>
          </w:p>
        </w:tc>
        <w:tc>
          <w:tcPr>
            <w:tcW w:w="2145" w:type="dxa"/>
            <w:vAlign w:val="center"/>
          </w:tcPr>
          <w:p w14:paraId="14D3845F" w14:textId="77777777" w:rsidR="007A693A" w:rsidRPr="0090110F" w:rsidRDefault="007A693A" w:rsidP="007A693A">
            <w:pPr>
              <w:spacing w:after="0" w:line="240" w:lineRule="auto"/>
              <w:ind w:right="50"/>
              <w:jc w:val="center"/>
              <w:rPr>
                <w:rFonts w:ascii="Times New Roman" w:hAnsi="Times New Roman" w:cs="Times New Roman"/>
              </w:rPr>
            </w:pPr>
            <w:r w:rsidRPr="0090110F">
              <w:rPr>
                <w:rFonts w:ascii="Times New Roman" w:hAnsi="Times New Roman" w:cs="Times New Roman"/>
              </w:rPr>
              <w:t>10,00</w:t>
            </w:r>
          </w:p>
        </w:tc>
        <w:tc>
          <w:tcPr>
            <w:tcW w:w="2218" w:type="dxa"/>
            <w:vAlign w:val="center"/>
          </w:tcPr>
          <w:p w14:paraId="1189FDEA" w14:textId="77777777" w:rsidR="007A693A" w:rsidRPr="0090110F" w:rsidRDefault="007A693A" w:rsidP="007A693A">
            <w:pPr>
              <w:spacing w:after="0" w:line="240" w:lineRule="auto"/>
              <w:ind w:right="50"/>
              <w:jc w:val="center"/>
              <w:rPr>
                <w:rFonts w:ascii="Times New Roman" w:hAnsi="Times New Roman" w:cs="Times New Roman"/>
              </w:rPr>
            </w:pPr>
            <w:r w:rsidRPr="0090110F">
              <w:rPr>
                <w:rFonts w:ascii="Times New Roman" w:hAnsi="Times New Roman" w:cs="Times New Roman"/>
              </w:rPr>
              <w:t xml:space="preserve"> 7,00</w:t>
            </w:r>
          </w:p>
        </w:tc>
        <w:tc>
          <w:tcPr>
            <w:tcW w:w="2284" w:type="dxa"/>
            <w:vAlign w:val="center"/>
          </w:tcPr>
          <w:p w14:paraId="75DEC5D5" w14:textId="77777777" w:rsidR="007A693A" w:rsidRPr="0090110F" w:rsidRDefault="007A693A" w:rsidP="007A693A">
            <w:pPr>
              <w:spacing w:after="0" w:line="240" w:lineRule="auto"/>
              <w:ind w:right="50"/>
              <w:jc w:val="center"/>
              <w:rPr>
                <w:rFonts w:ascii="Times New Roman" w:hAnsi="Times New Roman" w:cs="Times New Roman"/>
              </w:rPr>
            </w:pPr>
            <w:r w:rsidRPr="0090110F">
              <w:rPr>
                <w:rFonts w:ascii="Times New Roman" w:hAnsi="Times New Roman" w:cs="Times New Roman"/>
              </w:rPr>
              <w:t>4,00</w:t>
            </w:r>
          </w:p>
        </w:tc>
      </w:tr>
      <w:tr w:rsidR="0090110F" w:rsidRPr="0090110F" w14:paraId="70AB4EDC" w14:textId="77777777" w:rsidTr="007B2FA3">
        <w:trPr>
          <w:trHeight w:val="340"/>
          <w:jc w:val="center"/>
        </w:trPr>
        <w:tc>
          <w:tcPr>
            <w:tcW w:w="945" w:type="dxa"/>
            <w:vAlign w:val="center"/>
          </w:tcPr>
          <w:p w14:paraId="22A7BDC7" w14:textId="77777777" w:rsidR="007A693A" w:rsidRPr="0090110F" w:rsidRDefault="007A693A" w:rsidP="007A693A">
            <w:pPr>
              <w:spacing w:after="0" w:line="240" w:lineRule="auto"/>
              <w:ind w:right="50"/>
              <w:jc w:val="center"/>
              <w:rPr>
                <w:rFonts w:ascii="Times New Roman" w:hAnsi="Times New Roman" w:cs="Times New Roman"/>
              </w:rPr>
            </w:pPr>
            <w:r w:rsidRPr="0090110F">
              <w:rPr>
                <w:rFonts w:ascii="Times New Roman" w:hAnsi="Times New Roman" w:cs="Times New Roman"/>
              </w:rPr>
              <w:t>III</w:t>
            </w:r>
          </w:p>
        </w:tc>
        <w:tc>
          <w:tcPr>
            <w:tcW w:w="2047" w:type="dxa"/>
            <w:vAlign w:val="center"/>
          </w:tcPr>
          <w:p w14:paraId="182830DF" w14:textId="77777777" w:rsidR="007A693A" w:rsidRPr="0090110F" w:rsidRDefault="007A693A" w:rsidP="007A693A">
            <w:pPr>
              <w:spacing w:after="0" w:line="240" w:lineRule="auto"/>
              <w:ind w:right="50"/>
              <w:jc w:val="center"/>
              <w:rPr>
                <w:rFonts w:ascii="Times New Roman" w:hAnsi="Times New Roman" w:cs="Times New Roman"/>
              </w:rPr>
            </w:pPr>
            <w:r w:rsidRPr="0090110F">
              <w:rPr>
                <w:rFonts w:ascii="Times New Roman" w:hAnsi="Times New Roman" w:cs="Times New Roman"/>
              </w:rPr>
              <w:t>15,00</w:t>
            </w:r>
          </w:p>
        </w:tc>
        <w:tc>
          <w:tcPr>
            <w:tcW w:w="2145" w:type="dxa"/>
            <w:vAlign w:val="center"/>
          </w:tcPr>
          <w:p w14:paraId="58E7899E" w14:textId="77777777" w:rsidR="007A693A" w:rsidRPr="0090110F" w:rsidRDefault="007A693A" w:rsidP="007A693A">
            <w:pPr>
              <w:spacing w:after="0" w:line="240" w:lineRule="auto"/>
              <w:ind w:right="50"/>
              <w:jc w:val="center"/>
              <w:rPr>
                <w:rFonts w:ascii="Times New Roman" w:hAnsi="Times New Roman" w:cs="Times New Roman"/>
              </w:rPr>
            </w:pPr>
            <w:r w:rsidRPr="0090110F">
              <w:rPr>
                <w:rFonts w:ascii="Times New Roman" w:hAnsi="Times New Roman" w:cs="Times New Roman"/>
              </w:rPr>
              <w:t xml:space="preserve">  8,00</w:t>
            </w:r>
          </w:p>
        </w:tc>
        <w:tc>
          <w:tcPr>
            <w:tcW w:w="2218" w:type="dxa"/>
            <w:vAlign w:val="center"/>
          </w:tcPr>
          <w:p w14:paraId="45974B7D" w14:textId="77777777" w:rsidR="007A693A" w:rsidRPr="0090110F" w:rsidRDefault="007A693A" w:rsidP="007A693A">
            <w:pPr>
              <w:spacing w:after="0" w:line="240" w:lineRule="auto"/>
              <w:ind w:right="50"/>
              <w:jc w:val="center"/>
              <w:rPr>
                <w:rFonts w:ascii="Times New Roman" w:hAnsi="Times New Roman" w:cs="Times New Roman"/>
              </w:rPr>
            </w:pPr>
            <w:r w:rsidRPr="0090110F">
              <w:rPr>
                <w:rFonts w:ascii="Times New Roman" w:hAnsi="Times New Roman" w:cs="Times New Roman"/>
              </w:rPr>
              <w:t xml:space="preserve"> 6,00</w:t>
            </w:r>
          </w:p>
        </w:tc>
        <w:tc>
          <w:tcPr>
            <w:tcW w:w="2284" w:type="dxa"/>
            <w:vAlign w:val="center"/>
          </w:tcPr>
          <w:p w14:paraId="5837D320" w14:textId="77777777" w:rsidR="007A693A" w:rsidRPr="0090110F" w:rsidRDefault="007A693A" w:rsidP="007A693A">
            <w:pPr>
              <w:spacing w:after="0" w:line="240" w:lineRule="auto"/>
              <w:ind w:right="50"/>
              <w:jc w:val="center"/>
              <w:rPr>
                <w:rFonts w:ascii="Times New Roman" w:hAnsi="Times New Roman" w:cs="Times New Roman"/>
              </w:rPr>
            </w:pPr>
            <w:r w:rsidRPr="0090110F">
              <w:rPr>
                <w:rFonts w:ascii="Times New Roman" w:hAnsi="Times New Roman" w:cs="Times New Roman"/>
              </w:rPr>
              <w:t>3,00</w:t>
            </w:r>
          </w:p>
        </w:tc>
      </w:tr>
      <w:tr w:rsidR="0090110F" w:rsidRPr="0090110F" w14:paraId="49ED9DA4" w14:textId="77777777" w:rsidTr="007B2FA3">
        <w:trPr>
          <w:trHeight w:val="340"/>
          <w:jc w:val="center"/>
        </w:trPr>
        <w:tc>
          <w:tcPr>
            <w:tcW w:w="945" w:type="dxa"/>
            <w:vAlign w:val="center"/>
          </w:tcPr>
          <w:p w14:paraId="76FD3EC3" w14:textId="77777777" w:rsidR="007A693A" w:rsidRPr="0090110F" w:rsidRDefault="007A693A" w:rsidP="007A693A">
            <w:pPr>
              <w:spacing w:after="0" w:line="240" w:lineRule="auto"/>
              <w:ind w:right="50"/>
              <w:jc w:val="center"/>
              <w:rPr>
                <w:rFonts w:ascii="Times New Roman" w:hAnsi="Times New Roman" w:cs="Times New Roman"/>
              </w:rPr>
            </w:pPr>
            <w:r w:rsidRPr="0090110F">
              <w:rPr>
                <w:rFonts w:ascii="Times New Roman" w:hAnsi="Times New Roman" w:cs="Times New Roman"/>
              </w:rPr>
              <w:t>IV</w:t>
            </w:r>
          </w:p>
        </w:tc>
        <w:tc>
          <w:tcPr>
            <w:tcW w:w="2047" w:type="dxa"/>
            <w:vAlign w:val="center"/>
          </w:tcPr>
          <w:p w14:paraId="6C5DADF5" w14:textId="77777777" w:rsidR="007A693A" w:rsidRPr="0090110F" w:rsidRDefault="007A693A" w:rsidP="007A693A">
            <w:pPr>
              <w:spacing w:after="0" w:line="240" w:lineRule="auto"/>
              <w:ind w:right="50"/>
              <w:jc w:val="center"/>
              <w:rPr>
                <w:rFonts w:ascii="Times New Roman" w:hAnsi="Times New Roman" w:cs="Times New Roman"/>
              </w:rPr>
            </w:pPr>
            <w:r w:rsidRPr="0090110F">
              <w:rPr>
                <w:rFonts w:ascii="Times New Roman" w:hAnsi="Times New Roman" w:cs="Times New Roman"/>
              </w:rPr>
              <w:t>10,00</w:t>
            </w:r>
          </w:p>
        </w:tc>
        <w:tc>
          <w:tcPr>
            <w:tcW w:w="2145" w:type="dxa"/>
            <w:vAlign w:val="center"/>
          </w:tcPr>
          <w:p w14:paraId="60E7783A" w14:textId="77777777" w:rsidR="007A693A" w:rsidRPr="0090110F" w:rsidRDefault="007A693A" w:rsidP="007A693A">
            <w:pPr>
              <w:spacing w:after="0" w:line="240" w:lineRule="auto"/>
              <w:ind w:right="50"/>
              <w:jc w:val="center"/>
              <w:rPr>
                <w:rFonts w:ascii="Times New Roman" w:hAnsi="Times New Roman" w:cs="Times New Roman"/>
              </w:rPr>
            </w:pPr>
            <w:r w:rsidRPr="0090110F">
              <w:rPr>
                <w:rFonts w:ascii="Times New Roman" w:hAnsi="Times New Roman" w:cs="Times New Roman"/>
              </w:rPr>
              <w:t xml:space="preserve"> 7,00</w:t>
            </w:r>
          </w:p>
        </w:tc>
        <w:tc>
          <w:tcPr>
            <w:tcW w:w="2218" w:type="dxa"/>
            <w:vAlign w:val="center"/>
          </w:tcPr>
          <w:p w14:paraId="2AFC3C63" w14:textId="77777777" w:rsidR="007A693A" w:rsidRPr="0090110F" w:rsidRDefault="007A693A" w:rsidP="007A693A">
            <w:pPr>
              <w:spacing w:after="0" w:line="240" w:lineRule="auto"/>
              <w:ind w:right="50"/>
              <w:jc w:val="center"/>
              <w:rPr>
                <w:rFonts w:ascii="Times New Roman" w:hAnsi="Times New Roman" w:cs="Times New Roman"/>
              </w:rPr>
            </w:pPr>
            <w:r w:rsidRPr="0090110F">
              <w:rPr>
                <w:rFonts w:ascii="Times New Roman" w:hAnsi="Times New Roman" w:cs="Times New Roman"/>
              </w:rPr>
              <w:t xml:space="preserve"> 5,00</w:t>
            </w:r>
          </w:p>
        </w:tc>
        <w:tc>
          <w:tcPr>
            <w:tcW w:w="2284" w:type="dxa"/>
            <w:vAlign w:val="center"/>
          </w:tcPr>
          <w:p w14:paraId="29A56A59" w14:textId="77777777" w:rsidR="007A693A" w:rsidRPr="0090110F" w:rsidRDefault="007A693A" w:rsidP="007A693A">
            <w:pPr>
              <w:spacing w:after="0" w:line="240" w:lineRule="auto"/>
              <w:ind w:right="50"/>
              <w:jc w:val="center"/>
              <w:rPr>
                <w:rFonts w:ascii="Times New Roman" w:hAnsi="Times New Roman" w:cs="Times New Roman"/>
              </w:rPr>
            </w:pPr>
            <w:r w:rsidRPr="0090110F">
              <w:rPr>
                <w:rFonts w:ascii="Times New Roman" w:hAnsi="Times New Roman" w:cs="Times New Roman"/>
              </w:rPr>
              <w:t>2,00</w:t>
            </w:r>
          </w:p>
        </w:tc>
      </w:tr>
      <w:tr w:rsidR="0090110F" w:rsidRPr="0090110F" w14:paraId="69738438" w14:textId="77777777" w:rsidTr="007B2FA3">
        <w:trPr>
          <w:trHeight w:val="340"/>
          <w:jc w:val="center"/>
        </w:trPr>
        <w:tc>
          <w:tcPr>
            <w:tcW w:w="945" w:type="dxa"/>
            <w:vAlign w:val="center"/>
          </w:tcPr>
          <w:p w14:paraId="3BC57718" w14:textId="77777777" w:rsidR="007A693A" w:rsidRPr="0090110F" w:rsidRDefault="007A693A" w:rsidP="007A693A">
            <w:pPr>
              <w:spacing w:after="0" w:line="240" w:lineRule="auto"/>
              <w:ind w:right="50"/>
              <w:jc w:val="center"/>
              <w:rPr>
                <w:rFonts w:ascii="Times New Roman" w:hAnsi="Times New Roman" w:cs="Times New Roman"/>
              </w:rPr>
            </w:pPr>
            <w:r w:rsidRPr="0090110F">
              <w:rPr>
                <w:rFonts w:ascii="Times New Roman" w:hAnsi="Times New Roman" w:cs="Times New Roman"/>
              </w:rPr>
              <w:t>V</w:t>
            </w:r>
          </w:p>
        </w:tc>
        <w:tc>
          <w:tcPr>
            <w:tcW w:w="2047" w:type="dxa"/>
            <w:vAlign w:val="center"/>
          </w:tcPr>
          <w:p w14:paraId="21769762" w14:textId="77777777" w:rsidR="007A693A" w:rsidRPr="0090110F" w:rsidRDefault="007A693A" w:rsidP="007A693A">
            <w:pPr>
              <w:spacing w:after="0" w:line="240" w:lineRule="auto"/>
              <w:ind w:right="50"/>
              <w:jc w:val="center"/>
              <w:rPr>
                <w:rFonts w:ascii="Times New Roman" w:hAnsi="Times New Roman" w:cs="Times New Roman"/>
              </w:rPr>
            </w:pPr>
            <w:r w:rsidRPr="0090110F">
              <w:rPr>
                <w:rFonts w:ascii="Times New Roman" w:hAnsi="Times New Roman" w:cs="Times New Roman"/>
              </w:rPr>
              <w:t xml:space="preserve">  5,00</w:t>
            </w:r>
          </w:p>
        </w:tc>
        <w:tc>
          <w:tcPr>
            <w:tcW w:w="2145" w:type="dxa"/>
            <w:vAlign w:val="center"/>
          </w:tcPr>
          <w:p w14:paraId="5D9A3EE6" w14:textId="77777777" w:rsidR="007A693A" w:rsidRPr="0090110F" w:rsidRDefault="007A693A" w:rsidP="007A693A">
            <w:pPr>
              <w:spacing w:after="0" w:line="240" w:lineRule="auto"/>
              <w:ind w:right="50"/>
              <w:jc w:val="center"/>
              <w:rPr>
                <w:rFonts w:ascii="Times New Roman" w:hAnsi="Times New Roman" w:cs="Times New Roman"/>
              </w:rPr>
            </w:pPr>
            <w:r w:rsidRPr="0090110F">
              <w:rPr>
                <w:rFonts w:ascii="Times New Roman" w:hAnsi="Times New Roman" w:cs="Times New Roman"/>
              </w:rPr>
              <w:t xml:space="preserve">  4,00</w:t>
            </w:r>
          </w:p>
        </w:tc>
        <w:tc>
          <w:tcPr>
            <w:tcW w:w="2218" w:type="dxa"/>
            <w:vAlign w:val="center"/>
          </w:tcPr>
          <w:p w14:paraId="016BF585" w14:textId="77777777" w:rsidR="007A693A" w:rsidRPr="0090110F" w:rsidRDefault="007A693A" w:rsidP="007A693A">
            <w:pPr>
              <w:spacing w:after="0" w:line="240" w:lineRule="auto"/>
              <w:ind w:right="50"/>
              <w:jc w:val="center"/>
              <w:rPr>
                <w:rFonts w:ascii="Times New Roman" w:hAnsi="Times New Roman" w:cs="Times New Roman"/>
              </w:rPr>
            </w:pPr>
            <w:r w:rsidRPr="0090110F">
              <w:rPr>
                <w:rFonts w:ascii="Times New Roman" w:hAnsi="Times New Roman" w:cs="Times New Roman"/>
              </w:rPr>
              <w:t xml:space="preserve"> 3,00</w:t>
            </w:r>
          </w:p>
        </w:tc>
        <w:tc>
          <w:tcPr>
            <w:tcW w:w="2284" w:type="dxa"/>
            <w:vAlign w:val="center"/>
          </w:tcPr>
          <w:p w14:paraId="25B69B60" w14:textId="77777777" w:rsidR="007A693A" w:rsidRPr="0090110F" w:rsidRDefault="007A693A" w:rsidP="007A693A">
            <w:pPr>
              <w:spacing w:after="0" w:line="240" w:lineRule="auto"/>
              <w:ind w:right="50"/>
              <w:jc w:val="center"/>
              <w:rPr>
                <w:rFonts w:ascii="Times New Roman" w:hAnsi="Times New Roman" w:cs="Times New Roman"/>
              </w:rPr>
            </w:pPr>
            <w:r w:rsidRPr="0090110F">
              <w:rPr>
                <w:rFonts w:ascii="Times New Roman" w:hAnsi="Times New Roman" w:cs="Times New Roman"/>
              </w:rPr>
              <w:t>1,00</w:t>
            </w:r>
          </w:p>
        </w:tc>
      </w:tr>
    </w:tbl>
    <w:p w14:paraId="0FA45597" w14:textId="77777777" w:rsidR="007A693A" w:rsidRPr="0090110F" w:rsidRDefault="007A693A" w:rsidP="007A693A">
      <w:pPr>
        <w:spacing w:after="0" w:line="240" w:lineRule="auto"/>
        <w:ind w:right="50"/>
        <w:rPr>
          <w:rFonts w:ascii="Times New Roman" w:hAnsi="Times New Roman" w:cs="Times New Roman"/>
        </w:rPr>
      </w:pPr>
    </w:p>
    <w:p w14:paraId="2E74399B" w14:textId="77777777" w:rsidR="007A693A" w:rsidRPr="0090110F" w:rsidRDefault="007A693A" w:rsidP="007A693A">
      <w:pPr>
        <w:numPr>
          <w:ilvl w:val="0"/>
          <w:numId w:val="9"/>
        </w:numPr>
        <w:spacing w:after="0" w:line="240" w:lineRule="auto"/>
        <w:ind w:right="50"/>
        <w:jc w:val="both"/>
        <w:rPr>
          <w:rFonts w:ascii="Times New Roman" w:hAnsi="Times New Roman" w:cs="Times New Roman"/>
        </w:rPr>
      </w:pPr>
      <w:r w:rsidRPr="0090110F">
        <w:rPr>
          <w:rFonts w:ascii="Times New Roman" w:hAnsi="Times New Roman" w:cs="Times New Roman"/>
        </w:rPr>
        <w:t>POSLOVNI PROSTOR ZA TRGOVINU NA VELIKO I MALO, TRGOVAČKE CENTRE I LANCE</w:t>
      </w:r>
    </w:p>
    <w:p w14:paraId="3BD2A82E" w14:textId="77777777" w:rsidR="007A693A" w:rsidRPr="0090110F" w:rsidRDefault="007A693A" w:rsidP="007A693A">
      <w:pPr>
        <w:spacing w:after="0" w:line="240" w:lineRule="auto"/>
        <w:ind w:right="50"/>
        <w:jc w:val="right"/>
        <w:rPr>
          <w:rFonts w:ascii="Times New Roman" w:hAnsi="Times New Roman" w:cs="Times New Roman"/>
        </w:rPr>
      </w:pPr>
      <w:r w:rsidRPr="0090110F">
        <w:rPr>
          <w:rFonts w:ascii="Times New Roman" w:hAnsi="Times New Roman" w:cs="Times New Roman"/>
        </w:rPr>
        <w:t>kn / m</w:t>
      </w:r>
      <w:r w:rsidRPr="0090110F">
        <w:rPr>
          <w:rFonts w:ascii="Times New Roman" w:hAnsi="Times New Roman" w:cs="Times New Roman"/>
          <w:vertAlign w:val="superscript"/>
        </w:rPr>
        <w:t>3</w:t>
      </w:r>
    </w:p>
    <w:tbl>
      <w:tblPr>
        <w:tblW w:w="9639" w:type="dxa"/>
        <w:jc w:val="center"/>
        <w:tblLook w:val="01E0" w:firstRow="1" w:lastRow="1" w:firstColumn="1" w:lastColumn="1" w:noHBand="0" w:noVBand="0"/>
      </w:tblPr>
      <w:tblGrid>
        <w:gridCol w:w="945"/>
        <w:gridCol w:w="2047"/>
        <w:gridCol w:w="2145"/>
        <w:gridCol w:w="2218"/>
        <w:gridCol w:w="2284"/>
      </w:tblGrid>
      <w:tr w:rsidR="0090110F" w:rsidRPr="0090110F" w14:paraId="03EB4900" w14:textId="77777777" w:rsidTr="007B2FA3">
        <w:trPr>
          <w:trHeight w:val="340"/>
          <w:jc w:val="center"/>
        </w:trPr>
        <w:tc>
          <w:tcPr>
            <w:tcW w:w="878" w:type="dxa"/>
            <w:vAlign w:val="center"/>
          </w:tcPr>
          <w:p w14:paraId="1B8AC162" w14:textId="77777777" w:rsidR="007A693A" w:rsidRPr="0090110F" w:rsidRDefault="007A693A" w:rsidP="007A693A">
            <w:pPr>
              <w:spacing w:after="0" w:line="240" w:lineRule="auto"/>
              <w:ind w:right="50"/>
              <w:jc w:val="center"/>
              <w:rPr>
                <w:rFonts w:ascii="Times New Roman" w:hAnsi="Times New Roman" w:cs="Times New Roman"/>
              </w:rPr>
            </w:pPr>
            <w:r w:rsidRPr="0090110F">
              <w:rPr>
                <w:rFonts w:ascii="Times New Roman" w:hAnsi="Times New Roman" w:cs="Times New Roman"/>
              </w:rPr>
              <w:t>ZONA</w:t>
            </w:r>
          </w:p>
        </w:tc>
        <w:tc>
          <w:tcPr>
            <w:tcW w:w="1904" w:type="dxa"/>
            <w:vAlign w:val="center"/>
          </w:tcPr>
          <w:p w14:paraId="352989D2" w14:textId="77777777" w:rsidR="007A693A" w:rsidRPr="0090110F" w:rsidRDefault="007A693A" w:rsidP="007A693A">
            <w:pPr>
              <w:spacing w:after="0" w:line="240" w:lineRule="auto"/>
              <w:ind w:right="50"/>
              <w:jc w:val="center"/>
              <w:rPr>
                <w:rFonts w:ascii="Times New Roman" w:hAnsi="Times New Roman" w:cs="Times New Roman"/>
              </w:rPr>
            </w:pPr>
            <w:r w:rsidRPr="0090110F">
              <w:rPr>
                <w:rFonts w:ascii="Times New Roman" w:hAnsi="Times New Roman" w:cs="Times New Roman"/>
              </w:rPr>
              <w:t xml:space="preserve">do </w:t>
            </w:r>
            <w:smartTag w:uri="urn:schemas-microsoft-com:office:smarttags" w:element="metricconverter">
              <w:smartTagPr>
                <w:attr w:name="ProductID" w:val="1000 m3"/>
              </w:smartTagPr>
              <w:r w:rsidRPr="0090110F">
                <w:rPr>
                  <w:rFonts w:ascii="Times New Roman" w:hAnsi="Times New Roman" w:cs="Times New Roman"/>
                </w:rPr>
                <w:t>1000 m</w:t>
              </w:r>
              <w:r w:rsidRPr="0090110F">
                <w:rPr>
                  <w:rFonts w:ascii="Times New Roman" w:hAnsi="Times New Roman" w:cs="Times New Roman"/>
                  <w:vertAlign w:val="superscript"/>
                </w:rPr>
                <w:t>3</w:t>
              </w:r>
            </w:smartTag>
          </w:p>
        </w:tc>
        <w:tc>
          <w:tcPr>
            <w:tcW w:w="1995" w:type="dxa"/>
            <w:vAlign w:val="center"/>
          </w:tcPr>
          <w:p w14:paraId="15990021" w14:textId="77777777" w:rsidR="007A693A" w:rsidRPr="0090110F" w:rsidRDefault="007A693A" w:rsidP="007A693A">
            <w:pPr>
              <w:spacing w:after="0" w:line="240" w:lineRule="auto"/>
              <w:ind w:right="50"/>
              <w:jc w:val="center"/>
              <w:rPr>
                <w:rFonts w:ascii="Times New Roman" w:hAnsi="Times New Roman" w:cs="Times New Roman"/>
              </w:rPr>
            </w:pPr>
            <w:r w:rsidRPr="0090110F">
              <w:rPr>
                <w:rFonts w:ascii="Times New Roman" w:hAnsi="Times New Roman" w:cs="Times New Roman"/>
              </w:rPr>
              <w:t xml:space="preserve">1001 – </w:t>
            </w:r>
            <w:smartTag w:uri="urn:schemas-microsoft-com:office:smarttags" w:element="metricconverter">
              <w:smartTagPr>
                <w:attr w:name="ProductID" w:val="5000 m3"/>
              </w:smartTagPr>
              <w:r w:rsidRPr="0090110F">
                <w:rPr>
                  <w:rFonts w:ascii="Times New Roman" w:hAnsi="Times New Roman" w:cs="Times New Roman"/>
                </w:rPr>
                <w:t>5000 m</w:t>
              </w:r>
              <w:r w:rsidRPr="0090110F">
                <w:rPr>
                  <w:rFonts w:ascii="Times New Roman" w:hAnsi="Times New Roman" w:cs="Times New Roman"/>
                  <w:vertAlign w:val="superscript"/>
                </w:rPr>
                <w:t>3</w:t>
              </w:r>
            </w:smartTag>
          </w:p>
        </w:tc>
        <w:tc>
          <w:tcPr>
            <w:tcW w:w="2063" w:type="dxa"/>
            <w:vAlign w:val="center"/>
          </w:tcPr>
          <w:p w14:paraId="29A6A65D" w14:textId="77777777" w:rsidR="007A693A" w:rsidRPr="0090110F" w:rsidRDefault="007A693A" w:rsidP="007A693A">
            <w:pPr>
              <w:spacing w:after="0" w:line="240" w:lineRule="auto"/>
              <w:ind w:right="50"/>
              <w:jc w:val="center"/>
              <w:rPr>
                <w:rFonts w:ascii="Times New Roman" w:hAnsi="Times New Roman" w:cs="Times New Roman"/>
              </w:rPr>
            </w:pPr>
            <w:r w:rsidRPr="0090110F">
              <w:rPr>
                <w:rFonts w:ascii="Times New Roman" w:hAnsi="Times New Roman" w:cs="Times New Roman"/>
              </w:rPr>
              <w:t>5001-</w:t>
            </w:r>
            <w:smartTag w:uri="urn:schemas-microsoft-com:office:smarttags" w:element="metricconverter">
              <w:smartTagPr>
                <w:attr w:name="ProductID" w:val="10000 m3"/>
              </w:smartTagPr>
              <w:r w:rsidRPr="0090110F">
                <w:rPr>
                  <w:rFonts w:ascii="Times New Roman" w:hAnsi="Times New Roman" w:cs="Times New Roman"/>
                </w:rPr>
                <w:t>10000 m</w:t>
              </w:r>
              <w:r w:rsidRPr="0090110F">
                <w:rPr>
                  <w:rFonts w:ascii="Times New Roman" w:hAnsi="Times New Roman" w:cs="Times New Roman"/>
                  <w:vertAlign w:val="superscript"/>
                </w:rPr>
                <w:t>3</w:t>
              </w:r>
            </w:smartTag>
          </w:p>
        </w:tc>
        <w:tc>
          <w:tcPr>
            <w:tcW w:w="2124" w:type="dxa"/>
            <w:vAlign w:val="center"/>
          </w:tcPr>
          <w:p w14:paraId="79491659" w14:textId="77777777" w:rsidR="007A693A" w:rsidRPr="0090110F" w:rsidRDefault="007A693A" w:rsidP="007A693A">
            <w:pPr>
              <w:spacing w:after="0" w:line="240" w:lineRule="auto"/>
              <w:ind w:right="50"/>
              <w:jc w:val="center"/>
              <w:rPr>
                <w:rFonts w:ascii="Times New Roman" w:hAnsi="Times New Roman" w:cs="Times New Roman"/>
                <w:vertAlign w:val="superscript"/>
              </w:rPr>
            </w:pPr>
            <w:r w:rsidRPr="0090110F">
              <w:rPr>
                <w:rFonts w:ascii="Times New Roman" w:hAnsi="Times New Roman" w:cs="Times New Roman"/>
              </w:rPr>
              <w:t>preko 10000 m</w:t>
            </w:r>
            <w:r w:rsidRPr="0090110F">
              <w:rPr>
                <w:rFonts w:ascii="Times New Roman" w:hAnsi="Times New Roman" w:cs="Times New Roman"/>
                <w:vertAlign w:val="superscript"/>
              </w:rPr>
              <w:t>3</w:t>
            </w:r>
          </w:p>
        </w:tc>
      </w:tr>
      <w:tr w:rsidR="0090110F" w:rsidRPr="0090110F" w14:paraId="179544BF" w14:textId="77777777" w:rsidTr="007B2FA3">
        <w:trPr>
          <w:trHeight w:val="340"/>
          <w:jc w:val="center"/>
        </w:trPr>
        <w:tc>
          <w:tcPr>
            <w:tcW w:w="878" w:type="dxa"/>
            <w:vAlign w:val="center"/>
          </w:tcPr>
          <w:p w14:paraId="745C316E" w14:textId="77777777" w:rsidR="007A693A" w:rsidRPr="0090110F" w:rsidRDefault="007A693A" w:rsidP="007A693A">
            <w:pPr>
              <w:spacing w:after="0" w:line="240" w:lineRule="auto"/>
              <w:ind w:right="50"/>
              <w:jc w:val="center"/>
              <w:rPr>
                <w:rFonts w:ascii="Times New Roman" w:hAnsi="Times New Roman" w:cs="Times New Roman"/>
              </w:rPr>
            </w:pPr>
            <w:r w:rsidRPr="0090110F">
              <w:rPr>
                <w:rFonts w:ascii="Times New Roman" w:hAnsi="Times New Roman" w:cs="Times New Roman"/>
              </w:rPr>
              <w:t>I</w:t>
            </w:r>
          </w:p>
        </w:tc>
        <w:tc>
          <w:tcPr>
            <w:tcW w:w="1904" w:type="dxa"/>
            <w:vAlign w:val="center"/>
          </w:tcPr>
          <w:p w14:paraId="0FE13E27" w14:textId="77777777" w:rsidR="007A693A" w:rsidRPr="0090110F" w:rsidRDefault="007A693A" w:rsidP="007A693A">
            <w:pPr>
              <w:spacing w:after="0" w:line="240" w:lineRule="auto"/>
              <w:ind w:right="50"/>
              <w:jc w:val="center"/>
              <w:rPr>
                <w:rFonts w:ascii="Times New Roman" w:hAnsi="Times New Roman" w:cs="Times New Roman"/>
              </w:rPr>
            </w:pPr>
            <w:r w:rsidRPr="0090110F">
              <w:rPr>
                <w:rFonts w:ascii="Times New Roman" w:hAnsi="Times New Roman" w:cs="Times New Roman"/>
              </w:rPr>
              <w:t>60,00</w:t>
            </w:r>
          </w:p>
        </w:tc>
        <w:tc>
          <w:tcPr>
            <w:tcW w:w="1995" w:type="dxa"/>
            <w:vAlign w:val="center"/>
          </w:tcPr>
          <w:p w14:paraId="4F1A14F1" w14:textId="77777777" w:rsidR="007A693A" w:rsidRPr="0090110F" w:rsidRDefault="007A693A" w:rsidP="007A693A">
            <w:pPr>
              <w:spacing w:after="0" w:line="240" w:lineRule="auto"/>
              <w:ind w:right="50"/>
              <w:jc w:val="center"/>
              <w:rPr>
                <w:rFonts w:ascii="Times New Roman" w:hAnsi="Times New Roman" w:cs="Times New Roman"/>
              </w:rPr>
            </w:pPr>
            <w:r w:rsidRPr="0090110F">
              <w:rPr>
                <w:rFonts w:ascii="Times New Roman" w:hAnsi="Times New Roman" w:cs="Times New Roman"/>
              </w:rPr>
              <w:t>45,00</w:t>
            </w:r>
          </w:p>
        </w:tc>
        <w:tc>
          <w:tcPr>
            <w:tcW w:w="2063" w:type="dxa"/>
            <w:vAlign w:val="center"/>
          </w:tcPr>
          <w:p w14:paraId="36A232EC" w14:textId="77777777" w:rsidR="007A693A" w:rsidRPr="0090110F" w:rsidRDefault="007A693A" w:rsidP="007A693A">
            <w:pPr>
              <w:spacing w:after="0" w:line="240" w:lineRule="auto"/>
              <w:ind w:right="50"/>
              <w:jc w:val="center"/>
              <w:rPr>
                <w:rFonts w:ascii="Times New Roman" w:hAnsi="Times New Roman" w:cs="Times New Roman"/>
              </w:rPr>
            </w:pPr>
            <w:r w:rsidRPr="0090110F">
              <w:rPr>
                <w:rFonts w:ascii="Times New Roman" w:hAnsi="Times New Roman" w:cs="Times New Roman"/>
              </w:rPr>
              <w:t>30,00</w:t>
            </w:r>
          </w:p>
        </w:tc>
        <w:tc>
          <w:tcPr>
            <w:tcW w:w="2124" w:type="dxa"/>
            <w:vAlign w:val="center"/>
          </w:tcPr>
          <w:p w14:paraId="07886B9E" w14:textId="77777777" w:rsidR="007A693A" w:rsidRPr="0090110F" w:rsidRDefault="007A693A" w:rsidP="007A693A">
            <w:pPr>
              <w:spacing w:after="0" w:line="240" w:lineRule="auto"/>
              <w:ind w:right="50"/>
              <w:jc w:val="center"/>
              <w:rPr>
                <w:rFonts w:ascii="Times New Roman" w:hAnsi="Times New Roman" w:cs="Times New Roman"/>
              </w:rPr>
            </w:pPr>
            <w:r w:rsidRPr="0090110F">
              <w:rPr>
                <w:rFonts w:ascii="Times New Roman" w:hAnsi="Times New Roman" w:cs="Times New Roman"/>
              </w:rPr>
              <w:t>20,00</w:t>
            </w:r>
          </w:p>
        </w:tc>
      </w:tr>
      <w:tr w:rsidR="0090110F" w:rsidRPr="0090110F" w14:paraId="2CF10F29" w14:textId="77777777" w:rsidTr="007B2FA3">
        <w:trPr>
          <w:trHeight w:val="340"/>
          <w:jc w:val="center"/>
        </w:trPr>
        <w:tc>
          <w:tcPr>
            <w:tcW w:w="878" w:type="dxa"/>
            <w:vAlign w:val="center"/>
          </w:tcPr>
          <w:p w14:paraId="547B1DA4" w14:textId="77777777" w:rsidR="007A693A" w:rsidRPr="0090110F" w:rsidRDefault="007A693A" w:rsidP="007A693A">
            <w:pPr>
              <w:spacing w:after="0" w:line="240" w:lineRule="auto"/>
              <w:ind w:right="50"/>
              <w:jc w:val="center"/>
              <w:rPr>
                <w:rFonts w:ascii="Times New Roman" w:hAnsi="Times New Roman" w:cs="Times New Roman"/>
              </w:rPr>
            </w:pPr>
            <w:r w:rsidRPr="0090110F">
              <w:rPr>
                <w:rFonts w:ascii="Times New Roman" w:hAnsi="Times New Roman" w:cs="Times New Roman"/>
              </w:rPr>
              <w:t>II</w:t>
            </w:r>
          </w:p>
        </w:tc>
        <w:tc>
          <w:tcPr>
            <w:tcW w:w="1904" w:type="dxa"/>
            <w:vAlign w:val="center"/>
          </w:tcPr>
          <w:p w14:paraId="122CF6A5" w14:textId="77777777" w:rsidR="007A693A" w:rsidRPr="0090110F" w:rsidRDefault="007A693A" w:rsidP="007A693A">
            <w:pPr>
              <w:spacing w:after="0" w:line="240" w:lineRule="auto"/>
              <w:ind w:right="50"/>
              <w:jc w:val="center"/>
              <w:rPr>
                <w:rFonts w:ascii="Times New Roman" w:hAnsi="Times New Roman" w:cs="Times New Roman"/>
              </w:rPr>
            </w:pPr>
            <w:r w:rsidRPr="0090110F">
              <w:rPr>
                <w:rFonts w:ascii="Times New Roman" w:hAnsi="Times New Roman" w:cs="Times New Roman"/>
              </w:rPr>
              <w:t>50,00</w:t>
            </w:r>
          </w:p>
        </w:tc>
        <w:tc>
          <w:tcPr>
            <w:tcW w:w="1995" w:type="dxa"/>
            <w:vAlign w:val="center"/>
          </w:tcPr>
          <w:p w14:paraId="61FED827" w14:textId="77777777" w:rsidR="007A693A" w:rsidRPr="0090110F" w:rsidRDefault="007A693A" w:rsidP="007A693A">
            <w:pPr>
              <w:spacing w:after="0" w:line="240" w:lineRule="auto"/>
              <w:ind w:right="50"/>
              <w:jc w:val="center"/>
              <w:rPr>
                <w:rFonts w:ascii="Times New Roman" w:hAnsi="Times New Roman" w:cs="Times New Roman"/>
              </w:rPr>
            </w:pPr>
            <w:r w:rsidRPr="0090110F">
              <w:rPr>
                <w:rFonts w:ascii="Times New Roman" w:hAnsi="Times New Roman" w:cs="Times New Roman"/>
              </w:rPr>
              <w:t>40,00</w:t>
            </w:r>
          </w:p>
        </w:tc>
        <w:tc>
          <w:tcPr>
            <w:tcW w:w="2063" w:type="dxa"/>
            <w:vAlign w:val="center"/>
          </w:tcPr>
          <w:p w14:paraId="08B74390" w14:textId="77777777" w:rsidR="007A693A" w:rsidRPr="0090110F" w:rsidRDefault="007A693A" w:rsidP="007A693A">
            <w:pPr>
              <w:spacing w:after="0" w:line="240" w:lineRule="auto"/>
              <w:ind w:right="50"/>
              <w:jc w:val="center"/>
              <w:rPr>
                <w:rFonts w:ascii="Times New Roman" w:hAnsi="Times New Roman" w:cs="Times New Roman"/>
              </w:rPr>
            </w:pPr>
            <w:r w:rsidRPr="0090110F">
              <w:rPr>
                <w:rFonts w:ascii="Times New Roman" w:hAnsi="Times New Roman" w:cs="Times New Roman"/>
              </w:rPr>
              <w:t>25,00</w:t>
            </w:r>
          </w:p>
        </w:tc>
        <w:tc>
          <w:tcPr>
            <w:tcW w:w="2124" w:type="dxa"/>
            <w:vAlign w:val="center"/>
          </w:tcPr>
          <w:p w14:paraId="79A7944C" w14:textId="77777777" w:rsidR="007A693A" w:rsidRPr="0090110F" w:rsidRDefault="007A693A" w:rsidP="007A693A">
            <w:pPr>
              <w:spacing w:after="0" w:line="240" w:lineRule="auto"/>
              <w:ind w:right="50"/>
              <w:jc w:val="center"/>
              <w:rPr>
                <w:rFonts w:ascii="Times New Roman" w:hAnsi="Times New Roman" w:cs="Times New Roman"/>
              </w:rPr>
            </w:pPr>
            <w:r w:rsidRPr="0090110F">
              <w:rPr>
                <w:rFonts w:ascii="Times New Roman" w:hAnsi="Times New Roman" w:cs="Times New Roman"/>
              </w:rPr>
              <w:t>18,00</w:t>
            </w:r>
          </w:p>
        </w:tc>
      </w:tr>
      <w:tr w:rsidR="0090110F" w:rsidRPr="0090110F" w14:paraId="51EA7E8E" w14:textId="77777777" w:rsidTr="007B2FA3">
        <w:trPr>
          <w:trHeight w:val="340"/>
          <w:jc w:val="center"/>
        </w:trPr>
        <w:tc>
          <w:tcPr>
            <w:tcW w:w="878" w:type="dxa"/>
            <w:vAlign w:val="center"/>
          </w:tcPr>
          <w:p w14:paraId="36DF72EF" w14:textId="77777777" w:rsidR="007A693A" w:rsidRPr="0090110F" w:rsidRDefault="007A693A" w:rsidP="007A693A">
            <w:pPr>
              <w:spacing w:after="0" w:line="240" w:lineRule="auto"/>
              <w:ind w:right="50"/>
              <w:jc w:val="center"/>
              <w:rPr>
                <w:rFonts w:ascii="Times New Roman" w:hAnsi="Times New Roman" w:cs="Times New Roman"/>
              </w:rPr>
            </w:pPr>
            <w:r w:rsidRPr="0090110F">
              <w:rPr>
                <w:rFonts w:ascii="Times New Roman" w:hAnsi="Times New Roman" w:cs="Times New Roman"/>
              </w:rPr>
              <w:t>III</w:t>
            </w:r>
          </w:p>
        </w:tc>
        <w:tc>
          <w:tcPr>
            <w:tcW w:w="1904" w:type="dxa"/>
            <w:vAlign w:val="center"/>
          </w:tcPr>
          <w:p w14:paraId="354908E7" w14:textId="77777777" w:rsidR="007A693A" w:rsidRPr="0090110F" w:rsidRDefault="007A693A" w:rsidP="007A693A">
            <w:pPr>
              <w:spacing w:after="0" w:line="240" w:lineRule="auto"/>
              <w:ind w:right="50"/>
              <w:jc w:val="center"/>
              <w:rPr>
                <w:rFonts w:ascii="Times New Roman" w:hAnsi="Times New Roman" w:cs="Times New Roman"/>
              </w:rPr>
            </w:pPr>
            <w:r w:rsidRPr="0090110F">
              <w:rPr>
                <w:rFonts w:ascii="Times New Roman" w:hAnsi="Times New Roman" w:cs="Times New Roman"/>
              </w:rPr>
              <w:t>40,00</w:t>
            </w:r>
          </w:p>
        </w:tc>
        <w:tc>
          <w:tcPr>
            <w:tcW w:w="1995" w:type="dxa"/>
            <w:vAlign w:val="center"/>
          </w:tcPr>
          <w:p w14:paraId="4DE743BC" w14:textId="77777777" w:rsidR="007A693A" w:rsidRPr="0090110F" w:rsidRDefault="007A693A" w:rsidP="007A693A">
            <w:pPr>
              <w:spacing w:after="0" w:line="240" w:lineRule="auto"/>
              <w:ind w:right="50"/>
              <w:jc w:val="center"/>
              <w:rPr>
                <w:rFonts w:ascii="Times New Roman" w:hAnsi="Times New Roman" w:cs="Times New Roman"/>
              </w:rPr>
            </w:pPr>
            <w:r w:rsidRPr="0090110F">
              <w:rPr>
                <w:rFonts w:ascii="Times New Roman" w:hAnsi="Times New Roman" w:cs="Times New Roman"/>
              </w:rPr>
              <w:t>30,00</w:t>
            </w:r>
          </w:p>
        </w:tc>
        <w:tc>
          <w:tcPr>
            <w:tcW w:w="2063" w:type="dxa"/>
            <w:vAlign w:val="center"/>
          </w:tcPr>
          <w:p w14:paraId="3C1E5784" w14:textId="77777777" w:rsidR="007A693A" w:rsidRPr="0090110F" w:rsidRDefault="007A693A" w:rsidP="007A693A">
            <w:pPr>
              <w:spacing w:after="0" w:line="240" w:lineRule="auto"/>
              <w:ind w:right="50"/>
              <w:jc w:val="center"/>
              <w:rPr>
                <w:rFonts w:ascii="Times New Roman" w:hAnsi="Times New Roman" w:cs="Times New Roman"/>
              </w:rPr>
            </w:pPr>
            <w:r w:rsidRPr="0090110F">
              <w:rPr>
                <w:rFonts w:ascii="Times New Roman" w:hAnsi="Times New Roman" w:cs="Times New Roman"/>
              </w:rPr>
              <w:t>20,00</w:t>
            </w:r>
          </w:p>
        </w:tc>
        <w:tc>
          <w:tcPr>
            <w:tcW w:w="2124" w:type="dxa"/>
            <w:vAlign w:val="center"/>
          </w:tcPr>
          <w:p w14:paraId="73104315" w14:textId="77777777" w:rsidR="007A693A" w:rsidRPr="0090110F" w:rsidRDefault="007A693A" w:rsidP="007A693A">
            <w:pPr>
              <w:spacing w:after="0" w:line="240" w:lineRule="auto"/>
              <w:ind w:right="50"/>
              <w:jc w:val="center"/>
              <w:rPr>
                <w:rFonts w:ascii="Times New Roman" w:hAnsi="Times New Roman" w:cs="Times New Roman"/>
              </w:rPr>
            </w:pPr>
            <w:r w:rsidRPr="0090110F">
              <w:rPr>
                <w:rFonts w:ascii="Times New Roman" w:hAnsi="Times New Roman" w:cs="Times New Roman"/>
              </w:rPr>
              <w:t>15,00</w:t>
            </w:r>
          </w:p>
        </w:tc>
      </w:tr>
      <w:tr w:rsidR="0090110F" w:rsidRPr="0090110F" w14:paraId="55BF7C4D" w14:textId="77777777" w:rsidTr="007B2FA3">
        <w:trPr>
          <w:trHeight w:val="340"/>
          <w:jc w:val="center"/>
        </w:trPr>
        <w:tc>
          <w:tcPr>
            <w:tcW w:w="878" w:type="dxa"/>
            <w:vAlign w:val="center"/>
          </w:tcPr>
          <w:p w14:paraId="2C05E63A" w14:textId="77777777" w:rsidR="007A693A" w:rsidRPr="0090110F" w:rsidRDefault="007A693A" w:rsidP="007A693A">
            <w:pPr>
              <w:spacing w:after="0" w:line="240" w:lineRule="auto"/>
              <w:ind w:right="50"/>
              <w:jc w:val="center"/>
              <w:rPr>
                <w:rFonts w:ascii="Times New Roman" w:hAnsi="Times New Roman" w:cs="Times New Roman"/>
              </w:rPr>
            </w:pPr>
            <w:r w:rsidRPr="0090110F">
              <w:rPr>
                <w:rFonts w:ascii="Times New Roman" w:hAnsi="Times New Roman" w:cs="Times New Roman"/>
              </w:rPr>
              <w:t>IV</w:t>
            </w:r>
          </w:p>
        </w:tc>
        <w:tc>
          <w:tcPr>
            <w:tcW w:w="1904" w:type="dxa"/>
            <w:vAlign w:val="center"/>
          </w:tcPr>
          <w:p w14:paraId="795E1456" w14:textId="77777777" w:rsidR="007A693A" w:rsidRPr="0090110F" w:rsidRDefault="007A693A" w:rsidP="007A693A">
            <w:pPr>
              <w:spacing w:after="0" w:line="240" w:lineRule="auto"/>
              <w:ind w:right="50"/>
              <w:jc w:val="center"/>
              <w:rPr>
                <w:rFonts w:ascii="Times New Roman" w:hAnsi="Times New Roman" w:cs="Times New Roman"/>
              </w:rPr>
            </w:pPr>
            <w:r w:rsidRPr="0090110F">
              <w:rPr>
                <w:rFonts w:ascii="Times New Roman" w:hAnsi="Times New Roman" w:cs="Times New Roman"/>
              </w:rPr>
              <w:t>30,00</w:t>
            </w:r>
          </w:p>
        </w:tc>
        <w:tc>
          <w:tcPr>
            <w:tcW w:w="1995" w:type="dxa"/>
            <w:vAlign w:val="center"/>
          </w:tcPr>
          <w:p w14:paraId="293F1C35" w14:textId="77777777" w:rsidR="007A693A" w:rsidRPr="0090110F" w:rsidRDefault="007A693A" w:rsidP="007A693A">
            <w:pPr>
              <w:spacing w:after="0" w:line="240" w:lineRule="auto"/>
              <w:ind w:right="50"/>
              <w:jc w:val="center"/>
              <w:rPr>
                <w:rFonts w:ascii="Times New Roman" w:hAnsi="Times New Roman" w:cs="Times New Roman"/>
              </w:rPr>
            </w:pPr>
            <w:r w:rsidRPr="0090110F">
              <w:rPr>
                <w:rFonts w:ascii="Times New Roman" w:hAnsi="Times New Roman" w:cs="Times New Roman"/>
              </w:rPr>
              <w:t>20,00</w:t>
            </w:r>
          </w:p>
        </w:tc>
        <w:tc>
          <w:tcPr>
            <w:tcW w:w="2063" w:type="dxa"/>
            <w:vAlign w:val="center"/>
          </w:tcPr>
          <w:p w14:paraId="7529E58F" w14:textId="77777777" w:rsidR="007A693A" w:rsidRPr="0090110F" w:rsidRDefault="007A693A" w:rsidP="007A693A">
            <w:pPr>
              <w:spacing w:after="0" w:line="240" w:lineRule="auto"/>
              <w:ind w:right="50"/>
              <w:jc w:val="center"/>
              <w:rPr>
                <w:rFonts w:ascii="Times New Roman" w:hAnsi="Times New Roman" w:cs="Times New Roman"/>
              </w:rPr>
            </w:pPr>
            <w:r w:rsidRPr="0090110F">
              <w:rPr>
                <w:rFonts w:ascii="Times New Roman" w:hAnsi="Times New Roman" w:cs="Times New Roman"/>
              </w:rPr>
              <w:t>15,00</w:t>
            </w:r>
          </w:p>
        </w:tc>
        <w:tc>
          <w:tcPr>
            <w:tcW w:w="2124" w:type="dxa"/>
            <w:vAlign w:val="center"/>
          </w:tcPr>
          <w:p w14:paraId="635883A7" w14:textId="77777777" w:rsidR="007A693A" w:rsidRPr="0090110F" w:rsidRDefault="007A693A" w:rsidP="007A693A">
            <w:pPr>
              <w:spacing w:after="0" w:line="240" w:lineRule="auto"/>
              <w:ind w:right="50"/>
              <w:jc w:val="center"/>
              <w:rPr>
                <w:rFonts w:ascii="Times New Roman" w:hAnsi="Times New Roman" w:cs="Times New Roman"/>
              </w:rPr>
            </w:pPr>
            <w:r w:rsidRPr="0090110F">
              <w:rPr>
                <w:rFonts w:ascii="Times New Roman" w:hAnsi="Times New Roman" w:cs="Times New Roman"/>
              </w:rPr>
              <w:t>10,00</w:t>
            </w:r>
          </w:p>
        </w:tc>
      </w:tr>
      <w:tr w:rsidR="0090110F" w:rsidRPr="0090110F" w14:paraId="10595DD4" w14:textId="77777777" w:rsidTr="007B2FA3">
        <w:trPr>
          <w:trHeight w:val="340"/>
          <w:jc w:val="center"/>
        </w:trPr>
        <w:tc>
          <w:tcPr>
            <w:tcW w:w="878" w:type="dxa"/>
            <w:vAlign w:val="center"/>
          </w:tcPr>
          <w:p w14:paraId="2E107F9F" w14:textId="77777777" w:rsidR="007A693A" w:rsidRPr="0090110F" w:rsidRDefault="007A693A" w:rsidP="007A693A">
            <w:pPr>
              <w:spacing w:after="0" w:line="240" w:lineRule="auto"/>
              <w:ind w:right="50"/>
              <w:jc w:val="center"/>
              <w:rPr>
                <w:rFonts w:ascii="Times New Roman" w:hAnsi="Times New Roman" w:cs="Times New Roman"/>
              </w:rPr>
            </w:pPr>
            <w:r w:rsidRPr="0090110F">
              <w:rPr>
                <w:rFonts w:ascii="Times New Roman" w:hAnsi="Times New Roman" w:cs="Times New Roman"/>
              </w:rPr>
              <w:t>V</w:t>
            </w:r>
          </w:p>
        </w:tc>
        <w:tc>
          <w:tcPr>
            <w:tcW w:w="1904" w:type="dxa"/>
            <w:vAlign w:val="center"/>
          </w:tcPr>
          <w:p w14:paraId="49FCD4F2" w14:textId="77777777" w:rsidR="007A693A" w:rsidRPr="0090110F" w:rsidRDefault="007A693A" w:rsidP="007A693A">
            <w:pPr>
              <w:spacing w:after="0" w:line="240" w:lineRule="auto"/>
              <w:ind w:right="50"/>
              <w:jc w:val="center"/>
              <w:rPr>
                <w:rFonts w:ascii="Times New Roman" w:hAnsi="Times New Roman" w:cs="Times New Roman"/>
              </w:rPr>
            </w:pPr>
            <w:r w:rsidRPr="0090110F">
              <w:rPr>
                <w:rFonts w:ascii="Times New Roman" w:hAnsi="Times New Roman" w:cs="Times New Roman"/>
              </w:rPr>
              <w:t>20,00</w:t>
            </w:r>
          </w:p>
        </w:tc>
        <w:tc>
          <w:tcPr>
            <w:tcW w:w="1995" w:type="dxa"/>
            <w:vAlign w:val="center"/>
          </w:tcPr>
          <w:p w14:paraId="03822E1F" w14:textId="77777777" w:rsidR="007A693A" w:rsidRPr="0090110F" w:rsidRDefault="007A693A" w:rsidP="007A693A">
            <w:pPr>
              <w:spacing w:after="0" w:line="240" w:lineRule="auto"/>
              <w:ind w:right="50"/>
              <w:jc w:val="center"/>
              <w:rPr>
                <w:rFonts w:ascii="Times New Roman" w:hAnsi="Times New Roman" w:cs="Times New Roman"/>
              </w:rPr>
            </w:pPr>
            <w:r w:rsidRPr="0090110F">
              <w:rPr>
                <w:rFonts w:ascii="Times New Roman" w:hAnsi="Times New Roman" w:cs="Times New Roman"/>
              </w:rPr>
              <w:t>15,00</w:t>
            </w:r>
          </w:p>
        </w:tc>
        <w:tc>
          <w:tcPr>
            <w:tcW w:w="2063" w:type="dxa"/>
            <w:vAlign w:val="center"/>
          </w:tcPr>
          <w:p w14:paraId="34300573" w14:textId="77777777" w:rsidR="007A693A" w:rsidRPr="0090110F" w:rsidRDefault="007A693A" w:rsidP="007A693A">
            <w:pPr>
              <w:spacing w:after="0" w:line="240" w:lineRule="auto"/>
              <w:ind w:right="50"/>
              <w:jc w:val="center"/>
              <w:rPr>
                <w:rFonts w:ascii="Times New Roman" w:hAnsi="Times New Roman" w:cs="Times New Roman"/>
              </w:rPr>
            </w:pPr>
            <w:r w:rsidRPr="0090110F">
              <w:rPr>
                <w:rFonts w:ascii="Times New Roman" w:hAnsi="Times New Roman" w:cs="Times New Roman"/>
              </w:rPr>
              <w:t>10,00</w:t>
            </w:r>
          </w:p>
        </w:tc>
        <w:tc>
          <w:tcPr>
            <w:tcW w:w="2124" w:type="dxa"/>
            <w:vAlign w:val="center"/>
          </w:tcPr>
          <w:p w14:paraId="314DCA5F" w14:textId="77777777" w:rsidR="007A693A" w:rsidRPr="0090110F" w:rsidRDefault="007A693A" w:rsidP="007A693A">
            <w:pPr>
              <w:spacing w:after="0" w:line="240" w:lineRule="auto"/>
              <w:ind w:right="50"/>
              <w:jc w:val="center"/>
              <w:rPr>
                <w:rFonts w:ascii="Times New Roman" w:hAnsi="Times New Roman" w:cs="Times New Roman"/>
              </w:rPr>
            </w:pPr>
            <w:r w:rsidRPr="0090110F">
              <w:rPr>
                <w:rFonts w:ascii="Times New Roman" w:hAnsi="Times New Roman" w:cs="Times New Roman"/>
              </w:rPr>
              <w:t>5,00</w:t>
            </w:r>
          </w:p>
        </w:tc>
      </w:tr>
    </w:tbl>
    <w:p w14:paraId="4F715426" w14:textId="60F6A8BF" w:rsidR="0090110F" w:rsidRDefault="0090110F" w:rsidP="007A693A">
      <w:pPr>
        <w:spacing w:after="0" w:line="240" w:lineRule="auto"/>
        <w:ind w:right="50"/>
        <w:jc w:val="both"/>
        <w:rPr>
          <w:rFonts w:ascii="Times New Roman" w:hAnsi="Times New Roman" w:cs="Times New Roman"/>
        </w:rPr>
      </w:pPr>
    </w:p>
    <w:p w14:paraId="71B482B9" w14:textId="77777777" w:rsidR="0090110F" w:rsidRDefault="0090110F">
      <w:pPr>
        <w:rPr>
          <w:rFonts w:ascii="Times New Roman" w:hAnsi="Times New Roman" w:cs="Times New Roman"/>
        </w:rPr>
      </w:pPr>
      <w:r>
        <w:rPr>
          <w:rFonts w:ascii="Times New Roman" w:hAnsi="Times New Roman" w:cs="Times New Roman"/>
        </w:rPr>
        <w:br w:type="page"/>
      </w:r>
    </w:p>
    <w:p w14:paraId="49B6103E" w14:textId="77777777" w:rsidR="007A693A" w:rsidRPr="0090110F" w:rsidRDefault="007A693A" w:rsidP="007A693A">
      <w:pPr>
        <w:numPr>
          <w:ilvl w:val="0"/>
          <w:numId w:val="9"/>
        </w:numPr>
        <w:spacing w:after="0" w:line="240" w:lineRule="auto"/>
        <w:ind w:right="50"/>
        <w:jc w:val="both"/>
        <w:rPr>
          <w:rFonts w:ascii="Times New Roman" w:hAnsi="Times New Roman" w:cs="Times New Roman"/>
        </w:rPr>
      </w:pPr>
      <w:r w:rsidRPr="0090110F">
        <w:rPr>
          <w:rFonts w:ascii="Times New Roman" w:hAnsi="Times New Roman" w:cs="Times New Roman"/>
        </w:rPr>
        <w:lastRenderedPageBreak/>
        <w:t>POSLOVNI PROSTOR ZA OSTALE DJELATNOSTI</w:t>
      </w:r>
    </w:p>
    <w:p w14:paraId="6899FD94" w14:textId="77777777" w:rsidR="007A693A" w:rsidRPr="0090110F" w:rsidRDefault="007A693A" w:rsidP="007A693A">
      <w:pPr>
        <w:spacing w:after="0" w:line="240" w:lineRule="auto"/>
        <w:ind w:right="50"/>
        <w:jc w:val="right"/>
        <w:rPr>
          <w:rFonts w:ascii="Times New Roman" w:hAnsi="Times New Roman" w:cs="Times New Roman"/>
        </w:rPr>
      </w:pPr>
      <w:r w:rsidRPr="0090110F">
        <w:rPr>
          <w:rFonts w:ascii="Times New Roman" w:hAnsi="Times New Roman" w:cs="Times New Roman"/>
        </w:rPr>
        <w:t>kn / m</w:t>
      </w:r>
      <w:r w:rsidRPr="0090110F">
        <w:rPr>
          <w:rFonts w:ascii="Times New Roman" w:hAnsi="Times New Roman" w:cs="Times New Roman"/>
          <w:vertAlign w:val="superscript"/>
        </w:rPr>
        <w:t>3</w:t>
      </w:r>
    </w:p>
    <w:tbl>
      <w:tblPr>
        <w:tblW w:w="9639" w:type="dxa"/>
        <w:jc w:val="center"/>
        <w:tblLook w:val="01E0" w:firstRow="1" w:lastRow="1" w:firstColumn="1" w:lastColumn="1" w:noHBand="0" w:noVBand="0"/>
      </w:tblPr>
      <w:tblGrid>
        <w:gridCol w:w="1078"/>
        <w:gridCol w:w="2016"/>
        <w:gridCol w:w="2112"/>
        <w:gridCol w:w="2184"/>
        <w:gridCol w:w="2249"/>
      </w:tblGrid>
      <w:tr w:rsidR="0090110F" w:rsidRPr="0090110F" w14:paraId="2CB0DF55" w14:textId="77777777" w:rsidTr="007B2FA3">
        <w:trPr>
          <w:trHeight w:val="340"/>
          <w:jc w:val="center"/>
        </w:trPr>
        <w:tc>
          <w:tcPr>
            <w:tcW w:w="1018" w:type="dxa"/>
            <w:vAlign w:val="center"/>
          </w:tcPr>
          <w:p w14:paraId="76A1F58C" w14:textId="77777777" w:rsidR="007A693A" w:rsidRPr="0090110F" w:rsidRDefault="007A693A" w:rsidP="007A693A">
            <w:pPr>
              <w:spacing w:after="0" w:line="240" w:lineRule="auto"/>
              <w:ind w:right="50"/>
              <w:jc w:val="center"/>
              <w:rPr>
                <w:rFonts w:ascii="Times New Roman" w:hAnsi="Times New Roman" w:cs="Times New Roman"/>
              </w:rPr>
            </w:pPr>
            <w:r w:rsidRPr="0090110F">
              <w:rPr>
                <w:rFonts w:ascii="Times New Roman" w:hAnsi="Times New Roman" w:cs="Times New Roman"/>
              </w:rPr>
              <w:t>ZONA</w:t>
            </w:r>
          </w:p>
        </w:tc>
        <w:tc>
          <w:tcPr>
            <w:tcW w:w="1904" w:type="dxa"/>
            <w:vAlign w:val="center"/>
          </w:tcPr>
          <w:p w14:paraId="3E55F372" w14:textId="77777777" w:rsidR="007A693A" w:rsidRPr="0090110F" w:rsidRDefault="007A693A" w:rsidP="007A693A">
            <w:pPr>
              <w:spacing w:after="0" w:line="240" w:lineRule="auto"/>
              <w:ind w:right="50"/>
              <w:jc w:val="both"/>
              <w:rPr>
                <w:rFonts w:ascii="Times New Roman" w:hAnsi="Times New Roman" w:cs="Times New Roman"/>
              </w:rPr>
            </w:pPr>
            <w:r w:rsidRPr="0090110F">
              <w:rPr>
                <w:rFonts w:ascii="Times New Roman" w:hAnsi="Times New Roman" w:cs="Times New Roman"/>
              </w:rPr>
              <w:t xml:space="preserve">do </w:t>
            </w:r>
            <w:smartTag w:uri="urn:schemas-microsoft-com:office:smarttags" w:element="metricconverter">
              <w:smartTagPr>
                <w:attr w:name="ProductID" w:val="1000 m3"/>
              </w:smartTagPr>
              <w:r w:rsidRPr="0090110F">
                <w:rPr>
                  <w:rFonts w:ascii="Times New Roman" w:hAnsi="Times New Roman" w:cs="Times New Roman"/>
                </w:rPr>
                <w:t>1000 m</w:t>
              </w:r>
              <w:r w:rsidRPr="0090110F">
                <w:rPr>
                  <w:rFonts w:ascii="Times New Roman" w:hAnsi="Times New Roman" w:cs="Times New Roman"/>
                  <w:vertAlign w:val="superscript"/>
                </w:rPr>
                <w:t>3</w:t>
              </w:r>
            </w:smartTag>
          </w:p>
        </w:tc>
        <w:tc>
          <w:tcPr>
            <w:tcW w:w="1995" w:type="dxa"/>
            <w:vAlign w:val="center"/>
          </w:tcPr>
          <w:p w14:paraId="0269325C" w14:textId="77777777" w:rsidR="007A693A" w:rsidRPr="0090110F" w:rsidRDefault="007A693A" w:rsidP="007A693A">
            <w:pPr>
              <w:spacing w:after="0" w:line="240" w:lineRule="auto"/>
              <w:ind w:right="50"/>
              <w:jc w:val="both"/>
              <w:rPr>
                <w:rFonts w:ascii="Times New Roman" w:hAnsi="Times New Roman" w:cs="Times New Roman"/>
              </w:rPr>
            </w:pPr>
            <w:r w:rsidRPr="0090110F">
              <w:rPr>
                <w:rFonts w:ascii="Times New Roman" w:hAnsi="Times New Roman" w:cs="Times New Roman"/>
              </w:rPr>
              <w:t xml:space="preserve">1001 – </w:t>
            </w:r>
            <w:smartTag w:uri="urn:schemas-microsoft-com:office:smarttags" w:element="metricconverter">
              <w:smartTagPr>
                <w:attr w:name="ProductID" w:val="5000 m3"/>
              </w:smartTagPr>
              <w:r w:rsidRPr="0090110F">
                <w:rPr>
                  <w:rFonts w:ascii="Times New Roman" w:hAnsi="Times New Roman" w:cs="Times New Roman"/>
                </w:rPr>
                <w:t>5000 m</w:t>
              </w:r>
              <w:r w:rsidRPr="0090110F">
                <w:rPr>
                  <w:rFonts w:ascii="Times New Roman" w:hAnsi="Times New Roman" w:cs="Times New Roman"/>
                  <w:vertAlign w:val="superscript"/>
                </w:rPr>
                <w:t>3</w:t>
              </w:r>
            </w:smartTag>
          </w:p>
        </w:tc>
        <w:tc>
          <w:tcPr>
            <w:tcW w:w="2063" w:type="dxa"/>
            <w:vAlign w:val="center"/>
          </w:tcPr>
          <w:p w14:paraId="18BDB403" w14:textId="77777777" w:rsidR="007A693A" w:rsidRPr="0090110F" w:rsidRDefault="007A693A" w:rsidP="007A693A">
            <w:pPr>
              <w:spacing w:after="0" w:line="240" w:lineRule="auto"/>
              <w:ind w:right="50"/>
              <w:jc w:val="both"/>
              <w:rPr>
                <w:rFonts w:ascii="Times New Roman" w:hAnsi="Times New Roman" w:cs="Times New Roman"/>
              </w:rPr>
            </w:pPr>
            <w:r w:rsidRPr="0090110F">
              <w:rPr>
                <w:rFonts w:ascii="Times New Roman" w:hAnsi="Times New Roman" w:cs="Times New Roman"/>
              </w:rPr>
              <w:t>5001-</w:t>
            </w:r>
            <w:smartTag w:uri="urn:schemas-microsoft-com:office:smarttags" w:element="metricconverter">
              <w:smartTagPr>
                <w:attr w:name="ProductID" w:val="10000 m3"/>
              </w:smartTagPr>
              <w:r w:rsidRPr="0090110F">
                <w:rPr>
                  <w:rFonts w:ascii="Times New Roman" w:hAnsi="Times New Roman" w:cs="Times New Roman"/>
                </w:rPr>
                <w:t>10000 m</w:t>
              </w:r>
              <w:r w:rsidRPr="0090110F">
                <w:rPr>
                  <w:rFonts w:ascii="Times New Roman" w:hAnsi="Times New Roman" w:cs="Times New Roman"/>
                  <w:vertAlign w:val="superscript"/>
                </w:rPr>
                <w:t>3</w:t>
              </w:r>
            </w:smartTag>
          </w:p>
        </w:tc>
        <w:tc>
          <w:tcPr>
            <w:tcW w:w="2124" w:type="dxa"/>
            <w:vAlign w:val="center"/>
          </w:tcPr>
          <w:p w14:paraId="40AFA099" w14:textId="77777777" w:rsidR="007A693A" w:rsidRPr="0090110F" w:rsidRDefault="007A693A" w:rsidP="007A693A">
            <w:pPr>
              <w:spacing w:after="0" w:line="240" w:lineRule="auto"/>
              <w:ind w:right="50"/>
              <w:jc w:val="both"/>
              <w:rPr>
                <w:rFonts w:ascii="Times New Roman" w:hAnsi="Times New Roman" w:cs="Times New Roman"/>
                <w:vertAlign w:val="superscript"/>
              </w:rPr>
            </w:pPr>
            <w:r w:rsidRPr="0090110F">
              <w:rPr>
                <w:rFonts w:ascii="Times New Roman" w:hAnsi="Times New Roman" w:cs="Times New Roman"/>
              </w:rPr>
              <w:t>preko 10000 m</w:t>
            </w:r>
            <w:r w:rsidRPr="0090110F">
              <w:rPr>
                <w:rFonts w:ascii="Times New Roman" w:hAnsi="Times New Roman" w:cs="Times New Roman"/>
                <w:vertAlign w:val="superscript"/>
              </w:rPr>
              <w:t>3</w:t>
            </w:r>
          </w:p>
        </w:tc>
      </w:tr>
      <w:tr w:rsidR="0090110F" w:rsidRPr="0090110F" w14:paraId="237C511D" w14:textId="77777777" w:rsidTr="007B2FA3">
        <w:trPr>
          <w:trHeight w:val="340"/>
          <w:jc w:val="center"/>
        </w:trPr>
        <w:tc>
          <w:tcPr>
            <w:tcW w:w="1018" w:type="dxa"/>
            <w:vAlign w:val="center"/>
          </w:tcPr>
          <w:p w14:paraId="187479E0" w14:textId="77777777" w:rsidR="007A693A" w:rsidRPr="0090110F" w:rsidRDefault="007A693A" w:rsidP="007A693A">
            <w:pPr>
              <w:spacing w:after="0" w:line="240" w:lineRule="auto"/>
              <w:ind w:right="50"/>
              <w:jc w:val="both"/>
              <w:rPr>
                <w:rFonts w:ascii="Times New Roman" w:hAnsi="Times New Roman" w:cs="Times New Roman"/>
              </w:rPr>
            </w:pPr>
            <w:r w:rsidRPr="0090110F">
              <w:rPr>
                <w:rFonts w:ascii="Times New Roman" w:hAnsi="Times New Roman" w:cs="Times New Roman"/>
              </w:rPr>
              <w:t>I</w:t>
            </w:r>
          </w:p>
        </w:tc>
        <w:tc>
          <w:tcPr>
            <w:tcW w:w="1904" w:type="dxa"/>
            <w:vAlign w:val="center"/>
          </w:tcPr>
          <w:p w14:paraId="4774507B" w14:textId="77777777" w:rsidR="007A693A" w:rsidRPr="0090110F" w:rsidRDefault="007A693A" w:rsidP="007A693A">
            <w:pPr>
              <w:spacing w:after="0" w:line="240" w:lineRule="auto"/>
              <w:ind w:right="50"/>
              <w:jc w:val="both"/>
              <w:rPr>
                <w:rFonts w:ascii="Times New Roman" w:hAnsi="Times New Roman" w:cs="Times New Roman"/>
              </w:rPr>
            </w:pPr>
            <w:r w:rsidRPr="0090110F">
              <w:rPr>
                <w:rFonts w:ascii="Times New Roman" w:hAnsi="Times New Roman" w:cs="Times New Roman"/>
              </w:rPr>
              <w:t>40,00</w:t>
            </w:r>
          </w:p>
        </w:tc>
        <w:tc>
          <w:tcPr>
            <w:tcW w:w="1995" w:type="dxa"/>
            <w:vAlign w:val="center"/>
          </w:tcPr>
          <w:p w14:paraId="54404ACF" w14:textId="77777777" w:rsidR="007A693A" w:rsidRPr="0090110F" w:rsidRDefault="007A693A" w:rsidP="007A693A">
            <w:pPr>
              <w:spacing w:after="0" w:line="240" w:lineRule="auto"/>
              <w:ind w:right="50"/>
              <w:jc w:val="both"/>
              <w:rPr>
                <w:rFonts w:ascii="Times New Roman" w:hAnsi="Times New Roman" w:cs="Times New Roman"/>
              </w:rPr>
            </w:pPr>
            <w:r w:rsidRPr="0090110F">
              <w:rPr>
                <w:rFonts w:ascii="Times New Roman" w:hAnsi="Times New Roman" w:cs="Times New Roman"/>
              </w:rPr>
              <w:t>30,00</w:t>
            </w:r>
          </w:p>
        </w:tc>
        <w:tc>
          <w:tcPr>
            <w:tcW w:w="2063" w:type="dxa"/>
            <w:vAlign w:val="center"/>
          </w:tcPr>
          <w:p w14:paraId="4182D605" w14:textId="77777777" w:rsidR="007A693A" w:rsidRPr="0090110F" w:rsidRDefault="007A693A" w:rsidP="007A693A">
            <w:pPr>
              <w:spacing w:after="0" w:line="240" w:lineRule="auto"/>
              <w:ind w:right="50"/>
              <w:jc w:val="both"/>
              <w:rPr>
                <w:rFonts w:ascii="Times New Roman" w:hAnsi="Times New Roman" w:cs="Times New Roman"/>
              </w:rPr>
            </w:pPr>
            <w:r w:rsidRPr="0090110F">
              <w:rPr>
                <w:rFonts w:ascii="Times New Roman" w:hAnsi="Times New Roman" w:cs="Times New Roman"/>
              </w:rPr>
              <w:t>20,00</w:t>
            </w:r>
          </w:p>
        </w:tc>
        <w:tc>
          <w:tcPr>
            <w:tcW w:w="2124" w:type="dxa"/>
            <w:vAlign w:val="center"/>
          </w:tcPr>
          <w:p w14:paraId="53594A18" w14:textId="77777777" w:rsidR="007A693A" w:rsidRPr="0090110F" w:rsidRDefault="007A693A" w:rsidP="007A693A">
            <w:pPr>
              <w:spacing w:after="0" w:line="240" w:lineRule="auto"/>
              <w:ind w:right="50"/>
              <w:jc w:val="both"/>
              <w:rPr>
                <w:rFonts w:ascii="Times New Roman" w:hAnsi="Times New Roman" w:cs="Times New Roman"/>
              </w:rPr>
            </w:pPr>
            <w:r w:rsidRPr="0090110F">
              <w:rPr>
                <w:rFonts w:ascii="Times New Roman" w:hAnsi="Times New Roman" w:cs="Times New Roman"/>
              </w:rPr>
              <w:t>15,00</w:t>
            </w:r>
          </w:p>
        </w:tc>
      </w:tr>
      <w:tr w:rsidR="0090110F" w:rsidRPr="0090110F" w14:paraId="6F8E030C" w14:textId="77777777" w:rsidTr="007B2FA3">
        <w:trPr>
          <w:trHeight w:val="340"/>
          <w:jc w:val="center"/>
        </w:trPr>
        <w:tc>
          <w:tcPr>
            <w:tcW w:w="1018" w:type="dxa"/>
            <w:vAlign w:val="center"/>
          </w:tcPr>
          <w:p w14:paraId="73408991" w14:textId="77777777" w:rsidR="007A693A" w:rsidRPr="0090110F" w:rsidRDefault="007A693A" w:rsidP="007A693A">
            <w:pPr>
              <w:spacing w:after="0" w:line="240" w:lineRule="auto"/>
              <w:ind w:right="50"/>
              <w:jc w:val="both"/>
              <w:rPr>
                <w:rFonts w:ascii="Times New Roman" w:hAnsi="Times New Roman" w:cs="Times New Roman"/>
              </w:rPr>
            </w:pPr>
            <w:r w:rsidRPr="0090110F">
              <w:rPr>
                <w:rFonts w:ascii="Times New Roman" w:hAnsi="Times New Roman" w:cs="Times New Roman"/>
              </w:rPr>
              <w:t>II</w:t>
            </w:r>
          </w:p>
        </w:tc>
        <w:tc>
          <w:tcPr>
            <w:tcW w:w="1904" w:type="dxa"/>
            <w:vAlign w:val="center"/>
          </w:tcPr>
          <w:p w14:paraId="0DEA7D2F" w14:textId="77777777" w:rsidR="007A693A" w:rsidRPr="0090110F" w:rsidRDefault="007A693A" w:rsidP="007A693A">
            <w:pPr>
              <w:spacing w:after="0" w:line="240" w:lineRule="auto"/>
              <w:ind w:right="50"/>
              <w:jc w:val="both"/>
              <w:rPr>
                <w:rFonts w:ascii="Times New Roman" w:hAnsi="Times New Roman" w:cs="Times New Roman"/>
              </w:rPr>
            </w:pPr>
            <w:r w:rsidRPr="0090110F">
              <w:rPr>
                <w:rFonts w:ascii="Times New Roman" w:hAnsi="Times New Roman" w:cs="Times New Roman"/>
              </w:rPr>
              <w:t>35,00</w:t>
            </w:r>
          </w:p>
        </w:tc>
        <w:tc>
          <w:tcPr>
            <w:tcW w:w="1995" w:type="dxa"/>
            <w:vAlign w:val="center"/>
          </w:tcPr>
          <w:p w14:paraId="77D13123" w14:textId="77777777" w:rsidR="007A693A" w:rsidRPr="0090110F" w:rsidRDefault="007A693A" w:rsidP="007A693A">
            <w:pPr>
              <w:spacing w:after="0" w:line="240" w:lineRule="auto"/>
              <w:ind w:right="50"/>
              <w:jc w:val="both"/>
              <w:rPr>
                <w:rFonts w:ascii="Times New Roman" w:hAnsi="Times New Roman" w:cs="Times New Roman"/>
              </w:rPr>
            </w:pPr>
            <w:r w:rsidRPr="0090110F">
              <w:rPr>
                <w:rFonts w:ascii="Times New Roman" w:hAnsi="Times New Roman" w:cs="Times New Roman"/>
              </w:rPr>
              <w:t>25,00</w:t>
            </w:r>
          </w:p>
        </w:tc>
        <w:tc>
          <w:tcPr>
            <w:tcW w:w="2063" w:type="dxa"/>
            <w:vAlign w:val="center"/>
          </w:tcPr>
          <w:p w14:paraId="2F570D58" w14:textId="77777777" w:rsidR="007A693A" w:rsidRPr="0090110F" w:rsidRDefault="007A693A" w:rsidP="007A693A">
            <w:pPr>
              <w:spacing w:after="0" w:line="240" w:lineRule="auto"/>
              <w:ind w:right="50"/>
              <w:jc w:val="both"/>
              <w:rPr>
                <w:rFonts w:ascii="Times New Roman" w:hAnsi="Times New Roman" w:cs="Times New Roman"/>
              </w:rPr>
            </w:pPr>
            <w:r w:rsidRPr="0090110F">
              <w:rPr>
                <w:rFonts w:ascii="Times New Roman" w:hAnsi="Times New Roman" w:cs="Times New Roman"/>
              </w:rPr>
              <w:t xml:space="preserve"> 15,00</w:t>
            </w:r>
          </w:p>
        </w:tc>
        <w:tc>
          <w:tcPr>
            <w:tcW w:w="2124" w:type="dxa"/>
            <w:vAlign w:val="center"/>
          </w:tcPr>
          <w:p w14:paraId="39A7A5BC" w14:textId="77777777" w:rsidR="007A693A" w:rsidRPr="0090110F" w:rsidRDefault="007A693A" w:rsidP="007A693A">
            <w:pPr>
              <w:spacing w:after="0" w:line="240" w:lineRule="auto"/>
              <w:ind w:right="50"/>
              <w:jc w:val="both"/>
              <w:rPr>
                <w:rFonts w:ascii="Times New Roman" w:hAnsi="Times New Roman" w:cs="Times New Roman"/>
              </w:rPr>
            </w:pPr>
            <w:r w:rsidRPr="0090110F">
              <w:rPr>
                <w:rFonts w:ascii="Times New Roman" w:hAnsi="Times New Roman" w:cs="Times New Roman"/>
              </w:rPr>
              <w:t>12,00</w:t>
            </w:r>
          </w:p>
        </w:tc>
      </w:tr>
      <w:tr w:rsidR="0090110F" w:rsidRPr="0090110F" w14:paraId="2B2FCA98" w14:textId="77777777" w:rsidTr="007B2FA3">
        <w:trPr>
          <w:trHeight w:val="340"/>
          <w:jc w:val="center"/>
        </w:trPr>
        <w:tc>
          <w:tcPr>
            <w:tcW w:w="1018" w:type="dxa"/>
            <w:vAlign w:val="center"/>
          </w:tcPr>
          <w:p w14:paraId="3617D6D3" w14:textId="77777777" w:rsidR="007A693A" w:rsidRPr="0090110F" w:rsidRDefault="007A693A" w:rsidP="007A693A">
            <w:pPr>
              <w:spacing w:after="0" w:line="240" w:lineRule="auto"/>
              <w:ind w:right="50"/>
              <w:jc w:val="both"/>
              <w:rPr>
                <w:rFonts w:ascii="Times New Roman" w:hAnsi="Times New Roman" w:cs="Times New Roman"/>
              </w:rPr>
            </w:pPr>
            <w:r w:rsidRPr="0090110F">
              <w:rPr>
                <w:rFonts w:ascii="Times New Roman" w:hAnsi="Times New Roman" w:cs="Times New Roman"/>
              </w:rPr>
              <w:t>III</w:t>
            </w:r>
          </w:p>
        </w:tc>
        <w:tc>
          <w:tcPr>
            <w:tcW w:w="1904" w:type="dxa"/>
            <w:vAlign w:val="center"/>
          </w:tcPr>
          <w:p w14:paraId="4B99330B" w14:textId="77777777" w:rsidR="007A693A" w:rsidRPr="0090110F" w:rsidRDefault="007A693A" w:rsidP="007A693A">
            <w:pPr>
              <w:spacing w:after="0" w:line="240" w:lineRule="auto"/>
              <w:ind w:right="50"/>
              <w:jc w:val="both"/>
              <w:rPr>
                <w:rFonts w:ascii="Times New Roman" w:hAnsi="Times New Roman" w:cs="Times New Roman"/>
              </w:rPr>
            </w:pPr>
            <w:r w:rsidRPr="0090110F">
              <w:rPr>
                <w:rFonts w:ascii="Times New Roman" w:hAnsi="Times New Roman" w:cs="Times New Roman"/>
              </w:rPr>
              <w:t>30,00</w:t>
            </w:r>
          </w:p>
        </w:tc>
        <w:tc>
          <w:tcPr>
            <w:tcW w:w="1995" w:type="dxa"/>
            <w:vAlign w:val="center"/>
          </w:tcPr>
          <w:p w14:paraId="4F481765" w14:textId="77777777" w:rsidR="007A693A" w:rsidRPr="0090110F" w:rsidRDefault="007A693A" w:rsidP="007A693A">
            <w:pPr>
              <w:spacing w:after="0" w:line="240" w:lineRule="auto"/>
              <w:ind w:right="50"/>
              <w:jc w:val="both"/>
              <w:rPr>
                <w:rFonts w:ascii="Times New Roman" w:hAnsi="Times New Roman" w:cs="Times New Roman"/>
              </w:rPr>
            </w:pPr>
            <w:r w:rsidRPr="0090110F">
              <w:rPr>
                <w:rFonts w:ascii="Times New Roman" w:hAnsi="Times New Roman" w:cs="Times New Roman"/>
              </w:rPr>
              <w:t>20,00</w:t>
            </w:r>
          </w:p>
        </w:tc>
        <w:tc>
          <w:tcPr>
            <w:tcW w:w="2063" w:type="dxa"/>
            <w:vAlign w:val="center"/>
          </w:tcPr>
          <w:p w14:paraId="1BB654D6" w14:textId="77777777" w:rsidR="007A693A" w:rsidRPr="0090110F" w:rsidRDefault="007A693A" w:rsidP="007A693A">
            <w:pPr>
              <w:spacing w:after="0" w:line="240" w:lineRule="auto"/>
              <w:ind w:right="50"/>
              <w:jc w:val="both"/>
              <w:rPr>
                <w:rFonts w:ascii="Times New Roman" w:hAnsi="Times New Roman" w:cs="Times New Roman"/>
              </w:rPr>
            </w:pPr>
            <w:r w:rsidRPr="0090110F">
              <w:rPr>
                <w:rFonts w:ascii="Times New Roman" w:hAnsi="Times New Roman" w:cs="Times New Roman"/>
              </w:rPr>
              <w:t>12,00</w:t>
            </w:r>
          </w:p>
        </w:tc>
        <w:tc>
          <w:tcPr>
            <w:tcW w:w="2124" w:type="dxa"/>
            <w:vAlign w:val="center"/>
          </w:tcPr>
          <w:p w14:paraId="3CE152BC" w14:textId="77777777" w:rsidR="007A693A" w:rsidRPr="0090110F" w:rsidRDefault="007A693A" w:rsidP="007A693A">
            <w:pPr>
              <w:spacing w:after="0" w:line="240" w:lineRule="auto"/>
              <w:ind w:right="50"/>
              <w:jc w:val="both"/>
              <w:rPr>
                <w:rFonts w:ascii="Times New Roman" w:hAnsi="Times New Roman" w:cs="Times New Roman"/>
              </w:rPr>
            </w:pPr>
            <w:r w:rsidRPr="0090110F">
              <w:rPr>
                <w:rFonts w:ascii="Times New Roman" w:hAnsi="Times New Roman" w:cs="Times New Roman"/>
              </w:rPr>
              <w:t>10,00</w:t>
            </w:r>
          </w:p>
        </w:tc>
      </w:tr>
      <w:tr w:rsidR="0090110F" w:rsidRPr="0090110F" w14:paraId="2ECA403C" w14:textId="77777777" w:rsidTr="007B2FA3">
        <w:trPr>
          <w:trHeight w:val="340"/>
          <w:jc w:val="center"/>
        </w:trPr>
        <w:tc>
          <w:tcPr>
            <w:tcW w:w="1018" w:type="dxa"/>
            <w:vAlign w:val="center"/>
          </w:tcPr>
          <w:p w14:paraId="637BE9F4" w14:textId="77777777" w:rsidR="007A693A" w:rsidRPr="0090110F" w:rsidRDefault="007A693A" w:rsidP="007A693A">
            <w:pPr>
              <w:spacing w:after="0" w:line="240" w:lineRule="auto"/>
              <w:ind w:right="50"/>
              <w:jc w:val="both"/>
              <w:rPr>
                <w:rFonts w:ascii="Times New Roman" w:hAnsi="Times New Roman" w:cs="Times New Roman"/>
              </w:rPr>
            </w:pPr>
            <w:r w:rsidRPr="0090110F">
              <w:rPr>
                <w:rFonts w:ascii="Times New Roman" w:hAnsi="Times New Roman" w:cs="Times New Roman"/>
              </w:rPr>
              <w:t>IV</w:t>
            </w:r>
          </w:p>
        </w:tc>
        <w:tc>
          <w:tcPr>
            <w:tcW w:w="1904" w:type="dxa"/>
            <w:vAlign w:val="center"/>
          </w:tcPr>
          <w:p w14:paraId="23CB3373" w14:textId="77777777" w:rsidR="007A693A" w:rsidRPr="0090110F" w:rsidRDefault="007A693A" w:rsidP="007A693A">
            <w:pPr>
              <w:spacing w:after="0" w:line="240" w:lineRule="auto"/>
              <w:ind w:right="50"/>
              <w:jc w:val="both"/>
              <w:rPr>
                <w:rFonts w:ascii="Times New Roman" w:hAnsi="Times New Roman" w:cs="Times New Roman"/>
              </w:rPr>
            </w:pPr>
            <w:r w:rsidRPr="0090110F">
              <w:rPr>
                <w:rFonts w:ascii="Times New Roman" w:hAnsi="Times New Roman" w:cs="Times New Roman"/>
              </w:rPr>
              <w:t>25,00</w:t>
            </w:r>
          </w:p>
        </w:tc>
        <w:tc>
          <w:tcPr>
            <w:tcW w:w="1995" w:type="dxa"/>
            <w:vAlign w:val="center"/>
          </w:tcPr>
          <w:p w14:paraId="45817547" w14:textId="77777777" w:rsidR="007A693A" w:rsidRPr="0090110F" w:rsidRDefault="007A693A" w:rsidP="007A693A">
            <w:pPr>
              <w:spacing w:after="0" w:line="240" w:lineRule="auto"/>
              <w:ind w:right="50"/>
              <w:jc w:val="both"/>
              <w:rPr>
                <w:rFonts w:ascii="Times New Roman" w:hAnsi="Times New Roman" w:cs="Times New Roman"/>
              </w:rPr>
            </w:pPr>
            <w:r w:rsidRPr="0090110F">
              <w:rPr>
                <w:rFonts w:ascii="Times New Roman" w:hAnsi="Times New Roman" w:cs="Times New Roman"/>
              </w:rPr>
              <w:t>15,00</w:t>
            </w:r>
          </w:p>
        </w:tc>
        <w:tc>
          <w:tcPr>
            <w:tcW w:w="2063" w:type="dxa"/>
            <w:vAlign w:val="center"/>
          </w:tcPr>
          <w:p w14:paraId="127D0EF8" w14:textId="77777777" w:rsidR="007A693A" w:rsidRPr="0090110F" w:rsidRDefault="007A693A" w:rsidP="007A693A">
            <w:pPr>
              <w:spacing w:after="0" w:line="240" w:lineRule="auto"/>
              <w:ind w:right="50"/>
              <w:jc w:val="both"/>
              <w:rPr>
                <w:rFonts w:ascii="Times New Roman" w:hAnsi="Times New Roman" w:cs="Times New Roman"/>
              </w:rPr>
            </w:pPr>
            <w:r w:rsidRPr="0090110F">
              <w:rPr>
                <w:rFonts w:ascii="Times New Roman" w:hAnsi="Times New Roman" w:cs="Times New Roman"/>
              </w:rPr>
              <w:t>10,00</w:t>
            </w:r>
          </w:p>
        </w:tc>
        <w:tc>
          <w:tcPr>
            <w:tcW w:w="2124" w:type="dxa"/>
            <w:vAlign w:val="center"/>
          </w:tcPr>
          <w:p w14:paraId="62B40254" w14:textId="77777777" w:rsidR="007A693A" w:rsidRPr="0090110F" w:rsidRDefault="007A693A" w:rsidP="007A693A">
            <w:pPr>
              <w:spacing w:after="0" w:line="240" w:lineRule="auto"/>
              <w:ind w:right="50"/>
              <w:jc w:val="both"/>
              <w:rPr>
                <w:rFonts w:ascii="Times New Roman" w:hAnsi="Times New Roman" w:cs="Times New Roman"/>
              </w:rPr>
            </w:pPr>
            <w:r w:rsidRPr="0090110F">
              <w:rPr>
                <w:rFonts w:ascii="Times New Roman" w:hAnsi="Times New Roman" w:cs="Times New Roman"/>
              </w:rPr>
              <w:t xml:space="preserve">  5,00</w:t>
            </w:r>
          </w:p>
        </w:tc>
      </w:tr>
      <w:tr w:rsidR="0090110F" w:rsidRPr="0090110F" w14:paraId="68ED483B" w14:textId="77777777" w:rsidTr="007B2FA3">
        <w:trPr>
          <w:trHeight w:val="340"/>
          <w:jc w:val="center"/>
        </w:trPr>
        <w:tc>
          <w:tcPr>
            <w:tcW w:w="1018" w:type="dxa"/>
            <w:vAlign w:val="center"/>
          </w:tcPr>
          <w:p w14:paraId="200F10F8" w14:textId="77777777" w:rsidR="007A693A" w:rsidRPr="0090110F" w:rsidRDefault="007A693A" w:rsidP="007A693A">
            <w:pPr>
              <w:spacing w:after="0" w:line="240" w:lineRule="auto"/>
              <w:ind w:right="50"/>
              <w:jc w:val="both"/>
              <w:rPr>
                <w:rFonts w:ascii="Times New Roman" w:hAnsi="Times New Roman" w:cs="Times New Roman"/>
              </w:rPr>
            </w:pPr>
            <w:r w:rsidRPr="0090110F">
              <w:rPr>
                <w:rFonts w:ascii="Times New Roman" w:hAnsi="Times New Roman" w:cs="Times New Roman"/>
              </w:rPr>
              <w:t>V</w:t>
            </w:r>
          </w:p>
        </w:tc>
        <w:tc>
          <w:tcPr>
            <w:tcW w:w="1904" w:type="dxa"/>
            <w:vAlign w:val="center"/>
          </w:tcPr>
          <w:p w14:paraId="7D0AC565" w14:textId="77777777" w:rsidR="007A693A" w:rsidRPr="0090110F" w:rsidRDefault="007A693A" w:rsidP="007A693A">
            <w:pPr>
              <w:spacing w:after="0" w:line="240" w:lineRule="auto"/>
              <w:ind w:right="50"/>
              <w:jc w:val="both"/>
              <w:rPr>
                <w:rFonts w:ascii="Times New Roman" w:hAnsi="Times New Roman" w:cs="Times New Roman"/>
              </w:rPr>
            </w:pPr>
            <w:r w:rsidRPr="0090110F">
              <w:rPr>
                <w:rFonts w:ascii="Times New Roman" w:hAnsi="Times New Roman" w:cs="Times New Roman"/>
              </w:rPr>
              <w:t>20,00</w:t>
            </w:r>
          </w:p>
        </w:tc>
        <w:tc>
          <w:tcPr>
            <w:tcW w:w="1995" w:type="dxa"/>
            <w:vAlign w:val="center"/>
          </w:tcPr>
          <w:p w14:paraId="2143A296" w14:textId="77777777" w:rsidR="007A693A" w:rsidRPr="0090110F" w:rsidRDefault="007A693A" w:rsidP="007A693A">
            <w:pPr>
              <w:spacing w:after="0" w:line="240" w:lineRule="auto"/>
              <w:ind w:right="50"/>
              <w:jc w:val="both"/>
              <w:rPr>
                <w:rFonts w:ascii="Times New Roman" w:hAnsi="Times New Roman" w:cs="Times New Roman"/>
              </w:rPr>
            </w:pPr>
            <w:r w:rsidRPr="0090110F">
              <w:rPr>
                <w:rFonts w:ascii="Times New Roman" w:hAnsi="Times New Roman" w:cs="Times New Roman"/>
              </w:rPr>
              <w:t xml:space="preserve">10,00 </w:t>
            </w:r>
          </w:p>
        </w:tc>
        <w:tc>
          <w:tcPr>
            <w:tcW w:w="2063" w:type="dxa"/>
            <w:vAlign w:val="center"/>
          </w:tcPr>
          <w:p w14:paraId="3AC127BD" w14:textId="77777777" w:rsidR="007A693A" w:rsidRPr="0090110F" w:rsidRDefault="007A693A" w:rsidP="007A693A">
            <w:pPr>
              <w:spacing w:after="0" w:line="240" w:lineRule="auto"/>
              <w:ind w:right="50"/>
              <w:jc w:val="both"/>
              <w:rPr>
                <w:rFonts w:ascii="Times New Roman" w:hAnsi="Times New Roman" w:cs="Times New Roman"/>
              </w:rPr>
            </w:pPr>
            <w:r w:rsidRPr="0090110F">
              <w:rPr>
                <w:rFonts w:ascii="Times New Roman" w:hAnsi="Times New Roman" w:cs="Times New Roman"/>
              </w:rPr>
              <w:t xml:space="preserve">  5,00</w:t>
            </w:r>
          </w:p>
        </w:tc>
        <w:tc>
          <w:tcPr>
            <w:tcW w:w="2124" w:type="dxa"/>
            <w:vAlign w:val="center"/>
          </w:tcPr>
          <w:p w14:paraId="1F1E4FEF" w14:textId="77777777" w:rsidR="007A693A" w:rsidRPr="0090110F" w:rsidRDefault="007A693A" w:rsidP="007A693A">
            <w:pPr>
              <w:spacing w:after="0" w:line="240" w:lineRule="auto"/>
              <w:ind w:right="50"/>
              <w:jc w:val="both"/>
              <w:rPr>
                <w:rFonts w:ascii="Times New Roman" w:hAnsi="Times New Roman" w:cs="Times New Roman"/>
              </w:rPr>
            </w:pPr>
            <w:r w:rsidRPr="0090110F">
              <w:rPr>
                <w:rFonts w:ascii="Times New Roman" w:hAnsi="Times New Roman" w:cs="Times New Roman"/>
              </w:rPr>
              <w:t xml:space="preserve"> 3,00</w:t>
            </w:r>
          </w:p>
        </w:tc>
      </w:tr>
    </w:tbl>
    <w:p w14:paraId="71F8F96A" w14:textId="77777777" w:rsidR="007A693A" w:rsidRPr="0090110F" w:rsidRDefault="007A693A" w:rsidP="007A693A">
      <w:pPr>
        <w:spacing w:after="0" w:line="240" w:lineRule="auto"/>
        <w:jc w:val="both"/>
        <w:rPr>
          <w:rFonts w:ascii="Times New Roman" w:hAnsi="Times New Roman" w:cs="Times New Roman"/>
        </w:rPr>
      </w:pPr>
    </w:p>
    <w:p w14:paraId="77854C9E" w14:textId="77777777" w:rsidR="007A693A" w:rsidRPr="0090110F" w:rsidRDefault="007A693A" w:rsidP="007A693A">
      <w:pPr>
        <w:spacing w:after="0" w:line="240" w:lineRule="auto"/>
        <w:ind w:firstLine="720"/>
        <w:jc w:val="both"/>
        <w:rPr>
          <w:rFonts w:ascii="Times New Roman" w:hAnsi="Times New Roman" w:cs="Times New Roman"/>
        </w:rPr>
      </w:pPr>
      <w:r w:rsidRPr="0090110F">
        <w:rPr>
          <w:rFonts w:ascii="Times New Roman" w:hAnsi="Times New Roman" w:cs="Times New Roman"/>
        </w:rPr>
        <w:t>(2) Iznimno od utvrđenih cijena za podrum i tavan koji nisu stanovi, odnosno poslovni prostor, te za garažu i ostali pomoćni prostor (drvarnice, ostave i  sl.) koji se grade izvan građevine, komunalni doprinos se obračunava u visini 50% utvrđene cijene komunalnog doprinosa u prethodnim točkama.</w:t>
      </w:r>
    </w:p>
    <w:p w14:paraId="4FD94601" w14:textId="10731588" w:rsidR="007A693A" w:rsidRPr="0090110F" w:rsidRDefault="007A693A" w:rsidP="0090110F">
      <w:pPr>
        <w:spacing w:after="0" w:line="240" w:lineRule="auto"/>
        <w:ind w:firstLine="708"/>
        <w:jc w:val="both"/>
        <w:rPr>
          <w:rFonts w:ascii="Times New Roman" w:hAnsi="Times New Roman" w:cs="Times New Roman"/>
        </w:rPr>
      </w:pPr>
      <w:r w:rsidRPr="0090110F">
        <w:rPr>
          <w:rFonts w:ascii="Times New Roman" w:hAnsi="Times New Roman" w:cs="Times New Roman"/>
        </w:rPr>
        <w:t>(3) Za objekte namijenjene zdravstvenoj djelatnosti, socijalnoj skrbi, kulturi, športu, predškolskom odgoju, osnovnom i srednjem obrazovanju i sakralnim objektima, jedinična cijena za obračun komunalnog doprinosa po m</w:t>
      </w:r>
      <w:r w:rsidRPr="0090110F">
        <w:rPr>
          <w:rFonts w:ascii="Times New Roman" w:hAnsi="Times New Roman" w:cs="Times New Roman"/>
          <w:vertAlign w:val="superscript"/>
        </w:rPr>
        <w:t xml:space="preserve">3 </w:t>
      </w:r>
      <w:r w:rsidRPr="0090110F">
        <w:rPr>
          <w:rFonts w:ascii="Times New Roman" w:hAnsi="Times New Roman" w:cs="Times New Roman"/>
        </w:rPr>
        <w:t>, ista je kao i za poslovni prostor za ostale djelatnosti.</w:t>
      </w:r>
    </w:p>
    <w:p w14:paraId="5D5F70E6" w14:textId="77777777" w:rsidR="007A693A" w:rsidRPr="0090110F" w:rsidRDefault="007A693A" w:rsidP="007A693A">
      <w:pPr>
        <w:spacing w:after="0" w:line="240" w:lineRule="auto"/>
        <w:ind w:firstLine="720"/>
        <w:jc w:val="both"/>
        <w:rPr>
          <w:rFonts w:ascii="Times New Roman" w:hAnsi="Times New Roman" w:cs="Times New Roman"/>
        </w:rPr>
      </w:pPr>
      <w:r w:rsidRPr="0090110F">
        <w:rPr>
          <w:rFonts w:ascii="Times New Roman" w:hAnsi="Times New Roman" w:cs="Times New Roman"/>
        </w:rPr>
        <w:t>(4) Za jednoetažne građevine čija visina vijenca prelazi šest metara visine, jedinična cijena komunalnog doprinosa po m</w:t>
      </w:r>
      <w:r w:rsidRPr="0090110F">
        <w:rPr>
          <w:rFonts w:ascii="Times New Roman" w:hAnsi="Times New Roman" w:cs="Times New Roman"/>
          <w:vertAlign w:val="superscript"/>
        </w:rPr>
        <w:t>3</w:t>
      </w:r>
      <w:r w:rsidRPr="0090110F">
        <w:rPr>
          <w:rFonts w:ascii="Times New Roman" w:hAnsi="Times New Roman" w:cs="Times New Roman"/>
        </w:rPr>
        <w:t xml:space="preserve"> građevine utvrđena u stavku 1. točki 2., 3. i 4. ovoga članka umanjuje se za 50% za obujam građevine iznad šest metara visine.</w:t>
      </w:r>
    </w:p>
    <w:p w14:paraId="317B0DE8" w14:textId="77777777" w:rsidR="007A693A" w:rsidRPr="0090110F" w:rsidRDefault="007A693A" w:rsidP="007A693A">
      <w:pPr>
        <w:spacing w:after="0" w:line="240" w:lineRule="auto"/>
        <w:jc w:val="both"/>
        <w:rPr>
          <w:rFonts w:ascii="Times New Roman" w:hAnsi="Times New Roman" w:cs="Times New Roman"/>
        </w:rPr>
      </w:pPr>
    </w:p>
    <w:p w14:paraId="58D15BC4" w14:textId="77777777" w:rsidR="007A693A" w:rsidRPr="0090110F" w:rsidRDefault="007A693A" w:rsidP="007A693A">
      <w:pPr>
        <w:spacing w:after="0" w:line="240" w:lineRule="auto"/>
        <w:jc w:val="both"/>
        <w:rPr>
          <w:rFonts w:ascii="Times New Roman" w:hAnsi="Times New Roman" w:cs="Times New Roman"/>
        </w:rPr>
      </w:pPr>
      <w:r w:rsidRPr="0090110F">
        <w:rPr>
          <w:rFonts w:ascii="Times New Roman" w:hAnsi="Times New Roman" w:cs="Times New Roman"/>
        </w:rPr>
        <w:t>IV.</w:t>
      </w:r>
      <w:r w:rsidRPr="0090110F">
        <w:rPr>
          <w:rFonts w:ascii="Times New Roman" w:hAnsi="Times New Roman" w:cs="Times New Roman"/>
        </w:rPr>
        <w:tab/>
        <w:t>RJEŠENJE, NAČIN I ROKOVI PLAĆANJA KOMUNALNOG DOPRINOSA</w:t>
      </w:r>
    </w:p>
    <w:p w14:paraId="72BA49EA" w14:textId="77777777" w:rsidR="007A693A" w:rsidRPr="0090110F" w:rsidRDefault="007A693A" w:rsidP="007A693A">
      <w:pPr>
        <w:spacing w:after="0" w:line="240" w:lineRule="auto"/>
        <w:rPr>
          <w:rFonts w:ascii="Times New Roman" w:hAnsi="Times New Roman" w:cs="Times New Roman"/>
        </w:rPr>
      </w:pPr>
    </w:p>
    <w:p w14:paraId="6FB27C6F" w14:textId="77777777" w:rsidR="007A693A" w:rsidRPr="0090110F" w:rsidRDefault="007A693A" w:rsidP="007A693A">
      <w:pPr>
        <w:spacing w:after="0" w:line="240" w:lineRule="auto"/>
        <w:jc w:val="center"/>
        <w:rPr>
          <w:rFonts w:ascii="Times New Roman" w:hAnsi="Times New Roman" w:cs="Times New Roman"/>
        </w:rPr>
      </w:pPr>
      <w:r w:rsidRPr="0090110F">
        <w:rPr>
          <w:rFonts w:ascii="Times New Roman" w:hAnsi="Times New Roman" w:cs="Times New Roman"/>
        </w:rPr>
        <w:t>Članak 7.</w:t>
      </w:r>
    </w:p>
    <w:p w14:paraId="2D5C93DB" w14:textId="77777777" w:rsidR="007A693A" w:rsidRPr="0090110F" w:rsidRDefault="007A693A" w:rsidP="007A693A">
      <w:pPr>
        <w:spacing w:after="0" w:line="240" w:lineRule="auto"/>
        <w:jc w:val="both"/>
        <w:rPr>
          <w:rFonts w:ascii="Times New Roman" w:hAnsi="Times New Roman" w:cs="Times New Roman"/>
        </w:rPr>
      </w:pPr>
    </w:p>
    <w:p w14:paraId="53A0F0D4" w14:textId="77777777" w:rsidR="007A693A" w:rsidRPr="0090110F" w:rsidRDefault="007A693A" w:rsidP="007A693A">
      <w:pPr>
        <w:spacing w:after="0" w:line="240" w:lineRule="auto"/>
        <w:ind w:firstLine="720"/>
        <w:jc w:val="both"/>
        <w:rPr>
          <w:rFonts w:ascii="Times New Roman" w:hAnsi="Times New Roman" w:cs="Times New Roman"/>
        </w:rPr>
      </w:pPr>
      <w:r w:rsidRPr="0090110F">
        <w:rPr>
          <w:rFonts w:ascii="Times New Roman" w:hAnsi="Times New Roman" w:cs="Times New Roman"/>
        </w:rPr>
        <w:t>(1) Rješenje o komunalnom doprinosu donosi nadležni Upravni odjel u skladu s ovom Odlukom, u postupku pokrenutom po službenoj dužnosti ili na zahtjev stranke.</w:t>
      </w:r>
    </w:p>
    <w:p w14:paraId="6043DEAA" w14:textId="77777777" w:rsidR="007A693A" w:rsidRPr="0090110F" w:rsidRDefault="007A693A" w:rsidP="007A693A">
      <w:pPr>
        <w:spacing w:after="0" w:line="240" w:lineRule="auto"/>
        <w:ind w:firstLine="720"/>
        <w:jc w:val="both"/>
        <w:rPr>
          <w:rFonts w:ascii="Times New Roman" w:hAnsi="Times New Roman" w:cs="Times New Roman"/>
        </w:rPr>
      </w:pPr>
      <w:r w:rsidRPr="0090110F">
        <w:rPr>
          <w:rFonts w:ascii="Times New Roman" w:hAnsi="Times New Roman" w:cs="Times New Roman"/>
        </w:rPr>
        <w:t>(2) Ukoliko je Grad Požega u skladu s posebnim zakonom kojim se uređuje prostorno uređenje sklopio ugovor kojim se obvezuje djelomično ili u cijelosti prebiti potraživanja s obvezom plaćanja komunalnog doprinosa, rješenje iz stavka 1. ovoga članka donosi se u skladu s tim ugovorom.</w:t>
      </w:r>
    </w:p>
    <w:p w14:paraId="26C1FDF2" w14:textId="77777777" w:rsidR="007A693A" w:rsidRPr="0090110F" w:rsidRDefault="007A693A" w:rsidP="007A693A">
      <w:pPr>
        <w:spacing w:after="0" w:line="240" w:lineRule="auto"/>
        <w:ind w:firstLine="720"/>
        <w:jc w:val="both"/>
        <w:rPr>
          <w:rFonts w:ascii="Times New Roman" w:hAnsi="Times New Roman" w:cs="Times New Roman"/>
        </w:rPr>
      </w:pPr>
      <w:r w:rsidRPr="0090110F">
        <w:rPr>
          <w:rFonts w:ascii="Times New Roman" w:hAnsi="Times New Roman" w:cs="Times New Roman"/>
        </w:rPr>
        <w:t xml:space="preserve">(3) Rješenje iz stavka 1. ovoga članka donosi se i </w:t>
      </w:r>
      <w:proofErr w:type="spellStart"/>
      <w:r w:rsidRPr="0090110F">
        <w:rPr>
          <w:rFonts w:ascii="Times New Roman" w:hAnsi="Times New Roman" w:cs="Times New Roman"/>
        </w:rPr>
        <w:t>ovršava</w:t>
      </w:r>
      <w:proofErr w:type="spellEnd"/>
      <w:r w:rsidRPr="0090110F">
        <w:rPr>
          <w:rFonts w:ascii="Times New Roman" w:hAnsi="Times New Roman" w:cs="Times New Roman"/>
        </w:rPr>
        <w:t xml:space="preserve"> u postupku i na način propisan zakonom kojim se uređuje opći odnos između poreznih obveznika i poreznih tijela koja primjenjuju propise o porezima i drugim javnim davanjima, ako Zakonom o komunalnom gospodarstvu nije propisano drukčije.</w:t>
      </w:r>
    </w:p>
    <w:p w14:paraId="7B37ECC0" w14:textId="77777777" w:rsidR="007A693A" w:rsidRPr="0090110F" w:rsidRDefault="007A693A" w:rsidP="007A693A">
      <w:pPr>
        <w:spacing w:after="0" w:line="240" w:lineRule="auto"/>
        <w:jc w:val="both"/>
        <w:rPr>
          <w:rFonts w:ascii="Times New Roman" w:hAnsi="Times New Roman" w:cs="Times New Roman"/>
        </w:rPr>
      </w:pPr>
    </w:p>
    <w:p w14:paraId="2B8278AA" w14:textId="77777777" w:rsidR="007A693A" w:rsidRPr="0090110F" w:rsidRDefault="007A693A" w:rsidP="007A693A">
      <w:pPr>
        <w:spacing w:after="0" w:line="240" w:lineRule="auto"/>
        <w:ind w:left="3540" w:firstLine="708"/>
        <w:jc w:val="both"/>
        <w:rPr>
          <w:rFonts w:ascii="Times New Roman" w:hAnsi="Times New Roman" w:cs="Times New Roman"/>
        </w:rPr>
      </w:pPr>
      <w:r w:rsidRPr="0090110F">
        <w:rPr>
          <w:rFonts w:ascii="Times New Roman" w:hAnsi="Times New Roman" w:cs="Times New Roman"/>
        </w:rPr>
        <w:t>Članak 8.</w:t>
      </w:r>
    </w:p>
    <w:p w14:paraId="475BCF6C" w14:textId="77777777" w:rsidR="007A693A" w:rsidRPr="0090110F" w:rsidRDefault="007A693A" w:rsidP="007A693A">
      <w:pPr>
        <w:spacing w:after="0" w:line="240" w:lineRule="auto"/>
        <w:jc w:val="both"/>
        <w:rPr>
          <w:rFonts w:ascii="Times New Roman" w:hAnsi="Times New Roman" w:cs="Times New Roman"/>
        </w:rPr>
      </w:pPr>
    </w:p>
    <w:p w14:paraId="28314EE2" w14:textId="77777777" w:rsidR="007A693A" w:rsidRPr="0090110F" w:rsidRDefault="007A693A" w:rsidP="007A693A">
      <w:pPr>
        <w:spacing w:after="0" w:line="240" w:lineRule="auto"/>
        <w:ind w:firstLine="708"/>
        <w:jc w:val="both"/>
        <w:rPr>
          <w:rFonts w:ascii="Times New Roman" w:hAnsi="Times New Roman" w:cs="Times New Roman"/>
        </w:rPr>
      </w:pPr>
      <w:r w:rsidRPr="0090110F">
        <w:rPr>
          <w:rFonts w:ascii="Times New Roman" w:hAnsi="Times New Roman" w:cs="Times New Roman"/>
        </w:rPr>
        <w:t>(1) Rješenje o komunalnom doprinosu donosi se po pravomoćnosti građevinske dozvole odnosno rješenja o izvedenom stanju, a u slučaju građenja građevina koje se prema posebnim propisima grade bez građevinske dozvole nakon prijave početka građenja ili nakon početka građenja.</w:t>
      </w:r>
    </w:p>
    <w:p w14:paraId="06ABF61E" w14:textId="77777777" w:rsidR="007A693A" w:rsidRPr="0090110F" w:rsidRDefault="007A693A" w:rsidP="007A693A">
      <w:pPr>
        <w:spacing w:after="0" w:line="240" w:lineRule="auto"/>
        <w:ind w:firstLine="708"/>
        <w:jc w:val="both"/>
        <w:rPr>
          <w:rFonts w:ascii="Times New Roman" w:hAnsi="Times New Roman" w:cs="Times New Roman"/>
        </w:rPr>
      </w:pPr>
      <w:r w:rsidRPr="0090110F">
        <w:rPr>
          <w:rFonts w:ascii="Times New Roman" w:hAnsi="Times New Roman" w:cs="Times New Roman"/>
        </w:rPr>
        <w:t>(2) Iznimno iz stavka 1. ovoga članka, rješenje o komunalnom doprinosu za skladište i građevinu namijenjenu proizvodnji donosi se po pravomoćnosti uporabne dozvole odnosno nakon što se građevina te namjene počela koristiti, ako se koristi bez uporabne dozvole.</w:t>
      </w:r>
    </w:p>
    <w:p w14:paraId="0E0D915A" w14:textId="77777777" w:rsidR="007A693A" w:rsidRPr="0090110F" w:rsidRDefault="007A693A" w:rsidP="007A693A">
      <w:pPr>
        <w:spacing w:after="0" w:line="240" w:lineRule="auto"/>
        <w:jc w:val="both"/>
        <w:rPr>
          <w:rFonts w:ascii="Times New Roman" w:hAnsi="Times New Roman" w:cs="Times New Roman"/>
        </w:rPr>
      </w:pPr>
    </w:p>
    <w:p w14:paraId="398DE2DE" w14:textId="77777777" w:rsidR="007A693A" w:rsidRPr="0090110F" w:rsidRDefault="007A693A" w:rsidP="007A693A">
      <w:pPr>
        <w:spacing w:after="0" w:line="240" w:lineRule="auto"/>
        <w:ind w:left="3540" w:firstLine="708"/>
        <w:jc w:val="both"/>
        <w:rPr>
          <w:rFonts w:ascii="Times New Roman" w:hAnsi="Times New Roman" w:cs="Times New Roman"/>
        </w:rPr>
      </w:pPr>
      <w:r w:rsidRPr="0090110F">
        <w:rPr>
          <w:rFonts w:ascii="Times New Roman" w:hAnsi="Times New Roman" w:cs="Times New Roman"/>
        </w:rPr>
        <w:t>Članak 9.</w:t>
      </w:r>
    </w:p>
    <w:p w14:paraId="134528D5" w14:textId="77777777" w:rsidR="007A693A" w:rsidRPr="0090110F" w:rsidRDefault="007A693A" w:rsidP="007A693A">
      <w:pPr>
        <w:spacing w:after="0" w:line="240" w:lineRule="auto"/>
        <w:jc w:val="both"/>
        <w:rPr>
          <w:rFonts w:ascii="Times New Roman" w:hAnsi="Times New Roman" w:cs="Times New Roman"/>
        </w:rPr>
      </w:pPr>
    </w:p>
    <w:p w14:paraId="5F3C201C" w14:textId="77777777" w:rsidR="007A693A" w:rsidRPr="0090110F" w:rsidRDefault="007A693A" w:rsidP="007A693A">
      <w:pPr>
        <w:spacing w:after="0" w:line="240" w:lineRule="auto"/>
        <w:ind w:left="720"/>
        <w:jc w:val="both"/>
        <w:rPr>
          <w:rFonts w:ascii="Times New Roman" w:hAnsi="Times New Roman" w:cs="Times New Roman"/>
        </w:rPr>
      </w:pPr>
      <w:r w:rsidRPr="0090110F">
        <w:rPr>
          <w:rFonts w:ascii="Times New Roman" w:hAnsi="Times New Roman" w:cs="Times New Roman"/>
        </w:rPr>
        <w:t>Rješenje o komunalnom doprinosu sadrži:</w:t>
      </w:r>
    </w:p>
    <w:p w14:paraId="20A8BCDF" w14:textId="77777777" w:rsidR="007A693A" w:rsidRPr="0090110F" w:rsidRDefault="007A693A" w:rsidP="007A693A">
      <w:pPr>
        <w:spacing w:after="0" w:line="240" w:lineRule="auto"/>
        <w:ind w:left="709"/>
        <w:jc w:val="both"/>
        <w:rPr>
          <w:rFonts w:ascii="Times New Roman" w:hAnsi="Times New Roman" w:cs="Times New Roman"/>
        </w:rPr>
      </w:pPr>
      <w:r w:rsidRPr="0090110F">
        <w:rPr>
          <w:rFonts w:ascii="Times New Roman" w:hAnsi="Times New Roman" w:cs="Times New Roman"/>
        </w:rPr>
        <w:t>- podatke o obvezniku komunalnog doprinosa</w:t>
      </w:r>
    </w:p>
    <w:p w14:paraId="046283AB" w14:textId="77777777" w:rsidR="007A693A" w:rsidRPr="0090110F" w:rsidRDefault="007A693A" w:rsidP="007A693A">
      <w:pPr>
        <w:spacing w:after="0" w:line="240" w:lineRule="auto"/>
        <w:ind w:left="709"/>
        <w:jc w:val="both"/>
        <w:rPr>
          <w:rFonts w:ascii="Times New Roman" w:hAnsi="Times New Roman" w:cs="Times New Roman"/>
        </w:rPr>
      </w:pPr>
      <w:r w:rsidRPr="0090110F">
        <w:rPr>
          <w:rFonts w:ascii="Times New Roman" w:hAnsi="Times New Roman" w:cs="Times New Roman"/>
        </w:rPr>
        <w:t>- iznos sredstava komunalnog doprinosa koji je obveznik dužan platiti</w:t>
      </w:r>
    </w:p>
    <w:p w14:paraId="5261E3A1" w14:textId="77777777" w:rsidR="007A693A" w:rsidRPr="0090110F" w:rsidRDefault="007A693A" w:rsidP="007A693A">
      <w:pPr>
        <w:spacing w:after="0" w:line="240" w:lineRule="auto"/>
        <w:ind w:left="709"/>
        <w:jc w:val="both"/>
        <w:rPr>
          <w:rFonts w:ascii="Times New Roman" w:hAnsi="Times New Roman" w:cs="Times New Roman"/>
        </w:rPr>
      </w:pPr>
      <w:r w:rsidRPr="0090110F">
        <w:rPr>
          <w:rFonts w:ascii="Times New Roman" w:hAnsi="Times New Roman" w:cs="Times New Roman"/>
        </w:rPr>
        <w:t>- obvezu, način i rokove plaćanja komunalnog doprinosa i</w:t>
      </w:r>
    </w:p>
    <w:p w14:paraId="10666D49" w14:textId="77777777" w:rsidR="007A693A" w:rsidRPr="0090110F" w:rsidRDefault="007A693A" w:rsidP="007A693A">
      <w:pPr>
        <w:spacing w:after="0" w:line="240" w:lineRule="auto"/>
        <w:ind w:left="709"/>
        <w:jc w:val="both"/>
        <w:rPr>
          <w:rFonts w:ascii="Times New Roman" w:hAnsi="Times New Roman" w:cs="Times New Roman"/>
        </w:rPr>
      </w:pPr>
      <w:r w:rsidRPr="0090110F">
        <w:rPr>
          <w:rFonts w:ascii="Times New Roman" w:hAnsi="Times New Roman" w:cs="Times New Roman"/>
        </w:rPr>
        <w:t xml:space="preserve">- prikaz načina obračuna komunalnog doprinosa za građevinu koja se gradi ili je izgrađena s   </w:t>
      </w:r>
    </w:p>
    <w:p w14:paraId="447B3C2C" w14:textId="0E314E1E" w:rsidR="0090110F" w:rsidRDefault="007A693A" w:rsidP="007A693A">
      <w:pPr>
        <w:spacing w:after="0" w:line="240" w:lineRule="auto"/>
        <w:ind w:left="709"/>
        <w:jc w:val="both"/>
        <w:rPr>
          <w:rFonts w:ascii="Times New Roman" w:hAnsi="Times New Roman" w:cs="Times New Roman"/>
        </w:rPr>
      </w:pPr>
      <w:r w:rsidRPr="0090110F">
        <w:rPr>
          <w:rFonts w:ascii="Times New Roman" w:hAnsi="Times New Roman" w:cs="Times New Roman"/>
        </w:rPr>
        <w:t xml:space="preserve">  iskazom obujma.</w:t>
      </w:r>
    </w:p>
    <w:p w14:paraId="148E7B1D" w14:textId="77777777" w:rsidR="0090110F" w:rsidRDefault="0090110F">
      <w:pPr>
        <w:rPr>
          <w:rFonts w:ascii="Times New Roman" w:hAnsi="Times New Roman" w:cs="Times New Roman"/>
        </w:rPr>
      </w:pPr>
      <w:r>
        <w:rPr>
          <w:rFonts w:ascii="Times New Roman" w:hAnsi="Times New Roman" w:cs="Times New Roman"/>
        </w:rPr>
        <w:br w:type="page"/>
      </w:r>
    </w:p>
    <w:p w14:paraId="56DA274A" w14:textId="77777777" w:rsidR="007A693A" w:rsidRPr="0090110F" w:rsidRDefault="007A693A" w:rsidP="007A693A">
      <w:pPr>
        <w:spacing w:after="0" w:line="240" w:lineRule="auto"/>
        <w:jc w:val="center"/>
        <w:rPr>
          <w:rFonts w:ascii="Times New Roman" w:hAnsi="Times New Roman" w:cs="Times New Roman"/>
        </w:rPr>
      </w:pPr>
      <w:r w:rsidRPr="0090110F">
        <w:rPr>
          <w:rFonts w:ascii="Times New Roman" w:hAnsi="Times New Roman" w:cs="Times New Roman"/>
        </w:rPr>
        <w:lastRenderedPageBreak/>
        <w:t>Članak 10.</w:t>
      </w:r>
    </w:p>
    <w:p w14:paraId="0A22325B" w14:textId="77777777" w:rsidR="007A693A" w:rsidRPr="0090110F" w:rsidRDefault="007A693A" w:rsidP="007A693A">
      <w:pPr>
        <w:spacing w:after="0" w:line="240" w:lineRule="auto"/>
        <w:jc w:val="both"/>
        <w:rPr>
          <w:rFonts w:ascii="Times New Roman" w:hAnsi="Times New Roman" w:cs="Times New Roman"/>
        </w:rPr>
      </w:pPr>
    </w:p>
    <w:p w14:paraId="5CF272D2" w14:textId="77777777" w:rsidR="007A693A" w:rsidRPr="0090110F" w:rsidRDefault="007A693A" w:rsidP="007A693A">
      <w:pPr>
        <w:spacing w:after="0" w:line="240" w:lineRule="auto"/>
        <w:ind w:firstLine="720"/>
        <w:jc w:val="both"/>
        <w:rPr>
          <w:rFonts w:ascii="Times New Roman" w:hAnsi="Times New Roman" w:cs="Times New Roman"/>
        </w:rPr>
      </w:pPr>
      <w:r w:rsidRPr="0090110F">
        <w:rPr>
          <w:rFonts w:ascii="Times New Roman" w:hAnsi="Times New Roman" w:cs="Times New Roman"/>
        </w:rPr>
        <w:t>(1) Komunalni doprinos plaća se u roku 30 dana od dana izvršnosti rješenja o utvrđivanju obveze plaćanja komunalnog doprinosa.</w:t>
      </w:r>
    </w:p>
    <w:p w14:paraId="5C2BD11B" w14:textId="77777777" w:rsidR="007A693A" w:rsidRPr="0090110F" w:rsidRDefault="007A693A" w:rsidP="007A693A">
      <w:pPr>
        <w:spacing w:after="0" w:line="240" w:lineRule="auto"/>
        <w:ind w:firstLine="720"/>
        <w:jc w:val="both"/>
        <w:rPr>
          <w:rFonts w:ascii="Times New Roman" w:hAnsi="Times New Roman" w:cs="Times New Roman"/>
        </w:rPr>
      </w:pPr>
      <w:r w:rsidRPr="0090110F">
        <w:rPr>
          <w:rFonts w:ascii="Times New Roman" w:hAnsi="Times New Roman" w:cs="Times New Roman"/>
        </w:rPr>
        <w:t>(2) Ukoliko obveznik plati komunalni doprinos u roku navedenom u stavku 1. ovoga članka, ima pravo na 20% popusta na cjelokupni iznos.</w:t>
      </w:r>
    </w:p>
    <w:p w14:paraId="1801EB74" w14:textId="77777777" w:rsidR="007A693A" w:rsidRPr="0090110F" w:rsidRDefault="007A693A" w:rsidP="007A693A">
      <w:pPr>
        <w:spacing w:after="0" w:line="240" w:lineRule="auto"/>
        <w:ind w:firstLine="720"/>
        <w:jc w:val="both"/>
        <w:rPr>
          <w:rFonts w:ascii="Times New Roman" w:hAnsi="Times New Roman" w:cs="Times New Roman"/>
        </w:rPr>
      </w:pPr>
      <w:r w:rsidRPr="0090110F">
        <w:rPr>
          <w:rFonts w:ascii="Times New Roman" w:hAnsi="Times New Roman" w:cs="Times New Roman"/>
        </w:rPr>
        <w:t xml:space="preserve">(3) Rješenje o komunalnom doprinosu donosi se i </w:t>
      </w:r>
      <w:proofErr w:type="spellStart"/>
      <w:r w:rsidRPr="0090110F">
        <w:rPr>
          <w:rFonts w:ascii="Times New Roman" w:hAnsi="Times New Roman" w:cs="Times New Roman"/>
        </w:rPr>
        <w:t>ovršava</w:t>
      </w:r>
      <w:proofErr w:type="spellEnd"/>
      <w:r w:rsidRPr="0090110F">
        <w:rPr>
          <w:rFonts w:ascii="Times New Roman" w:hAnsi="Times New Roman" w:cs="Times New Roman"/>
        </w:rPr>
        <w:t xml:space="preserve"> u postupku i na način određen Općim poreznim zakonom, ako Zakonom o komunalnom gospodarstvu nije propisano drukčije.</w:t>
      </w:r>
    </w:p>
    <w:p w14:paraId="1CB2712C" w14:textId="3FA6D765" w:rsidR="007A693A" w:rsidRPr="0090110F" w:rsidRDefault="007A693A" w:rsidP="007A693A">
      <w:pPr>
        <w:spacing w:after="0" w:line="240" w:lineRule="auto"/>
        <w:jc w:val="both"/>
        <w:rPr>
          <w:rFonts w:ascii="Times New Roman" w:hAnsi="Times New Roman" w:cs="Times New Roman"/>
        </w:rPr>
      </w:pPr>
    </w:p>
    <w:p w14:paraId="04AC6906" w14:textId="36FD29EC" w:rsidR="007A693A" w:rsidRPr="0090110F" w:rsidRDefault="007A693A" w:rsidP="007A693A">
      <w:pPr>
        <w:spacing w:after="0" w:line="240" w:lineRule="auto"/>
        <w:jc w:val="center"/>
        <w:rPr>
          <w:rFonts w:ascii="Times New Roman" w:hAnsi="Times New Roman" w:cs="Times New Roman"/>
        </w:rPr>
      </w:pPr>
      <w:r w:rsidRPr="0090110F">
        <w:rPr>
          <w:rFonts w:ascii="Times New Roman" w:hAnsi="Times New Roman" w:cs="Times New Roman"/>
        </w:rPr>
        <w:t>Članak 11.</w:t>
      </w:r>
    </w:p>
    <w:p w14:paraId="6545BBF5" w14:textId="77777777" w:rsidR="007A693A" w:rsidRPr="0090110F" w:rsidRDefault="007A693A" w:rsidP="007A693A">
      <w:pPr>
        <w:spacing w:after="0" w:line="240" w:lineRule="auto"/>
        <w:jc w:val="both"/>
        <w:rPr>
          <w:rFonts w:ascii="Times New Roman" w:hAnsi="Times New Roman" w:cs="Times New Roman"/>
        </w:rPr>
      </w:pPr>
    </w:p>
    <w:p w14:paraId="3F48895C" w14:textId="77777777" w:rsidR="007A693A" w:rsidRPr="0090110F" w:rsidRDefault="007A693A" w:rsidP="007A693A">
      <w:pPr>
        <w:spacing w:after="0" w:line="240" w:lineRule="auto"/>
        <w:ind w:firstLine="720"/>
        <w:jc w:val="both"/>
        <w:rPr>
          <w:rFonts w:ascii="Times New Roman" w:hAnsi="Times New Roman" w:cs="Times New Roman"/>
        </w:rPr>
      </w:pPr>
      <w:r w:rsidRPr="0090110F">
        <w:rPr>
          <w:rFonts w:ascii="Times New Roman" w:hAnsi="Times New Roman" w:cs="Times New Roman"/>
        </w:rPr>
        <w:t xml:space="preserve">(1) Gradonačelnik Grada Požege (u nastavku teksta: Gradonačelnik) može, na pismeni zahtjev obveznika kojem je određeno plaćanje komunalnog doprinosa, odobriti obročnu otplatu na rok od godinu dana i to u četiri rate, kvartalno. Prva rata iznosi 40%, a preostale tri rate iznose po 20% od ukupnog iznosa obračunatog komunalnog doprinosa. </w:t>
      </w:r>
    </w:p>
    <w:p w14:paraId="5CCA62B7" w14:textId="77777777" w:rsidR="007A693A" w:rsidRPr="0090110F" w:rsidRDefault="007A693A" w:rsidP="007A693A">
      <w:pPr>
        <w:spacing w:after="0" w:line="240" w:lineRule="auto"/>
        <w:ind w:firstLine="720"/>
        <w:jc w:val="both"/>
        <w:rPr>
          <w:rFonts w:ascii="Times New Roman" w:hAnsi="Times New Roman" w:cs="Times New Roman"/>
        </w:rPr>
      </w:pPr>
      <w:r w:rsidRPr="0090110F">
        <w:rPr>
          <w:rFonts w:ascii="Times New Roman" w:hAnsi="Times New Roman" w:cs="Times New Roman"/>
        </w:rPr>
        <w:t>(2) Prva rata dospijeva na naplatu u roku 30 dana od konačnosti rješenja iz članka 10. stavka 1. ove Odluke, a druga i ostale rate u roku  90 dana od dana dospijeća prethodne rate.</w:t>
      </w:r>
    </w:p>
    <w:p w14:paraId="5B39ED95" w14:textId="77777777" w:rsidR="007A693A" w:rsidRPr="0090110F" w:rsidRDefault="007A693A" w:rsidP="007A693A">
      <w:pPr>
        <w:spacing w:after="0" w:line="240" w:lineRule="auto"/>
        <w:ind w:firstLine="720"/>
        <w:jc w:val="both"/>
        <w:rPr>
          <w:rFonts w:ascii="Times New Roman" w:hAnsi="Times New Roman" w:cs="Times New Roman"/>
        </w:rPr>
      </w:pPr>
      <w:r w:rsidRPr="0090110F">
        <w:rPr>
          <w:rFonts w:ascii="Times New Roman" w:hAnsi="Times New Roman" w:cs="Times New Roman"/>
        </w:rPr>
        <w:t>(3) Za svaku obročnu otplatu odobrenu od strane Gradonačelnika, obračunava se kamata u visini eskontne stope Hrvatske narodne banke, a na dospjele i neplaćene obroke obračunava se zakonska zatezna kamata za javne prihode.</w:t>
      </w:r>
    </w:p>
    <w:p w14:paraId="585C4492" w14:textId="77777777" w:rsidR="007A693A" w:rsidRPr="0090110F" w:rsidRDefault="007A693A" w:rsidP="007A693A">
      <w:pPr>
        <w:spacing w:after="0" w:line="240" w:lineRule="auto"/>
        <w:ind w:firstLine="720"/>
        <w:jc w:val="both"/>
        <w:rPr>
          <w:rFonts w:ascii="Times New Roman" w:hAnsi="Times New Roman" w:cs="Times New Roman"/>
        </w:rPr>
      </w:pPr>
      <w:r w:rsidRPr="0090110F">
        <w:rPr>
          <w:rFonts w:ascii="Times New Roman" w:hAnsi="Times New Roman" w:cs="Times New Roman"/>
        </w:rPr>
        <w:t>(4) U slučaju kad obveznik ne plati dvije uzastopne rate cjelokupan dug komunalnog doprinosa dospijeva odmah na naplatu.</w:t>
      </w:r>
    </w:p>
    <w:p w14:paraId="66BF6DE7" w14:textId="77777777" w:rsidR="007A693A" w:rsidRPr="0090110F" w:rsidRDefault="007A693A" w:rsidP="007A693A">
      <w:pPr>
        <w:spacing w:after="0" w:line="240" w:lineRule="auto"/>
        <w:jc w:val="both"/>
        <w:rPr>
          <w:rFonts w:ascii="Times New Roman" w:hAnsi="Times New Roman" w:cs="Times New Roman"/>
        </w:rPr>
      </w:pPr>
    </w:p>
    <w:p w14:paraId="58E82117" w14:textId="77777777" w:rsidR="007A693A" w:rsidRPr="0090110F" w:rsidRDefault="007A693A" w:rsidP="007A693A">
      <w:pPr>
        <w:spacing w:after="0" w:line="240" w:lineRule="auto"/>
        <w:jc w:val="center"/>
        <w:rPr>
          <w:rFonts w:ascii="Times New Roman" w:hAnsi="Times New Roman" w:cs="Times New Roman"/>
        </w:rPr>
      </w:pPr>
      <w:r w:rsidRPr="0090110F">
        <w:rPr>
          <w:rFonts w:ascii="Times New Roman" w:hAnsi="Times New Roman" w:cs="Times New Roman"/>
        </w:rPr>
        <w:t>Članak 12.</w:t>
      </w:r>
    </w:p>
    <w:p w14:paraId="5C4A57F4" w14:textId="77777777" w:rsidR="007A693A" w:rsidRPr="0090110F" w:rsidRDefault="007A693A" w:rsidP="007A693A">
      <w:pPr>
        <w:spacing w:after="0" w:line="240" w:lineRule="auto"/>
        <w:rPr>
          <w:rFonts w:ascii="Times New Roman" w:hAnsi="Times New Roman" w:cs="Times New Roman"/>
        </w:rPr>
      </w:pPr>
    </w:p>
    <w:p w14:paraId="2B1D1B5C" w14:textId="77777777" w:rsidR="007A693A" w:rsidRPr="0090110F" w:rsidRDefault="007A693A" w:rsidP="007A693A">
      <w:pPr>
        <w:spacing w:after="0" w:line="240" w:lineRule="auto"/>
        <w:ind w:firstLine="708"/>
        <w:jc w:val="both"/>
        <w:rPr>
          <w:rFonts w:ascii="Times New Roman" w:hAnsi="Times New Roman" w:cs="Times New Roman"/>
        </w:rPr>
      </w:pPr>
      <w:r w:rsidRPr="0090110F">
        <w:rPr>
          <w:rFonts w:ascii="Times New Roman" w:hAnsi="Times New Roman" w:cs="Times New Roman"/>
        </w:rPr>
        <w:t>(1) U postupku legalizacije, svim podnositeljima koji su podnijeli u propisanom zakonskom roku zahtjev za legalizaciju objekta, utvrđuje se jedinstvena cijena komunalnog doprinosa u iznosu od 1,00 kn (jedne kune) po m</w:t>
      </w:r>
      <w:r w:rsidRPr="0090110F">
        <w:rPr>
          <w:rFonts w:ascii="Times New Roman" w:hAnsi="Times New Roman" w:cs="Times New Roman"/>
          <w:vertAlign w:val="superscript"/>
        </w:rPr>
        <w:t>3</w:t>
      </w:r>
      <w:r w:rsidRPr="0090110F">
        <w:rPr>
          <w:rFonts w:ascii="Times New Roman" w:hAnsi="Times New Roman" w:cs="Times New Roman"/>
        </w:rPr>
        <w:t>.</w:t>
      </w:r>
    </w:p>
    <w:p w14:paraId="16AF6B98" w14:textId="77777777" w:rsidR="007A693A" w:rsidRPr="0090110F" w:rsidRDefault="007A693A" w:rsidP="007A693A">
      <w:pPr>
        <w:spacing w:after="0" w:line="240" w:lineRule="auto"/>
        <w:ind w:firstLine="708"/>
        <w:jc w:val="both"/>
        <w:rPr>
          <w:rFonts w:ascii="Times New Roman" w:hAnsi="Times New Roman" w:cs="Times New Roman"/>
        </w:rPr>
      </w:pPr>
      <w:r w:rsidRPr="0090110F">
        <w:rPr>
          <w:rFonts w:ascii="Times New Roman" w:hAnsi="Times New Roman" w:cs="Times New Roman"/>
        </w:rPr>
        <w:t xml:space="preserve">(2) Podnositelju zahtjeva, odnosno vlasniku bespravno izgrađene građevine u postupku legalizacije iste koja služi za obavljanje proizvodne djelatnosti umanjuje se komunalni doprinos za dodatnih 20% za vrijeme važenja Zakona o postupanju s nezakonito izgrađenim zgradama. </w:t>
      </w:r>
    </w:p>
    <w:p w14:paraId="62BF7185" w14:textId="77777777" w:rsidR="007A693A" w:rsidRPr="0090110F" w:rsidRDefault="007A693A" w:rsidP="007A693A">
      <w:pPr>
        <w:spacing w:after="0" w:line="240" w:lineRule="auto"/>
        <w:rPr>
          <w:rFonts w:ascii="Times New Roman" w:hAnsi="Times New Roman" w:cs="Times New Roman"/>
        </w:rPr>
      </w:pPr>
    </w:p>
    <w:p w14:paraId="6572EA35" w14:textId="77777777" w:rsidR="007A693A" w:rsidRPr="0090110F" w:rsidRDefault="007A693A" w:rsidP="007A693A">
      <w:pPr>
        <w:spacing w:after="0" w:line="240" w:lineRule="auto"/>
        <w:ind w:left="3540" w:firstLine="708"/>
        <w:rPr>
          <w:rFonts w:ascii="Times New Roman" w:hAnsi="Times New Roman" w:cs="Times New Roman"/>
        </w:rPr>
      </w:pPr>
      <w:r w:rsidRPr="0090110F">
        <w:rPr>
          <w:rFonts w:ascii="Times New Roman" w:hAnsi="Times New Roman" w:cs="Times New Roman"/>
        </w:rPr>
        <w:t>Članak 13.</w:t>
      </w:r>
    </w:p>
    <w:p w14:paraId="048FECDE" w14:textId="77777777" w:rsidR="007A693A" w:rsidRPr="0090110F" w:rsidRDefault="007A693A" w:rsidP="007A693A">
      <w:pPr>
        <w:spacing w:after="0" w:line="240" w:lineRule="auto"/>
        <w:jc w:val="both"/>
        <w:rPr>
          <w:rFonts w:ascii="Times New Roman" w:hAnsi="Times New Roman" w:cs="Times New Roman"/>
        </w:rPr>
      </w:pPr>
    </w:p>
    <w:p w14:paraId="207EAC8F" w14:textId="77777777" w:rsidR="007A693A" w:rsidRPr="0090110F" w:rsidRDefault="007A693A" w:rsidP="007A693A">
      <w:pPr>
        <w:spacing w:after="0" w:line="240" w:lineRule="auto"/>
        <w:ind w:firstLine="720"/>
        <w:jc w:val="both"/>
        <w:rPr>
          <w:rFonts w:ascii="Times New Roman" w:hAnsi="Times New Roman" w:cs="Times New Roman"/>
        </w:rPr>
      </w:pPr>
      <w:r w:rsidRPr="0090110F">
        <w:rPr>
          <w:rFonts w:ascii="Times New Roman" w:hAnsi="Times New Roman" w:cs="Times New Roman"/>
        </w:rPr>
        <w:t>Obveznik može, uz suglasnost Gradonačelnika sam izgraditi ili snositi troškove gradnje komunalne infrastrukture - nerazvrstane ceste na način i pod uvjetima propisanim Zakonom o komunalnom gospodarstvu, te će mu se ti troškovi priznati u iznos komunalnog doprinosa, o čemu se donosi posebno rješenje.</w:t>
      </w:r>
    </w:p>
    <w:p w14:paraId="36AEAE5C" w14:textId="77777777" w:rsidR="007A693A" w:rsidRPr="0090110F" w:rsidRDefault="007A693A" w:rsidP="007A693A">
      <w:pPr>
        <w:spacing w:after="0" w:line="240" w:lineRule="auto"/>
        <w:jc w:val="both"/>
        <w:rPr>
          <w:rFonts w:ascii="Times New Roman" w:hAnsi="Times New Roman" w:cs="Times New Roman"/>
        </w:rPr>
      </w:pPr>
    </w:p>
    <w:p w14:paraId="6663D30A" w14:textId="77777777" w:rsidR="007A693A" w:rsidRPr="0090110F" w:rsidRDefault="007A693A" w:rsidP="007A693A">
      <w:pPr>
        <w:spacing w:after="0" w:line="240" w:lineRule="auto"/>
        <w:jc w:val="both"/>
        <w:rPr>
          <w:rFonts w:ascii="Times New Roman" w:hAnsi="Times New Roman" w:cs="Times New Roman"/>
        </w:rPr>
      </w:pPr>
      <w:r w:rsidRPr="0090110F">
        <w:rPr>
          <w:rFonts w:ascii="Times New Roman" w:hAnsi="Times New Roman" w:cs="Times New Roman"/>
        </w:rPr>
        <w:t>V.</w:t>
      </w:r>
      <w:r w:rsidRPr="0090110F">
        <w:rPr>
          <w:rFonts w:ascii="Times New Roman" w:hAnsi="Times New Roman" w:cs="Times New Roman"/>
        </w:rPr>
        <w:tab/>
        <w:t>IZMJENA I PONIŠTAVANJE RJEŠENJA I POVRAT</w:t>
      </w:r>
    </w:p>
    <w:p w14:paraId="1EA41BC0" w14:textId="77777777" w:rsidR="007A693A" w:rsidRPr="0090110F" w:rsidRDefault="007A693A" w:rsidP="007A693A">
      <w:pPr>
        <w:spacing w:after="0" w:line="240" w:lineRule="auto"/>
        <w:rPr>
          <w:rFonts w:ascii="Times New Roman" w:hAnsi="Times New Roman" w:cs="Times New Roman"/>
        </w:rPr>
      </w:pPr>
    </w:p>
    <w:p w14:paraId="18C9448F" w14:textId="77777777" w:rsidR="007A693A" w:rsidRPr="0090110F" w:rsidRDefault="007A693A" w:rsidP="007A693A">
      <w:pPr>
        <w:spacing w:after="0" w:line="240" w:lineRule="auto"/>
        <w:jc w:val="center"/>
        <w:rPr>
          <w:rFonts w:ascii="Times New Roman" w:hAnsi="Times New Roman" w:cs="Times New Roman"/>
        </w:rPr>
      </w:pPr>
      <w:r w:rsidRPr="0090110F">
        <w:rPr>
          <w:rFonts w:ascii="Times New Roman" w:hAnsi="Times New Roman" w:cs="Times New Roman"/>
        </w:rPr>
        <w:t>Članak 14.</w:t>
      </w:r>
    </w:p>
    <w:p w14:paraId="7C57D113" w14:textId="77777777" w:rsidR="007A693A" w:rsidRPr="0090110F" w:rsidRDefault="007A693A" w:rsidP="007A693A">
      <w:pPr>
        <w:spacing w:after="0" w:line="240" w:lineRule="auto"/>
        <w:rPr>
          <w:rFonts w:ascii="Times New Roman" w:hAnsi="Times New Roman" w:cs="Times New Roman"/>
        </w:rPr>
      </w:pPr>
    </w:p>
    <w:p w14:paraId="4FFCCFC5" w14:textId="77777777" w:rsidR="007A693A" w:rsidRPr="0090110F" w:rsidRDefault="007A693A" w:rsidP="007A693A">
      <w:pPr>
        <w:spacing w:after="0" w:line="240" w:lineRule="auto"/>
        <w:ind w:firstLine="708"/>
        <w:jc w:val="both"/>
        <w:rPr>
          <w:rFonts w:ascii="Times New Roman" w:hAnsi="Times New Roman" w:cs="Times New Roman"/>
        </w:rPr>
      </w:pPr>
      <w:r w:rsidRPr="0090110F">
        <w:rPr>
          <w:rFonts w:ascii="Times New Roman" w:hAnsi="Times New Roman" w:cs="Times New Roman"/>
        </w:rPr>
        <w:t>(1) Nadležni Upravni odjel izmijenit će po službenoj dužnosti ili po zahtjevu obveznika komunalnog doprinosa, odnosno investitora ovršno, odnosno pravomoćno rješenje o komunalnom doprinosu, ako je izmijenjena građevinska dozvola, drugi akt za građenje ili glavni projekt na način koji je od utjecaja na obračun komunalnog doprinosa.</w:t>
      </w:r>
    </w:p>
    <w:p w14:paraId="30BB9ACC" w14:textId="77777777" w:rsidR="007A693A" w:rsidRPr="0090110F" w:rsidRDefault="007A693A" w:rsidP="007A693A">
      <w:pPr>
        <w:spacing w:after="0" w:line="240" w:lineRule="auto"/>
        <w:ind w:firstLine="708"/>
        <w:jc w:val="both"/>
        <w:rPr>
          <w:rFonts w:ascii="Times New Roman" w:hAnsi="Times New Roman" w:cs="Times New Roman"/>
        </w:rPr>
      </w:pPr>
      <w:r w:rsidRPr="0090110F">
        <w:rPr>
          <w:rFonts w:ascii="Times New Roman" w:hAnsi="Times New Roman" w:cs="Times New Roman"/>
        </w:rPr>
        <w:t>(2) Rješenjem o izmjeni rješenja o komunalnom doprinosu u slučaju iz stavka 1. ovoga članka, obračunat će se komunalni doprinos prema izmijenjenim podacima i odrediti plaćanje odnosno povrat razlike komunalnog doprinosa u skladu s ovom Odlukom, u skladu s kojom je rješenje o komunalnom doprinosu doneseno.</w:t>
      </w:r>
    </w:p>
    <w:p w14:paraId="282E62F8" w14:textId="77777777" w:rsidR="007A693A" w:rsidRPr="0090110F" w:rsidRDefault="007A693A" w:rsidP="007A693A">
      <w:pPr>
        <w:spacing w:after="0" w:line="240" w:lineRule="auto"/>
        <w:ind w:firstLine="708"/>
        <w:jc w:val="both"/>
        <w:rPr>
          <w:rFonts w:ascii="Times New Roman" w:hAnsi="Times New Roman" w:cs="Times New Roman"/>
        </w:rPr>
      </w:pPr>
      <w:r w:rsidRPr="0090110F">
        <w:rPr>
          <w:rFonts w:ascii="Times New Roman" w:hAnsi="Times New Roman" w:cs="Times New Roman"/>
        </w:rPr>
        <w:t>(3) Obveznik komunalnog doprinosa odnosno investitor u slučaju iz stavka 1. i 2. ovoga članka nema pravo na kamatu od dana uplate komunalnog doprinosa do dana određenog rješenjem za povrat doprinosa.</w:t>
      </w:r>
    </w:p>
    <w:p w14:paraId="16979C4A" w14:textId="77777777" w:rsidR="007A693A" w:rsidRPr="0090110F" w:rsidRDefault="007A693A" w:rsidP="007A693A">
      <w:pPr>
        <w:spacing w:after="0" w:line="240" w:lineRule="auto"/>
        <w:ind w:firstLine="708"/>
        <w:jc w:val="both"/>
        <w:rPr>
          <w:rFonts w:ascii="Times New Roman" w:hAnsi="Times New Roman" w:cs="Times New Roman"/>
        </w:rPr>
      </w:pPr>
      <w:r w:rsidRPr="0090110F">
        <w:rPr>
          <w:rFonts w:ascii="Times New Roman" w:hAnsi="Times New Roman" w:cs="Times New Roman"/>
        </w:rPr>
        <w:lastRenderedPageBreak/>
        <w:t>(4) Nadležni Upravni odjel poništit će po zahtjevu obveznika komunalnog doprinosa odnosno investitora ovršno odnosno pravomoćno rješenje o komunalnom doprinosu ako je građevinska dozvola odnosno drugi akt za građenje oglašen ništavim ili poništen bez zahtjeva odnosno suglasnosti investitora.</w:t>
      </w:r>
    </w:p>
    <w:p w14:paraId="51536E57" w14:textId="77777777" w:rsidR="007A693A" w:rsidRPr="0090110F" w:rsidRDefault="007A693A" w:rsidP="007A693A">
      <w:pPr>
        <w:spacing w:after="0" w:line="240" w:lineRule="auto"/>
        <w:ind w:firstLine="708"/>
        <w:jc w:val="both"/>
        <w:rPr>
          <w:rFonts w:ascii="Times New Roman" w:hAnsi="Times New Roman" w:cs="Times New Roman"/>
        </w:rPr>
      </w:pPr>
      <w:r w:rsidRPr="0090110F">
        <w:rPr>
          <w:rFonts w:ascii="Times New Roman" w:hAnsi="Times New Roman" w:cs="Times New Roman"/>
        </w:rPr>
        <w:t>(4) Rješenjem o poništavanju rješenja o komunalnom doprinosu u slučaju iz stavka 1. ovoga članka odredit će se i povrat uplaćenog komunalnog doprinosa u roku koji ne može biti dulji od dvije godine od dana izvršnosti rješenja.</w:t>
      </w:r>
    </w:p>
    <w:p w14:paraId="08BCE6EF" w14:textId="77777777" w:rsidR="007A693A" w:rsidRPr="0090110F" w:rsidRDefault="007A693A" w:rsidP="007A693A">
      <w:pPr>
        <w:spacing w:after="0" w:line="240" w:lineRule="auto"/>
        <w:ind w:firstLine="708"/>
        <w:jc w:val="both"/>
        <w:rPr>
          <w:rFonts w:ascii="Times New Roman" w:hAnsi="Times New Roman" w:cs="Times New Roman"/>
        </w:rPr>
      </w:pPr>
      <w:r w:rsidRPr="0090110F">
        <w:rPr>
          <w:rFonts w:ascii="Times New Roman" w:hAnsi="Times New Roman" w:cs="Times New Roman"/>
        </w:rPr>
        <w:t>(5) Iznos komunalnog doprinosa plaćen za građenje građevine na temelju građevinske dozvole odnosno drugog akta za građenje koji je prestao važiti jer građenje nije započeto ili građevinske dozvole odnosno drugog akta za građenje koji je poništen na zahtjev ili uz suglasnost investitora uračunava se kao plaćeni dio komunalnog doprinosa koji se plaća za građenje na istom ili drugom zemljištu samo na području Grada Požege i prigradskih naselja, ako to zatraži obveznik komunalnog doprinosa odnosno investitor.</w:t>
      </w:r>
    </w:p>
    <w:p w14:paraId="51F424CE" w14:textId="77777777" w:rsidR="007A693A" w:rsidRPr="0090110F" w:rsidRDefault="007A693A" w:rsidP="007A693A">
      <w:pPr>
        <w:spacing w:after="0" w:line="240" w:lineRule="auto"/>
        <w:jc w:val="both"/>
        <w:rPr>
          <w:rFonts w:ascii="Times New Roman" w:hAnsi="Times New Roman" w:cs="Times New Roman"/>
        </w:rPr>
      </w:pPr>
    </w:p>
    <w:p w14:paraId="1E34E5B4" w14:textId="77777777" w:rsidR="007A693A" w:rsidRPr="0090110F" w:rsidRDefault="007A693A" w:rsidP="007A693A">
      <w:pPr>
        <w:spacing w:after="0" w:line="240" w:lineRule="auto"/>
        <w:rPr>
          <w:rFonts w:ascii="Times New Roman" w:hAnsi="Times New Roman" w:cs="Times New Roman"/>
        </w:rPr>
      </w:pPr>
      <w:r w:rsidRPr="0090110F">
        <w:rPr>
          <w:rFonts w:ascii="Times New Roman" w:hAnsi="Times New Roman" w:cs="Times New Roman"/>
        </w:rPr>
        <w:t>VI.</w:t>
      </w:r>
      <w:r w:rsidRPr="0090110F">
        <w:rPr>
          <w:rFonts w:ascii="Times New Roman" w:hAnsi="Times New Roman" w:cs="Times New Roman"/>
        </w:rPr>
        <w:tab/>
        <w:t>OSLOBAĐANJE OD PLAĆANJA KOMUNALNOG DOPRINOSA</w:t>
      </w:r>
    </w:p>
    <w:p w14:paraId="6E5CEF52" w14:textId="77777777" w:rsidR="007A693A" w:rsidRPr="0090110F" w:rsidRDefault="007A693A" w:rsidP="007A693A">
      <w:pPr>
        <w:spacing w:after="0" w:line="240" w:lineRule="auto"/>
        <w:jc w:val="both"/>
        <w:rPr>
          <w:rFonts w:ascii="Times New Roman" w:hAnsi="Times New Roman" w:cs="Times New Roman"/>
        </w:rPr>
      </w:pPr>
    </w:p>
    <w:p w14:paraId="7E56212F" w14:textId="77777777" w:rsidR="007A693A" w:rsidRPr="0090110F" w:rsidRDefault="007A693A" w:rsidP="007A693A">
      <w:pPr>
        <w:spacing w:after="0" w:line="240" w:lineRule="auto"/>
        <w:jc w:val="center"/>
        <w:rPr>
          <w:rFonts w:ascii="Times New Roman" w:hAnsi="Times New Roman" w:cs="Times New Roman"/>
        </w:rPr>
      </w:pPr>
      <w:r w:rsidRPr="0090110F">
        <w:rPr>
          <w:rFonts w:ascii="Times New Roman" w:hAnsi="Times New Roman" w:cs="Times New Roman"/>
        </w:rPr>
        <w:t>Članak 15.</w:t>
      </w:r>
    </w:p>
    <w:p w14:paraId="494406C7" w14:textId="77777777" w:rsidR="007A693A" w:rsidRPr="0090110F" w:rsidRDefault="007A693A" w:rsidP="007A693A">
      <w:pPr>
        <w:spacing w:after="0" w:line="240" w:lineRule="auto"/>
        <w:jc w:val="both"/>
        <w:rPr>
          <w:rFonts w:ascii="Times New Roman" w:hAnsi="Times New Roman" w:cs="Times New Roman"/>
        </w:rPr>
      </w:pPr>
    </w:p>
    <w:p w14:paraId="51C4E020" w14:textId="77777777" w:rsidR="007A693A" w:rsidRPr="0090110F" w:rsidRDefault="007A693A" w:rsidP="007A693A">
      <w:pPr>
        <w:spacing w:after="0" w:line="240" w:lineRule="auto"/>
        <w:ind w:firstLine="567"/>
        <w:jc w:val="both"/>
        <w:rPr>
          <w:rFonts w:ascii="Times New Roman" w:hAnsi="Times New Roman" w:cs="Times New Roman"/>
        </w:rPr>
      </w:pPr>
      <w:r w:rsidRPr="0090110F">
        <w:rPr>
          <w:rFonts w:ascii="Times New Roman" w:hAnsi="Times New Roman" w:cs="Times New Roman"/>
        </w:rPr>
        <w:t>Gradonačelnik može na prijedlog nadležnog Upravnog odjela osloboditi u potpunosti obveze plaćanja komunalnog doprinosa obveznika, investitora koji gradi:</w:t>
      </w:r>
    </w:p>
    <w:p w14:paraId="08D711AE" w14:textId="77777777" w:rsidR="007A693A" w:rsidRPr="0090110F" w:rsidRDefault="007A693A" w:rsidP="007A693A">
      <w:pPr>
        <w:spacing w:after="0" w:line="240" w:lineRule="auto"/>
        <w:ind w:left="851" w:hanging="426"/>
        <w:jc w:val="both"/>
        <w:rPr>
          <w:rFonts w:ascii="Times New Roman" w:hAnsi="Times New Roman" w:cs="Times New Roman"/>
        </w:rPr>
      </w:pPr>
      <w:r w:rsidRPr="0090110F">
        <w:rPr>
          <w:rFonts w:ascii="Times New Roman" w:hAnsi="Times New Roman" w:cs="Times New Roman"/>
        </w:rPr>
        <w:t>-</w:t>
      </w:r>
      <w:r w:rsidRPr="0090110F">
        <w:rPr>
          <w:rFonts w:ascii="Times New Roman" w:hAnsi="Times New Roman" w:cs="Times New Roman"/>
        </w:rPr>
        <w:tab/>
        <w:t>objekte (građevine) namijenjene zdravstvenoj djelatnosti, socijalnoj skrbi, kulturi, tehničkoj kulturi, športu, predškolskom odgoju, osnovnom i srednjem  obrazovanju,  sakralne objekte,</w:t>
      </w:r>
    </w:p>
    <w:p w14:paraId="3DCE02D3" w14:textId="77777777" w:rsidR="007A693A" w:rsidRPr="0090110F" w:rsidRDefault="007A693A" w:rsidP="007A693A">
      <w:pPr>
        <w:spacing w:after="0" w:line="240" w:lineRule="auto"/>
        <w:ind w:left="851" w:hanging="426"/>
        <w:jc w:val="both"/>
        <w:rPr>
          <w:rFonts w:ascii="Times New Roman" w:hAnsi="Times New Roman" w:cs="Times New Roman"/>
        </w:rPr>
      </w:pPr>
      <w:r w:rsidRPr="0090110F">
        <w:rPr>
          <w:rFonts w:ascii="Times New Roman" w:hAnsi="Times New Roman" w:cs="Times New Roman"/>
        </w:rPr>
        <w:t>-</w:t>
      </w:r>
      <w:r w:rsidRPr="0090110F">
        <w:rPr>
          <w:rFonts w:ascii="Times New Roman" w:hAnsi="Times New Roman" w:cs="Times New Roman"/>
        </w:rPr>
        <w:tab/>
        <w:t xml:space="preserve">više stambene objekte (građevine) namijenjene za stambeno zbrinjavanje hrvatskih branitelja iz Domovinskog rata, ako je u realizaciju istog uključen Grad Požega te </w:t>
      </w:r>
    </w:p>
    <w:p w14:paraId="234F1E7D" w14:textId="77777777" w:rsidR="007A693A" w:rsidRPr="0090110F" w:rsidRDefault="007A693A" w:rsidP="007A693A">
      <w:pPr>
        <w:spacing w:after="0" w:line="240" w:lineRule="auto"/>
        <w:ind w:left="851" w:hanging="426"/>
        <w:jc w:val="both"/>
        <w:rPr>
          <w:rFonts w:ascii="Times New Roman" w:hAnsi="Times New Roman" w:cs="Times New Roman"/>
        </w:rPr>
      </w:pPr>
      <w:r w:rsidRPr="0090110F">
        <w:rPr>
          <w:rFonts w:ascii="Times New Roman" w:hAnsi="Times New Roman" w:cs="Times New Roman"/>
        </w:rPr>
        <w:t>-</w:t>
      </w:r>
      <w:r w:rsidRPr="0090110F">
        <w:rPr>
          <w:rFonts w:ascii="Times New Roman" w:hAnsi="Times New Roman" w:cs="Times New Roman"/>
        </w:rPr>
        <w:tab/>
        <w:t>objekte (građevine) za potrebe javnih ustanova i trgovačkih društava koja su u vlasništvu Grada Požege i Požeško-slavonske županije, ako ocjeni da se radi o posebnom interesu za Grad Požegu.</w:t>
      </w:r>
    </w:p>
    <w:p w14:paraId="2D515FFA" w14:textId="77777777" w:rsidR="007A693A" w:rsidRPr="0090110F" w:rsidRDefault="007A693A" w:rsidP="007A693A">
      <w:pPr>
        <w:spacing w:after="0" w:line="240" w:lineRule="auto"/>
        <w:jc w:val="both"/>
        <w:rPr>
          <w:rFonts w:ascii="Times New Roman" w:hAnsi="Times New Roman" w:cs="Times New Roman"/>
        </w:rPr>
      </w:pPr>
    </w:p>
    <w:p w14:paraId="25DBC700" w14:textId="77777777" w:rsidR="007A693A" w:rsidRPr="0090110F" w:rsidRDefault="007A693A" w:rsidP="007A693A">
      <w:pPr>
        <w:spacing w:after="0" w:line="240" w:lineRule="auto"/>
        <w:jc w:val="center"/>
        <w:rPr>
          <w:rFonts w:ascii="Times New Roman" w:hAnsi="Times New Roman" w:cs="Times New Roman"/>
        </w:rPr>
      </w:pPr>
      <w:r w:rsidRPr="0090110F">
        <w:rPr>
          <w:rFonts w:ascii="Times New Roman" w:hAnsi="Times New Roman" w:cs="Times New Roman"/>
        </w:rPr>
        <w:t>Članak 16.</w:t>
      </w:r>
    </w:p>
    <w:p w14:paraId="7B6E01EB" w14:textId="77777777" w:rsidR="007A693A" w:rsidRPr="0090110F" w:rsidRDefault="007A693A" w:rsidP="007A693A">
      <w:pPr>
        <w:spacing w:after="0" w:line="240" w:lineRule="auto"/>
        <w:jc w:val="both"/>
        <w:rPr>
          <w:rFonts w:ascii="Times New Roman" w:hAnsi="Times New Roman" w:cs="Times New Roman"/>
        </w:rPr>
      </w:pPr>
    </w:p>
    <w:p w14:paraId="464C9A0B" w14:textId="77777777" w:rsidR="007A693A" w:rsidRPr="0090110F" w:rsidRDefault="007A693A" w:rsidP="007A693A">
      <w:pPr>
        <w:spacing w:after="0" w:line="240" w:lineRule="auto"/>
        <w:ind w:left="-142" w:firstLine="862"/>
        <w:jc w:val="both"/>
        <w:rPr>
          <w:rFonts w:ascii="Times New Roman" w:hAnsi="Times New Roman" w:cs="Times New Roman"/>
        </w:rPr>
      </w:pPr>
      <w:r w:rsidRPr="0090110F">
        <w:rPr>
          <w:rFonts w:ascii="Times New Roman" w:hAnsi="Times New Roman" w:cs="Times New Roman"/>
        </w:rPr>
        <w:t xml:space="preserve">(1) Radi poticanja povećanog zapošljavanja i otvaranja novih radnih mjesta obveznicima, investitorima se odobrava dodatni popust u visini 50% obračunatog komunalnog doprinosa za izgradnju poslovnog prostora i to za: </w:t>
      </w:r>
    </w:p>
    <w:p w14:paraId="03BE73A3" w14:textId="77777777" w:rsidR="007A693A" w:rsidRPr="0090110F" w:rsidRDefault="007A693A" w:rsidP="007A693A">
      <w:pPr>
        <w:numPr>
          <w:ilvl w:val="0"/>
          <w:numId w:val="8"/>
        </w:numPr>
        <w:tabs>
          <w:tab w:val="clear" w:pos="928"/>
        </w:tabs>
        <w:spacing w:after="0" w:line="240" w:lineRule="auto"/>
        <w:ind w:left="426" w:firstLine="0"/>
        <w:jc w:val="both"/>
        <w:rPr>
          <w:rFonts w:ascii="Times New Roman" w:hAnsi="Times New Roman" w:cs="Times New Roman"/>
        </w:rPr>
      </w:pPr>
      <w:r w:rsidRPr="0090110F">
        <w:rPr>
          <w:rFonts w:ascii="Times New Roman" w:hAnsi="Times New Roman" w:cs="Times New Roman"/>
        </w:rPr>
        <w:t xml:space="preserve">građevine do </w:t>
      </w:r>
      <w:smartTag w:uri="urn:schemas-microsoft-com:office:smarttags" w:element="metricconverter">
        <w:smartTagPr>
          <w:attr w:name="ProductID" w:val="1 000 m3"/>
        </w:smartTagPr>
        <w:r w:rsidRPr="0090110F">
          <w:rPr>
            <w:rFonts w:ascii="Times New Roman" w:hAnsi="Times New Roman" w:cs="Times New Roman"/>
          </w:rPr>
          <w:t>1 000 m</w:t>
        </w:r>
        <w:r w:rsidRPr="0090110F">
          <w:rPr>
            <w:rFonts w:ascii="Times New Roman" w:hAnsi="Times New Roman" w:cs="Times New Roman"/>
            <w:vertAlign w:val="superscript"/>
          </w:rPr>
          <w:t>3</w:t>
        </w:r>
      </w:smartTag>
      <w:r w:rsidRPr="0090110F">
        <w:rPr>
          <w:rFonts w:ascii="Times New Roman" w:hAnsi="Times New Roman" w:cs="Times New Roman"/>
        </w:rPr>
        <w:t>, ako planira zaposliti 5 i više radnika,</w:t>
      </w:r>
    </w:p>
    <w:p w14:paraId="3C66ED50" w14:textId="77777777" w:rsidR="007A693A" w:rsidRPr="0090110F" w:rsidRDefault="007A693A" w:rsidP="007A693A">
      <w:pPr>
        <w:numPr>
          <w:ilvl w:val="0"/>
          <w:numId w:val="8"/>
        </w:numPr>
        <w:tabs>
          <w:tab w:val="clear" w:pos="928"/>
        </w:tabs>
        <w:spacing w:after="0" w:line="240" w:lineRule="auto"/>
        <w:ind w:left="426" w:firstLine="0"/>
        <w:jc w:val="both"/>
        <w:rPr>
          <w:rFonts w:ascii="Times New Roman" w:hAnsi="Times New Roman" w:cs="Times New Roman"/>
        </w:rPr>
      </w:pPr>
      <w:r w:rsidRPr="0090110F">
        <w:rPr>
          <w:rFonts w:ascii="Times New Roman" w:hAnsi="Times New Roman" w:cs="Times New Roman"/>
        </w:rPr>
        <w:t>građevine od 1 001 m</w:t>
      </w:r>
      <w:r w:rsidRPr="0090110F">
        <w:rPr>
          <w:rFonts w:ascii="Times New Roman" w:hAnsi="Times New Roman" w:cs="Times New Roman"/>
          <w:vertAlign w:val="superscript"/>
        </w:rPr>
        <w:t>3</w:t>
      </w:r>
      <w:r w:rsidRPr="0090110F">
        <w:rPr>
          <w:rFonts w:ascii="Times New Roman" w:hAnsi="Times New Roman" w:cs="Times New Roman"/>
        </w:rPr>
        <w:t xml:space="preserve"> do </w:t>
      </w:r>
      <w:smartTag w:uri="urn:schemas-microsoft-com:office:smarttags" w:element="metricconverter">
        <w:smartTagPr>
          <w:attr w:name="ProductID" w:val="5 000 m3"/>
        </w:smartTagPr>
        <w:r w:rsidRPr="0090110F">
          <w:rPr>
            <w:rFonts w:ascii="Times New Roman" w:hAnsi="Times New Roman" w:cs="Times New Roman"/>
          </w:rPr>
          <w:t>5 000 m</w:t>
        </w:r>
        <w:r w:rsidRPr="0090110F">
          <w:rPr>
            <w:rFonts w:ascii="Times New Roman" w:hAnsi="Times New Roman" w:cs="Times New Roman"/>
            <w:vertAlign w:val="superscript"/>
          </w:rPr>
          <w:t>3</w:t>
        </w:r>
      </w:smartTag>
      <w:r w:rsidRPr="0090110F">
        <w:rPr>
          <w:rFonts w:ascii="Times New Roman" w:hAnsi="Times New Roman" w:cs="Times New Roman"/>
          <w:vertAlign w:val="superscript"/>
        </w:rPr>
        <w:t>,</w:t>
      </w:r>
      <w:r w:rsidRPr="0090110F">
        <w:rPr>
          <w:rFonts w:ascii="Times New Roman" w:hAnsi="Times New Roman" w:cs="Times New Roman"/>
        </w:rPr>
        <w:t>, ako planira zaposliti 10 i više radnika,</w:t>
      </w:r>
    </w:p>
    <w:p w14:paraId="53AAD946" w14:textId="77777777" w:rsidR="007A693A" w:rsidRPr="0090110F" w:rsidRDefault="007A693A" w:rsidP="007A693A">
      <w:pPr>
        <w:numPr>
          <w:ilvl w:val="0"/>
          <w:numId w:val="8"/>
        </w:numPr>
        <w:tabs>
          <w:tab w:val="clear" w:pos="928"/>
        </w:tabs>
        <w:spacing w:after="0" w:line="240" w:lineRule="auto"/>
        <w:ind w:left="426" w:firstLine="0"/>
        <w:jc w:val="both"/>
        <w:rPr>
          <w:rFonts w:ascii="Times New Roman" w:hAnsi="Times New Roman" w:cs="Times New Roman"/>
        </w:rPr>
      </w:pPr>
      <w:r w:rsidRPr="0090110F">
        <w:rPr>
          <w:rFonts w:ascii="Times New Roman" w:hAnsi="Times New Roman" w:cs="Times New Roman"/>
        </w:rPr>
        <w:t xml:space="preserve">građevinu </w:t>
      </w:r>
      <w:smartTag w:uri="urn:schemas-microsoft-com:office:smarttags" w:element="metricconverter">
        <w:smartTagPr>
          <w:attr w:name="ProductID" w:val="5 001 m3"/>
        </w:smartTagPr>
        <w:r w:rsidRPr="0090110F">
          <w:rPr>
            <w:rFonts w:ascii="Times New Roman" w:hAnsi="Times New Roman" w:cs="Times New Roman"/>
          </w:rPr>
          <w:t xml:space="preserve">5 </w:t>
        </w:r>
        <w:smartTag w:uri="urn:schemas-microsoft-com:office:smarttags" w:element="metricconverter">
          <w:smartTagPr>
            <w:attr w:name="ProductID" w:val="001 m3"/>
          </w:smartTagPr>
          <w:r w:rsidRPr="0090110F">
            <w:rPr>
              <w:rFonts w:ascii="Times New Roman" w:hAnsi="Times New Roman" w:cs="Times New Roman"/>
            </w:rPr>
            <w:t>001 m</w:t>
          </w:r>
          <w:r w:rsidRPr="0090110F">
            <w:rPr>
              <w:rFonts w:ascii="Times New Roman" w:hAnsi="Times New Roman" w:cs="Times New Roman"/>
              <w:vertAlign w:val="superscript"/>
            </w:rPr>
            <w:t>3</w:t>
          </w:r>
        </w:smartTag>
      </w:smartTag>
      <w:r w:rsidRPr="0090110F">
        <w:rPr>
          <w:rFonts w:ascii="Times New Roman" w:hAnsi="Times New Roman" w:cs="Times New Roman"/>
        </w:rPr>
        <w:t xml:space="preserve"> do </w:t>
      </w:r>
      <w:smartTag w:uri="urn:schemas-microsoft-com:office:smarttags" w:element="metricconverter">
        <w:smartTagPr>
          <w:attr w:name="ProductID" w:val="10 000 m3"/>
        </w:smartTagPr>
        <w:r w:rsidRPr="0090110F">
          <w:rPr>
            <w:rFonts w:ascii="Times New Roman" w:hAnsi="Times New Roman" w:cs="Times New Roman"/>
          </w:rPr>
          <w:t xml:space="preserve">10 </w:t>
        </w:r>
        <w:smartTag w:uri="urn:schemas-microsoft-com:office:smarttags" w:element="metricconverter">
          <w:smartTagPr>
            <w:attr w:name="ProductID" w:val="000 m3"/>
          </w:smartTagPr>
          <w:r w:rsidRPr="0090110F">
            <w:rPr>
              <w:rFonts w:ascii="Times New Roman" w:hAnsi="Times New Roman" w:cs="Times New Roman"/>
            </w:rPr>
            <w:t>000 m</w:t>
          </w:r>
          <w:r w:rsidRPr="0090110F">
            <w:rPr>
              <w:rFonts w:ascii="Times New Roman" w:hAnsi="Times New Roman" w:cs="Times New Roman"/>
              <w:vertAlign w:val="superscript"/>
            </w:rPr>
            <w:t>3</w:t>
          </w:r>
        </w:smartTag>
      </w:smartTag>
      <w:r w:rsidRPr="0090110F">
        <w:rPr>
          <w:rFonts w:ascii="Times New Roman" w:hAnsi="Times New Roman" w:cs="Times New Roman"/>
        </w:rPr>
        <w:t xml:space="preserve"> ako planira zaposliti 20 i više radnika,</w:t>
      </w:r>
    </w:p>
    <w:p w14:paraId="5C5E29A5" w14:textId="77777777" w:rsidR="007A693A" w:rsidRPr="0090110F" w:rsidRDefault="007A693A" w:rsidP="007A693A">
      <w:pPr>
        <w:numPr>
          <w:ilvl w:val="0"/>
          <w:numId w:val="8"/>
        </w:numPr>
        <w:tabs>
          <w:tab w:val="clear" w:pos="928"/>
        </w:tabs>
        <w:spacing w:after="0" w:line="240" w:lineRule="auto"/>
        <w:ind w:left="426" w:firstLine="0"/>
        <w:jc w:val="both"/>
        <w:rPr>
          <w:rFonts w:ascii="Times New Roman" w:hAnsi="Times New Roman" w:cs="Times New Roman"/>
        </w:rPr>
      </w:pPr>
      <w:r w:rsidRPr="0090110F">
        <w:rPr>
          <w:rFonts w:ascii="Times New Roman" w:hAnsi="Times New Roman" w:cs="Times New Roman"/>
        </w:rPr>
        <w:t>građevinu preko 10 000  m</w:t>
      </w:r>
      <w:r w:rsidRPr="0090110F">
        <w:rPr>
          <w:rFonts w:ascii="Times New Roman" w:hAnsi="Times New Roman" w:cs="Times New Roman"/>
          <w:vertAlign w:val="superscript"/>
        </w:rPr>
        <w:t>3</w:t>
      </w:r>
      <w:r w:rsidRPr="0090110F">
        <w:rPr>
          <w:rFonts w:ascii="Times New Roman" w:hAnsi="Times New Roman" w:cs="Times New Roman"/>
        </w:rPr>
        <w:t>, ako planira zaposliti 35 i više radnika.</w:t>
      </w:r>
    </w:p>
    <w:p w14:paraId="23708944" w14:textId="77777777" w:rsidR="007A693A" w:rsidRPr="0090110F" w:rsidRDefault="007A693A" w:rsidP="007A693A">
      <w:pPr>
        <w:spacing w:after="0" w:line="240" w:lineRule="auto"/>
        <w:jc w:val="both"/>
        <w:rPr>
          <w:rFonts w:ascii="Times New Roman" w:hAnsi="Times New Roman" w:cs="Times New Roman"/>
        </w:rPr>
      </w:pPr>
      <w:r w:rsidRPr="0090110F">
        <w:rPr>
          <w:rFonts w:ascii="Times New Roman" w:hAnsi="Times New Roman" w:cs="Times New Roman"/>
        </w:rPr>
        <w:tab/>
        <w:t>(2) Ako obveznik, investitor gradi građevinu s namjerom zapošljavanja novih 50 i više radnika  oslobađa se u cijelosti plaćanja komunalnog doprinosa.</w:t>
      </w:r>
    </w:p>
    <w:p w14:paraId="2F4EC5E1" w14:textId="77777777" w:rsidR="007A693A" w:rsidRPr="0090110F" w:rsidRDefault="007A693A" w:rsidP="007A693A">
      <w:pPr>
        <w:spacing w:after="0" w:line="240" w:lineRule="auto"/>
        <w:ind w:firstLine="568"/>
        <w:jc w:val="both"/>
        <w:rPr>
          <w:rFonts w:ascii="Times New Roman" w:hAnsi="Times New Roman" w:cs="Times New Roman"/>
        </w:rPr>
      </w:pPr>
      <w:r w:rsidRPr="0090110F">
        <w:rPr>
          <w:rFonts w:ascii="Times New Roman" w:hAnsi="Times New Roman" w:cs="Times New Roman"/>
        </w:rPr>
        <w:tab/>
        <w:t>(3) Odredbe stavka 1. i 2. ovoga članka ne odnose se na investitore koji grade na veliko i malo, trgovačke centre i lance.</w:t>
      </w:r>
    </w:p>
    <w:p w14:paraId="7C0A09D9" w14:textId="77777777" w:rsidR="007A693A" w:rsidRPr="0090110F" w:rsidRDefault="007A693A" w:rsidP="007A693A">
      <w:pPr>
        <w:spacing w:after="0" w:line="240" w:lineRule="auto"/>
        <w:jc w:val="both"/>
        <w:rPr>
          <w:rFonts w:ascii="Times New Roman" w:hAnsi="Times New Roman" w:cs="Times New Roman"/>
        </w:rPr>
      </w:pPr>
      <w:r w:rsidRPr="0090110F">
        <w:rPr>
          <w:rFonts w:ascii="Times New Roman" w:hAnsi="Times New Roman" w:cs="Times New Roman"/>
        </w:rPr>
        <w:tab/>
        <w:t>(4) Planirani broj radnika obveznik, investitor je dužan zaposliti u roku jedne godine od dana početka rada u novoj građevini za koju je tražio djelomično ili potpuno oslobađanje od plaćanja komunalnog doprinosa, s tim da planirani broj radnika ne smije smanjiti u roku tri godine od dana zapošljavanja planiranog broja.</w:t>
      </w:r>
    </w:p>
    <w:p w14:paraId="2828C41E" w14:textId="77777777" w:rsidR="007A693A" w:rsidRPr="0090110F" w:rsidRDefault="007A693A" w:rsidP="007A693A">
      <w:pPr>
        <w:spacing w:after="0" w:line="240" w:lineRule="auto"/>
        <w:ind w:firstLine="720"/>
        <w:jc w:val="both"/>
        <w:rPr>
          <w:rFonts w:ascii="Times New Roman" w:hAnsi="Times New Roman" w:cs="Times New Roman"/>
        </w:rPr>
      </w:pPr>
      <w:r w:rsidRPr="0090110F">
        <w:rPr>
          <w:rFonts w:ascii="Times New Roman" w:hAnsi="Times New Roman" w:cs="Times New Roman"/>
        </w:rPr>
        <w:t>(5) Ukoliko obveznik, investitor zbog objektivnih razloga nakon godine dana smanji broj zaposlenih radnika Grad Požega će mu priznati smanjenje obračunatog komunalnog doprinosa s razmjernom vremenu koje su radnici proveli u radnom odnosu kod obveznika, investitora.</w:t>
      </w:r>
    </w:p>
    <w:p w14:paraId="3EF87729" w14:textId="77777777" w:rsidR="007A693A" w:rsidRPr="0090110F" w:rsidRDefault="007A693A" w:rsidP="007A693A">
      <w:pPr>
        <w:spacing w:after="0" w:line="240" w:lineRule="auto"/>
        <w:jc w:val="both"/>
        <w:rPr>
          <w:rFonts w:ascii="Times New Roman" w:hAnsi="Times New Roman" w:cs="Times New Roman"/>
        </w:rPr>
      </w:pPr>
      <w:r w:rsidRPr="0090110F">
        <w:rPr>
          <w:rFonts w:ascii="Times New Roman" w:hAnsi="Times New Roman" w:cs="Times New Roman"/>
        </w:rPr>
        <w:tab/>
        <w:t>(6) Obveznik, investitor prilikom podnošenja zahtjeva za oslobađanje od plaćanja komunalnog doprinosa obvezan je dostaviti dokaze o planu zapošljavanja novih radnika i pružiti odgovarajuće instrumente osiguranja plaćanja komunalnog doprinosa, ako u navedenom roku ne zaposli planirani broj radnika ili smanji broj zaposlenih prije isteka roka iz prethodnog stavka ovog članka. Kao osiguranje plaćanja komunalnog doprinosa prihvat će se:</w:t>
      </w:r>
    </w:p>
    <w:p w14:paraId="5D002594" w14:textId="77777777" w:rsidR="007A693A" w:rsidRPr="0090110F" w:rsidRDefault="007A693A" w:rsidP="007A693A">
      <w:pPr>
        <w:spacing w:after="0" w:line="240" w:lineRule="auto"/>
        <w:ind w:left="1276" w:hanging="567"/>
        <w:jc w:val="both"/>
        <w:rPr>
          <w:rFonts w:ascii="Times New Roman" w:hAnsi="Times New Roman" w:cs="Times New Roman"/>
        </w:rPr>
      </w:pPr>
      <w:r w:rsidRPr="0090110F">
        <w:rPr>
          <w:rFonts w:ascii="Times New Roman" w:hAnsi="Times New Roman" w:cs="Times New Roman"/>
        </w:rPr>
        <w:t>-</w:t>
      </w:r>
      <w:r w:rsidRPr="0090110F">
        <w:rPr>
          <w:rFonts w:ascii="Times New Roman" w:hAnsi="Times New Roman" w:cs="Times New Roman"/>
        </w:rPr>
        <w:tab/>
        <w:t>ovjerena zadužnica u novčanom iznosu ukupnog oslobađanja i zatezna kamata na rok od tri godine,</w:t>
      </w:r>
    </w:p>
    <w:p w14:paraId="69AE75C1" w14:textId="77777777" w:rsidR="007A693A" w:rsidRPr="0090110F" w:rsidRDefault="007A693A" w:rsidP="007A693A">
      <w:pPr>
        <w:spacing w:after="0" w:line="240" w:lineRule="auto"/>
        <w:ind w:left="1276" w:hanging="567"/>
        <w:jc w:val="both"/>
        <w:rPr>
          <w:rFonts w:ascii="Times New Roman" w:hAnsi="Times New Roman" w:cs="Times New Roman"/>
        </w:rPr>
      </w:pPr>
      <w:r w:rsidRPr="0090110F">
        <w:rPr>
          <w:rFonts w:ascii="Times New Roman" w:hAnsi="Times New Roman" w:cs="Times New Roman"/>
        </w:rPr>
        <w:t>-</w:t>
      </w:r>
      <w:r w:rsidRPr="0090110F">
        <w:rPr>
          <w:rFonts w:ascii="Times New Roman" w:hAnsi="Times New Roman" w:cs="Times New Roman"/>
        </w:rPr>
        <w:tab/>
        <w:t>garancija banke ili</w:t>
      </w:r>
    </w:p>
    <w:p w14:paraId="64E868E5" w14:textId="7685FF70" w:rsidR="007A693A" w:rsidRPr="0090110F" w:rsidRDefault="007A693A" w:rsidP="007A693A">
      <w:pPr>
        <w:spacing w:after="0" w:line="240" w:lineRule="auto"/>
        <w:ind w:left="1276" w:hanging="567"/>
        <w:jc w:val="both"/>
        <w:rPr>
          <w:rFonts w:ascii="Times New Roman" w:hAnsi="Times New Roman" w:cs="Times New Roman"/>
        </w:rPr>
      </w:pPr>
      <w:r w:rsidRPr="0090110F">
        <w:rPr>
          <w:rFonts w:ascii="Times New Roman" w:hAnsi="Times New Roman" w:cs="Times New Roman"/>
        </w:rPr>
        <w:lastRenderedPageBreak/>
        <w:t>-</w:t>
      </w:r>
      <w:r w:rsidRPr="0090110F">
        <w:rPr>
          <w:rFonts w:ascii="Times New Roman" w:hAnsi="Times New Roman" w:cs="Times New Roman"/>
        </w:rPr>
        <w:tab/>
        <w:t>ovjerena izjava o prihvaćanju hipoteke na građevini za iznos ukupnog oslobađanja i zatezna kamata koja se obračunava od konačnosti rješenja o komunalnom doprinosu do dana naplate cjelokupnog potraživanja.</w:t>
      </w:r>
    </w:p>
    <w:p w14:paraId="0DA55B8F" w14:textId="1BB637C5" w:rsidR="00AD6F6F" w:rsidRPr="0090110F" w:rsidRDefault="00AD6F6F" w:rsidP="0090110F">
      <w:pPr>
        <w:spacing w:after="0" w:line="240" w:lineRule="auto"/>
        <w:jc w:val="both"/>
        <w:rPr>
          <w:rFonts w:ascii="Times New Roman" w:hAnsi="Times New Roman" w:cs="Times New Roman"/>
        </w:rPr>
      </w:pPr>
    </w:p>
    <w:p w14:paraId="633BC6EC" w14:textId="12E894BE" w:rsidR="007A693A" w:rsidRPr="0090110F" w:rsidRDefault="007A693A" w:rsidP="00AD6F6F">
      <w:pPr>
        <w:spacing w:after="0" w:line="240" w:lineRule="auto"/>
        <w:jc w:val="center"/>
        <w:rPr>
          <w:rFonts w:ascii="Times New Roman" w:hAnsi="Times New Roman" w:cs="Times New Roman"/>
        </w:rPr>
      </w:pPr>
      <w:r w:rsidRPr="0090110F">
        <w:rPr>
          <w:rFonts w:ascii="Times New Roman" w:hAnsi="Times New Roman" w:cs="Times New Roman"/>
        </w:rPr>
        <w:t>Članak 17.</w:t>
      </w:r>
    </w:p>
    <w:p w14:paraId="074B2A39" w14:textId="77777777" w:rsidR="007A693A" w:rsidRPr="0090110F" w:rsidRDefault="007A693A" w:rsidP="007A693A">
      <w:pPr>
        <w:spacing w:after="0" w:line="240" w:lineRule="auto"/>
        <w:rPr>
          <w:rFonts w:ascii="Times New Roman" w:hAnsi="Times New Roman" w:cs="Times New Roman"/>
        </w:rPr>
      </w:pPr>
    </w:p>
    <w:p w14:paraId="699F820E" w14:textId="77777777" w:rsidR="007A693A" w:rsidRPr="0090110F" w:rsidRDefault="007A693A" w:rsidP="007A693A">
      <w:pPr>
        <w:spacing w:after="0" w:line="240" w:lineRule="auto"/>
        <w:ind w:firstLine="720"/>
        <w:jc w:val="both"/>
        <w:rPr>
          <w:rFonts w:ascii="Times New Roman" w:hAnsi="Times New Roman" w:cs="Times New Roman"/>
        </w:rPr>
      </w:pPr>
      <w:r w:rsidRPr="0090110F">
        <w:rPr>
          <w:rFonts w:ascii="Times New Roman" w:hAnsi="Times New Roman" w:cs="Times New Roman"/>
        </w:rPr>
        <w:t xml:space="preserve">(1) HRVI Domovinskog rata od I do X skupine oštećenja organizma i članovi obitelji poginulog hrvatskog branitelja iz Domovinskog rata oslobođeni su plaćanja obveze komunalnog doprinosa, na temelju odredbi Zakona o hrvatskim braniteljima iz Domovinskog rata i članovima njihovih obitelji.  </w:t>
      </w:r>
    </w:p>
    <w:p w14:paraId="274D3984" w14:textId="77777777" w:rsidR="007A693A" w:rsidRPr="0090110F" w:rsidRDefault="007A693A" w:rsidP="007A693A">
      <w:pPr>
        <w:spacing w:after="0" w:line="240" w:lineRule="auto"/>
        <w:ind w:firstLine="720"/>
        <w:jc w:val="both"/>
        <w:rPr>
          <w:rFonts w:ascii="Times New Roman" w:hAnsi="Times New Roman" w:cs="Times New Roman"/>
        </w:rPr>
      </w:pPr>
      <w:r w:rsidRPr="0090110F">
        <w:rPr>
          <w:rFonts w:ascii="Times New Roman" w:hAnsi="Times New Roman" w:cs="Times New Roman"/>
        </w:rPr>
        <w:t>(2) Osobe iz stavka 1. ovoga članka obvezne su uz zahtjev za oslobađanje od plaćanja  komunalnog doprinosa dostaviti nadležnom Upravnom odjelu potrebnu dokumentaciju kojom dokazuju da ispunjavaju uvjete za oslobođenje.</w:t>
      </w:r>
    </w:p>
    <w:p w14:paraId="58A43C0B" w14:textId="77777777" w:rsidR="007A693A" w:rsidRPr="0090110F" w:rsidRDefault="007A693A" w:rsidP="007A693A">
      <w:pPr>
        <w:spacing w:after="0" w:line="240" w:lineRule="auto"/>
        <w:jc w:val="both"/>
        <w:rPr>
          <w:rFonts w:ascii="Times New Roman" w:hAnsi="Times New Roman" w:cs="Times New Roman"/>
        </w:rPr>
      </w:pPr>
    </w:p>
    <w:p w14:paraId="2FA04997" w14:textId="77777777" w:rsidR="007A693A" w:rsidRPr="0090110F" w:rsidRDefault="007A693A" w:rsidP="007A693A">
      <w:pPr>
        <w:spacing w:after="0" w:line="240" w:lineRule="auto"/>
        <w:jc w:val="center"/>
        <w:rPr>
          <w:rFonts w:ascii="Times New Roman" w:hAnsi="Times New Roman" w:cs="Times New Roman"/>
        </w:rPr>
      </w:pPr>
      <w:r w:rsidRPr="0090110F">
        <w:rPr>
          <w:rFonts w:ascii="Times New Roman" w:hAnsi="Times New Roman" w:cs="Times New Roman"/>
        </w:rPr>
        <w:t>Članak 18.</w:t>
      </w:r>
    </w:p>
    <w:p w14:paraId="3333E64B" w14:textId="77777777" w:rsidR="007A693A" w:rsidRPr="0090110F" w:rsidRDefault="007A693A" w:rsidP="007A693A">
      <w:pPr>
        <w:spacing w:after="0" w:line="240" w:lineRule="auto"/>
        <w:jc w:val="both"/>
        <w:rPr>
          <w:rFonts w:ascii="Times New Roman" w:hAnsi="Times New Roman" w:cs="Times New Roman"/>
        </w:rPr>
      </w:pPr>
    </w:p>
    <w:p w14:paraId="6916AD2D" w14:textId="77777777" w:rsidR="007A693A" w:rsidRPr="0090110F" w:rsidRDefault="007A693A" w:rsidP="007A693A">
      <w:pPr>
        <w:spacing w:after="0" w:line="240" w:lineRule="auto"/>
        <w:ind w:firstLine="720"/>
        <w:jc w:val="both"/>
        <w:rPr>
          <w:rFonts w:ascii="Times New Roman" w:hAnsi="Times New Roman" w:cs="Times New Roman"/>
        </w:rPr>
      </w:pPr>
      <w:r w:rsidRPr="0090110F">
        <w:rPr>
          <w:rFonts w:ascii="Times New Roman" w:hAnsi="Times New Roman" w:cs="Times New Roman"/>
        </w:rPr>
        <w:t xml:space="preserve">(1) U slučaju da obveznik, investitor prijavi gradnju nisko energetske kuće, komunalni doprinos smanjit će se za 20% u odnosu na službeno određenu visinu komunalnog doprinosa. </w:t>
      </w:r>
    </w:p>
    <w:p w14:paraId="25FE80B3" w14:textId="77777777" w:rsidR="007A693A" w:rsidRPr="0090110F" w:rsidRDefault="007A693A" w:rsidP="007A693A">
      <w:pPr>
        <w:spacing w:after="0" w:line="240" w:lineRule="auto"/>
        <w:ind w:firstLine="720"/>
        <w:jc w:val="both"/>
        <w:rPr>
          <w:rFonts w:ascii="Times New Roman" w:hAnsi="Times New Roman" w:cs="Times New Roman"/>
        </w:rPr>
      </w:pPr>
      <w:r w:rsidRPr="0090110F">
        <w:rPr>
          <w:rFonts w:ascii="Times New Roman" w:hAnsi="Times New Roman" w:cs="Times New Roman"/>
        </w:rPr>
        <w:t xml:space="preserve">(2) Nisko energetska kuća mora kao takva biti projektirana i izvedena, a rezultati provjereni energetskim auditom i energetskom iskaznicom objekta. </w:t>
      </w:r>
    </w:p>
    <w:p w14:paraId="2F9C1557" w14:textId="77777777" w:rsidR="007A693A" w:rsidRPr="0090110F" w:rsidRDefault="007A693A" w:rsidP="007A693A">
      <w:pPr>
        <w:spacing w:after="0" w:line="240" w:lineRule="auto"/>
        <w:ind w:firstLine="720"/>
        <w:jc w:val="both"/>
        <w:rPr>
          <w:rFonts w:ascii="Times New Roman" w:hAnsi="Times New Roman" w:cs="Times New Roman"/>
        </w:rPr>
      </w:pPr>
      <w:r w:rsidRPr="0090110F">
        <w:rPr>
          <w:rFonts w:ascii="Times New Roman" w:hAnsi="Times New Roman" w:cs="Times New Roman"/>
        </w:rPr>
        <w:t>(3) Nisko energetskom kućom smatra se objekt koji ima prosječne gubitke energije za grijanje od najviše 45 kWh/m</w:t>
      </w:r>
      <w:r w:rsidRPr="0090110F">
        <w:rPr>
          <w:rFonts w:ascii="Times New Roman" w:hAnsi="Times New Roman" w:cs="Times New Roman"/>
          <w:vertAlign w:val="superscript"/>
        </w:rPr>
        <w:t>2</w:t>
      </w:r>
      <w:r w:rsidRPr="0090110F">
        <w:rPr>
          <w:rFonts w:ascii="Times New Roman" w:hAnsi="Times New Roman" w:cs="Times New Roman"/>
        </w:rPr>
        <w:t xml:space="preserve"> godišnje. Ova Odluka odnosi se na objekte maksimalne bruto razvijene površine do </w:t>
      </w:r>
      <w:smartTag w:uri="urn:schemas-microsoft-com:office:smarttags" w:element="metricconverter">
        <w:smartTagPr>
          <w:attr w:name="ProductID" w:val="400 m2"/>
        </w:smartTagPr>
        <w:r w:rsidRPr="0090110F">
          <w:rPr>
            <w:rFonts w:ascii="Times New Roman" w:hAnsi="Times New Roman" w:cs="Times New Roman"/>
          </w:rPr>
          <w:t>400 m</w:t>
        </w:r>
        <w:r w:rsidRPr="0090110F">
          <w:rPr>
            <w:rFonts w:ascii="Times New Roman" w:hAnsi="Times New Roman" w:cs="Times New Roman"/>
            <w:vertAlign w:val="superscript"/>
          </w:rPr>
          <w:t>2</w:t>
        </w:r>
      </w:smartTag>
      <w:r w:rsidRPr="0090110F">
        <w:rPr>
          <w:rFonts w:ascii="Times New Roman" w:hAnsi="Times New Roman" w:cs="Times New Roman"/>
        </w:rPr>
        <w:t xml:space="preserve">. Za više stambene zgrade veće od </w:t>
      </w:r>
      <w:smartTag w:uri="urn:schemas-microsoft-com:office:smarttags" w:element="metricconverter">
        <w:smartTagPr>
          <w:attr w:name="ProductID" w:val="400 m2"/>
        </w:smartTagPr>
        <w:r w:rsidRPr="0090110F">
          <w:rPr>
            <w:rFonts w:ascii="Times New Roman" w:hAnsi="Times New Roman" w:cs="Times New Roman"/>
          </w:rPr>
          <w:t>400 m</w:t>
        </w:r>
        <w:r w:rsidRPr="0090110F">
          <w:rPr>
            <w:rFonts w:ascii="Times New Roman" w:hAnsi="Times New Roman" w:cs="Times New Roman"/>
            <w:vertAlign w:val="superscript"/>
          </w:rPr>
          <w:t>2</w:t>
        </w:r>
      </w:smartTag>
      <w:r w:rsidRPr="0090110F">
        <w:rPr>
          <w:rFonts w:ascii="Times New Roman" w:hAnsi="Times New Roman" w:cs="Times New Roman"/>
        </w:rPr>
        <w:t xml:space="preserve"> bruto razvijene površine, da bi objekt zadovoljio ovaj uvjet, mora imati prosječne gubitke energije za grijanje od najviše 40 kWh/m</w:t>
      </w:r>
      <w:r w:rsidRPr="0090110F">
        <w:rPr>
          <w:rFonts w:ascii="Times New Roman" w:hAnsi="Times New Roman" w:cs="Times New Roman"/>
          <w:vertAlign w:val="superscript"/>
        </w:rPr>
        <w:t>2</w:t>
      </w:r>
      <w:r w:rsidRPr="0090110F">
        <w:rPr>
          <w:rFonts w:ascii="Times New Roman" w:hAnsi="Times New Roman" w:cs="Times New Roman"/>
        </w:rPr>
        <w:t xml:space="preserve"> godišnje. U slučaju da nakon provođenja energetskog audita, ovi rezultati ne budu ostvareni, platit će se puni iznos komunalnog doprinosa. Navedeno smanjenje komunalnog doprinosa odnosi se na stambeno-poslovne objekte gdje udio stambene površine zauzima minimalno 80% ukupne površine objekta. </w:t>
      </w:r>
    </w:p>
    <w:p w14:paraId="11EB7AEF" w14:textId="77777777" w:rsidR="007A693A" w:rsidRPr="0090110F" w:rsidRDefault="007A693A" w:rsidP="007A693A">
      <w:pPr>
        <w:spacing w:after="0" w:line="240" w:lineRule="auto"/>
        <w:rPr>
          <w:rFonts w:ascii="Times New Roman" w:hAnsi="Times New Roman" w:cs="Times New Roman"/>
        </w:rPr>
      </w:pPr>
    </w:p>
    <w:p w14:paraId="11D7CB83" w14:textId="77777777" w:rsidR="007A693A" w:rsidRPr="0090110F" w:rsidRDefault="007A693A" w:rsidP="007A693A">
      <w:pPr>
        <w:spacing w:after="0" w:line="240" w:lineRule="auto"/>
        <w:jc w:val="center"/>
        <w:rPr>
          <w:rFonts w:ascii="Times New Roman" w:hAnsi="Times New Roman" w:cs="Times New Roman"/>
        </w:rPr>
      </w:pPr>
      <w:r w:rsidRPr="0090110F">
        <w:rPr>
          <w:rFonts w:ascii="Times New Roman" w:hAnsi="Times New Roman" w:cs="Times New Roman"/>
        </w:rPr>
        <w:t>Članak 19.</w:t>
      </w:r>
    </w:p>
    <w:p w14:paraId="1EA72C45" w14:textId="77777777" w:rsidR="007A693A" w:rsidRPr="0090110F" w:rsidRDefault="007A693A" w:rsidP="007A693A">
      <w:pPr>
        <w:spacing w:after="0" w:line="240" w:lineRule="auto"/>
        <w:jc w:val="both"/>
        <w:rPr>
          <w:rFonts w:ascii="Times New Roman" w:hAnsi="Times New Roman" w:cs="Times New Roman"/>
        </w:rPr>
      </w:pPr>
    </w:p>
    <w:p w14:paraId="0E5A1814" w14:textId="77777777" w:rsidR="007A693A" w:rsidRPr="0090110F" w:rsidRDefault="007A693A" w:rsidP="007A693A">
      <w:pPr>
        <w:spacing w:after="0" w:line="240" w:lineRule="auto"/>
        <w:ind w:firstLine="720"/>
        <w:jc w:val="both"/>
        <w:rPr>
          <w:rFonts w:ascii="Times New Roman" w:hAnsi="Times New Roman" w:cs="Times New Roman"/>
        </w:rPr>
      </w:pPr>
      <w:r w:rsidRPr="0090110F">
        <w:rPr>
          <w:rFonts w:ascii="Times New Roman" w:hAnsi="Times New Roman" w:cs="Times New Roman"/>
        </w:rPr>
        <w:t>U slučaju da investitor prijavi gradnju pasivne kuće, komunalni doprinos smanjit će se 35% u odnosu na službeno određenu visinu komunalnog doprinosa. Pasivna kuća mora kao takva biti projektirana i izvedena, a rezultati provjereni energetskim auditom i energetskom iskaznicom objekta. Pasivnom kućom smatra se objekt koji ima prosječne gubitke energije za grijanje od najviše 20 kWh/m</w:t>
      </w:r>
      <w:r w:rsidRPr="0090110F">
        <w:rPr>
          <w:rFonts w:ascii="Times New Roman" w:hAnsi="Times New Roman" w:cs="Times New Roman"/>
          <w:vertAlign w:val="superscript"/>
        </w:rPr>
        <w:t>2</w:t>
      </w:r>
      <w:r w:rsidRPr="0090110F">
        <w:rPr>
          <w:rFonts w:ascii="Times New Roman" w:hAnsi="Times New Roman" w:cs="Times New Roman"/>
        </w:rPr>
        <w:t xml:space="preserve"> godišnje. Ova Odluka  odnosi se na objekte maksimalne bruto razvijene površine do </w:t>
      </w:r>
      <w:smartTag w:uri="urn:schemas-microsoft-com:office:smarttags" w:element="metricconverter">
        <w:smartTagPr>
          <w:attr w:name="ProductID" w:val="400 m2"/>
        </w:smartTagPr>
        <w:r w:rsidRPr="0090110F">
          <w:rPr>
            <w:rFonts w:ascii="Times New Roman" w:hAnsi="Times New Roman" w:cs="Times New Roman"/>
          </w:rPr>
          <w:t>400 m</w:t>
        </w:r>
        <w:r w:rsidRPr="0090110F">
          <w:rPr>
            <w:rFonts w:ascii="Times New Roman" w:hAnsi="Times New Roman" w:cs="Times New Roman"/>
            <w:vertAlign w:val="superscript"/>
          </w:rPr>
          <w:t>2</w:t>
        </w:r>
      </w:smartTag>
      <w:r w:rsidRPr="0090110F">
        <w:rPr>
          <w:rFonts w:ascii="Times New Roman" w:hAnsi="Times New Roman" w:cs="Times New Roman"/>
        </w:rPr>
        <w:t xml:space="preserve">. Za više stambene zgrade veće od </w:t>
      </w:r>
      <w:smartTag w:uri="urn:schemas-microsoft-com:office:smarttags" w:element="metricconverter">
        <w:smartTagPr>
          <w:attr w:name="ProductID" w:val="400 m2"/>
        </w:smartTagPr>
        <w:r w:rsidRPr="0090110F">
          <w:rPr>
            <w:rFonts w:ascii="Times New Roman" w:hAnsi="Times New Roman" w:cs="Times New Roman"/>
          </w:rPr>
          <w:t>400 m</w:t>
        </w:r>
        <w:r w:rsidRPr="0090110F">
          <w:rPr>
            <w:rFonts w:ascii="Times New Roman" w:hAnsi="Times New Roman" w:cs="Times New Roman"/>
            <w:vertAlign w:val="superscript"/>
          </w:rPr>
          <w:t>2</w:t>
        </w:r>
      </w:smartTag>
      <w:r w:rsidRPr="0090110F">
        <w:rPr>
          <w:rFonts w:ascii="Times New Roman" w:hAnsi="Times New Roman" w:cs="Times New Roman"/>
        </w:rPr>
        <w:t xml:space="preserve"> bruto razvijene površine, da bi objekt zadovoljio ovaj uvjet, mora imati prosječne gubitke energije za grijanje od najviše 15 kWh/m</w:t>
      </w:r>
      <w:r w:rsidRPr="0090110F">
        <w:rPr>
          <w:rFonts w:ascii="Times New Roman" w:hAnsi="Times New Roman" w:cs="Times New Roman"/>
          <w:vertAlign w:val="superscript"/>
        </w:rPr>
        <w:t>2</w:t>
      </w:r>
      <w:r w:rsidRPr="0090110F">
        <w:rPr>
          <w:rFonts w:ascii="Times New Roman" w:hAnsi="Times New Roman" w:cs="Times New Roman"/>
        </w:rPr>
        <w:t xml:space="preserve"> godišnje. U slučaju da nakon provođenja energetskog audita, ovi rezultati ne budu ostvareni, platit će se puni iznos komunalnog doprinosa. Navedeno smanjenje komunalnog doprinosa se odnosi na stambeno-poslovne objekte gdje udio stambene površine zauzima minimalno 80% ukupne površine objekta.</w:t>
      </w:r>
    </w:p>
    <w:p w14:paraId="315A75E8" w14:textId="77777777" w:rsidR="007A693A" w:rsidRPr="0090110F" w:rsidRDefault="007A693A" w:rsidP="007A693A">
      <w:pPr>
        <w:spacing w:after="0" w:line="240" w:lineRule="auto"/>
        <w:jc w:val="both"/>
        <w:rPr>
          <w:rFonts w:ascii="Times New Roman" w:hAnsi="Times New Roman" w:cs="Times New Roman"/>
        </w:rPr>
      </w:pPr>
    </w:p>
    <w:p w14:paraId="766A196C" w14:textId="77777777" w:rsidR="007A693A" w:rsidRPr="0090110F" w:rsidRDefault="007A693A" w:rsidP="007A693A">
      <w:pPr>
        <w:spacing w:after="0" w:line="240" w:lineRule="auto"/>
        <w:jc w:val="both"/>
        <w:rPr>
          <w:rFonts w:ascii="Times New Roman" w:hAnsi="Times New Roman" w:cs="Times New Roman"/>
        </w:rPr>
      </w:pPr>
      <w:r w:rsidRPr="0090110F">
        <w:rPr>
          <w:rFonts w:ascii="Times New Roman" w:hAnsi="Times New Roman" w:cs="Times New Roman"/>
        </w:rPr>
        <w:t>VII.</w:t>
      </w:r>
      <w:r w:rsidRPr="0090110F">
        <w:rPr>
          <w:rFonts w:ascii="Times New Roman" w:hAnsi="Times New Roman" w:cs="Times New Roman"/>
        </w:rPr>
        <w:tab/>
        <w:t>PRIJELAZNE I ZAVRŠNE ODREDBE</w:t>
      </w:r>
    </w:p>
    <w:p w14:paraId="5F5E43C3" w14:textId="77777777" w:rsidR="007A693A" w:rsidRPr="0090110F" w:rsidRDefault="007A693A" w:rsidP="007A693A">
      <w:pPr>
        <w:spacing w:after="0" w:line="240" w:lineRule="auto"/>
        <w:rPr>
          <w:rFonts w:ascii="Times New Roman" w:hAnsi="Times New Roman" w:cs="Times New Roman"/>
        </w:rPr>
      </w:pPr>
    </w:p>
    <w:p w14:paraId="3E5A6FAC" w14:textId="77777777" w:rsidR="007A693A" w:rsidRPr="0090110F" w:rsidRDefault="007A693A" w:rsidP="007A693A">
      <w:pPr>
        <w:spacing w:after="0" w:line="240" w:lineRule="auto"/>
        <w:jc w:val="center"/>
        <w:rPr>
          <w:rFonts w:ascii="Times New Roman" w:hAnsi="Times New Roman" w:cs="Times New Roman"/>
        </w:rPr>
      </w:pPr>
      <w:r w:rsidRPr="0090110F">
        <w:rPr>
          <w:rFonts w:ascii="Times New Roman" w:hAnsi="Times New Roman" w:cs="Times New Roman"/>
        </w:rPr>
        <w:t>Članak 20.</w:t>
      </w:r>
    </w:p>
    <w:p w14:paraId="2E7AFF8A" w14:textId="77777777" w:rsidR="007A693A" w:rsidRPr="0090110F" w:rsidRDefault="007A693A" w:rsidP="007A693A">
      <w:pPr>
        <w:spacing w:after="0" w:line="240" w:lineRule="auto"/>
        <w:rPr>
          <w:rFonts w:ascii="Times New Roman" w:hAnsi="Times New Roman" w:cs="Times New Roman"/>
        </w:rPr>
      </w:pPr>
    </w:p>
    <w:p w14:paraId="3FAA13BF" w14:textId="77777777" w:rsidR="007A693A" w:rsidRPr="0090110F" w:rsidRDefault="007A693A" w:rsidP="007A693A">
      <w:pPr>
        <w:spacing w:after="0" w:line="240" w:lineRule="auto"/>
        <w:ind w:firstLine="720"/>
        <w:jc w:val="both"/>
        <w:rPr>
          <w:rFonts w:ascii="Times New Roman" w:hAnsi="Times New Roman" w:cs="Times New Roman"/>
        </w:rPr>
      </w:pPr>
      <w:r w:rsidRPr="0090110F">
        <w:rPr>
          <w:rFonts w:ascii="Times New Roman" w:hAnsi="Times New Roman" w:cs="Times New Roman"/>
        </w:rPr>
        <w:t>Stupanjem na snagu ove Odluke prestaje važiti Odluka o komunalnom doprinosu (Službene novine Grada Požege, broj: 38/08., 3/09., 18/09., 24/09., 21/10., 12/11., 2/12., 17/12., 23/12. 3/13. i 9/13.).</w:t>
      </w:r>
    </w:p>
    <w:p w14:paraId="7AC44C37" w14:textId="77777777" w:rsidR="007A693A" w:rsidRPr="0090110F" w:rsidRDefault="007A693A" w:rsidP="007A693A">
      <w:pPr>
        <w:spacing w:after="0" w:line="240" w:lineRule="auto"/>
        <w:rPr>
          <w:rFonts w:ascii="Times New Roman" w:hAnsi="Times New Roman" w:cs="Times New Roman"/>
        </w:rPr>
      </w:pPr>
    </w:p>
    <w:p w14:paraId="57ACE545" w14:textId="77777777" w:rsidR="007A693A" w:rsidRPr="0090110F" w:rsidRDefault="007A693A" w:rsidP="007A693A">
      <w:pPr>
        <w:spacing w:after="0" w:line="240" w:lineRule="auto"/>
        <w:jc w:val="center"/>
        <w:rPr>
          <w:rFonts w:ascii="Times New Roman" w:hAnsi="Times New Roman" w:cs="Times New Roman"/>
        </w:rPr>
      </w:pPr>
      <w:r w:rsidRPr="0090110F">
        <w:rPr>
          <w:rFonts w:ascii="Times New Roman" w:hAnsi="Times New Roman" w:cs="Times New Roman"/>
        </w:rPr>
        <w:t>Članak 21.</w:t>
      </w:r>
    </w:p>
    <w:p w14:paraId="1EE47BAF" w14:textId="77777777" w:rsidR="007A693A" w:rsidRPr="0090110F" w:rsidRDefault="007A693A" w:rsidP="007A693A">
      <w:pPr>
        <w:spacing w:after="0" w:line="240" w:lineRule="auto"/>
        <w:jc w:val="both"/>
        <w:rPr>
          <w:rFonts w:ascii="Times New Roman" w:hAnsi="Times New Roman" w:cs="Times New Roman"/>
        </w:rPr>
      </w:pPr>
    </w:p>
    <w:p w14:paraId="3E69A677" w14:textId="77777777" w:rsidR="007A693A" w:rsidRPr="0090110F" w:rsidRDefault="007A693A" w:rsidP="007A693A">
      <w:pPr>
        <w:spacing w:after="0" w:line="240" w:lineRule="auto"/>
        <w:ind w:firstLine="720"/>
        <w:jc w:val="both"/>
        <w:rPr>
          <w:rFonts w:ascii="Times New Roman" w:hAnsi="Times New Roman" w:cs="Times New Roman"/>
        </w:rPr>
      </w:pPr>
      <w:r w:rsidRPr="0090110F">
        <w:rPr>
          <w:rFonts w:ascii="Times New Roman" w:hAnsi="Times New Roman" w:cs="Times New Roman"/>
        </w:rPr>
        <w:t>Ova Odluka stupa na snagu osmog dana od dana objave u Službenim novinama Grada Požege.</w:t>
      </w:r>
    </w:p>
    <w:p w14:paraId="7623FE6A" w14:textId="77777777" w:rsidR="007A693A" w:rsidRPr="0090110F" w:rsidRDefault="007A693A" w:rsidP="007A693A">
      <w:pPr>
        <w:spacing w:after="0" w:line="240" w:lineRule="auto"/>
        <w:jc w:val="both"/>
        <w:rPr>
          <w:rFonts w:ascii="Times New Roman" w:hAnsi="Times New Roman" w:cs="Times New Roman"/>
        </w:rPr>
      </w:pPr>
    </w:p>
    <w:p w14:paraId="5DE42AE2" w14:textId="77777777" w:rsidR="007A693A" w:rsidRPr="0090110F" w:rsidRDefault="007A693A" w:rsidP="007A693A">
      <w:pPr>
        <w:spacing w:after="0" w:line="240" w:lineRule="auto"/>
        <w:jc w:val="both"/>
        <w:rPr>
          <w:rFonts w:ascii="Times New Roman" w:hAnsi="Times New Roman" w:cs="Times New Roman"/>
        </w:rPr>
      </w:pPr>
    </w:p>
    <w:p w14:paraId="154DFC0B" w14:textId="08735032" w:rsidR="007A693A" w:rsidRPr="0090110F" w:rsidRDefault="007A693A" w:rsidP="007A693A">
      <w:pPr>
        <w:spacing w:after="0" w:line="240" w:lineRule="auto"/>
        <w:ind w:left="7513" w:right="50" w:hanging="425"/>
        <w:rPr>
          <w:rFonts w:ascii="Times New Roman" w:eastAsia="Arial Unicode MS" w:hAnsi="Times New Roman" w:cs="Times New Roman"/>
          <w:bCs/>
        </w:rPr>
      </w:pPr>
      <w:r w:rsidRPr="0090110F">
        <w:rPr>
          <w:rFonts w:ascii="Times New Roman" w:hAnsi="Times New Roman" w:cs="Times New Roman"/>
        </w:rPr>
        <w:t>PREDSJEDNIK</w:t>
      </w:r>
    </w:p>
    <w:p w14:paraId="746A59E4" w14:textId="329D58BC" w:rsidR="009D6157" w:rsidRPr="0090110F" w:rsidRDefault="007A693A" w:rsidP="0090110F">
      <w:pPr>
        <w:spacing w:after="0" w:line="240" w:lineRule="auto"/>
        <w:jc w:val="right"/>
        <w:rPr>
          <w:rFonts w:ascii="Times New Roman" w:hAnsi="Times New Roman" w:cs="Times New Roman"/>
          <w:bCs/>
        </w:rPr>
      </w:pPr>
      <w:r w:rsidRPr="0090110F">
        <w:rPr>
          <w:rFonts w:ascii="Times New Roman" w:hAnsi="Times New Roman" w:cs="Times New Roman"/>
          <w:bCs/>
        </w:rPr>
        <w:t>prof.dr.sc. Željko Glavić, v.r.</w:t>
      </w:r>
    </w:p>
    <w:sectPr w:rsidR="009D6157" w:rsidRPr="0090110F" w:rsidSect="0090110F">
      <w:headerReference w:type="default" r:id="rId9"/>
      <w:footerReference w:type="default" r:id="rId1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D9DB22" w14:textId="77777777" w:rsidR="002E4EAB" w:rsidRDefault="002E4EAB" w:rsidP="0090110F">
      <w:pPr>
        <w:spacing w:after="0" w:line="240" w:lineRule="auto"/>
      </w:pPr>
      <w:r>
        <w:separator/>
      </w:r>
    </w:p>
  </w:endnote>
  <w:endnote w:type="continuationSeparator" w:id="0">
    <w:p w14:paraId="1BB2D0E2" w14:textId="77777777" w:rsidR="002E4EAB" w:rsidRDefault="002E4EAB" w:rsidP="009011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55595044"/>
      <w:docPartObj>
        <w:docPartGallery w:val="Page Numbers (Bottom of Page)"/>
        <w:docPartUnique/>
      </w:docPartObj>
    </w:sdtPr>
    <w:sdtContent>
      <w:p w14:paraId="3AAD329D" w14:textId="6AA81E8F" w:rsidR="0090110F" w:rsidRDefault="0090110F">
        <w:pPr>
          <w:pStyle w:val="Podnoje"/>
        </w:pPr>
        <w:r>
          <w:rPr>
            <w:noProof/>
          </w:rPr>
          <mc:AlternateContent>
            <mc:Choice Requires="wpg">
              <w:drawing>
                <wp:anchor distT="0" distB="0" distL="114300" distR="114300" simplePos="0" relativeHeight="251659264" behindDoc="0" locked="0" layoutInCell="1" allowOverlap="1" wp14:anchorId="016AB32D" wp14:editId="4E7D64D1">
                  <wp:simplePos x="0" y="0"/>
                  <wp:positionH relativeFrom="page">
                    <wp:align>center</wp:align>
                  </wp:positionH>
                  <wp:positionV relativeFrom="bottomMargin">
                    <wp:align>center</wp:align>
                  </wp:positionV>
                  <wp:extent cx="7753350" cy="190500"/>
                  <wp:effectExtent l="9525" t="9525" r="9525" b="0"/>
                  <wp:wrapNone/>
                  <wp:docPr id="1" name="Grupa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53350" cy="190500"/>
                            <a:chOff x="0" y="14970"/>
                            <a:chExt cx="12255" cy="300"/>
                          </a:xfrm>
                        </wpg:grpSpPr>
                        <wps:wsp>
                          <wps:cNvPr id="2" name="Text Box 25"/>
                          <wps:cNvSpPr txBox="1">
                            <a:spLocks noChangeArrowheads="1"/>
                          </wps:cNvSpPr>
                          <wps:spPr bwMode="auto">
                            <a:xfrm>
                              <a:off x="10803" y="14982"/>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688110" w14:textId="77777777" w:rsidR="0090110F" w:rsidRDefault="0090110F">
                                <w:pPr>
                                  <w:jc w:val="center"/>
                                </w:pPr>
                                <w:r>
                                  <w:fldChar w:fldCharType="begin"/>
                                </w:r>
                                <w:r>
                                  <w:instrText>PAGE    \* MERGEFORMAT</w:instrText>
                                </w:r>
                                <w:r>
                                  <w:fldChar w:fldCharType="separate"/>
                                </w:r>
                                <w:r>
                                  <w:rPr>
                                    <w:color w:val="8C8C8C" w:themeColor="background1" w:themeShade="8C"/>
                                  </w:rPr>
                                  <w:t>2</w:t>
                                </w:r>
                                <w:r>
                                  <w:rPr>
                                    <w:color w:val="8C8C8C" w:themeColor="background1" w:themeShade="8C"/>
                                  </w:rPr>
                                  <w:fldChar w:fldCharType="end"/>
                                </w:r>
                              </w:p>
                            </w:txbxContent>
                          </wps:txbx>
                          <wps:bodyPr rot="0" vert="horz" wrap="square" lIns="0" tIns="0" rIns="0" bIns="0" anchor="t" anchorCtr="0" upright="1">
                            <a:noAutofit/>
                          </wps:bodyPr>
                        </wps:wsp>
                        <wpg:grpSp>
                          <wpg:cNvPr id="3" name="Group 31"/>
                          <wpg:cNvGrpSpPr>
                            <a:grpSpLocks/>
                          </wpg:cNvGrpSpPr>
                          <wpg:grpSpPr bwMode="auto">
                            <a:xfrm flipH="1">
                              <a:off x="0" y="14970"/>
                              <a:ext cx="12255" cy="230"/>
                              <a:chOff x="-8" y="14978"/>
                              <a:chExt cx="12255" cy="230"/>
                            </a:xfrm>
                          </wpg:grpSpPr>
                          <wps:wsp>
                            <wps:cNvPr id="4"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7"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w14:anchorId="016AB32D" id="Grupa 1" o:spid="_x0000_s1026" style="position:absolute;margin-left:0;margin-top:0;width:610.5pt;height:15pt;z-index:251659264;mso-width-percent:1000;mso-position-horizontal:center;mso-position-horizontal-relative:page;mso-position-vertical:center;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">
                  <v:shapetype id="_x0000_t202" coordsize="21600,21600" o:spt="202" path="m,l,21600r21600,l21600,xe">
                    <v:stroke joinstyle="miter"/>
                    <v:path gradientshapeok="t" o:connecttype="rect"/>
                  </v:shapetype>
                  <v:shape id="Text Box 25" o:spid="_x0000_s1027" type="#_x0000_t202" style="position:absolute;left:10803;top:14982;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" filled="f" stroked="f">
                    <v:textbox inset="0,0,0,0">
                      <w:txbxContent>
                        <w:p w14:paraId="75688110" w14:textId="77777777" w:rsidR="0090110F" w:rsidRDefault="0090110F">
                          <w:pPr>
                            <w:jc w:val="center"/>
                          </w:pPr>
                          <w:r>
                            <w:fldChar w:fldCharType="begin"/>
                          </w:r>
                          <w:r>
                            <w:instrText>PAGE    \* MERGEFORMAT</w:instrText>
                          </w:r>
                          <w:r>
                            <w:fldChar w:fldCharType="separate"/>
                          </w:r>
                          <w:r>
                            <w:rPr>
                              <w:color w:val="8C8C8C" w:themeColor="background1" w:themeShade="8C"/>
                            </w:rPr>
                            <w:t>2</w:t>
                          </w:r>
                          <w:r>
                            <w:rPr>
                              <w:color w:val="8C8C8C" w:themeColor="background1" w:themeShade="8C"/>
                            </w:rPr>
                            <w:fldChar w:fldCharType="end"/>
                          </w:r>
                        </w:p>
                      </w:txbxContent>
                    </v:textbox>
                  </v:shape>
                  <v:group id="Group 31" o:spid="_x0000_s1028" style="position:absolute;top:14970;width:12255;height:230;flip:x"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29"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" strokecolor="#a5a5a5"/>
                    <v:shape id="AutoShape 28" o:spid="_x0000_s1030"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" adj="20904" strokecolor="#a5a5a5"/>
                  </v:group>
                  <w10:wrap anchorx="page" anchory="margin"/>
                </v:group>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F97EB8" w14:textId="77777777" w:rsidR="002E4EAB" w:rsidRDefault="002E4EAB" w:rsidP="0090110F">
      <w:pPr>
        <w:spacing w:after="0" w:line="240" w:lineRule="auto"/>
      </w:pPr>
      <w:r>
        <w:separator/>
      </w:r>
    </w:p>
  </w:footnote>
  <w:footnote w:type="continuationSeparator" w:id="0">
    <w:p w14:paraId="0B74D900" w14:textId="77777777" w:rsidR="002E4EAB" w:rsidRDefault="002E4EAB" w:rsidP="009011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2C8597" w14:textId="18EC5C12" w:rsidR="0090110F" w:rsidRPr="0090110F" w:rsidRDefault="0090110F" w:rsidP="0090110F">
    <w:pPr>
      <w:tabs>
        <w:tab w:val="center" w:pos="4536"/>
        <w:tab w:val="right" w:pos="9072"/>
      </w:tabs>
      <w:autoSpaceDN w:val="0"/>
      <w:spacing w:after="0" w:line="240" w:lineRule="auto"/>
      <w:rPr>
        <w:rFonts w:ascii="Calibri" w:eastAsia="Times New Roman" w:hAnsi="Calibri" w:cs="Calibri"/>
        <w:b/>
        <w:sz w:val="20"/>
        <w:szCs w:val="20"/>
        <w:u w:val="single"/>
        <w:lang w:val="en-US" w:eastAsia="hr-HR"/>
      </w:rPr>
    </w:pPr>
    <w:r w:rsidRPr="0090110F">
      <w:rPr>
        <w:rFonts w:ascii="Calibri" w:eastAsia="Times New Roman" w:hAnsi="Calibri" w:cs="Calibri"/>
        <w:sz w:val="20"/>
        <w:szCs w:val="20"/>
        <w:u w:val="single"/>
        <w:lang w:val="en-US" w:eastAsia="hr-HR"/>
      </w:rPr>
      <w:t xml:space="preserve">19. </w:t>
    </w:r>
    <w:proofErr w:type="spellStart"/>
    <w:r w:rsidRPr="0090110F">
      <w:rPr>
        <w:rFonts w:ascii="Calibri" w:eastAsia="Times New Roman" w:hAnsi="Calibri" w:cs="Calibri"/>
        <w:sz w:val="20"/>
        <w:szCs w:val="20"/>
        <w:u w:val="single"/>
        <w:lang w:val="en-US" w:eastAsia="hr-HR"/>
      </w:rPr>
      <w:t>sjednica</w:t>
    </w:r>
    <w:proofErr w:type="spellEnd"/>
    <w:r w:rsidRPr="0090110F">
      <w:rPr>
        <w:rFonts w:ascii="Calibri" w:eastAsia="Times New Roman" w:hAnsi="Calibri" w:cs="Calibri"/>
        <w:sz w:val="20"/>
        <w:szCs w:val="20"/>
        <w:u w:val="single"/>
        <w:lang w:val="en-US" w:eastAsia="hr-HR"/>
      </w:rPr>
      <w:t xml:space="preserve"> </w:t>
    </w:r>
    <w:proofErr w:type="spellStart"/>
    <w:r w:rsidRPr="0090110F">
      <w:rPr>
        <w:rFonts w:ascii="Calibri" w:eastAsia="Times New Roman" w:hAnsi="Calibri" w:cs="Calibri"/>
        <w:sz w:val="20"/>
        <w:szCs w:val="20"/>
        <w:u w:val="single"/>
        <w:lang w:val="en-US" w:eastAsia="hr-HR"/>
      </w:rPr>
      <w:t>Gradskog</w:t>
    </w:r>
    <w:proofErr w:type="spellEnd"/>
    <w:r w:rsidRPr="0090110F">
      <w:rPr>
        <w:rFonts w:ascii="Calibri" w:eastAsia="Times New Roman" w:hAnsi="Calibri" w:cs="Calibri"/>
        <w:sz w:val="20"/>
        <w:szCs w:val="20"/>
        <w:u w:val="single"/>
        <w:lang w:val="en-US" w:eastAsia="hr-HR"/>
      </w:rPr>
      <w:t xml:space="preserve"> </w:t>
    </w:r>
    <w:proofErr w:type="spellStart"/>
    <w:r w:rsidRPr="0090110F">
      <w:rPr>
        <w:rFonts w:ascii="Calibri" w:eastAsia="Times New Roman" w:hAnsi="Calibri" w:cs="Calibri"/>
        <w:sz w:val="20"/>
        <w:szCs w:val="20"/>
        <w:u w:val="single"/>
        <w:lang w:val="en-US" w:eastAsia="hr-HR"/>
      </w:rPr>
      <w:t>vijeća</w:t>
    </w:r>
    <w:proofErr w:type="spellEnd"/>
    <w:r w:rsidRPr="0090110F">
      <w:rPr>
        <w:rFonts w:ascii="Calibri" w:eastAsia="Times New Roman" w:hAnsi="Calibri" w:cs="Calibri"/>
        <w:sz w:val="20"/>
        <w:szCs w:val="20"/>
        <w:u w:val="single"/>
        <w:lang w:val="en-US" w:eastAsia="hr-HR"/>
      </w:rPr>
      <w:tab/>
    </w:r>
    <w:r w:rsidRPr="0090110F">
      <w:rPr>
        <w:rFonts w:ascii="Calibri" w:eastAsia="Times New Roman" w:hAnsi="Calibri" w:cs="Calibri"/>
        <w:sz w:val="20"/>
        <w:szCs w:val="20"/>
        <w:u w:val="single"/>
        <w:lang w:val="en-US" w:eastAsia="hr-HR"/>
      </w:rPr>
      <w:tab/>
    </w:r>
    <w:proofErr w:type="spellStart"/>
    <w:r w:rsidR="00233363">
      <w:rPr>
        <w:rFonts w:ascii="Calibri" w:eastAsia="Times New Roman" w:hAnsi="Calibri" w:cs="Calibri"/>
        <w:sz w:val="20"/>
        <w:szCs w:val="20"/>
        <w:u w:val="single"/>
        <w:lang w:val="en-US" w:eastAsia="hr-HR"/>
      </w:rPr>
      <w:t>travanj</w:t>
    </w:r>
    <w:proofErr w:type="spellEnd"/>
    <w:r w:rsidRPr="0090110F">
      <w:rPr>
        <w:rFonts w:ascii="Calibri" w:eastAsia="Times New Roman" w:hAnsi="Calibri" w:cs="Calibri"/>
        <w:sz w:val="20"/>
        <w:szCs w:val="20"/>
        <w:u w:val="single"/>
        <w:lang w:val="en-US" w:eastAsia="hr-HR"/>
      </w:rPr>
      <w:t>, 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D6C0B"/>
    <w:multiLevelType w:val="multilevel"/>
    <w:tmpl w:val="00000002"/>
    <w:lvl w:ilvl="0">
      <w:start w:val="1"/>
      <w:numFmt w:val="decimal"/>
      <w:lvlText w:val="%1."/>
      <w:lvlJc w:val="left"/>
      <w:pPr>
        <w:tabs>
          <w:tab w:val="num" w:pos="0"/>
        </w:tabs>
        <w:ind w:left="720" w:hanging="360"/>
      </w:pPr>
      <w:rPr>
        <w:rFonts w:ascii="Times New Roman" w:eastAsia="Times New Roman" w:hAnsi="Times New Roman" w:cs="Times New Roman" w:hint="default"/>
        <w:sz w:val="22"/>
        <w:szCs w:val="22"/>
        <w:lang w:val="hr-HR"/>
      </w:rPr>
    </w:lvl>
    <w:lvl w:ilvl="1">
      <w:start w:val="3"/>
      <w:numFmt w:val="decimal"/>
      <w:lvlText w:val="%1.%2."/>
      <w:lvlJc w:val="left"/>
      <w:pPr>
        <w:tabs>
          <w:tab w:val="num" w:pos="0"/>
        </w:tabs>
        <w:ind w:left="360" w:hanging="360"/>
      </w:pPr>
      <w:rPr>
        <w:rFonts w:ascii="Times New Roman" w:eastAsia="Times New Roman" w:hAnsi="Times New Roman" w:cs="Times New Roman" w:hint="default"/>
        <w:sz w:val="22"/>
        <w:szCs w:val="22"/>
        <w:lang w:val="hr-HR"/>
      </w:rPr>
    </w:lvl>
    <w:lvl w:ilvl="2">
      <w:start w:val="1"/>
      <w:numFmt w:val="decimal"/>
      <w:lvlText w:val="%1.%2.%3."/>
      <w:lvlJc w:val="left"/>
      <w:pPr>
        <w:tabs>
          <w:tab w:val="num" w:pos="0"/>
        </w:tabs>
        <w:ind w:left="1080" w:hanging="720"/>
      </w:pPr>
      <w:rPr>
        <w:rFonts w:ascii="Times New Roman" w:eastAsia="Times New Roman" w:hAnsi="Times New Roman" w:cs="Times New Roman" w:hint="default"/>
        <w:sz w:val="22"/>
        <w:szCs w:val="22"/>
        <w:lang w:val="hr-HR"/>
      </w:rPr>
    </w:lvl>
    <w:lvl w:ilvl="3">
      <w:start w:val="1"/>
      <w:numFmt w:val="decimal"/>
      <w:lvlText w:val="%1.%2.%3.%4."/>
      <w:lvlJc w:val="left"/>
      <w:pPr>
        <w:tabs>
          <w:tab w:val="num" w:pos="0"/>
        </w:tabs>
        <w:ind w:left="1080" w:hanging="720"/>
      </w:pPr>
      <w:rPr>
        <w:rFonts w:ascii="Times New Roman" w:eastAsia="Times New Roman" w:hAnsi="Times New Roman" w:cs="Times New Roman" w:hint="default"/>
        <w:sz w:val="22"/>
        <w:szCs w:val="22"/>
        <w:lang w:val="hr-HR"/>
      </w:rPr>
    </w:lvl>
    <w:lvl w:ilvl="4">
      <w:start w:val="1"/>
      <w:numFmt w:val="decimal"/>
      <w:lvlText w:val="%1.%2.%3.%4.%5."/>
      <w:lvlJc w:val="left"/>
      <w:pPr>
        <w:tabs>
          <w:tab w:val="num" w:pos="0"/>
        </w:tabs>
        <w:ind w:left="1440" w:hanging="1080"/>
      </w:pPr>
      <w:rPr>
        <w:rFonts w:ascii="Times New Roman" w:eastAsia="Times New Roman" w:hAnsi="Times New Roman" w:cs="Times New Roman" w:hint="default"/>
        <w:sz w:val="22"/>
        <w:szCs w:val="22"/>
        <w:lang w:val="hr-HR"/>
      </w:rPr>
    </w:lvl>
    <w:lvl w:ilvl="5">
      <w:start w:val="1"/>
      <w:numFmt w:val="decimal"/>
      <w:lvlText w:val="%1.%2.%3.%4.%5.%6."/>
      <w:lvlJc w:val="left"/>
      <w:pPr>
        <w:tabs>
          <w:tab w:val="num" w:pos="0"/>
        </w:tabs>
        <w:ind w:left="1440" w:hanging="1080"/>
      </w:pPr>
      <w:rPr>
        <w:rFonts w:ascii="Times New Roman" w:eastAsia="Times New Roman" w:hAnsi="Times New Roman" w:cs="Times New Roman" w:hint="default"/>
        <w:sz w:val="22"/>
        <w:szCs w:val="22"/>
        <w:lang w:val="hr-HR"/>
      </w:rPr>
    </w:lvl>
    <w:lvl w:ilvl="6">
      <w:start w:val="1"/>
      <w:numFmt w:val="decimal"/>
      <w:lvlText w:val="%1.%2.%3.%4.%5.%6.%7."/>
      <w:lvlJc w:val="left"/>
      <w:pPr>
        <w:tabs>
          <w:tab w:val="num" w:pos="0"/>
        </w:tabs>
        <w:ind w:left="1800" w:hanging="1440"/>
      </w:pPr>
      <w:rPr>
        <w:rFonts w:ascii="Times New Roman" w:eastAsia="Times New Roman" w:hAnsi="Times New Roman" w:cs="Times New Roman" w:hint="default"/>
        <w:sz w:val="22"/>
        <w:szCs w:val="22"/>
        <w:lang w:val="hr-HR"/>
      </w:rPr>
    </w:lvl>
    <w:lvl w:ilvl="7">
      <w:start w:val="1"/>
      <w:numFmt w:val="decimal"/>
      <w:lvlText w:val="%1.%2.%3.%4.%5.%6.%7.%8."/>
      <w:lvlJc w:val="left"/>
      <w:pPr>
        <w:tabs>
          <w:tab w:val="num" w:pos="0"/>
        </w:tabs>
        <w:ind w:left="1800" w:hanging="1440"/>
      </w:pPr>
      <w:rPr>
        <w:rFonts w:ascii="Times New Roman" w:eastAsia="Times New Roman" w:hAnsi="Times New Roman" w:cs="Times New Roman" w:hint="default"/>
        <w:sz w:val="22"/>
        <w:szCs w:val="22"/>
        <w:lang w:val="hr-HR"/>
      </w:rPr>
    </w:lvl>
    <w:lvl w:ilvl="8">
      <w:start w:val="1"/>
      <w:numFmt w:val="decimal"/>
      <w:lvlText w:val="%1.%2.%3.%4.%5.%6.%7.%8.%9."/>
      <w:lvlJc w:val="left"/>
      <w:pPr>
        <w:tabs>
          <w:tab w:val="num" w:pos="0"/>
        </w:tabs>
        <w:ind w:left="2160" w:hanging="1800"/>
      </w:pPr>
      <w:rPr>
        <w:rFonts w:ascii="Times New Roman" w:eastAsia="Times New Roman" w:hAnsi="Times New Roman" w:cs="Times New Roman" w:hint="default"/>
        <w:sz w:val="22"/>
        <w:szCs w:val="22"/>
        <w:lang w:val="hr-HR"/>
      </w:rPr>
    </w:lvl>
  </w:abstractNum>
  <w:abstractNum w:abstractNumId="1" w15:restartNumberingAfterBreak="0">
    <w:nsid w:val="0658010D"/>
    <w:multiLevelType w:val="hybridMultilevel"/>
    <w:tmpl w:val="56765B0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14D015D5"/>
    <w:multiLevelType w:val="hybridMultilevel"/>
    <w:tmpl w:val="F41EAD46"/>
    <w:lvl w:ilvl="0" w:tplc="07665330">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3" w15:restartNumberingAfterBreak="0">
    <w:nsid w:val="23400BF5"/>
    <w:multiLevelType w:val="hybridMultilevel"/>
    <w:tmpl w:val="62C6AEB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369B2768"/>
    <w:multiLevelType w:val="singleLevel"/>
    <w:tmpl w:val="DB76FBD2"/>
    <w:lvl w:ilvl="0">
      <w:start w:val="1"/>
      <w:numFmt w:val="bullet"/>
      <w:lvlText w:val="-"/>
      <w:lvlJc w:val="left"/>
      <w:pPr>
        <w:tabs>
          <w:tab w:val="num" w:pos="928"/>
        </w:tabs>
        <w:ind w:left="928" w:hanging="360"/>
      </w:pPr>
      <w:rPr>
        <w:rFonts w:hint="default"/>
      </w:rPr>
    </w:lvl>
  </w:abstractNum>
  <w:abstractNum w:abstractNumId="5" w15:restartNumberingAfterBreak="0">
    <w:nsid w:val="3B6839A7"/>
    <w:multiLevelType w:val="hybridMultilevel"/>
    <w:tmpl w:val="F490F21A"/>
    <w:lvl w:ilvl="0" w:tplc="55F0664C">
      <w:start w:val="1"/>
      <w:numFmt w:val="upperRoman"/>
      <w:lvlText w:val="%1."/>
      <w:lvlJc w:val="left"/>
      <w:pPr>
        <w:ind w:left="2126" w:hanging="720"/>
      </w:pPr>
      <w:rPr>
        <w:rFonts w:hint="default"/>
      </w:rPr>
    </w:lvl>
    <w:lvl w:ilvl="1" w:tplc="041A0019" w:tentative="1">
      <w:start w:val="1"/>
      <w:numFmt w:val="lowerLetter"/>
      <w:lvlText w:val="%2."/>
      <w:lvlJc w:val="left"/>
      <w:pPr>
        <w:ind w:left="2486" w:hanging="360"/>
      </w:pPr>
    </w:lvl>
    <w:lvl w:ilvl="2" w:tplc="041A001B" w:tentative="1">
      <w:start w:val="1"/>
      <w:numFmt w:val="lowerRoman"/>
      <w:lvlText w:val="%3."/>
      <w:lvlJc w:val="right"/>
      <w:pPr>
        <w:ind w:left="3206" w:hanging="180"/>
      </w:pPr>
    </w:lvl>
    <w:lvl w:ilvl="3" w:tplc="041A000F" w:tentative="1">
      <w:start w:val="1"/>
      <w:numFmt w:val="decimal"/>
      <w:lvlText w:val="%4."/>
      <w:lvlJc w:val="left"/>
      <w:pPr>
        <w:ind w:left="3926" w:hanging="360"/>
      </w:pPr>
    </w:lvl>
    <w:lvl w:ilvl="4" w:tplc="041A0019" w:tentative="1">
      <w:start w:val="1"/>
      <w:numFmt w:val="lowerLetter"/>
      <w:lvlText w:val="%5."/>
      <w:lvlJc w:val="left"/>
      <w:pPr>
        <w:ind w:left="4646" w:hanging="360"/>
      </w:pPr>
    </w:lvl>
    <w:lvl w:ilvl="5" w:tplc="041A001B" w:tentative="1">
      <w:start w:val="1"/>
      <w:numFmt w:val="lowerRoman"/>
      <w:lvlText w:val="%6."/>
      <w:lvlJc w:val="right"/>
      <w:pPr>
        <w:ind w:left="5366" w:hanging="180"/>
      </w:pPr>
    </w:lvl>
    <w:lvl w:ilvl="6" w:tplc="041A000F" w:tentative="1">
      <w:start w:val="1"/>
      <w:numFmt w:val="decimal"/>
      <w:lvlText w:val="%7."/>
      <w:lvlJc w:val="left"/>
      <w:pPr>
        <w:ind w:left="6086" w:hanging="360"/>
      </w:pPr>
    </w:lvl>
    <w:lvl w:ilvl="7" w:tplc="041A0019" w:tentative="1">
      <w:start w:val="1"/>
      <w:numFmt w:val="lowerLetter"/>
      <w:lvlText w:val="%8."/>
      <w:lvlJc w:val="left"/>
      <w:pPr>
        <w:ind w:left="6806" w:hanging="360"/>
      </w:pPr>
    </w:lvl>
    <w:lvl w:ilvl="8" w:tplc="041A001B" w:tentative="1">
      <w:start w:val="1"/>
      <w:numFmt w:val="lowerRoman"/>
      <w:lvlText w:val="%9."/>
      <w:lvlJc w:val="right"/>
      <w:pPr>
        <w:ind w:left="7526" w:hanging="180"/>
      </w:pPr>
    </w:lvl>
  </w:abstractNum>
  <w:abstractNum w:abstractNumId="6" w15:restartNumberingAfterBreak="0">
    <w:nsid w:val="469A550E"/>
    <w:multiLevelType w:val="hybridMultilevel"/>
    <w:tmpl w:val="FA38EAAE"/>
    <w:lvl w:ilvl="0" w:tplc="041A000F">
      <w:start w:val="1"/>
      <w:numFmt w:val="decimal"/>
      <w:lvlText w:val="%1."/>
      <w:lvlJc w:val="left"/>
      <w:pPr>
        <w:ind w:left="1211"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50D42DC0"/>
    <w:multiLevelType w:val="hybridMultilevel"/>
    <w:tmpl w:val="A0BAAE68"/>
    <w:lvl w:ilvl="0" w:tplc="9A3A1DC0">
      <w:start w:val="1"/>
      <w:numFmt w:val="bullet"/>
      <w:lvlText w:val="-"/>
      <w:lvlJc w:val="left"/>
      <w:pPr>
        <w:ind w:left="1068" w:hanging="360"/>
      </w:pPr>
      <w:rPr>
        <w:rFonts w:ascii="Times New Roman" w:eastAsiaTheme="minorHAnsi" w:hAnsi="Times New Roman" w:cs="Times New Roman"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8" w15:restartNumberingAfterBreak="0">
    <w:nsid w:val="5F5472C0"/>
    <w:multiLevelType w:val="hybridMultilevel"/>
    <w:tmpl w:val="E8E671E6"/>
    <w:lvl w:ilvl="0" w:tplc="041A000F">
      <w:start w:val="1"/>
      <w:numFmt w:val="decimal"/>
      <w:lvlText w:val="%1."/>
      <w:lvlJc w:val="left"/>
      <w:pPr>
        <w:ind w:left="709" w:hanging="360"/>
      </w:pPr>
    </w:lvl>
    <w:lvl w:ilvl="1" w:tplc="041A0019" w:tentative="1">
      <w:start w:val="1"/>
      <w:numFmt w:val="lowerLetter"/>
      <w:lvlText w:val="%2."/>
      <w:lvlJc w:val="left"/>
      <w:pPr>
        <w:ind w:left="1429" w:hanging="360"/>
      </w:pPr>
    </w:lvl>
    <w:lvl w:ilvl="2" w:tplc="041A001B" w:tentative="1">
      <w:start w:val="1"/>
      <w:numFmt w:val="lowerRoman"/>
      <w:lvlText w:val="%3."/>
      <w:lvlJc w:val="right"/>
      <w:pPr>
        <w:ind w:left="2149" w:hanging="180"/>
      </w:pPr>
    </w:lvl>
    <w:lvl w:ilvl="3" w:tplc="041A000F" w:tentative="1">
      <w:start w:val="1"/>
      <w:numFmt w:val="decimal"/>
      <w:lvlText w:val="%4."/>
      <w:lvlJc w:val="left"/>
      <w:pPr>
        <w:ind w:left="2869" w:hanging="360"/>
      </w:pPr>
    </w:lvl>
    <w:lvl w:ilvl="4" w:tplc="041A0019" w:tentative="1">
      <w:start w:val="1"/>
      <w:numFmt w:val="lowerLetter"/>
      <w:lvlText w:val="%5."/>
      <w:lvlJc w:val="left"/>
      <w:pPr>
        <w:ind w:left="3589" w:hanging="360"/>
      </w:pPr>
    </w:lvl>
    <w:lvl w:ilvl="5" w:tplc="041A001B" w:tentative="1">
      <w:start w:val="1"/>
      <w:numFmt w:val="lowerRoman"/>
      <w:lvlText w:val="%6."/>
      <w:lvlJc w:val="right"/>
      <w:pPr>
        <w:ind w:left="4309" w:hanging="180"/>
      </w:pPr>
    </w:lvl>
    <w:lvl w:ilvl="6" w:tplc="041A000F" w:tentative="1">
      <w:start w:val="1"/>
      <w:numFmt w:val="decimal"/>
      <w:lvlText w:val="%7."/>
      <w:lvlJc w:val="left"/>
      <w:pPr>
        <w:ind w:left="5029" w:hanging="360"/>
      </w:pPr>
    </w:lvl>
    <w:lvl w:ilvl="7" w:tplc="041A0019" w:tentative="1">
      <w:start w:val="1"/>
      <w:numFmt w:val="lowerLetter"/>
      <w:lvlText w:val="%8."/>
      <w:lvlJc w:val="left"/>
      <w:pPr>
        <w:ind w:left="5749" w:hanging="360"/>
      </w:pPr>
    </w:lvl>
    <w:lvl w:ilvl="8" w:tplc="041A001B" w:tentative="1">
      <w:start w:val="1"/>
      <w:numFmt w:val="lowerRoman"/>
      <w:lvlText w:val="%9."/>
      <w:lvlJc w:val="right"/>
      <w:pPr>
        <w:ind w:left="6469" w:hanging="180"/>
      </w:pPr>
    </w:lvl>
  </w:abstractNum>
  <w:abstractNum w:abstractNumId="9" w15:restartNumberingAfterBreak="0">
    <w:nsid w:val="60AE32F8"/>
    <w:multiLevelType w:val="hybridMultilevel"/>
    <w:tmpl w:val="5A9681E4"/>
    <w:lvl w:ilvl="0" w:tplc="0EF29CF2">
      <w:start w:val="1"/>
      <w:numFmt w:val="decimal"/>
      <w:lvlText w:val="%1."/>
      <w:lvlJc w:val="left"/>
      <w:pPr>
        <w:ind w:left="1440" w:hanging="360"/>
      </w:pPr>
      <w:rPr>
        <w:rFonts w:hint="default"/>
      </w:rPr>
    </w:lvl>
    <w:lvl w:ilvl="1" w:tplc="041A0019">
      <w:start w:val="1"/>
      <w:numFmt w:val="lowerLetter"/>
      <w:lvlText w:val="%2."/>
      <w:lvlJc w:val="left"/>
      <w:pPr>
        <w:ind w:left="2160" w:hanging="360"/>
      </w:pPr>
    </w:lvl>
    <w:lvl w:ilvl="2" w:tplc="041A001B">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10" w15:restartNumberingAfterBreak="0">
    <w:nsid w:val="6AEF2739"/>
    <w:multiLevelType w:val="hybridMultilevel"/>
    <w:tmpl w:val="01B83822"/>
    <w:lvl w:ilvl="0" w:tplc="00000003">
      <w:numFmt w:val="bullet"/>
      <w:lvlText w:val="-"/>
      <w:lvlJc w:val="left"/>
      <w:pPr>
        <w:ind w:left="720" w:hanging="360"/>
      </w:pPr>
      <w:rPr>
        <w:rFonts w:ascii="Times New Roman" w:hAnsi="Times New Roman" w:cs="Times New Roman" w:hint="default"/>
        <w:sz w:val="22"/>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1" w15:restartNumberingAfterBreak="0">
    <w:nsid w:val="7291746B"/>
    <w:multiLevelType w:val="hybridMultilevel"/>
    <w:tmpl w:val="506A5B7E"/>
    <w:lvl w:ilvl="0" w:tplc="5C9E9688">
      <w:start w:val="1"/>
      <w:numFmt w:val="decimal"/>
      <w:lvlText w:val="%1."/>
      <w:lvlJc w:val="left"/>
      <w:pPr>
        <w:tabs>
          <w:tab w:val="num" w:pos="1080"/>
        </w:tabs>
        <w:ind w:left="1080" w:hanging="360"/>
      </w:pPr>
      <w:rPr>
        <w:rFonts w:hint="default"/>
      </w:rPr>
    </w:lvl>
    <w:lvl w:ilvl="1" w:tplc="041A0019" w:tentative="1">
      <w:start w:val="1"/>
      <w:numFmt w:val="lowerLetter"/>
      <w:lvlText w:val="%2."/>
      <w:lvlJc w:val="left"/>
      <w:pPr>
        <w:tabs>
          <w:tab w:val="num" w:pos="1800"/>
        </w:tabs>
        <w:ind w:left="1800" w:hanging="360"/>
      </w:pPr>
    </w:lvl>
    <w:lvl w:ilvl="2" w:tplc="041A001B" w:tentative="1">
      <w:start w:val="1"/>
      <w:numFmt w:val="lowerRoman"/>
      <w:lvlText w:val="%3."/>
      <w:lvlJc w:val="right"/>
      <w:pPr>
        <w:tabs>
          <w:tab w:val="num" w:pos="2520"/>
        </w:tabs>
        <w:ind w:left="2520" w:hanging="180"/>
      </w:pPr>
    </w:lvl>
    <w:lvl w:ilvl="3" w:tplc="041A000F" w:tentative="1">
      <w:start w:val="1"/>
      <w:numFmt w:val="decimal"/>
      <w:lvlText w:val="%4."/>
      <w:lvlJc w:val="left"/>
      <w:pPr>
        <w:tabs>
          <w:tab w:val="num" w:pos="3240"/>
        </w:tabs>
        <w:ind w:left="3240" w:hanging="360"/>
      </w:pPr>
    </w:lvl>
    <w:lvl w:ilvl="4" w:tplc="041A0019" w:tentative="1">
      <w:start w:val="1"/>
      <w:numFmt w:val="lowerLetter"/>
      <w:lvlText w:val="%5."/>
      <w:lvlJc w:val="left"/>
      <w:pPr>
        <w:tabs>
          <w:tab w:val="num" w:pos="3960"/>
        </w:tabs>
        <w:ind w:left="3960" w:hanging="360"/>
      </w:pPr>
    </w:lvl>
    <w:lvl w:ilvl="5" w:tplc="041A001B" w:tentative="1">
      <w:start w:val="1"/>
      <w:numFmt w:val="lowerRoman"/>
      <w:lvlText w:val="%6."/>
      <w:lvlJc w:val="right"/>
      <w:pPr>
        <w:tabs>
          <w:tab w:val="num" w:pos="4680"/>
        </w:tabs>
        <w:ind w:left="4680" w:hanging="180"/>
      </w:pPr>
    </w:lvl>
    <w:lvl w:ilvl="6" w:tplc="041A000F" w:tentative="1">
      <w:start w:val="1"/>
      <w:numFmt w:val="decimal"/>
      <w:lvlText w:val="%7."/>
      <w:lvlJc w:val="left"/>
      <w:pPr>
        <w:tabs>
          <w:tab w:val="num" w:pos="5400"/>
        </w:tabs>
        <w:ind w:left="5400" w:hanging="360"/>
      </w:pPr>
    </w:lvl>
    <w:lvl w:ilvl="7" w:tplc="041A0019" w:tentative="1">
      <w:start w:val="1"/>
      <w:numFmt w:val="lowerLetter"/>
      <w:lvlText w:val="%8."/>
      <w:lvlJc w:val="left"/>
      <w:pPr>
        <w:tabs>
          <w:tab w:val="num" w:pos="6120"/>
        </w:tabs>
        <w:ind w:left="6120" w:hanging="360"/>
      </w:pPr>
    </w:lvl>
    <w:lvl w:ilvl="8" w:tplc="041A001B" w:tentative="1">
      <w:start w:val="1"/>
      <w:numFmt w:val="lowerRoman"/>
      <w:lvlText w:val="%9."/>
      <w:lvlJc w:val="right"/>
      <w:pPr>
        <w:tabs>
          <w:tab w:val="num" w:pos="6840"/>
        </w:tabs>
        <w:ind w:left="6840" w:hanging="180"/>
      </w:pPr>
    </w:lvl>
  </w:abstractNum>
  <w:abstractNum w:abstractNumId="12" w15:restartNumberingAfterBreak="0">
    <w:nsid w:val="7E880B43"/>
    <w:multiLevelType w:val="hybridMultilevel"/>
    <w:tmpl w:val="8B247B9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398140444">
    <w:abstractNumId w:val="12"/>
  </w:num>
  <w:num w:numId="2" w16cid:durableId="1471943841">
    <w:abstractNumId w:val="8"/>
  </w:num>
  <w:num w:numId="3" w16cid:durableId="1065840405">
    <w:abstractNumId w:val="7"/>
  </w:num>
  <w:num w:numId="4" w16cid:durableId="86971948">
    <w:abstractNumId w:val="10"/>
  </w:num>
  <w:num w:numId="5" w16cid:durableId="94711539">
    <w:abstractNumId w:val="0"/>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644506">
    <w:abstractNumId w:val="2"/>
  </w:num>
  <w:num w:numId="7" w16cid:durableId="443118112">
    <w:abstractNumId w:val="9"/>
  </w:num>
  <w:num w:numId="8" w16cid:durableId="1170096769">
    <w:abstractNumId w:val="4"/>
  </w:num>
  <w:num w:numId="9" w16cid:durableId="15930812">
    <w:abstractNumId w:val="11"/>
  </w:num>
  <w:num w:numId="10" w16cid:durableId="121460080">
    <w:abstractNumId w:val="6"/>
  </w:num>
  <w:num w:numId="11" w16cid:durableId="1704549772">
    <w:abstractNumId w:val="1"/>
  </w:num>
  <w:num w:numId="12" w16cid:durableId="482048334">
    <w:abstractNumId w:val="5"/>
  </w:num>
  <w:num w:numId="13" w16cid:durableId="173692676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0F10"/>
    <w:rsid w:val="00080A95"/>
    <w:rsid w:val="000C7A8D"/>
    <w:rsid w:val="002019EF"/>
    <w:rsid w:val="00233363"/>
    <w:rsid w:val="002B7BA3"/>
    <w:rsid w:val="002E4EAB"/>
    <w:rsid w:val="002E78D3"/>
    <w:rsid w:val="002F1563"/>
    <w:rsid w:val="00405FCE"/>
    <w:rsid w:val="00535505"/>
    <w:rsid w:val="00550947"/>
    <w:rsid w:val="005B39A8"/>
    <w:rsid w:val="00720C24"/>
    <w:rsid w:val="0073671D"/>
    <w:rsid w:val="007A693A"/>
    <w:rsid w:val="007D3879"/>
    <w:rsid w:val="007E0953"/>
    <w:rsid w:val="008C6E79"/>
    <w:rsid w:val="0090110F"/>
    <w:rsid w:val="009523ED"/>
    <w:rsid w:val="00993ED4"/>
    <w:rsid w:val="009D6157"/>
    <w:rsid w:val="00A973DA"/>
    <w:rsid w:val="00AD6F6F"/>
    <w:rsid w:val="00B5488C"/>
    <w:rsid w:val="00BC75AB"/>
    <w:rsid w:val="00BF4A21"/>
    <w:rsid w:val="00C521BB"/>
    <w:rsid w:val="00C55EB5"/>
    <w:rsid w:val="00CC3C94"/>
    <w:rsid w:val="00CD0F10"/>
    <w:rsid w:val="00DA6A16"/>
    <w:rsid w:val="00DE50CD"/>
    <w:rsid w:val="00E56F28"/>
    <w:rsid w:val="00EB6BED"/>
    <w:rsid w:val="00F37486"/>
    <w:rsid w:val="00F66725"/>
    <w:rsid w:val="00FF60AA"/>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697692C0"/>
  <w15:chartTrackingRefBased/>
  <w15:docId w15:val="{975F3361-74D8-4494-A3E0-C392F4B559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0F10"/>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aliases w:val="Bulleted"/>
    <w:basedOn w:val="Normal"/>
    <w:link w:val="OdlomakpopisaChar"/>
    <w:uiPriority w:val="34"/>
    <w:qFormat/>
    <w:rsid w:val="00CD0F10"/>
    <w:pPr>
      <w:spacing w:after="0" w:line="240" w:lineRule="auto"/>
      <w:ind w:left="720"/>
      <w:contextualSpacing/>
    </w:pPr>
    <w:rPr>
      <w:rFonts w:ascii="Times New Roman" w:eastAsia="Times New Roman" w:hAnsi="Times New Roman" w:cs="Times New Roman"/>
      <w:sz w:val="24"/>
      <w:szCs w:val="24"/>
      <w:lang w:eastAsia="hr-HR"/>
    </w:rPr>
  </w:style>
  <w:style w:type="table" w:styleId="Reetkatablice">
    <w:name w:val="Table Grid"/>
    <w:basedOn w:val="Obinatablica"/>
    <w:uiPriority w:val="39"/>
    <w:rsid w:val="00B548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rezerviranogmjesta">
    <w:name w:val="Placeholder Text"/>
    <w:basedOn w:val="Zadanifontodlomka"/>
    <w:uiPriority w:val="99"/>
    <w:semiHidden/>
    <w:rsid w:val="00B5488C"/>
    <w:rPr>
      <w:color w:val="808080"/>
    </w:rPr>
  </w:style>
  <w:style w:type="character" w:customStyle="1" w:styleId="Bodytext3">
    <w:name w:val="Body text (3)"/>
    <w:basedOn w:val="Zadanifontodlomka"/>
    <w:qFormat/>
    <w:rsid w:val="00CC3C94"/>
    <w:rPr>
      <w:rFonts w:ascii="Arial" w:hAnsi="Arial" w:cs="Arial"/>
      <w:spacing w:val="0"/>
      <w:sz w:val="22"/>
      <w:szCs w:val="22"/>
      <w:u w:val="none"/>
      <w:effect w:val="none"/>
    </w:rPr>
  </w:style>
  <w:style w:type="character" w:customStyle="1" w:styleId="OdlomakpopisaChar">
    <w:name w:val="Odlomak popisa Char"/>
    <w:aliases w:val="Bulleted Char"/>
    <w:link w:val="Odlomakpopisa"/>
    <w:uiPriority w:val="34"/>
    <w:locked/>
    <w:rsid w:val="00CC3C94"/>
    <w:rPr>
      <w:rFonts w:ascii="Times New Roman" w:eastAsia="Times New Roman" w:hAnsi="Times New Roman" w:cs="Times New Roman"/>
      <w:sz w:val="24"/>
      <w:szCs w:val="24"/>
      <w:lang w:eastAsia="hr-HR"/>
    </w:rPr>
  </w:style>
  <w:style w:type="paragraph" w:styleId="Uvuenotijeloteksta">
    <w:name w:val="Body Text Indent"/>
    <w:basedOn w:val="Normal"/>
    <w:link w:val="UvuenotijelotekstaChar"/>
    <w:uiPriority w:val="99"/>
    <w:semiHidden/>
    <w:unhideWhenUsed/>
    <w:rsid w:val="007A693A"/>
    <w:pPr>
      <w:suppressAutoHyphens/>
      <w:spacing w:after="120" w:line="240" w:lineRule="auto"/>
      <w:ind w:left="283"/>
    </w:pPr>
    <w:rPr>
      <w:rFonts w:ascii="Times New Roman" w:eastAsia="Times New Roman" w:hAnsi="Times New Roman" w:cs="Times New Roman"/>
      <w:sz w:val="24"/>
      <w:szCs w:val="24"/>
      <w:lang w:eastAsia="zh-CN"/>
    </w:rPr>
  </w:style>
  <w:style w:type="character" w:customStyle="1" w:styleId="UvuenotijelotekstaChar">
    <w:name w:val="Uvučeno tijelo teksta Char"/>
    <w:basedOn w:val="Zadanifontodlomka"/>
    <w:link w:val="Uvuenotijeloteksta"/>
    <w:uiPriority w:val="99"/>
    <w:semiHidden/>
    <w:rsid w:val="007A693A"/>
    <w:rPr>
      <w:rFonts w:ascii="Times New Roman" w:eastAsia="Times New Roman" w:hAnsi="Times New Roman" w:cs="Times New Roman"/>
      <w:sz w:val="24"/>
      <w:szCs w:val="24"/>
      <w:lang w:eastAsia="zh-CN"/>
    </w:rPr>
  </w:style>
  <w:style w:type="paragraph" w:styleId="Zaglavlje">
    <w:name w:val="header"/>
    <w:basedOn w:val="Normal"/>
    <w:link w:val="ZaglavljeChar"/>
    <w:uiPriority w:val="99"/>
    <w:unhideWhenUsed/>
    <w:rsid w:val="0090110F"/>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90110F"/>
  </w:style>
  <w:style w:type="paragraph" w:styleId="Podnoje">
    <w:name w:val="footer"/>
    <w:basedOn w:val="Normal"/>
    <w:link w:val="PodnojeChar"/>
    <w:uiPriority w:val="99"/>
    <w:unhideWhenUsed/>
    <w:rsid w:val="0090110F"/>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9011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4590</Words>
  <Characters>26164</Characters>
  <Application>Microsoft Office Word</Application>
  <DocSecurity>0</DocSecurity>
  <Lines>218</Lines>
  <Paragraphs>61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30693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Komunalni odjel 01</dc:creator>
  <cp:keywords/>
  <dc:description/>
  <cp:lastModifiedBy>Mario</cp:lastModifiedBy>
  <cp:revision>7</cp:revision>
  <cp:lastPrinted>2023-03-21T14:11:00Z</cp:lastPrinted>
  <dcterms:created xsi:type="dcterms:W3CDTF">2023-03-22T08:11:00Z</dcterms:created>
  <dcterms:modified xsi:type="dcterms:W3CDTF">2023-03-23T13:09:00Z</dcterms:modified>
</cp:coreProperties>
</file>