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4" w:type="dxa"/>
          <w:left w:w="284" w:type="dxa"/>
          <w:bottom w:w="1134" w:type="dxa"/>
          <w:right w:w="284" w:type="dxa"/>
        </w:tblCellMar>
        <w:tblLook w:val="04A0" w:firstRow="1" w:lastRow="0" w:firstColumn="1" w:lastColumn="0" w:noHBand="0" w:noVBand="1"/>
      </w:tblPr>
      <w:tblGrid>
        <w:gridCol w:w="9639"/>
      </w:tblGrid>
      <w:tr w:rsidR="009F3E87" w:rsidRPr="009F3E87" w14:paraId="2CCA1D96" w14:textId="77777777" w:rsidTr="007144FD">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134AEC22" w14:textId="77777777" w:rsidR="007144FD" w:rsidRPr="009F3E87" w:rsidRDefault="00EC0C8B" w:rsidP="007144FD">
            <w:pPr>
              <w:widowControl w:val="0"/>
              <w:jc w:val="center"/>
              <w:rPr>
                <w:rFonts w:cs="Times New Roman"/>
                <w:bCs/>
                <w:color w:val="auto"/>
                <w:sz w:val="28"/>
                <w:szCs w:val="28"/>
              </w:rPr>
            </w:pPr>
            <w:bookmarkStart w:id="0" w:name="_Hlk511380742"/>
            <w:bookmarkStart w:id="1" w:name="_Hlk511382806"/>
            <w:bookmarkStart w:id="2" w:name="_Hlk511391266"/>
            <w:bookmarkStart w:id="3" w:name="_Hlk517250662"/>
            <w:r w:rsidRPr="009F3E87">
              <w:rPr>
                <w:rStyle w:val="FontStyle21"/>
                <w:b w:val="0"/>
                <w:color w:val="auto"/>
              </w:rPr>
              <w:br w:type="page"/>
            </w:r>
            <w:r w:rsidR="007144FD" w:rsidRPr="009F3E87">
              <w:rPr>
                <w:rFonts w:cs="Times New Roman"/>
                <w:bCs/>
                <w:color w:val="auto"/>
                <w:sz w:val="28"/>
                <w:szCs w:val="28"/>
              </w:rPr>
              <w:t>14. SJEDNICA GRADSKOG VIJEĆA GRADA POŽEGE</w:t>
            </w:r>
          </w:p>
          <w:p w14:paraId="3C51A307" w14:textId="77777777" w:rsidR="007144FD" w:rsidRPr="009F3E87" w:rsidRDefault="007144FD" w:rsidP="007144FD">
            <w:pPr>
              <w:rPr>
                <w:rFonts w:cs="Times New Roman"/>
                <w:bCs/>
                <w:color w:val="auto"/>
                <w:sz w:val="28"/>
                <w:szCs w:val="28"/>
              </w:rPr>
            </w:pPr>
          </w:p>
          <w:p w14:paraId="22E812BF" w14:textId="77777777" w:rsidR="007144FD" w:rsidRPr="009F3E87" w:rsidRDefault="007144FD" w:rsidP="007144FD">
            <w:pPr>
              <w:rPr>
                <w:rFonts w:cs="Times New Roman"/>
                <w:bCs/>
                <w:color w:val="auto"/>
                <w:sz w:val="28"/>
                <w:szCs w:val="28"/>
              </w:rPr>
            </w:pPr>
          </w:p>
          <w:p w14:paraId="3C23DCA3" w14:textId="00918852" w:rsidR="007144FD" w:rsidRPr="009F3E87" w:rsidRDefault="007144FD" w:rsidP="007144FD">
            <w:pPr>
              <w:jc w:val="center"/>
              <w:rPr>
                <w:rFonts w:cs="Times New Roman"/>
                <w:bCs/>
                <w:color w:val="auto"/>
                <w:sz w:val="28"/>
                <w:szCs w:val="28"/>
              </w:rPr>
            </w:pPr>
            <w:r w:rsidRPr="009F3E87">
              <w:rPr>
                <w:rFonts w:cs="Times New Roman"/>
                <w:bCs/>
                <w:color w:val="auto"/>
                <w:sz w:val="28"/>
                <w:szCs w:val="28"/>
              </w:rPr>
              <w:t>TOČKA 2. DNEVNOG REDA</w:t>
            </w:r>
          </w:p>
          <w:p w14:paraId="46D43C58" w14:textId="77777777" w:rsidR="007144FD" w:rsidRPr="009F3E87" w:rsidRDefault="007144FD" w:rsidP="007144FD">
            <w:pPr>
              <w:rPr>
                <w:rFonts w:cs="Times New Roman"/>
                <w:bCs/>
                <w:color w:val="auto"/>
                <w:sz w:val="28"/>
                <w:szCs w:val="28"/>
              </w:rPr>
            </w:pPr>
          </w:p>
          <w:p w14:paraId="5EDE25C8" w14:textId="6ADDFEE7" w:rsidR="00EC0C8B" w:rsidRPr="009F3E87" w:rsidRDefault="00EC0C8B" w:rsidP="006A30B0">
            <w:pPr>
              <w:spacing w:line="252" w:lineRule="auto"/>
              <w:rPr>
                <w:rFonts w:cs="Times New Roman"/>
                <w:bCs/>
                <w:color w:val="auto"/>
                <w:sz w:val="28"/>
                <w:szCs w:val="28"/>
                <w:lang w:eastAsia="en-US"/>
              </w:rPr>
            </w:pPr>
          </w:p>
          <w:p w14:paraId="6188C58C" w14:textId="570F7FC6" w:rsidR="009F3E87" w:rsidRPr="009F3E87" w:rsidRDefault="009F3E87" w:rsidP="006A30B0">
            <w:pPr>
              <w:spacing w:line="252" w:lineRule="auto"/>
              <w:rPr>
                <w:rFonts w:cs="Times New Roman"/>
                <w:bCs/>
                <w:color w:val="auto"/>
                <w:sz w:val="28"/>
                <w:szCs w:val="28"/>
                <w:lang w:eastAsia="en-US"/>
              </w:rPr>
            </w:pPr>
          </w:p>
          <w:p w14:paraId="08A5A8B3" w14:textId="77777777" w:rsidR="009F3E87" w:rsidRPr="009F3E87" w:rsidRDefault="009F3E87" w:rsidP="006A30B0">
            <w:pPr>
              <w:spacing w:line="252" w:lineRule="auto"/>
              <w:rPr>
                <w:rFonts w:cs="Times New Roman"/>
                <w:bCs/>
                <w:color w:val="auto"/>
                <w:sz w:val="28"/>
                <w:szCs w:val="28"/>
                <w:lang w:eastAsia="en-US"/>
              </w:rPr>
            </w:pPr>
          </w:p>
          <w:p w14:paraId="0793A0DE" w14:textId="77777777" w:rsidR="00EC0C8B" w:rsidRPr="009F3E87" w:rsidRDefault="00EC0C8B" w:rsidP="006A30B0">
            <w:pPr>
              <w:spacing w:line="252" w:lineRule="auto"/>
              <w:rPr>
                <w:rFonts w:cs="Times New Roman"/>
                <w:bCs/>
                <w:color w:val="auto"/>
                <w:sz w:val="28"/>
                <w:szCs w:val="28"/>
                <w:lang w:eastAsia="en-US"/>
              </w:rPr>
            </w:pPr>
          </w:p>
          <w:p w14:paraId="51674A8B" w14:textId="46D7D827" w:rsidR="003D52E5" w:rsidRPr="009F3E87" w:rsidRDefault="00CD4DA7" w:rsidP="006A30B0">
            <w:pPr>
              <w:jc w:val="center"/>
              <w:rPr>
                <w:rFonts w:cs="Times New Roman"/>
                <w:bCs/>
                <w:color w:val="auto"/>
                <w:sz w:val="28"/>
                <w:szCs w:val="28"/>
              </w:rPr>
            </w:pPr>
            <w:r w:rsidRPr="009F3E87">
              <w:rPr>
                <w:rFonts w:cs="Times New Roman"/>
                <w:bCs/>
                <w:color w:val="auto"/>
                <w:sz w:val="28"/>
                <w:szCs w:val="28"/>
              </w:rPr>
              <w:t xml:space="preserve">PRIJEDLOG </w:t>
            </w:r>
            <w:r w:rsidR="00EC0C8B" w:rsidRPr="009F3E87">
              <w:rPr>
                <w:rFonts w:cs="Times New Roman"/>
                <w:bCs/>
                <w:color w:val="auto"/>
                <w:sz w:val="28"/>
                <w:szCs w:val="28"/>
              </w:rPr>
              <w:t>POLUGODIŠNJ</w:t>
            </w:r>
            <w:r w:rsidRPr="009F3E87">
              <w:rPr>
                <w:rFonts w:cs="Times New Roman"/>
                <w:bCs/>
                <w:color w:val="auto"/>
                <w:sz w:val="28"/>
                <w:szCs w:val="28"/>
              </w:rPr>
              <w:t xml:space="preserve">EG </w:t>
            </w:r>
            <w:r w:rsidR="00EC0C8B" w:rsidRPr="009F3E87">
              <w:rPr>
                <w:rFonts w:cs="Times New Roman"/>
                <w:bCs/>
                <w:color w:val="auto"/>
                <w:sz w:val="28"/>
                <w:szCs w:val="28"/>
              </w:rPr>
              <w:t>IZVJEŠTAJ</w:t>
            </w:r>
            <w:r w:rsidRPr="009F3E87">
              <w:rPr>
                <w:rFonts w:cs="Times New Roman"/>
                <w:bCs/>
                <w:color w:val="auto"/>
                <w:sz w:val="28"/>
                <w:szCs w:val="28"/>
              </w:rPr>
              <w:t>A</w:t>
            </w:r>
            <w:r w:rsidR="00EC0C8B" w:rsidRPr="009F3E87">
              <w:rPr>
                <w:rFonts w:cs="Times New Roman"/>
                <w:bCs/>
                <w:color w:val="auto"/>
                <w:sz w:val="28"/>
                <w:szCs w:val="28"/>
              </w:rPr>
              <w:t xml:space="preserve"> </w:t>
            </w:r>
          </w:p>
          <w:p w14:paraId="458F0EC2" w14:textId="433416A9" w:rsidR="00EC0C8B" w:rsidRPr="009F3E87" w:rsidRDefault="00EC0C8B" w:rsidP="006A30B0">
            <w:pPr>
              <w:jc w:val="center"/>
              <w:rPr>
                <w:rFonts w:cs="Times New Roman"/>
                <w:color w:val="auto"/>
                <w:sz w:val="28"/>
                <w:szCs w:val="28"/>
              </w:rPr>
            </w:pPr>
            <w:r w:rsidRPr="009F3E87">
              <w:rPr>
                <w:rFonts w:cs="Times New Roman"/>
                <w:bCs/>
                <w:color w:val="auto"/>
                <w:sz w:val="28"/>
                <w:szCs w:val="28"/>
              </w:rPr>
              <w:t>O IZVRŠENJU PRORAČUNA GRADA POŽEGE ZA 2022.</w:t>
            </w:r>
            <w:r w:rsidRPr="009F3E87">
              <w:rPr>
                <w:rFonts w:cs="Times New Roman"/>
                <w:color w:val="auto"/>
                <w:sz w:val="28"/>
                <w:szCs w:val="28"/>
              </w:rPr>
              <w:t xml:space="preserve"> GODINU</w:t>
            </w:r>
          </w:p>
          <w:p w14:paraId="40561F3F" w14:textId="42F98329" w:rsidR="009F3E87" w:rsidRPr="009F3E87" w:rsidRDefault="009F3E87" w:rsidP="009F3E87">
            <w:pPr>
              <w:rPr>
                <w:rFonts w:cs="Times New Roman"/>
                <w:color w:val="auto"/>
                <w:sz w:val="28"/>
                <w:szCs w:val="28"/>
              </w:rPr>
            </w:pPr>
          </w:p>
          <w:p w14:paraId="79299C79" w14:textId="4C64D354" w:rsidR="009F3E87" w:rsidRPr="009F3E87" w:rsidRDefault="009F3E87" w:rsidP="009F3E87">
            <w:pPr>
              <w:rPr>
                <w:rFonts w:cs="Times New Roman"/>
                <w:color w:val="auto"/>
                <w:sz w:val="28"/>
                <w:szCs w:val="28"/>
              </w:rPr>
            </w:pPr>
          </w:p>
          <w:p w14:paraId="530C23A4" w14:textId="13C03A86" w:rsidR="009F3E87" w:rsidRPr="009F3E87" w:rsidRDefault="009F3E87" w:rsidP="009F3E87">
            <w:pPr>
              <w:rPr>
                <w:rFonts w:cs="Times New Roman"/>
                <w:color w:val="auto"/>
                <w:sz w:val="28"/>
                <w:szCs w:val="28"/>
              </w:rPr>
            </w:pPr>
          </w:p>
          <w:p w14:paraId="5091E864" w14:textId="088D29A3" w:rsidR="009F3E87" w:rsidRPr="009F3E87" w:rsidRDefault="009F3E87" w:rsidP="009F3E87">
            <w:pPr>
              <w:rPr>
                <w:rFonts w:cs="Times New Roman"/>
                <w:color w:val="auto"/>
                <w:sz w:val="28"/>
                <w:szCs w:val="28"/>
              </w:rPr>
            </w:pPr>
          </w:p>
          <w:p w14:paraId="2A82F582" w14:textId="77777777" w:rsidR="009F3E87" w:rsidRPr="009F3E87" w:rsidRDefault="009F3E87" w:rsidP="009F3E87">
            <w:pPr>
              <w:rPr>
                <w:rFonts w:cs="Times New Roman"/>
                <w:color w:val="auto"/>
                <w:sz w:val="28"/>
                <w:szCs w:val="28"/>
              </w:rPr>
            </w:pPr>
          </w:p>
          <w:p w14:paraId="29E49011" w14:textId="77777777" w:rsidR="00EC0C8B" w:rsidRPr="009F3E87" w:rsidRDefault="00EC0C8B" w:rsidP="006A30B0">
            <w:pPr>
              <w:spacing w:line="252" w:lineRule="auto"/>
              <w:rPr>
                <w:rFonts w:eastAsia="Arial Unicode MS" w:cs="Times New Roman"/>
                <w:bCs/>
                <w:color w:val="auto"/>
                <w:sz w:val="28"/>
                <w:szCs w:val="28"/>
                <w:lang w:val="hr-HR" w:eastAsia="en-US"/>
              </w:rPr>
            </w:pPr>
            <w:r w:rsidRPr="009F3E87">
              <w:rPr>
                <w:rFonts w:cs="Times New Roman"/>
                <w:bCs/>
                <w:color w:val="auto"/>
                <w:sz w:val="28"/>
                <w:szCs w:val="28"/>
                <w:lang w:val="hr-HR" w:eastAsia="en-US"/>
              </w:rPr>
              <w:t>PREDLAGATELJ:</w:t>
            </w:r>
            <w:r w:rsidRPr="009F3E87">
              <w:rPr>
                <w:rFonts w:cs="Times New Roman"/>
                <w:bCs/>
                <w:color w:val="auto"/>
                <w:sz w:val="28"/>
                <w:szCs w:val="28"/>
                <w:lang w:val="hr-HR" w:eastAsia="en-US"/>
              </w:rPr>
              <w:tab/>
              <w:t>Gradonačelnik Grada Požege</w:t>
            </w:r>
          </w:p>
          <w:p w14:paraId="407798A5" w14:textId="77777777" w:rsidR="00EC0C8B" w:rsidRPr="009F3E87" w:rsidRDefault="00EC0C8B" w:rsidP="006A30B0">
            <w:pPr>
              <w:spacing w:line="252" w:lineRule="auto"/>
              <w:rPr>
                <w:rFonts w:eastAsia="Arial Unicode MS" w:cs="Times New Roman"/>
                <w:bCs/>
                <w:color w:val="auto"/>
                <w:sz w:val="28"/>
                <w:szCs w:val="28"/>
                <w:lang w:val="hr-HR" w:eastAsia="en-US"/>
              </w:rPr>
            </w:pPr>
          </w:p>
          <w:p w14:paraId="4727BBD2" w14:textId="77777777" w:rsidR="00EC0C8B" w:rsidRPr="009F3E87" w:rsidRDefault="00EC0C8B" w:rsidP="006A30B0">
            <w:pPr>
              <w:spacing w:line="252" w:lineRule="auto"/>
              <w:rPr>
                <w:rFonts w:eastAsia="Arial Unicode MS" w:cs="Times New Roman"/>
                <w:bCs/>
                <w:color w:val="auto"/>
                <w:sz w:val="28"/>
                <w:szCs w:val="28"/>
                <w:lang w:val="hr-HR" w:eastAsia="en-US"/>
              </w:rPr>
            </w:pPr>
          </w:p>
          <w:p w14:paraId="5A5D44E0" w14:textId="77777777" w:rsidR="00EC0C8B" w:rsidRPr="009F3E87" w:rsidRDefault="00EC0C8B" w:rsidP="006A30B0">
            <w:pPr>
              <w:spacing w:line="252" w:lineRule="auto"/>
              <w:rPr>
                <w:rFonts w:eastAsia="Arial Unicode MS" w:cs="Times New Roman"/>
                <w:bCs/>
                <w:color w:val="auto"/>
                <w:sz w:val="28"/>
                <w:szCs w:val="28"/>
                <w:lang w:val="hr-HR" w:eastAsia="en-US"/>
              </w:rPr>
            </w:pPr>
            <w:r w:rsidRPr="009F3E87">
              <w:rPr>
                <w:rFonts w:eastAsia="Arial Unicode MS" w:cs="Times New Roman"/>
                <w:bCs/>
                <w:color w:val="auto"/>
                <w:sz w:val="28"/>
                <w:szCs w:val="28"/>
                <w:lang w:val="hr-HR" w:eastAsia="en-US"/>
              </w:rPr>
              <w:t>IZVJESTITELJ:</w:t>
            </w:r>
            <w:r w:rsidRPr="009F3E87">
              <w:rPr>
                <w:rFonts w:eastAsia="Arial Unicode MS" w:cs="Times New Roman"/>
                <w:bCs/>
                <w:color w:val="auto"/>
                <w:sz w:val="28"/>
                <w:szCs w:val="28"/>
                <w:lang w:val="hr-HR" w:eastAsia="en-US"/>
              </w:rPr>
              <w:tab/>
            </w:r>
            <w:r w:rsidRPr="009F3E87">
              <w:rPr>
                <w:rFonts w:eastAsia="Arial Unicode MS" w:cs="Times New Roman"/>
                <w:bCs/>
                <w:color w:val="auto"/>
                <w:sz w:val="28"/>
                <w:szCs w:val="28"/>
                <w:lang w:val="hr-HR" w:eastAsia="en-US"/>
              </w:rPr>
              <w:tab/>
            </w:r>
            <w:r w:rsidRPr="009F3E87">
              <w:rPr>
                <w:rFonts w:cs="Times New Roman"/>
                <w:bCs/>
                <w:color w:val="auto"/>
                <w:sz w:val="28"/>
                <w:szCs w:val="28"/>
                <w:lang w:val="hr-HR" w:eastAsia="en-US"/>
              </w:rPr>
              <w:t>Gradonačelnik Grada Požege</w:t>
            </w:r>
          </w:p>
          <w:p w14:paraId="47281A32" w14:textId="77777777" w:rsidR="00EC0C8B" w:rsidRPr="009F3E87" w:rsidRDefault="00EC0C8B" w:rsidP="006A30B0">
            <w:pPr>
              <w:spacing w:line="252" w:lineRule="auto"/>
              <w:rPr>
                <w:rFonts w:eastAsia="Arial Unicode MS" w:cs="Times New Roman"/>
                <w:bCs/>
                <w:color w:val="auto"/>
                <w:sz w:val="28"/>
                <w:szCs w:val="28"/>
                <w:lang w:val="hr-HR" w:eastAsia="en-US"/>
              </w:rPr>
            </w:pPr>
          </w:p>
          <w:p w14:paraId="6881BB51" w14:textId="77777777" w:rsidR="00EC0C8B" w:rsidRPr="009F3E87" w:rsidRDefault="00EC0C8B" w:rsidP="006A30B0">
            <w:pPr>
              <w:spacing w:line="252" w:lineRule="auto"/>
              <w:rPr>
                <w:rFonts w:eastAsia="SimSun" w:cs="Times New Roman"/>
                <w:bCs/>
                <w:color w:val="auto"/>
                <w:sz w:val="28"/>
                <w:szCs w:val="28"/>
                <w:lang w:val="hr-HR" w:eastAsia="en-US"/>
              </w:rPr>
            </w:pPr>
          </w:p>
          <w:p w14:paraId="1E27A1C9" w14:textId="77777777" w:rsidR="00EC0C8B" w:rsidRPr="009F3E87" w:rsidRDefault="00EC0C8B" w:rsidP="006A30B0">
            <w:pPr>
              <w:spacing w:line="252" w:lineRule="auto"/>
              <w:rPr>
                <w:rFonts w:cs="Times New Roman"/>
                <w:bCs/>
                <w:color w:val="auto"/>
                <w:sz w:val="28"/>
                <w:szCs w:val="28"/>
                <w:lang w:eastAsia="en-US"/>
              </w:rPr>
            </w:pPr>
          </w:p>
          <w:p w14:paraId="71764C1F" w14:textId="77777777" w:rsidR="00EC0C8B" w:rsidRPr="009F3E87" w:rsidRDefault="00EC0C8B" w:rsidP="006A30B0">
            <w:pPr>
              <w:spacing w:line="252" w:lineRule="auto"/>
              <w:rPr>
                <w:rFonts w:cs="Times New Roman"/>
                <w:bCs/>
                <w:color w:val="auto"/>
                <w:sz w:val="28"/>
                <w:szCs w:val="28"/>
                <w:lang w:eastAsia="en-US"/>
              </w:rPr>
            </w:pPr>
          </w:p>
          <w:p w14:paraId="7035DC28" w14:textId="61774D70" w:rsidR="0083059A" w:rsidRPr="009F3E87" w:rsidRDefault="0083059A" w:rsidP="009F3E87">
            <w:pPr>
              <w:spacing w:line="252" w:lineRule="auto"/>
              <w:rPr>
                <w:rFonts w:cs="Times New Roman"/>
                <w:bCs/>
                <w:color w:val="auto"/>
                <w:sz w:val="28"/>
                <w:szCs w:val="28"/>
                <w:lang w:eastAsia="en-US"/>
              </w:rPr>
            </w:pPr>
          </w:p>
          <w:p w14:paraId="38E2A0EC" w14:textId="69445267" w:rsidR="009F3E87" w:rsidRPr="009F3E87" w:rsidRDefault="009F3E87" w:rsidP="009F3E87">
            <w:pPr>
              <w:spacing w:line="252" w:lineRule="auto"/>
              <w:rPr>
                <w:rFonts w:cs="Times New Roman"/>
                <w:bCs/>
                <w:color w:val="auto"/>
                <w:sz w:val="28"/>
                <w:szCs w:val="28"/>
                <w:lang w:eastAsia="en-US"/>
              </w:rPr>
            </w:pPr>
          </w:p>
          <w:p w14:paraId="7D1A1CFF" w14:textId="6DD74BD5" w:rsidR="009F3E87" w:rsidRPr="009F3E87" w:rsidRDefault="009F3E87" w:rsidP="009F3E87">
            <w:pPr>
              <w:spacing w:line="252" w:lineRule="auto"/>
              <w:rPr>
                <w:rFonts w:cs="Times New Roman"/>
                <w:bCs/>
                <w:color w:val="auto"/>
                <w:sz w:val="28"/>
                <w:szCs w:val="28"/>
                <w:lang w:eastAsia="en-US"/>
              </w:rPr>
            </w:pPr>
          </w:p>
          <w:p w14:paraId="77852B7A" w14:textId="4AE1E653" w:rsidR="009F3E87" w:rsidRPr="009F3E87" w:rsidRDefault="009F3E87" w:rsidP="009F3E87">
            <w:pPr>
              <w:spacing w:line="252" w:lineRule="auto"/>
              <w:rPr>
                <w:rFonts w:cs="Times New Roman"/>
                <w:bCs/>
                <w:color w:val="auto"/>
                <w:sz w:val="28"/>
                <w:szCs w:val="28"/>
                <w:lang w:eastAsia="en-US"/>
              </w:rPr>
            </w:pPr>
          </w:p>
          <w:p w14:paraId="574DD37F" w14:textId="5FB784B4" w:rsidR="009F3E87" w:rsidRPr="009F3E87" w:rsidRDefault="009F3E87" w:rsidP="009F3E87">
            <w:pPr>
              <w:spacing w:line="252" w:lineRule="auto"/>
              <w:rPr>
                <w:rFonts w:cs="Times New Roman"/>
                <w:bCs/>
                <w:color w:val="auto"/>
                <w:sz w:val="28"/>
                <w:szCs w:val="28"/>
                <w:lang w:eastAsia="en-US"/>
              </w:rPr>
            </w:pPr>
          </w:p>
          <w:p w14:paraId="1E6AD7DE" w14:textId="03E81766" w:rsidR="009F3E87" w:rsidRPr="009F3E87" w:rsidRDefault="009F3E87" w:rsidP="009F3E87">
            <w:pPr>
              <w:spacing w:line="252" w:lineRule="auto"/>
              <w:rPr>
                <w:rFonts w:cs="Times New Roman"/>
                <w:bCs/>
                <w:color w:val="auto"/>
                <w:sz w:val="28"/>
                <w:szCs w:val="28"/>
                <w:lang w:eastAsia="en-US"/>
              </w:rPr>
            </w:pPr>
          </w:p>
          <w:p w14:paraId="79D65CEC" w14:textId="2FB7C4C5" w:rsidR="009F3E87" w:rsidRPr="009F3E87" w:rsidRDefault="009F3E87" w:rsidP="009F3E87">
            <w:pPr>
              <w:spacing w:line="252" w:lineRule="auto"/>
              <w:rPr>
                <w:rFonts w:cs="Times New Roman"/>
                <w:bCs/>
                <w:color w:val="auto"/>
                <w:sz w:val="28"/>
                <w:szCs w:val="28"/>
                <w:lang w:eastAsia="en-US"/>
              </w:rPr>
            </w:pPr>
          </w:p>
          <w:p w14:paraId="380476EF" w14:textId="1E537F99" w:rsidR="009F3E87" w:rsidRPr="009F3E87" w:rsidRDefault="009F3E87" w:rsidP="009F3E87">
            <w:pPr>
              <w:spacing w:line="252" w:lineRule="auto"/>
              <w:rPr>
                <w:rFonts w:cs="Times New Roman"/>
                <w:bCs/>
                <w:color w:val="auto"/>
                <w:sz w:val="28"/>
                <w:szCs w:val="28"/>
                <w:lang w:eastAsia="en-US"/>
              </w:rPr>
            </w:pPr>
          </w:p>
          <w:p w14:paraId="3D9FCE63" w14:textId="36BD7BEA" w:rsidR="009F3E87" w:rsidRPr="009F3E87" w:rsidRDefault="009F3E87" w:rsidP="009F3E87">
            <w:pPr>
              <w:spacing w:line="252" w:lineRule="auto"/>
              <w:rPr>
                <w:rFonts w:cs="Times New Roman"/>
                <w:bCs/>
                <w:color w:val="auto"/>
                <w:sz w:val="28"/>
                <w:szCs w:val="28"/>
                <w:lang w:eastAsia="en-US"/>
              </w:rPr>
            </w:pPr>
          </w:p>
          <w:p w14:paraId="1E479295" w14:textId="77777777" w:rsidR="009F3E87" w:rsidRPr="009F3E87" w:rsidRDefault="009F3E87" w:rsidP="009F3E87">
            <w:pPr>
              <w:spacing w:line="252" w:lineRule="auto"/>
              <w:rPr>
                <w:rFonts w:cs="Times New Roman"/>
                <w:bCs/>
                <w:color w:val="auto"/>
                <w:sz w:val="28"/>
                <w:szCs w:val="28"/>
                <w:lang w:eastAsia="en-US"/>
              </w:rPr>
            </w:pPr>
          </w:p>
          <w:p w14:paraId="625332A0" w14:textId="5ACC0F64" w:rsidR="00EC0C8B" w:rsidRPr="009F3E87" w:rsidRDefault="00EC0C8B" w:rsidP="006A30B0">
            <w:pPr>
              <w:spacing w:line="252" w:lineRule="auto"/>
              <w:jc w:val="center"/>
              <w:rPr>
                <w:rFonts w:cs="Times New Roman"/>
                <w:color w:val="auto"/>
                <w:lang w:eastAsia="en-US"/>
              </w:rPr>
            </w:pPr>
            <w:proofErr w:type="spellStart"/>
            <w:r w:rsidRPr="009F3E87">
              <w:rPr>
                <w:rFonts w:cs="Times New Roman"/>
                <w:bCs/>
                <w:color w:val="auto"/>
                <w:sz w:val="28"/>
                <w:szCs w:val="28"/>
                <w:lang w:eastAsia="en-US"/>
              </w:rPr>
              <w:t>R</w:t>
            </w:r>
            <w:r w:rsidR="009F3E87" w:rsidRPr="009F3E87">
              <w:rPr>
                <w:rFonts w:cs="Times New Roman"/>
                <w:bCs/>
                <w:color w:val="auto"/>
                <w:sz w:val="28"/>
                <w:szCs w:val="28"/>
                <w:lang w:eastAsia="en-US"/>
              </w:rPr>
              <w:t>ujan</w:t>
            </w:r>
            <w:proofErr w:type="spellEnd"/>
            <w:r w:rsidRPr="009F3E87">
              <w:rPr>
                <w:rFonts w:cs="Times New Roman"/>
                <w:bCs/>
                <w:color w:val="auto"/>
                <w:sz w:val="28"/>
                <w:szCs w:val="28"/>
                <w:lang w:eastAsia="en-US"/>
              </w:rPr>
              <w:t xml:space="preserve"> 2022.</w:t>
            </w:r>
          </w:p>
        </w:tc>
      </w:tr>
    </w:tbl>
    <w:p w14:paraId="4B0AE0E5" w14:textId="00D38321" w:rsidR="009F3E87" w:rsidRPr="009F3E87" w:rsidRDefault="009F3E87" w:rsidP="009F3E87">
      <w:pPr>
        <w:suppressAutoHyphens w:val="0"/>
        <w:ind w:right="4536"/>
        <w:jc w:val="center"/>
        <w:rPr>
          <w:rFonts w:eastAsia="Times New Roman" w:cs="Times New Roman"/>
          <w:color w:val="auto"/>
          <w:lang w:eastAsia="hr-HR"/>
        </w:rPr>
      </w:pPr>
      <w:bookmarkStart w:id="4" w:name="_Hlk524327125"/>
      <w:bookmarkStart w:id="5" w:name="_Hlk511382611"/>
      <w:r w:rsidRPr="009F3E87">
        <w:rPr>
          <w:rFonts w:eastAsia="Times New Roman" w:cs="Times New Roman"/>
          <w:noProof/>
          <w:color w:val="auto"/>
          <w:lang w:val="hr-HR" w:eastAsia="hr-HR"/>
        </w:rPr>
        <w:lastRenderedPageBreak/>
        <w:drawing>
          <wp:inline distT="0" distB="0" distL="0" distR="0" wp14:anchorId="4341B6B4" wp14:editId="02D6ADBB">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62924C"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R  E  P  U  B  L  I  K  A    H  R  V  A  T  S  K  A</w:t>
      </w:r>
    </w:p>
    <w:p w14:paraId="0F935709"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POŽEŠKO-SLAVONSKA ŽUPANIJA</w:t>
      </w:r>
    </w:p>
    <w:p w14:paraId="227EBDA0" w14:textId="0B2D3769" w:rsidR="009F3E87" w:rsidRPr="009F3E87" w:rsidRDefault="009F3E87" w:rsidP="009F3E87">
      <w:pPr>
        <w:suppressAutoHyphens w:val="0"/>
        <w:ind w:right="4677"/>
        <w:jc w:val="center"/>
        <w:rPr>
          <w:rFonts w:eastAsia="Times New Roman" w:cs="Times New Roman"/>
          <w:color w:val="auto"/>
          <w:lang w:eastAsia="hr-HR"/>
        </w:rPr>
      </w:pPr>
      <w:r w:rsidRPr="009F3E87">
        <w:rPr>
          <w:rFonts w:eastAsia="Times New Roman" w:cs="Times New Roman"/>
          <w:noProof/>
          <w:color w:val="auto"/>
          <w:sz w:val="20"/>
          <w:szCs w:val="20"/>
          <w:lang w:eastAsia="hr-HR"/>
        </w:rPr>
        <w:drawing>
          <wp:anchor distT="0" distB="0" distL="114300" distR="114300" simplePos="0" relativeHeight="251665408" behindDoc="0" locked="0" layoutInCell="1" allowOverlap="1" wp14:anchorId="69A392C0" wp14:editId="343FB5C6">
            <wp:simplePos x="0" y="0"/>
            <wp:positionH relativeFrom="column">
              <wp:posOffset>96520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3E87">
        <w:rPr>
          <w:rFonts w:eastAsia="Times New Roman" w:cs="Times New Roman"/>
          <w:color w:val="auto"/>
          <w:lang w:eastAsia="hr-HR"/>
        </w:rPr>
        <w:t>GRAD POŽEGA</w:t>
      </w:r>
    </w:p>
    <w:bookmarkEnd w:id="4"/>
    <w:p w14:paraId="733D764B" w14:textId="77777777" w:rsidR="009F3E87" w:rsidRPr="009F3E87" w:rsidRDefault="009F3E87" w:rsidP="009F3E87">
      <w:pPr>
        <w:suppressAutoHyphens w:val="0"/>
        <w:ind w:right="4677"/>
        <w:jc w:val="center"/>
        <w:rPr>
          <w:rFonts w:eastAsia="Times New Roman" w:cs="Times New Roman"/>
          <w:color w:val="auto"/>
          <w:lang w:eastAsia="hr-HR"/>
        </w:rPr>
      </w:pPr>
      <w:proofErr w:type="spellStart"/>
      <w:r w:rsidRPr="009F3E87">
        <w:rPr>
          <w:rFonts w:eastAsia="Times New Roman" w:cs="Times New Roman"/>
          <w:color w:val="auto"/>
          <w:lang w:eastAsia="hr-HR"/>
        </w:rPr>
        <w:t>Gradonačelnik</w:t>
      </w:r>
      <w:proofErr w:type="spellEnd"/>
    </w:p>
    <w:bookmarkEnd w:id="5"/>
    <w:p w14:paraId="2A11A3BF" w14:textId="77777777" w:rsidR="0083059A" w:rsidRPr="009F3E87" w:rsidRDefault="0083059A" w:rsidP="009F3E87">
      <w:pPr>
        <w:ind w:right="3797"/>
        <w:rPr>
          <w:rFonts w:cs="Times New Roman"/>
          <w:color w:val="auto"/>
          <w:lang w:val="hr-HR"/>
        </w:rPr>
      </w:pPr>
    </w:p>
    <w:p w14:paraId="01C3A2F8" w14:textId="77777777" w:rsidR="0083059A" w:rsidRPr="009F3E87" w:rsidRDefault="0083059A" w:rsidP="0083059A">
      <w:pPr>
        <w:pStyle w:val="Style2"/>
        <w:widowControl/>
        <w:spacing w:line="240" w:lineRule="auto"/>
        <w:ind w:right="5990" w:firstLine="0"/>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KLASA: 400-01/22-06/2</w:t>
      </w:r>
    </w:p>
    <w:p w14:paraId="494FA9A2" w14:textId="63848667" w:rsidR="0083059A" w:rsidRPr="009F3E87" w:rsidRDefault="0083059A" w:rsidP="0083059A">
      <w:pPr>
        <w:pStyle w:val="Style2"/>
        <w:widowControl/>
        <w:spacing w:line="240" w:lineRule="auto"/>
        <w:ind w:right="5990" w:firstLine="0"/>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URBROJ: 2177-1-02/01-22-3 Požega, 8. rujna 2022.</w:t>
      </w:r>
    </w:p>
    <w:p w14:paraId="72D183F3" w14:textId="6ABFEF1F" w:rsidR="009F3E87" w:rsidRPr="009F3E87" w:rsidRDefault="009F3E87" w:rsidP="0083059A">
      <w:pPr>
        <w:pStyle w:val="Style2"/>
        <w:widowControl/>
        <w:spacing w:line="240" w:lineRule="auto"/>
        <w:ind w:right="5990" w:firstLine="0"/>
        <w:rPr>
          <w:rStyle w:val="FontStyle11"/>
          <w:rFonts w:ascii="Times New Roman" w:hAnsi="Times New Roman" w:cs="Times New Roman"/>
          <w:b w:val="0"/>
          <w:color w:val="auto"/>
          <w:sz w:val="22"/>
          <w:szCs w:val="22"/>
        </w:rPr>
      </w:pPr>
    </w:p>
    <w:p w14:paraId="6045741E" w14:textId="77777777" w:rsidR="009F3E87" w:rsidRPr="009F3E87" w:rsidRDefault="009F3E87" w:rsidP="0083059A">
      <w:pPr>
        <w:pStyle w:val="Style2"/>
        <w:widowControl/>
        <w:spacing w:line="240" w:lineRule="auto"/>
        <w:ind w:right="5990" w:firstLine="0"/>
        <w:rPr>
          <w:rStyle w:val="FontStyle11"/>
          <w:rFonts w:ascii="Times New Roman" w:hAnsi="Times New Roman" w:cs="Times New Roman"/>
          <w:b w:val="0"/>
          <w:color w:val="auto"/>
          <w:sz w:val="22"/>
          <w:szCs w:val="22"/>
        </w:rPr>
      </w:pPr>
    </w:p>
    <w:p w14:paraId="4F7C1409" w14:textId="353AF75C" w:rsidR="0083059A" w:rsidRPr="009F3E87" w:rsidRDefault="0083059A" w:rsidP="009F3E87">
      <w:pPr>
        <w:pStyle w:val="Style1"/>
        <w:widowControl/>
        <w:jc w:val="right"/>
        <w:rPr>
          <w:rStyle w:val="FontStyle21"/>
          <w:b w:val="0"/>
          <w:color w:val="auto"/>
        </w:rPr>
      </w:pPr>
      <w:r w:rsidRPr="009F3E87">
        <w:rPr>
          <w:rStyle w:val="FontStyle21"/>
          <w:b w:val="0"/>
          <w:color w:val="auto"/>
        </w:rPr>
        <w:t>GRADSKOM VIJEĆU GRADA POŽEGE</w:t>
      </w:r>
    </w:p>
    <w:p w14:paraId="32306156" w14:textId="0512DCB7" w:rsidR="009F3E87" w:rsidRPr="009F3E87" w:rsidRDefault="009F3E87" w:rsidP="009F3E87">
      <w:pPr>
        <w:pStyle w:val="Style1"/>
        <w:widowControl/>
        <w:rPr>
          <w:rStyle w:val="FontStyle21"/>
          <w:b w:val="0"/>
          <w:color w:val="auto"/>
        </w:rPr>
      </w:pPr>
    </w:p>
    <w:p w14:paraId="3FA9FBFF" w14:textId="77354338" w:rsidR="009F3E87" w:rsidRPr="009F3E87" w:rsidRDefault="009F3E87" w:rsidP="009F3E87">
      <w:pPr>
        <w:pStyle w:val="Style1"/>
        <w:widowControl/>
        <w:rPr>
          <w:rStyle w:val="FontStyle21"/>
          <w:b w:val="0"/>
          <w:color w:val="auto"/>
        </w:rPr>
      </w:pPr>
    </w:p>
    <w:p w14:paraId="5160B686" w14:textId="77777777" w:rsidR="009F3E87" w:rsidRPr="009F3E87" w:rsidRDefault="009F3E87" w:rsidP="009F3E87">
      <w:pPr>
        <w:pStyle w:val="Style1"/>
        <w:widowControl/>
        <w:rPr>
          <w:rStyle w:val="FontStyle21"/>
          <w:b w:val="0"/>
          <w:color w:val="auto"/>
        </w:rPr>
      </w:pPr>
    </w:p>
    <w:p w14:paraId="44B1A8F2" w14:textId="08C1C15F" w:rsidR="0083059A" w:rsidRPr="009F3E87" w:rsidRDefault="0083059A" w:rsidP="0083059A">
      <w:pPr>
        <w:pStyle w:val="Style1"/>
        <w:widowControl/>
        <w:rPr>
          <w:rStyle w:val="FontStyle21"/>
          <w:b w:val="0"/>
          <w:color w:val="auto"/>
        </w:rPr>
      </w:pPr>
      <w:r w:rsidRPr="009F3E87">
        <w:rPr>
          <w:rStyle w:val="FontStyle21"/>
          <w:b w:val="0"/>
          <w:color w:val="auto"/>
        </w:rPr>
        <w:t xml:space="preserve">PREDMET: </w:t>
      </w:r>
      <w:r w:rsidR="00CD4DA7" w:rsidRPr="009F3E87">
        <w:rPr>
          <w:rStyle w:val="FontStyle21"/>
          <w:b w:val="0"/>
          <w:color w:val="auto"/>
        </w:rPr>
        <w:t xml:space="preserve">Prijedlog </w:t>
      </w:r>
      <w:r w:rsidRPr="009F3E87">
        <w:rPr>
          <w:rStyle w:val="FontStyle21"/>
          <w:b w:val="0"/>
          <w:color w:val="auto"/>
        </w:rPr>
        <w:t>Polugodišnj</w:t>
      </w:r>
      <w:r w:rsidR="00CD4DA7" w:rsidRPr="009F3E87">
        <w:rPr>
          <w:rStyle w:val="FontStyle21"/>
          <w:b w:val="0"/>
          <w:color w:val="auto"/>
        </w:rPr>
        <w:t xml:space="preserve">eg </w:t>
      </w:r>
      <w:r w:rsidRPr="009F3E87">
        <w:rPr>
          <w:rStyle w:val="FontStyle21"/>
          <w:b w:val="0"/>
          <w:color w:val="auto"/>
        </w:rPr>
        <w:t>izvještaj</w:t>
      </w:r>
      <w:r w:rsidR="00CD4DA7" w:rsidRPr="009F3E87">
        <w:rPr>
          <w:rStyle w:val="FontStyle21"/>
          <w:b w:val="0"/>
          <w:color w:val="auto"/>
        </w:rPr>
        <w:t>a</w:t>
      </w:r>
      <w:r w:rsidRPr="009F3E87">
        <w:rPr>
          <w:rStyle w:val="FontStyle21"/>
          <w:b w:val="0"/>
          <w:color w:val="auto"/>
        </w:rPr>
        <w:t xml:space="preserve"> o izvršenju Proračuna Grada Požege za  2022. godinu </w:t>
      </w:r>
    </w:p>
    <w:p w14:paraId="6EAB333D" w14:textId="2EF04C48" w:rsidR="0083059A" w:rsidRPr="009F3E87" w:rsidRDefault="0083059A" w:rsidP="009F3E87">
      <w:pPr>
        <w:pStyle w:val="Style1"/>
        <w:widowControl/>
        <w:ind w:left="1134"/>
        <w:rPr>
          <w:rStyle w:val="FontStyle21"/>
          <w:b w:val="0"/>
          <w:color w:val="auto"/>
        </w:rPr>
      </w:pPr>
      <w:r w:rsidRPr="009F3E87">
        <w:rPr>
          <w:rStyle w:val="FontStyle21"/>
          <w:b w:val="0"/>
          <w:color w:val="auto"/>
        </w:rPr>
        <w:t>- dostavlja se</w:t>
      </w:r>
    </w:p>
    <w:p w14:paraId="38D99782" w14:textId="77777777" w:rsidR="0083059A" w:rsidRPr="009F3E87" w:rsidRDefault="0083059A" w:rsidP="0083059A">
      <w:pPr>
        <w:pStyle w:val="Style10"/>
        <w:widowControl/>
        <w:spacing w:line="278" w:lineRule="exact"/>
        <w:ind w:right="5645"/>
        <w:rPr>
          <w:rStyle w:val="FontStyle21"/>
          <w:b w:val="0"/>
          <w:color w:val="auto"/>
        </w:rPr>
      </w:pPr>
    </w:p>
    <w:p w14:paraId="0E9622E2" w14:textId="77777777" w:rsidR="0083059A" w:rsidRPr="009F3E87" w:rsidRDefault="0083059A" w:rsidP="009F3E87">
      <w:pPr>
        <w:pStyle w:val="Style10"/>
        <w:widowControl/>
        <w:spacing w:line="278" w:lineRule="exact"/>
        <w:ind w:right="1"/>
        <w:jc w:val="both"/>
        <w:rPr>
          <w:rStyle w:val="FontStyle21"/>
          <w:b w:val="0"/>
          <w:color w:val="auto"/>
        </w:rPr>
      </w:pPr>
    </w:p>
    <w:p w14:paraId="30C4E49C" w14:textId="50D77AEC" w:rsidR="0083059A" w:rsidRPr="009F3E87" w:rsidRDefault="0083059A" w:rsidP="0083059A">
      <w:pPr>
        <w:pStyle w:val="Style10"/>
        <w:widowControl/>
        <w:spacing w:line="278" w:lineRule="exact"/>
        <w:ind w:right="1" w:firstLine="708"/>
        <w:jc w:val="both"/>
        <w:rPr>
          <w:rStyle w:val="FontStyle21"/>
          <w:b w:val="0"/>
          <w:color w:val="auto"/>
        </w:rPr>
      </w:pPr>
      <w:r w:rsidRPr="009F3E87">
        <w:rPr>
          <w:rStyle w:val="FontStyle21"/>
          <w:b w:val="0"/>
          <w:color w:val="auto"/>
        </w:rPr>
        <w:t xml:space="preserve">Na temelju članka 62. stavka 1. podstavka 3. Statuta Grada Požege (Službene novine Grada Požege, broj: </w:t>
      </w:r>
      <w:r w:rsidRPr="009F3E87">
        <w:rPr>
          <w:color w:val="auto"/>
        </w:rPr>
        <w:t xml:space="preserve"> 2/21. i 11/22.)</w:t>
      </w:r>
      <w:r w:rsidRPr="009F3E87">
        <w:rPr>
          <w:rStyle w:val="FontStyle21"/>
          <w:b w:val="0"/>
          <w:color w:val="auto"/>
        </w:rPr>
        <w:t xml:space="preserve"> te članka 59. stavka 1. i članka 61. stavka 1. i 2. Poslovnika o radu Gradskog vijeća Grada Požege (Službene novine Grada Požege, broj 9/13.,</w:t>
      </w:r>
      <w:r w:rsidRPr="009F3E87">
        <w:rPr>
          <w:color w:val="auto"/>
        </w:rPr>
        <w:t xml:space="preserve"> 19/13., 5/14., 19/14., 4/18. i 7/18.-pročišćeni tekst, 2/20., 2/21. i 4/21.- pročišćeni tekst</w:t>
      </w:r>
      <w:r w:rsidRPr="009F3E87">
        <w:rPr>
          <w:rStyle w:val="FontStyle21"/>
          <w:b w:val="0"/>
          <w:color w:val="auto"/>
        </w:rPr>
        <w:t xml:space="preserve">.), dostavlja se Naslovu na razmatranje i usvajanje </w:t>
      </w:r>
      <w:r w:rsidR="00CD4DA7" w:rsidRPr="009F3E87">
        <w:rPr>
          <w:rStyle w:val="FontStyle21"/>
          <w:b w:val="0"/>
          <w:color w:val="auto"/>
        </w:rPr>
        <w:t xml:space="preserve">Prijedlog </w:t>
      </w:r>
      <w:r w:rsidRPr="009F3E87">
        <w:rPr>
          <w:rStyle w:val="FontStyle21"/>
          <w:b w:val="0"/>
          <w:color w:val="auto"/>
        </w:rPr>
        <w:t>Polugodišnj</w:t>
      </w:r>
      <w:r w:rsidR="00CD4DA7" w:rsidRPr="009F3E87">
        <w:rPr>
          <w:rStyle w:val="FontStyle21"/>
          <w:b w:val="0"/>
          <w:color w:val="auto"/>
        </w:rPr>
        <w:t xml:space="preserve">eg </w:t>
      </w:r>
      <w:r w:rsidRPr="009F3E87">
        <w:rPr>
          <w:rStyle w:val="FontStyle21"/>
          <w:b w:val="0"/>
          <w:color w:val="auto"/>
        </w:rPr>
        <w:t>izvještaj</w:t>
      </w:r>
      <w:r w:rsidR="00CD4DA7" w:rsidRPr="009F3E87">
        <w:rPr>
          <w:rStyle w:val="FontStyle21"/>
          <w:b w:val="0"/>
          <w:color w:val="auto"/>
        </w:rPr>
        <w:t>a</w:t>
      </w:r>
      <w:r w:rsidRPr="009F3E87">
        <w:rPr>
          <w:rStyle w:val="FontStyle21"/>
          <w:b w:val="0"/>
          <w:color w:val="auto"/>
        </w:rPr>
        <w:t xml:space="preserve"> o izvršenju Proračuna Grada Požege za 2022. godinu.</w:t>
      </w:r>
    </w:p>
    <w:p w14:paraId="0C830A78" w14:textId="77777777" w:rsidR="0083059A" w:rsidRPr="009F3E87" w:rsidRDefault="0083059A" w:rsidP="0083059A">
      <w:pPr>
        <w:pStyle w:val="Style10"/>
        <w:widowControl/>
        <w:spacing w:line="278" w:lineRule="exact"/>
        <w:ind w:right="1" w:firstLine="708"/>
        <w:jc w:val="both"/>
        <w:rPr>
          <w:rStyle w:val="FontStyle21"/>
          <w:b w:val="0"/>
          <w:color w:val="auto"/>
        </w:rPr>
      </w:pPr>
      <w:r w:rsidRPr="009F3E87">
        <w:rPr>
          <w:rStyle w:val="FontStyle21"/>
          <w:b w:val="0"/>
          <w:color w:val="auto"/>
        </w:rPr>
        <w:t xml:space="preserve">Pravni temelj za donošenje predmetnog godišnjeg izvješća je u odredbama članka 35. stavka 1. točke 6. </w:t>
      </w:r>
      <w:r w:rsidRPr="009F3E87">
        <w:rPr>
          <w:bCs/>
          <w:color w:val="auto"/>
        </w:rPr>
        <w:t xml:space="preserve">Zakona o lokalnoj i područnoj (regionalnoj) samoupravi </w:t>
      </w:r>
      <w:r w:rsidRPr="009F3E87">
        <w:rPr>
          <w:rFonts w:eastAsia="Calibri"/>
          <w:bCs/>
          <w:color w:val="auto"/>
        </w:rPr>
        <w:t>(NN, broj: 33/01., 60/01.-vjerodostojno tumačenje, 129/05., 109/07., 125/08., 36/09., 150/11., 144/12., 19/13.- pročišćeni tekst, 137/15. - ispravak i 123/17., 98/19. i 144/20.)</w:t>
      </w:r>
      <w:r w:rsidRPr="009F3E87">
        <w:rPr>
          <w:bCs/>
          <w:color w:val="auto"/>
        </w:rPr>
        <w:t xml:space="preserve"> , članka 88. stavka 2. </w:t>
      </w:r>
      <w:r w:rsidRPr="009F3E87">
        <w:rPr>
          <w:rStyle w:val="FontStyle21"/>
          <w:b w:val="0"/>
          <w:color w:val="auto"/>
        </w:rPr>
        <w:t xml:space="preserve">Zakona o proračunu (NN, 144/21.), </w:t>
      </w:r>
      <w:r w:rsidRPr="009F3E87">
        <w:rPr>
          <w:color w:val="auto"/>
        </w:rPr>
        <w:t>Pravilnika o polugodišnjem i godišnjem izvještaju o izvršenju proračuna (NN, br. 24/13., 102/17., 1/20. i 147/20.)</w:t>
      </w:r>
      <w:r w:rsidRPr="009F3E87">
        <w:rPr>
          <w:rStyle w:val="FontStyle21"/>
          <w:b w:val="0"/>
          <w:color w:val="auto"/>
        </w:rPr>
        <w:t xml:space="preserve">  i članaka 39. stavka 1. podstavka 5. Statuta Grada Požege </w:t>
      </w:r>
      <w:r w:rsidRPr="009F3E87">
        <w:rPr>
          <w:color w:val="auto"/>
        </w:rPr>
        <w:t>(Službene novine Grada Požege, broj: 2/21. i 11/22.).</w:t>
      </w:r>
    </w:p>
    <w:p w14:paraId="5941C7ED" w14:textId="77777777" w:rsidR="009F3E87" w:rsidRPr="009F3E87" w:rsidRDefault="009F3E87" w:rsidP="009F3E87">
      <w:pPr>
        <w:suppressAutoHyphens w:val="0"/>
        <w:rPr>
          <w:rFonts w:eastAsia="Times New Roman" w:cs="Times New Roman"/>
          <w:color w:val="auto"/>
          <w:u w:val="single"/>
          <w:lang w:eastAsia="hr-HR"/>
        </w:rPr>
      </w:pPr>
      <w:bookmarkStart w:id="6" w:name="_Hlk75436306"/>
    </w:p>
    <w:p w14:paraId="4B9FA1D1" w14:textId="77777777" w:rsidR="009F3E87" w:rsidRPr="009F3E87" w:rsidRDefault="009F3E87" w:rsidP="009F3E87">
      <w:pPr>
        <w:suppressAutoHyphens w:val="0"/>
        <w:rPr>
          <w:rFonts w:eastAsia="Times New Roman" w:cs="Times New Roman"/>
          <w:color w:val="auto"/>
          <w:lang w:eastAsia="hr-HR"/>
        </w:rPr>
      </w:pPr>
      <w:bookmarkStart w:id="7" w:name="_Hlk83193608"/>
    </w:p>
    <w:p w14:paraId="460FBD25" w14:textId="77777777" w:rsidR="009F3E87" w:rsidRPr="009F3E87" w:rsidRDefault="009F3E87" w:rsidP="009F3E87">
      <w:pPr>
        <w:suppressAutoHyphens w:val="0"/>
        <w:ind w:left="6379" w:firstLine="291"/>
        <w:rPr>
          <w:rFonts w:eastAsia="Times New Roman" w:cs="Times New Roman"/>
          <w:color w:val="auto"/>
          <w:lang w:eastAsia="hr-HR"/>
        </w:rPr>
      </w:pPr>
      <w:r w:rsidRPr="009F3E87">
        <w:rPr>
          <w:rFonts w:eastAsia="Times New Roman" w:cs="Times New Roman"/>
          <w:color w:val="auto"/>
          <w:lang w:eastAsia="hr-HR"/>
        </w:rPr>
        <w:t>GRADONAČELNIK</w:t>
      </w:r>
    </w:p>
    <w:p w14:paraId="64D815B2" w14:textId="77777777" w:rsidR="009F3E87" w:rsidRPr="009F3E87" w:rsidRDefault="009F3E87" w:rsidP="009F3E87">
      <w:pPr>
        <w:suppressAutoHyphens w:val="0"/>
        <w:ind w:left="6237"/>
        <w:jc w:val="center"/>
        <w:rPr>
          <w:rFonts w:eastAsia="Times New Roman" w:cs="Times New Roman"/>
          <w:color w:val="auto"/>
          <w:u w:val="single"/>
          <w:lang w:eastAsia="hr-HR"/>
        </w:rPr>
      </w:pPr>
      <w:r w:rsidRPr="009F3E87">
        <w:rPr>
          <w:rFonts w:eastAsia="Times New Roman" w:cs="Times New Roman"/>
          <w:color w:val="auto"/>
          <w:lang w:eastAsia="hr-HR"/>
        </w:rPr>
        <w:t xml:space="preserve">dr.sc. Željko Glavić, </w:t>
      </w:r>
      <w:proofErr w:type="spellStart"/>
      <w:r w:rsidRPr="009F3E87">
        <w:rPr>
          <w:rFonts w:eastAsia="Times New Roman" w:cs="Times New Roman"/>
          <w:color w:val="auto"/>
          <w:lang w:eastAsia="hr-HR"/>
        </w:rPr>
        <w:t>v.r.</w:t>
      </w:r>
      <w:proofErr w:type="spellEnd"/>
    </w:p>
    <w:bookmarkEnd w:id="6"/>
    <w:bookmarkEnd w:id="7"/>
    <w:p w14:paraId="395C514E" w14:textId="77777777" w:rsidR="0083059A" w:rsidRPr="009F3E87" w:rsidRDefault="0083059A" w:rsidP="0083059A">
      <w:pPr>
        <w:pStyle w:val="Style10"/>
        <w:widowControl/>
        <w:spacing w:line="278" w:lineRule="exact"/>
        <w:ind w:right="1"/>
        <w:jc w:val="both"/>
        <w:rPr>
          <w:rStyle w:val="FontStyle21"/>
          <w:b w:val="0"/>
          <w:color w:val="auto"/>
        </w:rPr>
      </w:pPr>
    </w:p>
    <w:p w14:paraId="25A7F3BB" w14:textId="77777777" w:rsidR="0083059A" w:rsidRPr="009F3E87" w:rsidRDefault="0083059A" w:rsidP="0083059A">
      <w:pPr>
        <w:pStyle w:val="Style10"/>
        <w:widowControl/>
        <w:spacing w:line="278" w:lineRule="exact"/>
        <w:ind w:right="1"/>
        <w:jc w:val="both"/>
        <w:rPr>
          <w:rStyle w:val="FontStyle21"/>
          <w:b w:val="0"/>
          <w:color w:val="auto"/>
        </w:rPr>
      </w:pPr>
    </w:p>
    <w:p w14:paraId="373E10F8" w14:textId="2560A1F7" w:rsidR="0083059A" w:rsidRPr="009F3E87" w:rsidRDefault="0083059A" w:rsidP="0083059A">
      <w:pPr>
        <w:pStyle w:val="Style10"/>
        <w:widowControl/>
        <w:spacing w:line="278" w:lineRule="exact"/>
        <w:ind w:right="1"/>
        <w:jc w:val="both"/>
        <w:rPr>
          <w:rStyle w:val="FontStyle21"/>
          <w:b w:val="0"/>
          <w:color w:val="auto"/>
        </w:rPr>
      </w:pPr>
    </w:p>
    <w:p w14:paraId="07325135" w14:textId="306214E1" w:rsidR="009F3E87" w:rsidRPr="009F3E87" w:rsidRDefault="009F3E87" w:rsidP="0083059A">
      <w:pPr>
        <w:pStyle w:val="Style10"/>
        <w:widowControl/>
        <w:spacing w:line="278" w:lineRule="exact"/>
        <w:ind w:right="1"/>
        <w:jc w:val="both"/>
        <w:rPr>
          <w:rStyle w:val="FontStyle21"/>
          <w:b w:val="0"/>
          <w:color w:val="auto"/>
        </w:rPr>
      </w:pPr>
    </w:p>
    <w:p w14:paraId="3DC7BF2D" w14:textId="32FDE71B" w:rsidR="009F3E87" w:rsidRPr="009F3E87" w:rsidRDefault="009F3E87" w:rsidP="0083059A">
      <w:pPr>
        <w:pStyle w:val="Style10"/>
        <w:widowControl/>
        <w:spacing w:line="278" w:lineRule="exact"/>
        <w:ind w:right="1"/>
        <w:jc w:val="both"/>
        <w:rPr>
          <w:rStyle w:val="FontStyle21"/>
          <w:b w:val="0"/>
          <w:color w:val="auto"/>
        </w:rPr>
      </w:pPr>
    </w:p>
    <w:p w14:paraId="5197D4C5" w14:textId="48CA5ADD" w:rsidR="009F3E87" w:rsidRPr="009F3E87" w:rsidRDefault="009F3E87" w:rsidP="0083059A">
      <w:pPr>
        <w:pStyle w:val="Style10"/>
        <w:widowControl/>
        <w:spacing w:line="278" w:lineRule="exact"/>
        <w:ind w:right="1"/>
        <w:jc w:val="both"/>
        <w:rPr>
          <w:rStyle w:val="FontStyle21"/>
          <w:b w:val="0"/>
          <w:color w:val="auto"/>
        </w:rPr>
      </w:pPr>
    </w:p>
    <w:p w14:paraId="160CAD33" w14:textId="7F5D39FE" w:rsidR="009F3E87" w:rsidRPr="009F3E87" w:rsidRDefault="009F3E87" w:rsidP="0083059A">
      <w:pPr>
        <w:pStyle w:val="Style10"/>
        <w:widowControl/>
        <w:spacing w:line="278" w:lineRule="exact"/>
        <w:ind w:right="1"/>
        <w:jc w:val="both"/>
        <w:rPr>
          <w:rStyle w:val="FontStyle21"/>
          <w:b w:val="0"/>
          <w:color w:val="auto"/>
        </w:rPr>
      </w:pPr>
    </w:p>
    <w:p w14:paraId="3686B584" w14:textId="68EE66B0" w:rsidR="009F3E87" w:rsidRPr="009F3E87" w:rsidRDefault="009F3E87" w:rsidP="0083059A">
      <w:pPr>
        <w:pStyle w:val="Style10"/>
        <w:widowControl/>
        <w:spacing w:line="278" w:lineRule="exact"/>
        <w:ind w:right="1"/>
        <w:jc w:val="both"/>
        <w:rPr>
          <w:rStyle w:val="FontStyle21"/>
          <w:b w:val="0"/>
          <w:color w:val="auto"/>
        </w:rPr>
      </w:pPr>
    </w:p>
    <w:p w14:paraId="1CE650B2" w14:textId="4AB27F93" w:rsidR="009F3E87" w:rsidRPr="009F3E87" w:rsidRDefault="009F3E87" w:rsidP="0083059A">
      <w:pPr>
        <w:pStyle w:val="Style10"/>
        <w:widowControl/>
        <w:spacing w:line="278" w:lineRule="exact"/>
        <w:ind w:right="1"/>
        <w:jc w:val="both"/>
        <w:rPr>
          <w:rStyle w:val="FontStyle21"/>
          <w:b w:val="0"/>
          <w:color w:val="auto"/>
        </w:rPr>
      </w:pPr>
    </w:p>
    <w:p w14:paraId="3CD50C1C" w14:textId="543E629D" w:rsidR="009F3E87" w:rsidRPr="009F3E87" w:rsidRDefault="009F3E87" w:rsidP="0083059A">
      <w:pPr>
        <w:pStyle w:val="Style10"/>
        <w:widowControl/>
        <w:spacing w:line="278" w:lineRule="exact"/>
        <w:ind w:right="1"/>
        <w:jc w:val="both"/>
        <w:rPr>
          <w:rStyle w:val="FontStyle21"/>
          <w:b w:val="0"/>
          <w:color w:val="auto"/>
        </w:rPr>
      </w:pPr>
    </w:p>
    <w:p w14:paraId="2DAA0D23" w14:textId="77777777" w:rsidR="009F3E87" w:rsidRPr="009F3E87" w:rsidRDefault="009F3E87" w:rsidP="0083059A">
      <w:pPr>
        <w:pStyle w:val="Style10"/>
        <w:widowControl/>
        <w:spacing w:line="278" w:lineRule="exact"/>
        <w:ind w:right="1"/>
        <w:jc w:val="both"/>
        <w:rPr>
          <w:rStyle w:val="FontStyle21"/>
          <w:b w:val="0"/>
          <w:color w:val="auto"/>
        </w:rPr>
      </w:pPr>
    </w:p>
    <w:p w14:paraId="631DD13C" w14:textId="77777777" w:rsidR="0083059A" w:rsidRPr="009F3E87" w:rsidRDefault="0083059A" w:rsidP="0083059A">
      <w:pPr>
        <w:pStyle w:val="Style10"/>
        <w:widowControl/>
        <w:spacing w:line="278" w:lineRule="exact"/>
        <w:ind w:right="1"/>
        <w:jc w:val="both"/>
        <w:rPr>
          <w:rStyle w:val="FontStyle21"/>
          <w:b w:val="0"/>
          <w:color w:val="auto"/>
        </w:rPr>
      </w:pPr>
      <w:r w:rsidRPr="009F3E87">
        <w:rPr>
          <w:rStyle w:val="FontStyle21"/>
          <w:b w:val="0"/>
          <w:color w:val="auto"/>
        </w:rPr>
        <w:t>PRIVITAK:</w:t>
      </w:r>
    </w:p>
    <w:p w14:paraId="09F0CE28" w14:textId="5A1A63A4" w:rsidR="0083059A" w:rsidRPr="009F3E87" w:rsidRDefault="0083059A" w:rsidP="009F3E87">
      <w:pPr>
        <w:pStyle w:val="Style10"/>
        <w:widowControl/>
        <w:suppressAutoHyphens w:val="0"/>
        <w:autoSpaceDN w:val="0"/>
        <w:adjustRightInd w:val="0"/>
        <w:spacing w:line="278" w:lineRule="exact"/>
        <w:ind w:left="567" w:right="1" w:hanging="283"/>
        <w:jc w:val="both"/>
        <w:rPr>
          <w:rStyle w:val="FontStyle21"/>
          <w:b w:val="0"/>
          <w:color w:val="auto"/>
        </w:rPr>
      </w:pPr>
      <w:r w:rsidRPr="009F3E87">
        <w:rPr>
          <w:rStyle w:val="FontStyle21"/>
          <w:b w:val="0"/>
          <w:color w:val="auto"/>
        </w:rPr>
        <w:t>1.</w:t>
      </w:r>
      <w:r w:rsidR="009F3E87" w:rsidRPr="009F3E87">
        <w:rPr>
          <w:rStyle w:val="FontStyle21"/>
          <w:b w:val="0"/>
          <w:color w:val="auto"/>
        </w:rPr>
        <w:tab/>
      </w:r>
      <w:r w:rsidRPr="009F3E87">
        <w:rPr>
          <w:rStyle w:val="FontStyle21"/>
          <w:b w:val="0"/>
          <w:color w:val="auto"/>
        </w:rPr>
        <w:t>Zaključak Gradonačelnika Grada Požege</w:t>
      </w:r>
    </w:p>
    <w:p w14:paraId="7E96CFF7" w14:textId="477317B0" w:rsidR="009F3E87" w:rsidRPr="009F3E87" w:rsidRDefault="0083059A" w:rsidP="009F3E87">
      <w:pPr>
        <w:pStyle w:val="Style10"/>
        <w:widowControl/>
        <w:spacing w:line="278" w:lineRule="exact"/>
        <w:ind w:left="567" w:right="1" w:hanging="283"/>
        <w:jc w:val="both"/>
        <w:rPr>
          <w:rStyle w:val="FontStyle21"/>
          <w:b w:val="0"/>
          <w:color w:val="auto"/>
        </w:rPr>
      </w:pPr>
      <w:r w:rsidRPr="009F3E87">
        <w:rPr>
          <w:rStyle w:val="FontStyle21"/>
          <w:b w:val="0"/>
          <w:color w:val="auto"/>
        </w:rPr>
        <w:t>2.</w:t>
      </w:r>
      <w:r w:rsidR="009F3E87" w:rsidRPr="009F3E87">
        <w:rPr>
          <w:rStyle w:val="FontStyle21"/>
          <w:b w:val="0"/>
          <w:color w:val="auto"/>
        </w:rPr>
        <w:tab/>
      </w:r>
      <w:r w:rsidR="00CD4DA7" w:rsidRPr="009F3E87">
        <w:rPr>
          <w:rStyle w:val="FontStyle21"/>
          <w:b w:val="0"/>
          <w:color w:val="auto"/>
        </w:rPr>
        <w:t xml:space="preserve">Prijedlog </w:t>
      </w:r>
      <w:r w:rsidRPr="009F3E87">
        <w:rPr>
          <w:rStyle w:val="FontStyle21"/>
          <w:b w:val="0"/>
          <w:color w:val="auto"/>
        </w:rPr>
        <w:t>Polugodišnj</w:t>
      </w:r>
      <w:r w:rsidR="00CD4DA7" w:rsidRPr="009F3E87">
        <w:rPr>
          <w:rStyle w:val="FontStyle21"/>
          <w:b w:val="0"/>
          <w:color w:val="auto"/>
        </w:rPr>
        <w:t xml:space="preserve">eg </w:t>
      </w:r>
      <w:r w:rsidRPr="009F3E87">
        <w:rPr>
          <w:rStyle w:val="FontStyle21"/>
          <w:b w:val="0"/>
          <w:color w:val="auto"/>
        </w:rPr>
        <w:t>izvještaj</w:t>
      </w:r>
      <w:r w:rsidR="00CD4DA7" w:rsidRPr="009F3E87">
        <w:rPr>
          <w:rStyle w:val="FontStyle21"/>
          <w:b w:val="0"/>
          <w:color w:val="auto"/>
        </w:rPr>
        <w:t>a</w:t>
      </w:r>
      <w:r w:rsidRPr="009F3E87">
        <w:rPr>
          <w:rStyle w:val="FontStyle21"/>
          <w:b w:val="0"/>
          <w:color w:val="auto"/>
        </w:rPr>
        <w:t xml:space="preserve"> o izvršenju Proračuna Grada Požege za 2022. godinu</w:t>
      </w:r>
    </w:p>
    <w:p w14:paraId="7A7DCECA" w14:textId="77777777" w:rsidR="009F3E87" w:rsidRPr="009F3E87" w:rsidRDefault="009F3E87">
      <w:pPr>
        <w:suppressAutoHyphens w:val="0"/>
        <w:rPr>
          <w:rStyle w:val="FontStyle21"/>
          <w:rFonts w:eastAsia="Times New Roman"/>
          <w:b w:val="0"/>
          <w:color w:val="auto"/>
          <w:lang w:val="hr-HR"/>
        </w:rPr>
      </w:pPr>
      <w:r w:rsidRPr="009F3E87">
        <w:rPr>
          <w:rStyle w:val="FontStyle21"/>
          <w:b w:val="0"/>
          <w:color w:val="auto"/>
        </w:rPr>
        <w:br w:type="page"/>
      </w:r>
    </w:p>
    <w:p w14:paraId="1A001AF7" w14:textId="50A86A04" w:rsidR="009F3E87" w:rsidRPr="009F3E87" w:rsidRDefault="009F3E87" w:rsidP="009F3E87">
      <w:pPr>
        <w:suppressAutoHyphens w:val="0"/>
        <w:ind w:right="4536"/>
        <w:jc w:val="center"/>
        <w:rPr>
          <w:rFonts w:eastAsia="Times New Roman" w:cs="Times New Roman"/>
          <w:color w:val="auto"/>
          <w:lang w:eastAsia="hr-HR"/>
        </w:rPr>
      </w:pPr>
      <w:r w:rsidRPr="009F3E87">
        <w:rPr>
          <w:rFonts w:eastAsia="Times New Roman" w:cs="Times New Roman"/>
          <w:noProof/>
          <w:color w:val="auto"/>
          <w:lang w:val="hr-HR" w:eastAsia="hr-HR"/>
        </w:rPr>
        <w:lastRenderedPageBreak/>
        <w:drawing>
          <wp:inline distT="0" distB="0" distL="0" distR="0" wp14:anchorId="6E219939" wp14:editId="242F965E">
            <wp:extent cx="314325" cy="42862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11747EE"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R  E  P  U  B  L  I  K  A    H  R  V  A  T  S  K  A</w:t>
      </w:r>
    </w:p>
    <w:p w14:paraId="452F32E7"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POŽEŠKO-SLAVONSKA ŽUPANIJA</w:t>
      </w:r>
    </w:p>
    <w:p w14:paraId="3EC09FA9" w14:textId="3BD9BA30" w:rsidR="009F3E87" w:rsidRPr="009F3E87" w:rsidRDefault="009F3E87" w:rsidP="009F3E87">
      <w:pPr>
        <w:suppressAutoHyphens w:val="0"/>
        <w:ind w:right="4677"/>
        <w:jc w:val="center"/>
        <w:rPr>
          <w:rFonts w:eastAsia="Times New Roman" w:cs="Times New Roman"/>
          <w:color w:val="auto"/>
          <w:lang w:eastAsia="hr-HR"/>
        </w:rPr>
      </w:pPr>
      <w:r w:rsidRPr="009F3E87">
        <w:rPr>
          <w:rFonts w:eastAsia="Times New Roman" w:cs="Times New Roman"/>
          <w:noProof/>
          <w:color w:val="auto"/>
          <w:sz w:val="20"/>
          <w:szCs w:val="20"/>
          <w:lang w:eastAsia="hr-HR"/>
        </w:rPr>
        <w:drawing>
          <wp:anchor distT="0" distB="0" distL="114300" distR="114300" simplePos="0" relativeHeight="251667456" behindDoc="0" locked="0" layoutInCell="1" allowOverlap="1" wp14:anchorId="232218E4" wp14:editId="54EA4EB1">
            <wp:simplePos x="0" y="0"/>
            <wp:positionH relativeFrom="column">
              <wp:posOffset>96520</wp:posOffset>
            </wp:positionH>
            <wp:positionV relativeFrom="paragraph">
              <wp:posOffset>17780</wp:posOffset>
            </wp:positionV>
            <wp:extent cx="355600" cy="347980"/>
            <wp:effectExtent l="0" t="0" r="6350" b="0"/>
            <wp:wrapNone/>
            <wp:docPr id="4" name="Slika 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3E87">
        <w:rPr>
          <w:rFonts w:eastAsia="Times New Roman" w:cs="Times New Roman"/>
          <w:color w:val="auto"/>
          <w:lang w:eastAsia="hr-HR"/>
        </w:rPr>
        <w:t>GRAD POŽEGA</w:t>
      </w:r>
    </w:p>
    <w:p w14:paraId="7EB9E4C4" w14:textId="77777777" w:rsidR="009F3E87" w:rsidRPr="009F3E87" w:rsidRDefault="009F3E87" w:rsidP="009F3E87">
      <w:pPr>
        <w:suppressAutoHyphens w:val="0"/>
        <w:ind w:right="4677"/>
        <w:jc w:val="center"/>
        <w:rPr>
          <w:rFonts w:eastAsia="Times New Roman" w:cs="Times New Roman"/>
          <w:color w:val="auto"/>
          <w:lang w:eastAsia="hr-HR"/>
        </w:rPr>
      </w:pPr>
      <w:proofErr w:type="spellStart"/>
      <w:r w:rsidRPr="009F3E87">
        <w:rPr>
          <w:rFonts w:eastAsia="Times New Roman" w:cs="Times New Roman"/>
          <w:color w:val="auto"/>
          <w:lang w:eastAsia="hr-HR"/>
        </w:rPr>
        <w:t>Gradonačelnik</w:t>
      </w:r>
      <w:proofErr w:type="spellEnd"/>
    </w:p>
    <w:p w14:paraId="7423E015" w14:textId="77777777" w:rsidR="00EC0C8B" w:rsidRPr="009F3E87" w:rsidRDefault="00EC0C8B" w:rsidP="009F3E87">
      <w:pPr>
        <w:ind w:right="3797"/>
        <w:rPr>
          <w:rFonts w:cs="Times New Roman"/>
          <w:color w:val="auto"/>
          <w:lang w:val="hr-HR"/>
        </w:rPr>
      </w:pPr>
    </w:p>
    <w:p w14:paraId="1F5873DA" w14:textId="77777777" w:rsidR="00EC0C8B" w:rsidRPr="009F3E87" w:rsidRDefault="00EC0C8B" w:rsidP="00EC0C8B">
      <w:pPr>
        <w:pStyle w:val="Style2"/>
        <w:widowControl/>
        <w:spacing w:line="240" w:lineRule="auto"/>
        <w:ind w:right="5990" w:firstLine="0"/>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KLASA: 400-01/22-06/2</w:t>
      </w:r>
    </w:p>
    <w:p w14:paraId="1F612D2B" w14:textId="77777777" w:rsidR="00EC0C8B" w:rsidRPr="009F3E87" w:rsidRDefault="00EC0C8B" w:rsidP="00EC0C8B">
      <w:pPr>
        <w:pStyle w:val="Style2"/>
        <w:widowControl/>
        <w:spacing w:line="240" w:lineRule="auto"/>
        <w:ind w:right="5990" w:firstLine="0"/>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 xml:space="preserve">URBROJ: 2177-1-02/01-22-2 Požega, 8. rujna 2022. </w:t>
      </w:r>
    </w:p>
    <w:p w14:paraId="6E0E7C39" w14:textId="77777777" w:rsidR="00EC0C8B" w:rsidRPr="009F3E87" w:rsidRDefault="00EC0C8B" w:rsidP="009F3E87">
      <w:pPr>
        <w:pStyle w:val="Style5"/>
        <w:widowControl/>
        <w:spacing w:line="240" w:lineRule="exact"/>
        <w:ind w:firstLine="0"/>
        <w:jc w:val="left"/>
        <w:rPr>
          <w:color w:val="auto"/>
        </w:rPr>
      </w:pPr>
    </w:p>
    <w:p w14:paraId="3CC079FD" w14:textId="0FF99BCD" w:rsidR="00EC0C8B" w:rsidRPr="009F3E87" w:rsidRDefault="00EC0C8B" w:rsidP="00EC0C8B">
      <w:pPr>
        <w:pStyle w:val="Style4"/>
        <w:widowControl/>
        <w:spacing w:before="110" w:line="281" w:lineRule="exact"/>
        <w:ind w:firstLine="706"/>
        <w:jc w:val="both"/>
        <w:rPr>
          <w:rStyle w:val="FontStyle21"/>
          <w:b w:val="0"/>
          <w:color w:val="auto"/>
        </w:rPr>
      </w:pPr>
      <w:r w:rsidRPr="009F3E87">
        <w:rPr>
          <w:rStyle w:val="FontStyle21"/>
          <w:b w:val="0"/>
          <w:color w:val="auto"/>
        </w:rPr>
        <w:t xml:space="preserve">Na temelju članka 89. stavka 2. Zakona o proračunu (Narodne novine, broj: 144/21.), </w:t>
      </w:r>
      <w:r w:rsidRPr="009F3E87">
        <w:rPr>
          <w:rFonts w:ascii="Times New Roman" w:hAnsi="Times New Roman" w:cs="Times New Roman"/>
          <w:color w:val="auto"/>
        </w:rPr>
        <w:t>Pravilnika o polugodišnjem i godišnjem izvještaju o izvršenju proračuna (Narodne novine, broj</w:t>
      </w:r>
      <w:r w:rsidR="0083059A" w:rsidRPr="009F3E87">
        <w:rPr>
          <w:rFonts w:ascii="Times New Roman" w:hAnsi="Times New Roman" w:cs="Times New Roman"/>
          <w:color w:val="auto"/>
        </w:rPr>
        <w:t>:</w:t>
      </w:r>
      <w:r w:rsidRPr="009F3E87">
        <w:rPr>
          <w:rFonts w:ascii="Times New Roman" w:hAnsi="Times New Roman" w:cs="Times New Roman"/>
          <w:color w:val="auto"/>
        </w:rPr>
        <w:t xml:space="preserve"> 24/13. i 102/17.)</w:t>
      </w:r>
      <w:r w:rsidRPr="009F3E87">
        <w:rPr>
          <w:rFonts w:ascii="Times New Roman" w:hAnsi="Times New Roman" w:cs="Times New Roman"/>
          <w:b/>
          <w:color w:val="auto"/>
        </w:rPr>
        <w:t>,</w:t>
      </w:r>
      <w:r w:rsidRPr="009F3E87">
        <w:rPr>
          <w:rFonts w:ascii="Times New Roman" w:hAnsi="Times New Roman" w:cs="Times New Roman"/>
          <w:color w:val="auto"/>
        </w:rPr>
        <w:t xml:space="preserve"> </w:t>
      </w:r>
      <w:r w:rsidRPr="009F3E87">
        <w:rPr>
          <w:rStyle w:val="FontStyle21"/>
          <w:b w:val="0"/>
          <w:color w:val="auto"/>
        </w:rPr>
        <w:t>te članka 62. stavka 1. podstavka  3. i članka 118. Statuta Grada Požege</w:t>
      </w:r>
      <w:r w:rsidRPr="009F3E87">
        <w:rPr>
          <w:rFonts w:ascii="Times New Roman" w:hAnsi="Times New Roman" w:cs="Times New Roman"/>
          <w:color w:val="auto"/>
        </w:rPr>
        <w:t xml:space="preserve"> (Službene novine Grada Požege, broj: 2/21. i 11/22.), </w:t>
      </w:r>
      <w:r w:rsidRPr="009F3E87">
        <w:rPr>
          <w:rStyle w:val="FontStyle21"/>
          <w:b w:val="0"/>
          <w:color w:val="auto"/>
        </w:rPr>
        <w:t xml:space="preserve">Gradonačelnik Grada Požege, dana 8. rujna 2022. godine, donosi sljedeći </w:t>
      </w:r>
    </w:p>
    <w:p w14:paraId="3F16B1C6" w14:textId="77777777" w:rsidR="00EC0C8B" w:rsidRPr="009F3E87" w:rsidRDefault="00EC0C8B" w:rsidP="009F3E87">
      <w:pPr>
        <w:pStyle w:val="Style2"/>
        <w:widowControl/>
        <w:spacing w:line="240" w:lineRule="exact"/>
        <w:ind w:firstLine="0"/>
        <w:jc w:val="both"/>
        <w:rPr>
          <w:rFonts w:ascii="Times New Roman" w:hAnsi="Times New Roman" w:cs="Times New Roman"/>
          <w:color w:val="auto"/>
        </w:rPr>
      </w:pPr>
    </w:p>
    <w:p w14:paraId="64AED5B0" w14:textId="77777777" w:rsidR="00EC0C8B" w:rsidRPr="009F3E87" w:rsidRDefault="00EC0C8B" w:rsidP="009F3E87">
      <w:pPr>
        <w:pStyle w:val="Style2"/>
        <w:widowControl/>
        <w:spacing w:line="240" w:lineRule="auto"/>
        <w:ind w:firstLine="0"/>
        <w:jc w:val="center"/>
        <w:rPr>
          <w:rStyle w:val="FontStyle11"/>
          <w:rFonts w:ascii="Times New Roman" w:hAnsi="Times New Roman" w:cs="Times New Roman"/>
          <w:b w:val="0"/>
          <w:color w:val="auto"/>
          <w:spacing w:val="50"/>
          <w:sz w:val="22"/>
          <w:szCs w:val="22"/>
        </w:rPr>
      </w:pPr>
      <w:r w:rsidRPr="009F3E87">
        <w:rPr>
          <w:rStyle w:val="FontStyle11"/>
          <w:rFonts w:ascii="Times New Roman" w:hAnsi="Times New Roman" w:cs="Times New Roman"/>
          <w:b w:val="0"/>
          <w:color w:val="auto"/>
          <w:spacing w:val="50"/>
          <w:sz w:val="22"/>
          <w:szCs w:val="22"/>
        </w:rPr>
        <w:t>ZAKLJUČAK</w:t>
      </w:r>
    </w:p>
    <w:p w14:paraId="2248BC32" w14:textId="77777777" w:rsidR="00EC0C8B" w:rsidRPr="009F3E87" w:rsidRDefault="00EC0C8B" w:rsidP="009F3E87">
      <w:pPr>
        <w:pStyle w:val="Style5"/>
        <w:widowControl/>
        <w:spacing w:line="240" w:lineRule="exact"/>
        <w:ind w:firstLine="0"/>
        <w:jc w:val="left"/>
        <w:rPr>
          <w:color w:val="auto"/>
        </w:rPr>
      </w:pPr>
    </w:p>
    <w:p w14:paraId="5740795B" w14:textId="77777777" w:rsidR="00EC0C8B" w:rsidRPr="009F3E87" w:rsidRDefault="00EC0C8B" w:rsidP="009F3E87">
      <w:pPr>
        <w:pStyle w:val="Style5"/>
        <w:widowControl/>
        <w:spacing w:line="281" w:lineRule="exact"/>
        <w:ind w:firstLine="773"/>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Gradskom vijeću Grada Požege predlaže se da razmotri i u istovjetnom tekstu prijedloga usvoji Polugodišnji izvještaj o izvršenju Proračuna Grada Požege za 2022. godinu.</w:t>
      </w:r>
    </w:p>
    <w:p w14:paraId="0322C392" w14:textId="77777777" w:rsidR="009F3E87" w:rsidRPr="009F3E87" w:rsidRDefault="009F3E87" w:rsidP="009F3E87">
      <w:pPr>
        <w:suppressAutoHyphens w:val="0"/>
        <w:rPr>
          <w:rFonts w:eastAsia="Times New Roman" w:cs="Times New Roman"/>
          <w:color w:val="auto"/>
          <w:u w:val="single"/>
          <w:lang w:eastAsia="hr-HR"/>
        </w:rPr>
      </w:pPr>
    </w:p>
    <w:p w14:paraId="67B57960" w14:textId="77777777" w:rsidR="009F3E87" w:rsidRPr="009F3E87" w:rsidRDefault="009F3E87" w:rsidP="009F3E87">
      <w:pPr>
        <w:suppressAutoHyphens w:val="0"/>
        <w:rPr>
          <w:rFonts w:eastAsia="Times New Roman" w:cs="Times New Roman"/>
          <w:color w:val="auto"/>
          <w:lang w:eastAsia="hr-HR"/>
        </w:rPr>
      </w:pPr>
    </w:p>
    <w:p w14:paraId="37FE40B4" w14:textId="77777777" w:rsidR="009F3E87" w:rsidRPr="009F3E87" w:rsidRDefault="009F3E87" w:rsidP="009F3E87">
      <w:pPr>
        <w:suppressAutoHyphens w:val="0"/>
        <w:ind w:left="6379" w:firstLine="291"/>
        <w:rPr>
          <w:rFonts w:eastAsia="Times New Roman" w:cs="Times New Roman"/>
          <w:color w:val="auto"/>
          <w:lang w:eastAsia="hr-HR"/>
        </w:rPr>
      </w:pPr>
      <w:r w:rsidRPr="009F3E87">
        <w:rPr>
          <w:rFonts w:eastAsia="Times New Roman" w:cs="Times New Roman"/>
          <w:color w:val="auto"/>
          <w:lang w:eastAsia="hr-HR"/>
        </w:rPr>
        <w:t>GRADONAČELNIK</w:t>
      </w:r>
    </w:p>
    <w:p w14:paraId="3005084B" w14:textId="3D41EFDC" w:rsidR="009F3E87" w:rsidRPr="009F3E87" w:rsidRDefault="009F3E87" w:rsidP="009F3E87">
      <w:pPr>
        <w:suppressAutoHyphens w:val="0"/>
        <w:ind w:left="6237"/>
        <w:jc w:val="center"/>
        <w:rPr>
          <w:rFonts w:eastAsia="Times New Roman" w:cs="Times New Roman"/>
          <w:color w:val="auto"/>
          <w:lang w:eastAsia="hr-HR"/>
        </w:rPr>
      </w:pPr>
      <w:r w:rsidRPr="009F3E87">
        <w:rPr>
          <w:rFonts w:eastAsia="Times New Roman" w:cs="Times New Roman"/>
          <w:color w:val="auto"/>
          <w:lang w:eastAsia="hr-HR"/>
        </w:rPr>
        <w:t xml:space="preserve">dr.sc. Željko Glavić, </w:t>
      </w:r>
      <w:proofErr w:type="spellStart"/>
      <w:r w:rsidRPr="009F3E87">
        <w:rPr>
          <w:rFonts w:eastAsia="Times New Roman" w:cs="Times New Roman"/>
          <w:color w:val="auto"/>
          <w:lang w:eastAsia="hr-HR"/>
        </w:rPr>
        <w:t>v.r.</w:t>
      </w:r>
      <w:proofErr w:type="spellEnd"/>
    </w:p>
    <w:p w14:paraId="259B9660" w14:textId="5CE4B757" w:rsidR="009F3E87" w:rsidRPr="009F3E87" w:rsidRDefault="009F3E87" w:rsidP="009F3E87">
      <w:pPr>
        <w:suppressAutoHyphens w:val="0"/>
        <w:rPr>
          <w:rFonts w:eastAsia="Times New Roman" w:cs="Times New Roman"/>
          <w:color w:val="auto"/>
          <w:lang w:eastAsia="hr-HR"/>
        </w:rPr>
      </w:pPr>
    </w:p>
    <w:p w14:paraId="4D5A75F9" w14:textId="226CA47B" w:rsidR="009F3E87" w:rsidRPr="009F3E87" w:rsidRDefault="009F3E87" w:rsidP="009F3E87">
      <w:pPr>
        <w:suppressAutoHyphens w:val="0"/>
        <w:rPr>
          <w:rFonts w:eastAsia="Times New Roman" w:cs="Times New Roman"/>
          <w:color w:val="auto"/>
          <w:lang w:eastAsia="hr-HR"/>
        </w:rPr>
      </w:pPr>
    </w:p>
    <w:p w14:paraId="3CEEC00D" w14:textId="2E4A837F" w:rsidR="009F3E87" w:rsidRPr="009F3E87" w:rsidRDefault="009F3E87" w:rsidP="009F3E87">
      <w:pPr>
        <w:suppressAutoHyphens w:val="0"/>
        <w:rPr>
          <w:rFonts w:eastAsia="Times New Roman" w:cs="Times New Roman"/>
          <w:color w:val="auto"/>
          <w:lang w:eastAsia="hr-HR"/>
        </w:rPr>
      </w:pPr>
    </w:p>
    <w:p w14:paraId="7BA371A1" w14:textId="484B2D2A" w:rsidR="009F3E87" w:rsidRPr="009F3E87" w:rsidRDefault="009F3E87" w:rsidP="009F3E87">
      <w:pPr>
        <w:suppressAutoHyphens w:val="0"/>
        <w:rPr>
          <w:rFonts w:eastAsia="Times New Roman" w:cs="Times New Roman"/>
          <w:color w:val="auto"/>
          <w:lang w:eastAsia="hr-HR"/>
        </w:rPr>
      </w:pPr>
    </w:p>
    <w:p w14:paraId="071091E2" w14:textId="21B9349D" w:rsidR="009F3E87" w:rsidRPr="009F3E87" w:rsidRDefault="009F3E87" w:rsidP="009F3E87">
      <w:pPr>
        <w:suppressAutoHyphens w:val="0"/>
        <w:rPr>
          <w:rFonts w:eastAsia="Times New Roman" w:cs="Times New Roman"/>
          <w:color w:val="auto"/>
          <w:lang w:eastAsia="hr-HR"/>
        </w:rPr>
      </w:pPr>
    </w:p>
    <w:p w14:paraId="592436A3" w14:textId="5D50EF9E" w:rsidR="009F3E87" w:rsidRPr="009F3E87" w:rsidRDefault="009F3E87" w:rsidP="009F3E87">
      <w:pPr>
        <w:suppressAutoHyphens w:val="0"/>
        <w:rPr>
          <w:rFonts w:eastAsia="Times New Roman" w:cs="Times New Roman"/>
          <w:color w:val="auto"/>
          <w:lang w:eastAsia="hr-HR"/>
        </w:rPr>
      </w:pPr>
    </w:p>
    <w:p w14:paraId="05056987" w14:textId="3BAE0D73" w:rsidR="009F3E87" w:rsidRPr="009F3E87" w:rsidRDefault="009F3E87" w:rsidP="009F3E87">
      <w:pPr>
        <w:suppressAutoHyphens w:val="0"/>
        <w:rPr>
          <w:rFonts w:eastAsia="Times New Roman" w:cs="Times New Roman"/>
          <w:color w:val="auto"/>
          <w:lang w:eastAsia="hr-HR"/>
        </w:rPr>
      </w:pPr>
    </w:p>
    <w:p w14:paraId="1F46D177" w14:textId="7ADE9027" w:rsidR="009F3E87" w:rsidRPr="009F3E87" w:rsidRDefault="009F3E87" w:rsidP="009F3E87">
      <w:pPr>
        <w:suppressAutoHyphens w:val="0"/>
        <w:rPr>
          <w:rFonts w:eastAsia="Times New Roman" w:cs="Times New Roman"/>
          <w:color w:val="auto"/>
          <w:lang w:eastAsia="hr-HR"/>
        </w:rPr>
      </w:pPr>
    </w:p>
    <w:p w14:paraId="474D24C6" w14:textId="75889C77" w:rsidR="009F3E87" w:rsidRPr="009F3E87" w:rsidRDefault="009F3E87" w:rsidP="009F3E87">
      <w:pPr>
        <w:suppressAutoHyphens w:val="0"/>
        <w:rPr>
          <w:rFonts w:eastAsia="Times New Roman" w:cs="Times New Roman"/>
          <w:color w:val="auto"/>
          <w:lang w:eastAsia="hr-HR"/>
        </w:rPr>
      </w:pPr>
    </w:p>
    <w:p w14:paraId="14E76796" w14:textId="0C7D9DC4" w:rsidR="009F3E87" w:rsidRPr="009F3E87" w:rsidRDefault="009F3E87" w:rsidP="009F3E87">
      <w:pPr>
        <w:suppressAutoHyphens w:val="0"/>
        <w:rPr>
          <w:rFonts w:eastAsia="Times New Roman" w:cs="Times New Roman"/>
          <w:color w:val="auto"/>
          <w:lang w:eastAsia="hr-HR"/>
        </w:rPr>
      </w:pPr>
    </w:p>
    <w:p w14:paraId="4A1A2B7D" w14:textId="69033898" w:rsidR="009F3E87" w:rsidRPr="009F3E87" w:rsidRDefault="009F3E87" w:rsidP="009F3E87">
      <w:pPr>
        <w:suppressAutoHyphens w:val="0"/>
        <w:rPr>
          <w:rFonts w:eastAsia="Times New Roman" w:cs="Times New Roman"/>
          <w:color w:val="auto"/>
          <w:lang w:eastAsia="hr-HR"/>
        </w:rPr>
      </w:pPr>
    </w:p>
    <w:p w14:paraId="3B9F056C" w14:textId="5E9FD0C8" w:rsidR="009F3E87" w:rsidRPr="009F3E87" w:rsidRDefault="009F3E87" w:rsidP="009F3E87">
      <w:pPr>
        <w:suppressAutoHyphens w:val="0"/>
        <w:rPr>
          <w:rFonts w:eastAsia="Times New Roman" w:cs="Times New Roman"/>
          <w:color w:val="auto"/>
          <w:lang w:eastAsia="hr-HR"/>
        </w:rPr>
      </w:pPr>
    </w:p>
    <w:p w14:paraId="34196C9D" w14:textId="4E688259" w:rsidR="009F3E87" w:rsidRPr="009F3E87" w:rsidRDefault="009F3E87" w:rsidP="009F3E87">
      <w:pPr>
        <w:suppressAutoHyphens w:val="0"/>
        <w:rPr>
          <w:rFonts w:eastAsia="Times New Roman" w:cs="Times New Roman"/>
          <w:color w:val="auto"/>
          <w:lang w:eastAsia="hr-HR"/>
        </w:rPr>
      </w:pPr>
    </w:p>
    <w:p w14:paraId="1A5D7CD5" w14:textId="0F8AAB75" w:rsidR="009F3E87" w:rsidRPr="009F3E87" w:rsidRDefault="009F3E87" w:rsidP="009F3E87">
      <w:pPr>
        <w:suppressAutoHyphens w:val="0"/>
        <w:rPr>
          <w:rFonts w:eastAsia="Times New Roman" w:cs="Times New Roman"/>
          <w:color w:val="auto"/>
          <w:lang w:eastAsia="hr-HR"/>
        </w:rPr>
      </w:pPr>
    </w:p>
    <w:p w14:paraId="55E06432" w14:textId="1C70B0F3" w:rsidR="009F3E87" w:rsidRPr="009F3E87" w:rsidRDefault="009F3E87" w:rsidP="009F3E87">
      <w:pPr>
        <w:suppressAutoHyphens w:val="0"/>
        <w:rPr>
          <w:rFonts w:eastAsia="Times New Roman" w:cs="Times New Roman"/>
          <w:color w:val="auto"/>
          <w:lang w:eastAsia="hr-HR"/>
        </w:rPr>
      </w:pPr>
    </w:p>
    <w:p w14:paraId="2A412B80" w14:textId="212EA372" w:rsidR="009F3E87" w:rsidRPr="009F3E87" w:rsidRDefault="009F3E87" w:rsidP="009F3E87">
      <w:pPr>
        <w:suppressAutoHyphens w:val="0"/>
        <w:rPr>
          <w:rFonts w:eastAsia="Times New Roman" w:cs="Times New Roman"/>
          <w:color w:val="auto"/>
          <w:lang w:eastAsia="hr-HR"/>
        </w:rPr>
      </w:pPr>
    </w:p>
    <w:p w14:paraId="15410D01" w14:textId="7B9CA8DD" w:rsidR="009F3E87" w:rsidRPr="009F3E87" w:rsidRDefault="009F3E87" w:rsidP="009F3E87">
      <w:pPr>
        <w:suppressAutoHyphens w:val="0"/>
        <w:rPr>
          <w:rFonts w:eastAsia="Times New Roman" w:cs="Times New Roman"/>
          <w:color w:val="auto"/>
          <w:lang w:eastAsia="hr-HR"/>
        </w:rPr>
      </w:pPr>
    </w:p>
    <w:p w14:paraId="44072DC1" w14:textId="62732E89" w:rsidR="009F3E87" w:rsidRPr="009F3E87" w:rsidRDefault="009F3E87" w:rsidP="009F3E87">
      <w:pPr>
        <w:suppressAutoHyphens w:val="0"/>
        <w:rPr>
          <w:rFonts w:eastAsia="Times New Roman" w:cs="Times New Roman"/>
          <w:color w:val="auto"/>
          <w:lang w:eastAsia="hr-HR"/>
        </w:rPr>
      </w:pPr>
    </w:p>
    <w:p w14:paraId="77CD2D69" w14:textId="155407B6" w:rsidR="009F3E87" w:rsidRPr="009F3E87" w:rsidRDefault="009F3E87" w:rsidP="009F3E87">
      <w:pPr>
        <w:suppressAutoHyphens w:val="0"/>
        <w:rPr>
          <w:rFonts w:eastAsia="Times New Roman" w:cs="Times New Roman"/>
          <w:color w:val="auto"/>
          <w:lang w:eastAsia="hr-HR"/>
        </w:rPr>
      </w:pPr>
    </w:p>
    <w:p w14:paraId="53B8A09D" w14:textId="4F4EE570" w:rsidR="009F3E87" w:rsidRPr="009F3E87" w:rsidRDefault="009F3E87" w:rsidP="009F3E87">
      <w:pPr>
        <w:suppressAutoHyphens w:val="0"/>
        <w:rPr>
          <w:rFonts w:eastAsia="Times New Roman" w:cs="Times New Roman"/>
          <w:color w:val="auto"/>
          <w:lang w:eastAsia="hr-HR"/>
        </w:rPr>
      </w:pPr>
    </w:p>
    <w:p w14:paraId="20C4CAB0" w14:textId="38A082FA" w:rsidR="009F3E87" w:rsidRPr="009F3E87" w:rsidRDefault="009F3E87" w:rsidP="009F3E87">
      <w:pPr>
        <w:suppressAutoHyphens w:val="0"/>
        <w:rPr>
          <w:rFonts w:eastAsia="Times New Roman" w:cs="Times New Roman"/>
          <w:color w:val="auto"/>
          <w:lang w:eastAsia="hr-HR"/>
        </w:rPr>
      </w:pPr>
    </w:p>
    <w:p w14:paraId="605D0B5F" w14:textId="77777777" w:rsidR="009F3E87" w:rsidRPr="009F3E87" w:rsidRDefault="009F3E87" w:rsidP="009F3E87">
      <w:pPr>
        <w:suppressAutoHyphens w:val="0"/>
        <w:rPr>
          <w:rFonts w:eastAsia="Times New Roman" w:cs="Times New Roman"/>
          <w:color w:val="auto"/>
          <w:lang w:eastAsia="hr-HR"/>
        </w:rPr>
      </w:pPr>
    </w:p>
    <w:p w14:paraId="4BDF9353" w14:textId="5B23BE7A" w:rsidR="009F3E87" w:rsidRPr="009F3E87" w:rsidRDefault="009F3E87" w:rsidP="009F3E87">
      <w:pPr>
        <w:suppressAutoHyphens w:val="0"/>
        <w:rPr>
          <w:rFonts w:eastAsia="Times New Roman" w:cs="Times New Roman"/>
          <w:color w:val="auto"/>
          <w:lang w:eastAsia="hr-HR"/>
        </w:rPr>
      </w:pPr>
    </w:p>
    <w:p w14:paraId="054F3AAC" w14:textId="4B8A7E9F" w:rsidR="009F3E87" w:rsidRPr="009F3E87" w:rsidRDefault="009F3E87" w:rsidP="009F3E87">
      <w:pPr>
        <w:suppressAutoHyphens w:val="0"/>
        <w:rPr>
          <w:rFonts w:eastAsia="Times New Roman" w:cs="Times New Roman"/>
          <w:color w:val="auto"/>
          <w:lang w:eastAsia="hr-HR"/>
        </w:rPr>
      </w:pPr>
    </w:p>
    <w:p w14:paraId="1B288510" w14:textId="77777777" w:rsidR="009F3E87" w:rsidRPr="009F3E87" w:rsidRDefault="009F3E87" w:rsidP="009F3E87">
      <w:pPr>
        <w:suppressAutoHyphens w:val="0"/>
        <w:rPr>
          <w:rFonts w:eastAsia="Times New Roman" w:cs="Times New Roman"/>
          <w:color w:val="auto"/>
          <w:u w:val="single"/>
          <w:lang w:eastAsia="hr-HR"/>
        </w:rPr>
      </w:pPr>
    </w:p>
    <w:p w14:paraId="6F13EE43" w14:textId="77777777" w:rsidR="00EC0C8B" w:rsidRPr="009F3E87" w:rsidRDefault="00EC0C8B" w:rsidP="00EC0C8B">
      <w:pPr>
        <w:pStyle w:val="Style6"/>
        <w:widowControl/>
        <w:spacing w:before="62" w:line="281" w:lineRule="exact"/>
        <w:ind w:firstLine="0"/>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DOSTAVITI:</w:t>
      </w:r>
    </w:p>
    <w:p w14:paraId="6AA873A7" w14:textId="77777777" w:rsidR="00EC0C8B" w:rsidRPr="009F3E87" w:rsidRDefault="00EC0C8B" w:rsidP="009F3E87">
      <w:pPr>
        <w:pStyle w:val="Style2"/>
        <w:widowControl/>
        <w:numPr>
          <w:ilvl w:val="0"/>
          <w:numId w:val="32"/>
        </w:numPr>
        <w:suppressAutoHyphens w:val="0"/>
        <w:autoSpaceDN w:val="0"/>
        <w:adjustRightInd w:val="0"/>
        <w:spacing w:line="240" w:lineRule="auto"/>
        <w:ind w:left="567" w:hanging="283"/>
        <w:jc w:val="both"/>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Gradskom vijeću Grada Požege</w:t>
      </w:r>
    </w:p>
    <w:p w14:paraId="5B69BC7C" w14:textId="78AACD00" w:rsidR="009F3E87" w:rsidRPr="009F3E87" w:rsidRDefault="00EC0C8B" w:rsidP="009F3E87">
      <w:pPr>
        <w:pStyle w:val="Style2"/>
        <w:widowControl/>
        <w:numPr>
          <w:ilvl w:val="0"/>
          <w:numId w:val="32"/>
        </w:numPr>
        <w:suppressAutoHyphens w:val="0"/>
        <w:autoSpaceDN w:val="0"/>
        <w:adjustRightInd w:val="0"/>
        <w:spacing w:line="240" w:lineRule="auto"/>
        <w:ind w:left="567" w:hanging="283"/>
        <w:jc w:val="both"/>
        <w:rPr>
          <w:rStyle w:val="FontStyle11"/>
          <w:rFonts w:ascii="Times New Roman" w:hAnsi="Times New Roman" w:cs="Times New Roman"/>
          <w:b w:val="0"/>
          <w:color w:val="auto"/>
          <w:sz w:val="22"/>
          <w:szCs w:val="22"/>
        </w:rPr>
      </w:pPr>
      <w:r w:rsidRPr="009F3E87">
        <w:rPr>
          <w:rStyle w:val="FontStyle11"/>
          <w:rFonts w:ascii="Times New Roman" w:hAnsi="Times New Roman" w:cs="Times New Roman"/>
          <w:b w:val="0"/>
          <w:color w:val="auto"/>
          <w:sz w:val="22"/>
          <w:szCs w:val="22"/>
        </w:rPr>
        <w:t>Pismohrani.</w:t>
      </w:r>
    </w:p>
    <w:p w14:paraId="4B876A24" w14:textId="77777777" w:rsidR="009F3E87" w:rsidRPr="009F3E87" w:rsidRDefault="009F3E87">
      <w:pPr>
        <w:suppressAutoHyphens w:val="0"/>
        <w:rPr>
          <w:rStyle w:val="FontStyle11"/>
          <w:rFonts w:ascii="Times New Roman" w:hAnsi="Times New Roman" w:cs="Times New Roman"/>
          <w:b w:val="0"/>
          <w:color w:val="auto"/>
          <w:sz w:val="22"/>
          <w:szCs w:val="22"/>
          <w:lang w:val="hr-HR"/>
        </w:rPr>
      </w:pPr>
      <w:r w:rsidRPr="009F3E87">
        <w:rPr>
          <w:rStyle w:val="FontStyle11"/>
          <w:rFonts w:ascii="Times New Roman" w:hAnsi="Times New Roman" w:cs="Times New Roman"/>
          <w:b w:val="0"/>
          <w:color w:val="auto"/>
          <w:sz w:val="22"/>
          <w:szCs w:val="22"/>
        </w:rPr>
        <w:br w:type="page"/>
      </w:r>
    </w:p>
    <w:p w14:paraId="3EEE9E55" w14:textId="77777777" w:rsidR="009F3E87" w:rsidRPr="009F3E87" w:rsidRDefault="009F3E87" w:rsidP="009F3E87">
      <w:pPr>
        <w:suppressAutoHyphens w:val="0"/>
        <w:spacing w:after="160" w:line="259" w:lineRule="auto"/>
        <w:jc w:val="right"/>
        <w:rPr>
          <w:rFonts w:eastAsia="Times New Roman" w:cs="Times New Roman"/>
          <w:color w:val="auto"/>
          <w:u w:val="single"/>
          <w:lang w:val="hr-HR" w:eastAsia="hr-HR"/>
        </w:rPr>
      </w:pPr>
      <w:bookmarkStart w:id="8" w:name="_Hlk75435380"/>
      <w:r w:rsidRPr="009F3E87">
        <w:rPr>
          <w:rFonts w:eastAsia="Times New Roman" w:cs="Times New Roman"/>
          <w:color w:val="auto"/>
          <w:u w:val="single"/>
          <w:lang w:val="hr-HR" w:eastAsia="hr-HR"/>
        </w:rPr>
        <w:lastRenderedPageBreak/>
        <w:t>PRIJEDLOG</w:t>
      </w:r>
    </w:p>
    <w:p w14:paraId="633CFDD7" w14:textId="6FDA0EFA" w:rsidR="009F3E87" w:rsidRPr="009F3E87" w:rsidRDefault="009F3E87" w:rsidP="009F3E87">
      <w:pPr>
        <w:suppressAutoHyphens w:val="0"/>
        <w:ind w:right="4536"/>
        <w:jc w:val="center"/>
        <w:rPr>
          <w:rFonts w:eastAsia="Times New Roman" w:cs="Times New Roman"/>
          <w:color w:val="auto"/>
          <w:lang w:eastAsia="hr-HR"/>
        </w:rPr>
      </w:pPr>
      <w:bookmarkStart w:id="9" w:name="_Hlk524330743"/>
      <w:r w:rsidRPr="009F3E87">
        <w:rPr>
          <w:rFonts w:eastAsia="Times New Roman" w:cs="Times New Roman"/>
          <w:noProof/>
          <w:color w:val="auto"/>
          <w:lang w:val="hr-HR" w:eastAsia="hr-HR"/>
        </w:rPr>
        <w:drawing>
          <wp:inline distT="0" distB="0" distL="0" distR="0" wp14:anchorId="52C08657" wp14:editId="6410B419">
            <wp:extent cx="314325" cy="428625"/>
            <wp:effectExtent l="0" t="0" r="9525" b="9525"/>
            <wp:docPr id="5" name="Slika 5"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5E30E94"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R  E  P  U  B  L  I  K  A    H  R  V  A  T  S  K  A</w:t>
      </w:r>
    </w:p>
    <w:p w14:paraId="62B305B3"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POŽEŠKO-SLAVONSKA ŽUPANIJA</w:t>
      </w:r>
    </w:p>
    <w:p w14:paraId="08EE9E3D" w14:textId="72B61F65"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noProof/>
          <w:color w:val="auto"/>
          <w:sz w:val="20"/>
          <w:szCs w:val="20"/>
          <w:lang w:eastAsia="hr-HR"/>
        </w:rPr>
        <w:drawing>
          <wp:anchor distT="0" distB="0" distL="114300" distR="114300" simplePos="0" relativeHeight="251669504" behindDoc="0" locked="0" layoutInCell="1" allowOverlap="1" wp14:anchorId="7D3E1BE1" wp14:editId="0F956E53">
            <wp:simplePos x="0" y="0"/>
            <wp:positionH relativeFrom="column">
              <wp:posOffset>33020</wp:posOffset>
            </wp:positionH>
            <wp:positionV relativeFrom="paragraph">
              <wp:posOffset>17780</wp:posOffset>
            </wp:positionV>
            <wp:extent cx="355600" cy="347980"/>
            <wp:effectExtent l="0" t="0" r="6350" b="0"/>
            <wp:wrapNone/>
            <wp:docPr id="6" name="Slika 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3E87">
        <w:rPr>
          <w:rFonts w:eastAsia="Times New Roman" w:cs="Times New Roman"/>
          <w:color w:val="auto"/>
          <w:lang w:val="hr-HR" w:eastAsia="hr-HR"/>
        </w:rPr>
        <w:t>GRAD POŽEGA</w:t>
      </w:r>
    </w:p>
    <w:bookmarkEnd w:id="8"/>
    <w:bookmarkEnd w:id="9"/>
    <w:p w14:paraId="45394774"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Gradsko vijeće</w:t>
      </w:r>
    </w:p>
    <w:p w14:paraId="6CD0BBBF" w14:textId="77777777" w:rsidR="00003AB1" w:rsidRPr="009F3E87" w:rsidRDefault="00003AB1" w:rsidP="00003AB1">
      <w:pPr>
        <w:ind w:right="4677"/>
        <w:rPr>
          <w:rFonts w:cs="Times New Roman"/>
          <w:color w:val="auto"/>
          <w:lang w:val="hr-HR"/>
        </w:rPr>
      </w:pPr>
    </w:p>
    <w:bookmarkEnd w:id="0"/>
    <w:bookmarkEnd w:id="1"/>
    <w:bookmarkEnd w:id="2"/>
    <w:bookmarkEnd w:id="3"/>
    <w:p w14:paraId="1EBF86A6" w14:textId="3B6AB6C1" w:rsidR="006F661B" w:rsidRPr="009F3E87" w:rsidRDefault="006F661B" w:rsidP="006F661B">
      <w:pPr>
        <w:autoSpaceDE w:val="0"/>
        <w:autoSpaceDN w:val="0"/>
        <w:ind w:right="5990"/>
        <w:rPr>
          <w:rFonts w:eastAsia="Arial Unicode MS" w:cs="Times New Roman"/>
          <w:bCs/>
          <w:color w:val="auto"/>
          <w:lang w:val="hr-HR" w:eastAsia="hr-HR"/>
        </w:rPr>
      </w:pPr>
      <w:r w:rsidRPr="009F3E87">
        <w:rPr>
          <w:rFonts w:eastAsia="Arial Unicode MS" w:cs="Times New Roman"/>
          <w:bCs/>
          <w:color w:val="auto"/>
          <w:lang w:val="hr-HR" w:eastAsia="hr-HR"/>
        </w:rPr>
        <w:t>KLASA: 400-0</w:t>
      </w:r>
      <w:r w:rsidR="005A5503" w:rsidRPr="009F3E87">
        <w:rPr>
          <w:rFonts w:eastAsia="Arial Unicode MS" w:cs="Times New Roman"/>
          <w:bCs/>
          <w:color w:val="auto"/>
          <w:lang w:val="hr-HR" w:eastAsia="hr-HR"/>
        </w:rPr>
        <w:t>1</w:t>
      </w:r>
      <w:r w:rsidRPr="009F3E87">
        <w:rPr>
          <w:rFonts w:eastAsia="Arial Unicode MS" w:cs="Times New Roman"/>
          <w:bCs/>
          <w:color w:val="auto"/>
          <w:lang w:val="hr-HR" w:eastAsia="hr-HR"/>
        </w:rPr>
        <w:t>/2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-0</w:t>
      </w:r>
      <w:r w:rsidR="005A5503" w:rsidRPr="009F3E87">
        <w:rPr>
          <w:rFonts w:eastAsia="Arial Unicode MS" w:cs="Times New Roman"/>
          <w:bCs/>
          <w:color w:val="auto"/>
          <w:lang w:val="hr-HR" w:eastAsia="hr-HR"/>
        </w:rPr>
        <w:t>6</w:t>
      </w:r>
      <w:r w:rsidRPr="009F3E87">
        <w:rPr>
          <w:rFonts w:eastAsia="Arial Unicode MS" w:cs="Times New Roman"/>
          <w:bCs/>
          <w:color w:val="auto"/>
          <w:lang w:val="hr-HR" w:eastAsia="hr-HR"/>
        </w:rPr>
        <w:t>/</w:t>
      </w:r>
      <w:r w:rsidR="005A5503" w:rsidRPr="009F3E87">
        <w:rPr>
          <w:rFonts w:eastAsia="Arial Unicode MS" w:cs="Times New Roman"/>
          <w:bCs/>
          <w:color w:val="auto"/>
          <w:lang w:val="hr-HR" w:eastAsia="hr-HR"/>
        </w:rPr>
        <w:t>2</w:t>
      </w:r>
    </w:p>
    <w:p w14:paraId="349D5650" w14:textId="621926F9" w:rsidR="006F661B" w:rsidRPr="009F3E87"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9F3E87">
        <w:rPr>
          <w:rFonts w:eastAsia="Arial Unicode MS" w:cs="Times New Roman"/>
          <w:bCs/>
          <w:color w:val="auto"/>
          <w:lang w:val="hr-HR" w:eastAsia="hr-HR"/>
        </w:rPr>
        <w:t>URBROJ: 2177</w:t>
      </w:r>
      <w:r w:rsidR="005A5503" w:rsidRPr="009F3E87">
        <w:rPr>
          <w:rFonts w:eastAsia="Arial Unicode MS" w:cs="Times New Roman"/>
          <w:bCs/>
          <w:color w:val="auto"/>
          <w:lang w:val="hr-HR" w:eastAsia="hr-HR"/>
        </w:rPr>
        <w:t>-</w:t>
      </w:r>
      <w:r w:rsidRPr="009F3E87">
        <w:rPr>
          <w:rFonts w:eastAsia="Arial Unicode MS" w:cs="Times New Roman"/>
          <w:bCs/>
          <w:color w:val="auto"/>
          <w:lang w:val="hr-HR" w:eastAsia="hr-HR"/>
        </w:rPr>
        <w:t>1-02/01-2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-4</w:t>
      </w:r>
    </w:p>
    <w:p w14:paraId="130503E5" w14:textId="0729F128" w:rsidR="006F661B" w:rsidRPr="009F3E87"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9F3E87">
        <w:rPr>
          <w:rFonts w:eastAsia="Arial Unicode MS" w:cs="Times New Roman"/>
          <w:bCs/>
          <w:color w:val="auto"/>
          <w:lang w:val="hr-HR" w:eastAsia="hr-HR"/>
        </w:rPr>
        <w:t xml:space="preserve">Požega, </w:t>
      </w:r>
      <w:r w:rsidR="003D52E5" w:rsidRPr="009F3E87">
        <w:rPr>
          <w:rFonts w:eastAsia="Arial Unicode MS" w:cs="Times New Roman"/>
          <w:bCs/>
          <w:color w:val="auto"/>
          <w:lang w:val="hr-HR" w:eastAsia="hr-HR"/>
        </w:rPr>
        <w:t>__</w:t>
      </w:r>
      <w:r w:rsidRPr="009F3E87">
        <w:rPr>
          <w:rFonts w:eastAsia="Arial Unicode MS" w:cs="Times New Roman"/>
          <w:bCs/>
          <w:color w:val="auto"/>
          <w:lang w:val="hr-HR" w:eastAsia="hr-HR"/>
        </w:rPr>
        <w:t xml:space="preserve"> </w:t>
      </w:r>
      <w:r w:rsidR="00EF7C92" w:rsidRPr="009F3E87">
        <w:rPr>
          <w:rFonts w:eastAsia="Arial Unicode MS" w:cs="Times New Roman"/>
          <w:bCs/>
          <w:color w:val="auto"/>
          <w:lang w:val="hr-HR" w:eastAsia="hr-HR"/>
        </w:rPr>
        <w:t>rujna</w:t>
      </w:r>
      <w:r w:rsidRPr="009F3E87">
        <w:rPr>
          <w:rFonts w:eastAsia="Arial Unicode MS" w:cs="Times New Roman"/>
          <w:bCs/>
          <w:color w:val="auto"/>
          <w:lang w:val="hr-HR" w:eastAsia="hr-HR"/>
        </w:rPr>
        <w:t xml:space="preserve"> 202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w:t>
      </w:r>
    </w:p>
    <w:p w14:paraId="427330F2" w14:textId="77777777" w:rsidR="006F661B" w:rsidRPr="009F3E87"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10AF9A26" w:rsidR="006F661B" w:rsidRPr="009F3E87" w:rsidRDefault="006F661B" w:rsidP="00E95B40">
      <w:pPr>
        <w:autoSpaceDN w:val="0"/>
        <w:ind w:firstLine="720"/>
        <w:jc w:val="both"/>
        <w:rPr>
          <w:rFonts w:eastAsia="Times New Roman" w:cs="Times New Roman"/>
          <w:bCs/>
          <w:color w:val="auto"/>
          <w:lang w:val="hr-HR" w:eastAsia="hr-HR"/>
        </w:rPr>
      </w:pPr>
      <w:r w:rsidRPr="009F3E87">
        <w:rPr>
          <w:rFonts w:eastAsia="Times New Roman" w:cs="Times New Roman"/>
          <w:bCs/>
          <w:color w:val="auto"/>
          <w:lang w:val="hr-HR" w:eastAsia="hr-HR"/>
        </w:rPr>
        <w:t>Na temelju članka 35. stavka 1. točke 2. Zakona o lokalnoj i područnoj (regionalnoj) samoupravi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xml:space="preserve">, broj: 33/01., 60/01.-vjerodostojno tumačenje, 129/05., 109/07., 125/08., 36/09., 150/11., 144/12., 19/13.- pročišćeni tekst, 137/15. - ispravak, 123/17., 98/19. i 144/20.), članka </w:t>
      </w:r>
      <w:r w:rsidR="002C5C72" w:rsidRPr="009F3E87">
        <w:rPr>
          <w:rFonts w:eastAsia="Times New Roman" w:cs="Times New Roman"/>
          <w:bCs/>
          <w:color w:val="auto"/>
          <w:lang w:val="hr-HR" w:eastAsia="hr-HR"/>
        </w:rPr>
        <w:t>88.</w:t>
      </w:r>
      <w:r w:rsidRPr="009F3E87">
        <w:rPr>
          <w:rFonts w:eastAsia="Times New Roman" w:cs="Times New Roman"/>
          <w:bCs/>
          <w:color w:val="auto"/>
          <w:lang w:val="hr-HR" w:eastAsia="hr-HR"/>
        </w:rPr>
        <w:t xml:space="preserve"> Zakona o proračunu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xml:space="preserve">, broj: </w:t>
      </w:r>
      <w:r w:rsidR="002C5C72" w:rsidRPr="009F3E87">
        <w:rPr>
          <w:rFonts w:eastAsia="Times New Roman" w:cs="Times New Roman"/>
          <w:bCs/>
          <w:color w:val="auto"/>
          <w:lang w:val="hr-HR" w:eastAsia="hr-HR"/>
        </w:rPr>
        <w:t>144/21.</w:t>
      </w:r>
      <w:r w:rsidRPr="009F3E87">
        <w:rPr>
          <w:rFonts w:eastAsia="Times New Roman" w:cs="Times New Roman"/>
          <w:bCs/>
          <w:color w:val="auto"/>
          <w:lang w:val="hr-HR" w:eastAsia="hr-HR"/>
        </w:rPr>
        <w:t>), odredbi Pravilnika o polugodišnjem i godišnjem izvještaju o izvršenju proračuna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broj: 24/13., 102/17.</w:t>
      </w:r>
      <w:r w:rsidR="002D0F8A" w:rsidRPr="009F3E87">
        <w:rPr>
          <w:rFonts w:eastAsia="Times New Roman" w:cs="Times New Roman"/>
          <w:bCs/>
          <w:color w:val="auto"/>
          <w:lang w:val="hr-HR" w:eastAsia="hr-HR"/>
        </w:rPr>
        <w:t>,</w:t>
      </w:r>
      <w:r w:rsidRPr="009F3E87">
        <w:rPr>
          <w:rFonts w:eastAsia="Times New Roman" w:cs="Times New Roman"/>
          <w:bCs/>
          <w:color w:val="auto"/>
          <w:lang w:val="hr-HR" w:eastAsia="hr-HR"/>
        </w:rPr>
        <w:t xml:space="preserve"> 1/20.</w:t>
      </w:r>
      <w:r w:rsidR="002D0F8A" w:rsidRPr="009F3E87">
        <w:rPr>
          <w:rFonts w:eastAsia="Times New Roman" w:cs="Times New Roman"/>
          <w:bCs/>
          <w:color w:val="auto"/>
          <w:lang w:val="hr-HR" w:eastAsia="hr-HR"/>
        </w:rPr>
        <w:t xml:space="preserve"> i 147/20.</w:t>
      </w:r>
      <w:r w:rsidRPr="009F3E87">
        <w:rPr>
          <w:rFonts w:eastAsia="Times New Roman" w:cs="Times New Roman"/>
          <w:bCs/>
          <w:color w:val="auto"/>
          <w:lang w:val="hr-HR" w:eastAsia="hr-HR"/>
        </w:rPr>
        <w:t>) i članka 39. stavka 1. podstavka 5. Statuta Grada Požege (Službene novine Grada Požege, broj: 2/21.</w:t>
      </w:r>
      <w:r w:rsidR="005A5503" w:rsidRPr="009F3E87">
        <w:rPr>
          <w:rFonts w:eastAsia="Times New Roman" w:cs="Times New Roman"/>
          <w:bCs/>
          <w:color w:val="auto"/>
          <w:lang w:val="hr-HR" w:eastAsia="hr-HR"/>
        </w:rPr>
        <w:t xml:space="preserve"> i 11/22.</w:t>
      </w:r>
      <w:r w:rsidRPr="009F3E87">
        <w:rPr>
          <w:rFonts w:eastAsia="Times New Roman" w:cs="Times New Roman"/>
          <w:bCs/>
          <w:color w:val="auto"/>
          <w:lang w:val="hr-HR" w:eastAsia="hr-HR"/>
        </w:rPr>
        <w:t xml:space="preserve">), Gradsko vijeće Grada Požege, na svojoj </w:t>
      </w:r>
      <w:r w:rsidR="002E3D1F" w:rsidRPr="009F3E87">
        <w:rPr>
          <w:rFonts w:eastAsia="Times New Roman" w:cs="Times New Roman"/>
          <w:bCs/>
          <w:color w:val="auto"/>
          <w:lang w:val="hr-HR" w:eastAsia="hr-HR"/>
        </w:rPr>
        <w:t>14.</w:t>
      </w:r>
      <w:r w:rsidRPr="009F3E87">
        <w:rPr>
          <w:rFonts w:eastAsia="Times New Roman" w:cs="Times New Roman"/>
          <w:bCs/>
          <w:color w:val="auto"/>
          <w:lang w:val="hr-HR" w:eastAsia="hr-HR"/>
        </w:rPr>
        <w:t xml:space="preserve"> sjednici, održanoj</w:t>
      </w:r>
      <w:r w:rsidR="00EF7C92" w:rsidRPr="009F3E87">
        <w:rPr>
          <w:rFonts w:eastAsia="Times New Roman" w:cs="Times New Roman"/>
          <w:bCs/>
          <w:color w:val="auto"/>
          <w:lang w:val="hr-HR" w:eastAsia="hr-HR"/>
        </w:rPr>
        <w:t xml:space="preserve"> </w:t>
      </w:r>
      <w:r w:rsidR="003D52E5" w:rsidRPr="009F3E87">
        <w:rPr>
          <w:rFonts w:eastAsia="Times New Roman" w:cs="Times New Roman"/>
          <w:bCs/>
          <w:color w:val="auto"/>
          <w:lang w:val="hr-HR" w:eastAsia="hr-HR"/>
        </w:rPr>
        <w:t xml:space="preserve">__. </w:t>
      </w:r>
      <w:r w:rsidR="002C5C72" w:rsidRPr="009F3E87">
        <w:rPr>
          <w:rFonts w:eastAsia="Times New Roman" w:cs="Times New Roman"/>
          <w:bCs/>
          <w:color w:val="auto"/>
          <w:lang w:val="hr-HR" w:eastAsia="hr-HR"/>
        </w:rPr>
        <w:t xml:space="preserve">rujna </w:t>
      </w:r>
      <w:r w:rsidRPr="009F3E87">
        <w:rPr>
          <w:rFonts w:eastAsia="Times New Roman" w:cs="Times New Roman"/>
          <w:bCs/>
          <w:color w:val="auto"/>
          <w:lang w:val="hr-HR" w:eastAsia="hr-HR"/>
        </w:rPr>
        <w:t>202</w:t>
      </w:r>
      <w:r w:rsidR="002C5C72" w:rsidRPr="009F3E87">
        <w:rPr>
          <w:rFonts w:eastAsia="Times New Roman" w:cs="Times New Roman"/>
          <w:bCs/>
          <w:color w:val="auto"/>
          <w:lang w:val="hr-HR" w:eastAsia="hr-HR"/>
        </w:rPr>
        <w:t>2</w:t>
      </w:r>
      <w:r w:rsidRPr="009F3E87">
        <w:rPr>
          <w:rFonts w:eastAsia="Times New Roman" w:cs="Times New Roman"/>
          <w:bCs/>
          <w:color w:val="auto"/>
          <w:lang w:val="hr-HR" w:eastAsia="hr-HR"/>
        </w:rPr>
        <w:t>. godine, donosi</w:t>
      </w:r>
    </w:p>
    <w:p w14:paraId="4F54FE15" w14:textId="77777777" w:rsidR="006F661B" w:rsidRPr="009F3E87" w:rsidRDefault="006F661B" w:rsidP="006F661B">
      <w:pPr>
        <w:autoSpaceDN w:val="0"/>
        <w:jc w:val="both"/>
        <w:rPr>
          <w:rFonts w:eastAsia="Times New Roman" w:cs="Times New Roman"/>
          <w:bCs/>
          <w:color w:val="auto"/>
          <w:lang w:val="hr-HR" w:eastAsia="hr-HR"/>
        </w:rPr>
      </w:pPr>
    </w:p>
    <w:p w14:paraId="0AA45787" w14:textId="2C1EAC7F" w:rsidR="006F661B" w:rsidRPr="009F3E87" w:rsidRDefault="007C1859" w:rsidP="006F661B">
      <w:pPr>
        <w:autoSpaceDN w:val="0"/>
        <w:jc w:val="center"/>
        <w:rPr>
          <w:rFonts w:eastAsia="Times New Roman" w:cs="Times New Roman"/>
          <w:bCs/>
          <w:color w:val="auto"/>
          <w:lang w:val="hr-HR" w:eastAsia="hr-HR"/>
        </w:rPr>
      </w:pPr>
      <w:r w:rsidRPr="009F3E87">
        <w:rPr>
          <w:rFonts w:eastAsia="Times New Roman" w:cs="Times New Roman"/>
          <w:bCs/>
          <w:color w:val="auto"/>
          <w:lang w:val="hr-HR" w:eastAsia="hr-HR"/>
        </w:rPr>
        <w:t>POLU</w:t>
      </w:r>
      <w:r w:rsidR="006F661B" w:rsidRPr="009F3E87">
        <w:rPr>
          <w:rFonts w:eastAsia="Times New Roman" w:cs="Times New Roman"/>
          <w:bCs/>
          <w:color w:val="auto"/>
          <w:lang w:val="hr-HR" w:eastAsia="hr-HR"/>
        </w:rPr>
        <w:t xml:space="preserve">GODIŠNJI IZVJEŠTAJ </w:t>
      </w:r>
    </w:p>
    <w:p w14:paraId="5DBE9F19" w14:textId="3CB6FCF4" w:rsidR="006F661B" w:rsidRPr="009F3E87" w:rsidRDefault="006F661B" w:rsidP="006F661B">
      <w:pPr>
        <w:autoSpaceDN w:val="0"/>
        <w:jc w:val="center"/>
        <w:rPr>
          <w:rFonts w:eastAsia="Times New Roman" w:cs="Times New Roman"/>
          <w:bCs/>
          <w:color w:val="auto"/>
          <w:lang w:val="hr-HR" w:eastAsia="hr-HR"/>
        </w:rPr>
      </w:pPr>
      <w:r w:rsidRPr="009F3E87">
        <w:rPr>
          <w:rFonts w:eastAsia="Times New Roman" w:cs="Times New Roman"/>
          <w:bCs/>
          <w:color w:val="auto"/>
          <w:lang w:val="hr-HR" w:eastAsia="hr-HR"/>
        </w:rPr>
        <w:t>O IZVRŠENJU PRORAČUNA GRADA POŽEGE ZA 202</w:t>
      </w:r>
      <w:r w:rsidR="002C5C72" w:rsidRPr="009F3E87">
        <w:rPr>
          <w:rFonts w:eastAsia="Times New Roman" w:cs="Times New Roman"/>
          <w:bCs/>
          <w:color w:val="auto"/>
          <w:lang w:val="hr-HR" w:eastAsia="hr-HR"/>
        </w:rPr>
        <w:t>2</w:t>
      </w:r>
      <w:r w:rsidRPr="009F3E87">
        <w:rPr>
          <w:rFonts w:eastAsia="Times New Roman" w:cs="Times New Roman"/>
          <w:bCs/>
          <w:color w:val="auto"/>
          <w:lang w:val="hr-HR" w:eastAsia="hr-HR"/>
        </w:rPr>
        <w:t>. GODINU</w:t>
      </w:r>
    </w:p>
    <w:p w14:paraId="74EA5FBD" w14:textId="77777777" w:rsidR="006F661B" w:rsidRPr="009F3E87" w:rsidRDefault="006F661B" w:rsidP="006F661B">
      <w:pPr>
        <w:autoSpaceDN w:val="0"/>
        <w:rPr>
          <w:rFonts w:eastAsia="Times New Roman" w:cs="Times New Roman"/>
          <w:bCs/>
          <w:color w:val="auto"/>
          <w:lang w:val="hr-HR" w:eastAsia="hr-HR"/>
        </w:rPr>
      </w:pPr>
    </w:p>
    <w:p w14:paraId="50CF0DAB" w14:textId="77777777" w:rsidR="00711762" w:rsidRPr="009F3E87" w:rsidRDefault="00711762" w:rsidP="00F36CAC">
      <w:pPr>
        <w:rPr>
          <w:rFonts w:eastAsia="Times New Roman" w:cs="Times New Roman"/>
          <w:bCs/>
          <w:color w:val="auto"/>
          <w:lang w:val="hr-HR"/>
        </w:rPr>
      </w:pPr>
      <w:r w:rsidRPr="009F3E87">
        <w:rPr>
          <w:rFonts w:eastAsia="Times New Roman" w:cs="Times New Roman"/>
          <w:bCs/>
          <w:color w:val="auto"/>
          <w:lang w:val="hr-HR"/>
        </w:rPr>
        <w:t>I</w:t>
      </w:r>
      <w:r w:rsidR="008D03D6" w:rsidRPr="009F3E87">
        <w:rPr>
          <w:rFonts w:eastAsia="Times New Roman" w:cs="Times New Roman"/>
          <w:bCs/>
          <w:color w:val="auto"/>
          <w:lang w:val="hr-HR"/>
        </w:rPr>
        <w:t>.</w:t>
      </w:r>
      <w:r w:rsidRPr="009F3E87">
        <w:rPr>
          <w:rFonts w:eastAsia="Times New Roman" w:cs="Times New Roman"/>
          <w:bCs/>
          <w:color w:val="auto"/>
          <w:lang w:val="hr-HR"/>
        </w:rPr>
        <w:tab/>
        <w:t>UVODNE ODREDBE</w:t>
      </w:r>
    </w:p>
    <w:p w14:paraId="324C416C" w14:textId="77777777" w:rsidR="00711762" w:rsidRPr="009F3E87" w:rsidRDefault="00711762">
      <w:pPr>
        <w:rPr>
          <w:rFonts w:eastAsia="Times New Roman" w:cs="Times New Roman"/>
          <w:bCs/>
          <w:color w:val="auto"/>
          <w:lang w:val="hr-HR"/>
        </w:rPr>
      </w:pPr>
    </w:p>
    <w:p w14:paraId="3276A015" w14:textId="77777777" w:rsidR="00711762" w:rsidRPr="009F3E87" w:rsidRDefault="00711762" w:rsidP="00CF0832">
      <w:pPr>
        <w:jc w:val="center"/>
        <w:rPr>
          <w:rFonts w:eastAsia="Times New Roman" w:cs="Times New Roman"/>
          <w:bCs/>
          <w:color w:val="auto"/>
          <w:lang w:val="hr-HR"/>
        </w:rPr>
      </w:pPr>
      <w:r w:rsidRPr="009F3E87">
        <w:rPr>
          <w:rFonts w:eastAsia="Times New Roman" w:cs="Times New Roman"/>
          <w:bCs/>
          <w:color w:val="auto"/>
          <w:lang w:val="hr-HR"/>
        </w:rPr>
        <w:t>Članak 1.</w:t>
      </w:r>
    </w:p>
    <w:p w14:paraId="0BE802EC" w14:textId="77777777" w:rsidR="00711762" w:rsidRPr="009F3E87" w:rsidRDefault="00711762">
      <w:pPr>
        <w:rPr>
          <w:rFonts w:eastAsia="Times New Roman" w:cs="Times New Roman"/>
          <w:color w:val="auto"/>
          <w:lang w:val="hr-HR"/>
        </w:rPr>
      </w:pPr>
    </w:p>
    <w:p w14:paraId="5EC4E18A" w14:textId="1858CBF0" w:rsidR="00711762" w:rsidRPr="009F3E87" w:rsidRDefault="007C1859" w:rsidP="00E95B40">
      <w:pPr>
        <w:ind w:firstLine="360"/>
        <w:rPr>
          <w:rFonts w:eastAsia="Times New Roman" w:cs="Times New Roman"/>
          <w:color w:val="auto"/>
          <w:lang w:val="hr-HR"/>
        </w:rPr>
      </w:pPr>
      <w:r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3D22D8" w:rsidRPr="009F3E87">
        <w:rPr>
          <w:rFonts w:eastAsia="Times New Roman" w:cs="Times New Roman"/>
          <w:color w:val="auto"/>
          <w:lang w:val="hr-HR"/>
        </w:rPr>
        <w:t>u pror</w:t>
      </w:r>
      <w:r w:rsidR="00D11B7D" w:rsidRPr="009F3E87">
        <w:rPr>
          <w:rFonts w:eastAsia="Times New Roman" w:cs="Times New Roman"/>
          <w:color w:val="auto"/>
          <w:lang w:val="hr-HR"/>
        </w:rPr>
        <w:t>ačuna Grada Požege za 202</w:t>
      </w:r>
      <w:r w:rsidR="002C5C72" w:rsidRPr="009F3E87">
        <w:rPr>
          <w:rFonts w:eastAsia="Times New Roman" w:cs="Times New Roman"/>
          <w:color w:val="auto"/>
          <w:lang w:val="hr-HR"/>
        </w:rPr>
        <w:t>2</w:t>
      </w:r>
      <w:r w:rsidR="00711762" w:rsidRPr="009F3E87">
        <w:rPr>
          <w:rFonts w:eastAsia="Times New Roman" w:cs="Times New Roman"/>
          <w:color w:val="auto"/>
          <w:lang w:val="hr-HR"/>
        </w:rPr>
        <w:t>. godinu sadrži:</w:t>
      </w:r>
    </w:p>
    <w:p w14:paraId="420D41C0"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posebni dio proračuna po organizacijskoj i programskoj klasifikaciji</w:t>
      </w:r>
      <w:r w:rsidR="00C12008" w:rsidRPr="009F3E87">
        <w:rPr>
          <w:rFonts w:eastAsia="Times New Roman" w:cs="Times New Roman"/>
          <w:color w:val="auto"/>
          <w:lang w:val="hr-HR"/>
        </w:rPr>
        <w:t xml:space="preserve"> te razini odjeljka ekonomske klasifikacije</w:t>
      </w:r>
      <w:r w:rsidRPr="009F3E87">
        <w:rPr>
          <w:rFonts w:eastAsia="Times New Roman" w:cs="Times New Roman"/>
          <w:color w:val="auto"/>
          <w:lang w:val="hr-HR"/>
        </w:rPr>
        <w:t xml:space="preserve"> (prilog tablice),</w:t>
      </w:r>
    </w:p>
    <w:p w14:paraId="4B1EC014"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zaduživanju na domaćem i stranom tržištu novca i kapitala,</w:t>
      </w:r>
    </w:p>
    <w:p w14:paraId="75BBA3BE"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korištenju proračunske zalihe,</w:t>
      </w:r>
    </w:p>
    <w:p w14:paraId="3A85A01E"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izvršenim preraspodjelama,</w:t>
      </w:r>
    </w:p>
    <w:p w14:paraId="335C6E8C"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danim jamstvima i izdacima po jamstvima,</w:t>
      </w:r>
    </w:p>
    <w:p w14:paraId="7C09CDEB"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obrazloženje ostvarenja prihoda i primitaka, rashoda i izdataka</w:t>
      </w:r>
    </w:p>
    <w:p w14:paraId="6C1761AF" w14:textId="77777777" w:rsidR="00F36CAC" w:rsidRPr="009F3E87" w:rsidRDefault="00F36CAC">
      <w:pPr>
        <w:rPr>
          <w:rFonts w:eastAsia="Times New Roman" w:cs="Times New Roman"/>
          <w:i/>
          <w:color w:val="auto"/>
          <w:lang w:val="hr-HR"/>
        </w:rPr>
      </w:pPr>
    </w:p>
    <w:p w14:paraId="580B6697"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II.</w:t>
      </w:r>
      <w:r w:rsidRPr="009F3E87">
        <w:rPr>
          <w:rFonts w:eastAsia="Times New Roman" w:cs="Times New Roman"/>
          <w:color w:val="auto"/>
          <w:lang w:val="hr-HR"/>
        </w:rPr>
        <w:tab/>
        <w:t>OPĆI DIO</w:t>
      </w:r>
    </w:p>
    <w:p w14:paraId="486B9DF9" w14:textId="77777777" w:rsidR="00711762" w:rsidRPr="009F3E87" w:rsidRDefault="00711762" w:rsidP="008D03D6">
      <w:pPr>
        <w:rPr>
          <w:rFonts w:eastAsia="Times New Roman" w:cs="Times New Roman"/>
          <w:color w:val="auto"/>
          <w:lang w:val="hr-HR"/>
        </w:rPr>
      </w:pPr>
    </w:p>
    <w:p w14:paraId="6398419B" w14:textId="77777777" w:rsidR="00711762" w:rsidRPr="009F3E87" w:rsidRDefault="00711762">
      <w:pPr>
        <w:jc w:val="center"/>
        <w:rPr>
          <w:rFonts w:eastAsia="Times New Roman" w:cs="Times New Roman"/>
          <w:color w:val="auto"/>
          <w:lang w:val="hr-HR"/>
        </w:rPr>
      </w:pPr>
      <w:r w:rsidRPr="009F3E87">
        <w:rPr>
          <w:rFonts w:eastAsia="Times New Roman" w:cs="Times New Roman"/>
          <w:color w:val="auto"/>
          <w:lang w:val="hr-HR"/>
        </w:rPr>
        <w:t>Članak 2.</w:t>
      </w:r>
    </w:p>
    <w:p w14:paraId="6319C394" w14:textId="77777777" w:rsidR="00711762" w:rsidRPr="009F3E87" w:rsidRDefault="00711762">
      <w:pPr>
        <w:rPr>
          <w:rFonts w:eastAsia="Times New Roman" w:cs="Times New Roman"/>
          <w:color w:val="auto"/>
          <w:lang w:val="hr-HR"/>
        </w:rPr>
      </w:pPr>
    </w:p>
    <w:p w14:paraId="6E70F0A9" w14:textId="0D2404B7" w:rsidR="00711762" w:rsidRPr="009F3E87" w:rsidRDefault="007A2CD9" w:rsidP="009F3E87">
      <w:pPr>
        <w:spacing w:after="240"/>
        <w:ind w:firstLine="720"/>
        <w:jc w:val="both"/>
        <w:rPr>
          <w:rFonts w:eastAsia="Times New Roman" w:cs="Times New Roman"/>
          <w:color w:val="auto"/>
          <w:lang w:val="hr-HR"/>
        </w:rPr>
      </w:pPr>
      <w:r w:rsidRPr="009F3E87">
        <w:rPr>
          <w:rFonts w:eastAsia="Times New Roman" w:cs="Times New Roman"/>
          <w:color w:val="auto"/>
          <w:lang w:val="hr-HR"/>
        </w:rPr>
        <w:t xml:space="preserve">Opći dio </w:t>
      </w:r>
      <w:r w:rsidR="007C1859" w:rsidRPr="009F3E87">
        <w:rPr>
          <w:rFonts w:eastAsia="Times New Roman" w:cs="Times New Roman"/>
          <w:color w:val="auto"/>
          <w:lang w:val="hr-HR"/>
        </w:rPr>
        <w:t>polu</w:t>
      </w:r>
      <w:r w:rsidR="008634F3" w:rsidRPr="009F3E87">
        <w:rPr>
          <w:rFonts w:eastAsia="Times New Roman" w:cs="Times New Roman"/>
          <w:color w:val="auto"/>
          <w:lang w:val="hr-HR"/>
        </w:rPr>
        <w:t>g</w:t>
      </w:r>
      <w:r w:rsidRPr="009F3E87">
        <w:rPr>
          <w:rFonts w:eastAsia="Times New Roman" w:cs="Times New Roman"/>
          <w:color w:val="auto"/>
          <w:lang w:val="hr-HR"/>
        </w:rPr>
        <w:t>o</w:t>
      </w:r>
      <w:r w:rsidR="00711762" w:rsidRPr="009F3E87">
        <w:rPr>
          <w:rFonts w:eastAsia="Times New Roman" w:cs="Times New Roman"/>
          <w:color w:val="auto"/>
          <w:lang w:val="hr-HR"/>
        </w:rPr>
        <w:t>dišnjeg izvještaja o izvršenj</w:t>
      </w:r>
      <w:r w:rsidR="00C741DE" w:rsidRPr="009F3E87">
        <w:rPr>
          <w:rFonts w:eastAsia="Times New Roman" w:cs="Times New Roman"/>
          <w:color w:val="auto"/>
          <w:lang w:val="hr-HR"/>
        </w:rPr>
        <w:t>u Proračuna Grada Požege za 202</w:t>
      </w:r>
      <w:r w:rsidR="002C5C72" w:rsidRPr="009F3E87">
        <w:rPr>
          <w:rFonts w:eastAsia="Times New Roman" w:cs="Times New Roman"/>
          <w:color w:val="auto"/>
          <w:lang w:val="hr-HR"/>
        </w:rPr>
        <w:t>2</w:t>
      </w:r>
      <w:r w:rsidR="00711762" w:rsidRPr="009F3E87">
        <w:rPr>
          <w:rFonts w:eastAsia="Times New Roman" w:cs="Times New Roman"/>
          <w:color w:val="auto"/>
          <w:lang w:val="hr-HR"/>
        </w:rPr>
        <w:t xml:space="preserve">. </w:t>
      </w:r>
      <w:r w:rsidR="00CD6080" w:rsidRPr="009F3E87">
        <w:rPr>
          <w:rFonts w:eastAsia="Times New Roman" w:cs="Times New Roman"/>
          <w:color w:val="auto"/>
          <w:lang w:val="hr-HR"/>
        </w:rPr>
        <w:t xml:space="preserve">godinu (u </w:t>
      </w:r>
      <w:r w:rsidRPr="009F3E87">
        <w:rPr>
          <w:rFonts w:eastAsia="Times New Roman" w:cs="Times New Roman"/>
          <w:color w:val="auto"/>
          <w:lang w:val="hr-HR"/>
        </w:rPr>
        <w:t xml:space="preserve">daljnjem tekstu: </w:t>
      </w:r>
      <w:r w:rsidR="007C1859"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izvršenju Proračuna) sadrži:</w:t>
      </w:r>
    </w:p>
    <w:p w14:paraId="7DCD72CF" w14:textId="77777777" w:rsidR="008D03D6" w:rsidRPr="009F3E87" w:rsidRDefault="008D03D6" w:rsidP="002C5C72">
      <w:pPr>
        <w:numPr>
          <w:ilvl w:val="0"/>
          <w:numId w:val="3"/>
        </w:numPr>
        <w:tabs>
          <w:tab w:val="clear" w:pos="1070"/>
          <w:tab w:val="left" w:pos="720"/>
        </w:tabs>
        <w:ind w:left="851" w:hanging="851"/>
        <w:rPr>
          <w:rFonts w:eastAsia="Times New Roman" w:cs="Times New Roman"/>
          <w:color w:val="auto"/>
          <w:lang w:val="hr-HR"/>
        </w:rPr>
      </w:pPr>
      <w:r w:rsidRPr="009F3E87">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9F3E87" w:rsidRPr="009F3E87" w14:paraId="089E71EF" w14:textId="77777777" w:rsidTr="008D03D6">
        <w:trPr>
          <w:jc w:val="center"/>
        </w:trPr>
        <w:tc>
          <w:tcPr>
            <w:tcW w:w="7514" w:type="dxa"/>
            <w:shd w:val="clear" w:color="auto" w:fill="auto"/>
          </w:tcPr>
          <w:p w14:paraId="4DBA734C"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PRIHODI POSLOVANJA</w:t>
            </w:r>
          </w:p>
        </w:tc>
        <w:tc>
          <w:tcPr>
            <w:tcW w:w="2125" w:type="dxa"/>
            <w:shd w:val="clear" w:color="auto" w:fill="auto"/>
          </w:tcPr>
          <w:p w14:paraId="04E60D72" w14:textId="2F67D43B"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84.136.696,39</w:t>
            </w:r>
            <w:r w:rsidR="008D03D6" w:rsidRPr="009F3E87">
              <w:rPr>
                <w:rFonts w:eastAsia="Times New Roman" w:cs="Times New Roman"/>
                <w:color w:val="auto"/>
                <w:lang w:val="hr-HR"/>
              </w:rPr>
              <w:t xml:space="preserve"> kn</w:t>
            </w:r>
          </w:p>
        </w:tc>
      </w:tr>
      <w:tr w:rsidR="009F3E87" w:rsidRPr="009F3E87" w14:paraId="572D29DD" w14:textId="77777777" w:rsidTr="008D03D6">
        <w:trPr>
          <w:jc w:val="center"/>
        </w:trPr>
        <w:tc>
          <w:tcPr>
            <w:tcW w:w="7514" w:type="dxa"/>
            <w:shd w:val="clear" w:color="auto" w:fill="auto"/>
          </w:tcPr>
          <w:p w14:paraId="4185950C"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PRIHODI OD PRODAJE NEFINANCIJSKE IMOVINE</w:t>
            </w:r>
          </w:p>
        </w:tc>
        <w:tc>
          <w:tcPr>
            <w:tcW w:w="2125" w:type="dxa"/>
            <w:shd w:val="clear" w:color="auto" w:fill="auto"/>
          </w:tcPr>
          <w:p w14:paraId="3CB3C22E" w14:textId="4F56A6F7"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267.563,76</w:t>
            </w:r>
            <w:r w:rsidR="007843CA" w:rsidRPr="009F3E87">
              <w:rPr>
                <w:rFonts w:eastAsia="Times New Roman" w:cs="Times New Roman"/>
                <w:color w:val="auto"/>
                <w:lang w:val="hr-HR"/>
              </w:rPr>
              <w:t xml:space="preserve"> </w:t>
            </w:r>
            <w:r w:rsidR="008D03D6" w:rsidRPr="009F3E87">
              <w:rPr>
                <w:rFonts w:eastAsia="Times New Roman" w:cs="Times New Roman"/>
                <w:color w:val="auto"/>
                <w:lang w:val="hr-HR"/>
              </w:rPr>
              <w:t>kn</w:t>
            </w:r>
          </w:p>
        </w:tc>
      </w:tr>
      <w:tr w:rsidR="009F3E87" w:rsidRPr="009F3E87" w14:paraId="100716B1" w14:textId="77777777" w:rsidTr="008D03D6">
        <w:trPr>
          <w:jc w:val="center"/>
        </w:trPr>
        <w:tc>
          <w:tcPr>
            <w:tcW w:w="7514" w:type="dxa"/>
            <w:shd w:val="clear" w:color="auto" w:fill="auto"/>
          </w:tcPr>
          <w:p w14:paraId="7AABE43D"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Ukupni prihodi</w:t>
            </w:r>
          </w:p>
        </w:tc>
        <w:tc>
          <w:tcPr>
            <w:tcW w:w="2125" w:type="dxa"/>
            <w:shd w:val="clear" w:color="auto" w:fill="auto"/>
          </w:tcPr>
          <w:p w14:paraId="2F5FFA03" w14:textId="46922C16" w:rsidR="008D03D6" w:rsidRPr="009F3E87" w:rsidRDefault="002C5C72" w:rsidP="008D03D6">
            <w:pPr>
              <w:ind w:left="33"/>
              <w:jc w:val="right"/>
              <w:rPr>
                <w:rFonts w:eastAsia="Times New Roman" w:cs="Times New Roman"/>
                <w:color w:val="auto"/>
                <w:lang w:val="hr-HR"/>
              </w:rPr>
            </w:pPr>
            <w:r w:rsidRPr="009F3E87">
              <w:rPr>
                <w:rFonts w:eastAsia="Times New Roman" w:cs="Times New Roman"/>
                <w:color w:val="auto"/>
                <w:lang w:val="hr-HR"/>
              </w:rPr>
              <w:t>84.404.260,15</w:t>
            </w:r>
            <w:r w:rsidR="008D03D6" w:rsidRPr="009F3E87">
              <w:rPr>
                <w:rFonts w:eastAsia="Times New Roman" w:cs="Times New Roman"/>
                <w:color w:val="auto"/>
                <w:lang w:val="hr-HR"/>
              </w:rPr>
              <w:t xml:space="preserve"> kn</w:t>
            </w:r>
          </w:p>
        </w:tc>
      </w:tr>
      <w:tr w:rsidR="009F3E87" w:rsidRPr="009F3E87" w14:paraId="71DA5004" w14:textId="77777777" w:rsidTr="008D03D6">
        <w:trPr>
          <w:jc w:val="center"/>
        </w:trPr>
        <w:tc>
          <w:tcPr>
            <w:tcW w:w="7514" w:type="dxa"/>
            <w:shd w:val="clear" w:color="auto" w:fill="auto"/>
          </w:tcPr>
          <w:p w14:paraId="7AFE305B"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RASHODI POSLOVANJA</w:t>
            </w:r>
          </w:p>
        </w:tc>
        <w:tc>
          <w:tcPr>
            <w:tcW w:w="2125" w:type="dxa"/>
            <w:shd w:val="clear" w:color="auto" w:fill="auto"/>
          </w:tcPr>
          <w:p w14:paraId="04920BC6" w14:textId="1B302564"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54.488.306,60</w:t>
            </w:r>
            <w:r w:rsidR="008D03D6" w:rsidRPr="009F3E87">
              <w:rPr>
                <w:rFonts w:eastAsia="Times New Roman" w:cs="Times New Roman"/>
                <w:color w:val="auto"/>
                <w:lang w:val="hr-HR"/>
              </w:rPr>
              <w:t xml:space="preserve"> kn</w:t>
            </w:r>
          </w:p>
        </w:tc>
      </w:tr>
      <w:tr w:rsidR="009F3E87" w:rsidRPr="009F3E87" w14:paraId="5FB3EC71" w14:textId="77777777" w:rsidTr="008D03D6">
        <w:trPr>
          <w:jc w:val="center"/>
        </w:trPr>
        <w:tc>
          <w:tcPr>
            <w:tcW w:w="7514" w:type="dxa"/>
            <w:shd w:val="clear" w:color="auto" w:fill="auto"/>
          </w:tcPr>
          <w:p w14:paraId="5F3CA648"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RASHODI ZA NABAVU NEFINANCIJSKE IMOVINE</w:t>
            </w:r>
          </w:p>
        </w:tc>
        <w:tc>
          <w:tcPr>
            <w:tcW w:w="2125" w:type="dxa"/>
            <w:shd w:val="clear" w:color="auto" w:fill="auto"/>
          </w:tcPr>
          <w:p w14:paraId="34C409AC" w14:textId="01F5ED05"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8.903.586,74</w:t>
            </w:r>
            <w:r w:rsidR="008D03D6" w:rsidRPr="009F3E87">
              <w:rPr>
                <w:rFonts w:eastAsia="Times New Roman" w:cs="Times New Roman"/>
                <w:color w:val="auto"/>
                <w:lang w:val="hr-HR"/>
              </w:rPr>
              <w:t xml:space="preserve"> kn</w:t>
            </w:r>
          </w:p>
        </w:tc>
      </w:tr>
      <w:tr w:rsidR="009F3E87" w:rsidRPr="009F3E87" w14:paraId="6094517B" w14:textId="77777777" w:rsidTr="008D03D6">
        <w:trPr>
          <w:jc w:val="center"/>
        </w:trPr>
        <w:tc>
          <w:tcPr>
            <w:tcW w:w="7514" w:type="dxa"/>
            <w:shd w:val="clear" w:color="auto" w:fill="auto"/>
          </w:tcPr>
          <w:p w14:paraId="1482868B"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Ukupni rashodi</w:t>
            </w:r>
          </w:p>
        </w:tc>
        <w:tc>
          <w:tcPr>
            <w:tcW w:w="2125" w:type="dxa"/>
            <w:shd w:val="clear" w:color="auto" w:fill="auto"/>
          </w:tcPr>
          <w:p w14:paraId="6E702DA7" w14:textId="36881DDB" w:rsidR="008D03D6" w:rsidRPr="009F3E87" w:rsidRDefault="009A56A3" w:rsidP="008D03D6">
            <w:pPr>
              <w:ind w:left="33"/>
              <w:jc w:val="right"/>
              <w:rPr>
                <w:rFonts w:eastAsia="Times New Roman" w:cs="Times New Roman"/>
                <w:color w:val="auto"/>
                <w:lang w:val="hr-HR"/>
              </w:rPr>
            </w:pPr>
            <w:r w:rsidRPr="009F3E87">
              <w:rPr>
                <w:rFonts w:eastAsia="Times New Roman" w:cs="Times New Roman"/>
                <w:color w:val="auto"/>
                <w:lang w:val="hr-HR"/>
              </w:rPr>
              <w:t>63.391.893,34</w:t>
            </w:r>
            <w:r w:rsidR="008D03D6" w:rsidRPr="009F3E87">
              <w:rPr>
                <w:rFonts w:eastAsia="Times New Roman" w:cs="Times New Roman"/>
                <w:color w:val="auto"/>
                <w:lang w:val="hr-HR"/>
              </w:rPr>
              <w:t xml:space="preserve"> kn</w:t>
            </w:r>
          </w:p>
        </w:tc>
      </w:tr>
      <w:tr w:rsidR="009F3E87" w:rsidRPr="009F3E87" w14:paraId="11D095EB" w14:textId="77777777" w:rsidTr="008D03D6">
        <w:trPr>
          <w:jc w:val="center"/>
        </w:trPr>
        <w:tc>
          <w:tcPr>
            <w:tcW w:w="7514" w:type="dxa"/>
            <w:shd w:val="clear" w:color="auto" w:fill="auto"/>
          </w:tcPr>
          <w:p w14:paraId="3506D897"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RAZLIKA – VIŠAK/MANJAK</w:t>
            </w:r>
          </w:p>
        </w:tc>
        <w:tc>
          <w:tcPr>
            <w:tcW w:w="2125" w:type="dxa"/>
            <w:shd w:val="clear" w:color="auto" w:fill="auto"/>
          </w:tcPr>
          <w:p w14:paraId="62AFEAD3" w14:textId="6DF32A4A" w:rsidR="008D03D6" w:rsidRPr="009F3E87" w:rsidRDefault="009A56A3" w:rsidP="008D03D6">
            <w:pPr>
              <w:ind w:left="33"/>
              <w:jc w:val="right"/>
              <w:rPr>
                <w:rFonts w:eastAsia="Times New Roman" w:cs="Times New Roman"/>
                <w:color w:val="auto"/>
                <w:lang w:val="hr-HR"/>
              </w:rPr>
            </w:pPr>
            <w:r w:rsidRPr="009F3E87">
              <w:rPr>
                <w:rFonts w:eastAsia="Times New Roman" w:cs="Times New Roman"/>
                <w:color w:val="auto"/>
                <w:lang w:val="hr-HR"/>
              </w:rPr>
              <w:t>21.012.366,81</w:t>
            </w:r>
            <w:r w:rsidR="00D52040" w:rsidRPr="009F3E87">
              <w:rPr>
                <w:rFonts w:eastAsia="Times New Roman" w:cs="Times New Roman"/>
                <w:color w:val="auto"/>
                <w:lang w:val="hr-HR"/>
              </w:rPr>
              <w:t xml:space="preserve"> </w:t>
            </w:r>
            <w:r w:rsidR="008D03D6" w:rsidRPr="009F3E87">
              <w:rPr>
                <w:rFonts w:eastAsia="Times New Roman" w:cs="Times New Roman"/>
                <w:color w:val="auto"/>
                <w:lang w:val="hr-HR"/>
              </w:rPr>
              <w:t>kn</w:t>
            </w:r>
          </w:p>
        </w:tc>
      </w:tr>
    </w:tbl>
    <w:p w14:paraId="3FA123C9" w14:textId="0672E8C2" w:rsidR="008D03D6" w:rsidRPr="009F3E87" w:rsidRDefault="006A6838" w:rsidP="006A6838">
      <w:pPr>
        <w:ind w:left="-142" w:firstLine="142"/>
        <w:rPr>
          <w:rFonts w:eastAsia="Times New Roman" w:cs="Times New Roman"/>
          <w:color w:val="auto"/>
          <w:lang w:val="hr-HR"/>
        </w:rPr>
      </w:pPr>
      <w:r w:rsidRPr="009F3E87">
        <w:rPr>
          <w:rFonts w:eastAsia="Times New Roman" w:cs="Times New Roman"/>
          <w:color w:val="auto"/>
          <w:lang w:val="hr-HR"/>
        </w:rPr>
        <w:lastRenderedPageBreak/>
        <w:t>B.</w:t>
      </w:r>
      <w:r w:rsidRPr="009F3E87">
        <w:rPr>
          <w:rFonts w:eastAsia="Times New Roman" w:cs="Times New Roman"/>
          <w:color w:val="auto"/>
          <w:lang w:val="hr-HR"/>
        </w:rPr>
        <w:tab/>
      </w:r>
      <w:r w:rsidR="008D03D6" w:rsidRPr="009F3E87">
        <w:rPr>
          <w:rFonts w:eastAsia="Times New Roman" w:cs="Times New Roman"/>
          <w:color w:val="auto"/>
          <w:lang w:val="hr-HR"/>
        </w:rPr>
        <w:t>RAČUN FINANCIRANJA</w:t>
      </w:r>
    </w:p>
    <w:tbl>
      <w:tblPr>
        <w:tblW w:w="9639" w:type="dxa"/>
        <w:jc w:val="center"/>
        <w:tblLook w:val="0000" w:firstRow="0" w:lastRow="0" w:firstColumn="0" w:lastColumn="0" w:noHBand="0" w:noVBand="0"/>
      </w:tblPr>
      <w:tblGrid>
        <w:gridCol w:w="7514"/>
        <w:gridCol w:w="2125"/>
      </w:tblGrid>
      <w:tr w:rsidR="009F3E87" w:rsidRPr="009F3E87" w14:paraId="37298B69" w14:textId="77777777" w:rsidTr="008D03D6">
        <w:trPr>
          <w:jc w:val="center"/>
        </w:trPr>
        <w:tc>
          <w:tcPr>
            <w:tcW w:w="7514" w:type="dxa"/>
            <w:shd w:val="clear" w:color="auto" w:fill="auto"/>
          </w:tcPr>
          <w:p w14:paraId="23E6BA47"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PRIMICI OD FINANCIJSKE IMOVINE I ZADUŽIVANJA</w:t>
            </w:r>
          </w:p>
        </w:tc>
        <w:tc>
          <w:tcPr>
            <w:tcW w:w="2125" w:type="dxa"/>
            <w:shd w:val="clear" w:color="auto" w:fill="auto"/>
          </w:tcPr>
          <w:p w14:paraId="6584EA9E" w14:textId="20529216" w:rsidR="008D03D6" w:rsidRPr="009F3E87" w:rsidRDefault="007C1859" w:rsidP="007C0F62">
            <w:pPr>
              <w:ind w:left="60"/>
              <w:jc w:val="right"/>
              <w:rPr>
                <w:rFonts w:cs="Times New Roman"/>
                <w:color w:val="auto"/>
                <w:lang w:val="hr-HR"/>
              </w:rPr>
            </w:pPr>
            <w:r w:rsidRPr="009F3E87">
              <w:rPr>
                <w:rFonts w:eastAsia="Times New Roman" w:cs="Times New Roman"/>
                <w:color w:val="auto"/>
                <w:lang w:val="hr-HR"/>
              </w:rPr>
              <w:t>6.</w:t>
            </w:r>
            <w:r w:rsidR="009A56A3" w:rsidRPr="009F3E87">
              <w:rPr>
                <w:rFonts w:eastAsia="Times New Roman" w:cs="Times New Roman"/>
                <w:color w:val="auto"/>
                <w:lang w:val="hr-HR"/>
              </w:rPr>
              <w:t>885,55</w:t>
            </w:r>
            <w:r w:rsidR="008D03D6" w:rsidRPr="009F3E87">
              <w:rPr>
                <w:rFonts w:eastAsia="Times New Roman" w:cs="Times New Roman"/>
                <w:color w:val="auto"/>
                <w:lang w:val="hr-HR"/>
              </w:rPr>
              <w:t xml:space="preserve"> kn</w:t>
            </w:r>
          </w:p>
        </w:tc>
      </w:tr>
      <w:tr w:rsidR="009F3E87" w:rsidRPr="009F3E87" w14:paraId="3620A7AC" w14:textId="77777777" w:rsidTr="008D03D6">
        <w:trPr>
          <w:jc w:val="center"/>
        </w:trPr>
        <w:tc>
          <w:tcPr>
            <w:tcW w:w="7514" w:type="dxa"/>
            <w:shd w:val="clear" w:color="auto" w:fill="auto"/>
          </w:tcPr>
          <w:p w14:paraId="4FD61715"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IZDACI ZA FINANCIJSKU IMOVINU I OTPLATE ZAJMOVA</w:t>
            </w:r>
          </w:p>
        </w:tc>
        <w:tc>
          <w:tcPr>
            <w:tcW w:w="2125" w:type="dxa"/>
            <w:shd w:val="clear" w:color="auto" w:fill="auto"/>
          </w:tcPr>
          <w:p w14:paraId="63405599" w14:textId="137173DE" w:rsidR="008D03D6" w:rsidRPr="009F3E87" w:rsidRDefault="007C1859" w:rsidP="007C0F62">
            <w:pPr>
              <w:ind w:left="216"/>
              <w:jc w:val="right"/>
              <w:rPr>
                <w:rFonts w:cs="Times New Roman"/>
                <w:color w:val="auto"/>
                <w:lang w:val="hr-HR"/>
              </w:rPr>
            </w:pPr>
            <w:r w:rsidRPr="009F3E87">
              <w:rPr>
                <w:rFonts w:eastAsia="Times New Roman" w:cs="Times New Roman"/>
                <w:color w:val="auto"/>
                <w:lang w:val="hr-HR"/>
              </w:rPr>
              <w:t>1.562.255,64</w:t>
            </w:r>
            <w:r w:rsidR="008D03D6" w:rsidRPr="009F3E87">
              <w:rPr>
                <w:rFonts w:eastAsia="Times New Roman" w:cs="Times New Roman"/>
                <w:color w:val="auto"/>
                <w:lang w:val="hr-HR"/>
              </w:rPr>
              <w:t xml:space="preserve"> kn</w:t>
            </w:r>
          </w:p>
        </w:tc>
      </w:tr>
      <w:tr w:rsidR="006A6838" w:rsidRPr="009F3E87" w14:paraId="286DC3AF" w14:textId="77777777" w:rsidTr="008D03D6">
        <w:trPr>
          <w:jc w:val="center"/>
        </w:trPr>
        <w:tc>
          <w:tcPr>
            <w:tcW w:w="7514" w:type="dxa"/>
            <w:shd w:val="clear" w:color="auto" w:fill="auto"/>
          </w:tcPr>
          <w:p w14:paraId="1DCD4A34"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NETO ZADUŽIVANJE/FINANCIRANJE</w:t>
            </w:r>
          </w:p>
        </w:tc>
        <w:tc>
          <w:tcPr>
            <w:tcW w:w="2125" w:type="dxa"/>
            <w:shd w:val="clear" w:color="auto" w:fill="auto"/>
          </w:tcPr>
          <w:p w14:paraId="67A462C3" w14:textId="16C1D51A" w:rsidR="008D03D6" w:rsidRPr="009F3E87" w:rsidRDefault="007C1859" w:rsidP="007C0F62">
            <w:pPr>
              <w:ind w:left="60"/>
              <w:jc w:val="right"/>
              <w:rPr>
                <w:rFonts w:cs="Times New Roman"/>
                <w:color w:val="auto"/>
                <w:lang w:val="hr-HR"/>
              </w:rPr>
            </w:pPr>
            <w:r w:rsidRPr="009F3E87">
              <w:rPr>
                <w:rFonts w:eastAsia="Times New Roman" w:cs="Times New Roman"/>
                <w:color w:val="auto"/>
                <w:lang w:val="hr-HR"/>
              </w:rPr>
              <w:t>-1.555.</w:t>
            </w:r>
            <w:r w:rsidR="009A56A3" w:rsidRPr="009F3E87">
              <w:rPr>
                <w:rFonts w:eastAsia="Times New Roman" w:cs="Times New Roman"/>
                <w:color w:val="auto"/>
                <w:lang w:val="hr-HR"/>
              </w:rPr>
              <w:t>370,09</w:t>
            </w:r>
            <w:r w:rsidR="008D03D6" w:rsidRPr="009F3E87">
              <w:rPr>
                <w:rFonts w:eastAsia="Times New Roman" w:cs="Times New Roman"/>
                <w:color w:val="auto"/>
                <w:lang w:val="hr-HR"/>
              </w:rPr>
              <w:t xml:space="preserve"> kn</w:t>
            </w:r>
          </w:p>
        </w:tc>
      </w:tr>
    </w:tbl>
    <w:p w14:paraId="0C138330" w14:textId="77777777" w:rsidR="004C73DA" w:rsidRPr="009F3E87" w:rsidRDefault="004C73DA" w:rsidP="009F7713">
      <w:pPr>
        <w:ind w:left="-142" w:right="-284"/>
        <w:rPr>
          <w:rFonts w:eastAsia="Times New Roman" w:cs="Times New Roman"/>
          <w:color w:val="auto"/>
          <w:lang w:val="hr-HR"/>
        </w:rPr>
      </w:pPr>
    </w:p>
    <w:p w14:paraId="06B093EE" w14:textId="417CB252" w:rsidR="008D03D6" w:rsidRPr="009F3E87" w:rsidRDefault="009F7713" w:rsidP="004C73DA">
      <w:pPr>
        <w:tabs>
          <w:tab w:val="left" w:pos="7845"/>
        </w:tabs>
        <w:ind w:left="-142" w:right="-284"/>
        <w:rPr>
          <w:rFonts w:eastAsia="Times New Roman" w:cs="Times New Roman"/>
          <w:color w:val="auto"/>
          <w:lang w:val="hr-HR"/>
        </w:rPr>
      </w:pPr>
      <w:r w:rsidRPr="009F3E87">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4D60A9" w:rsidRPr="009F3E87" w14:paraId="349AD65E" w14:textId="77777777" w:rsidTr="008D03D6">
        <w:trPr>
          <w:jc w:val="center"/>
        </w:trPr>
        <w:tc>
          <w:tcPr>
            <w:tcW w:w="7514" w:type="dxa"/>
            <w:shd w:val="clear" w:color="auto" w:fill="auto"/>
          </w:tcPr>
          <w:p w14:paraId="3F27B940" w14:textId="77777777" w:rsidR="004D60A9" w:rsidRPr="009F3E87" w:rsidRDefault="004D60A9" w:rsidP="004D60A9">
            <w:pPr>
              <w:tabs>
                <w:tab w:val="left" w:pos="567"/>
                <w:tab w:val="left" w:pos="777"/>
              </w:tabs>
              <w:ind w:left="360"/>
              <w:rPr>
                <w:rFonts w:cs="Times New Roman"/>
                <w:color w:val="auto"/>
                <w:lang w:val="hr-HR"/>
              </w:rPr>
            </w:pPr>
            <w:r w:rsidRPr="009F3E87">
              <w:rPr>
                <w:rFonts w:eastAsia="Times New Roman" w:cs="Times New Roman"/>
                <w:color w:val="auto"/>
                <w:lang w:val="hr-HR"/>
              </w:rPr>
              <w:t>C.</w:t>
            </w:r>
            <w:r w:rsidRPr="009F3E87">
              <w:rPr>
                <w:rFonts w:eastAsia="Times New Roman" w:cs="Times New Roman"/>
                <w:color w:val="auto"/>
                <w:lang w:val="hr-HR"/>
              </w:rPr>
              <w:tab/>
            </w:r>
            <w:r w:rsidRPr="009F3E87">
              <w:rPr>
                <w:rFonts w:eastAsia="Times New Roman" w:cs="Times New Roman"/>
                <w:color w:val="auto"/>
                <w:lang w:val="hr-HR"/>
              </w:rPr>
              <w:tab/>
              <w:t>RASPOLOŽIVA SREDSTVA IZ PRETHODNIH GODINA</w:t>
            </w:r>
          </w:p>
        </w:tc>
        <w:tc>
          <w:tcPr>
            <w:tcW w:w="2125" w:type="dxa"/>
            <w:shd w:val="clear" w:color="auto" w:fill="auto"/>
          </w:tcPr>
          <w:p w14:paraId="71FA9108" w14:textId="54560CE4" w:rsidR="004D60A9" w:rsidRPr="009F3E87" w:rsidRDefault="004D60A9" w:rsidP="004D60A9">
            <w:pPr>
              <w:jc w:val="right"/>
              <w:rPr>
                <w:rFonts w:cs="Times New Roman"/>
                <w:color w:val="auto"/>
                <w:lang w:val="hr-HR"/>
              </w:rPr>
            </w:pPr>
            <w:r w:rsidRPr="009F3E87">
              <w:rPr>
                <w:rFonts w:eastAsia="Times New Roman" w:cs="Times New Roman"/>
                <w:color w:val="auto"/>
                <w:lang w:val="hr-HR"/>
              </w:rPr>
              <w:t>10.235.187,39 kn</w:t>
            </w:r>
          </w:p>
        </w:tc>
      </w:tr>
    </w:tbl>
    <w:p w14:paraId="331EB4BB" w14:textId="77777777" w:rsidR="008D03D6" w:rsidRPr="009F3E87"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9F3E87" w:rsidRPr="009F3E87" w14:paraId="3A0F7BCB" w14:textId="77777777" w:rsidTr="008D03D6">
        <w:trPr>
          <w:jc w:val="center"/>
        </w:trPr>
        <w:tc>
          <w:tcPr>
            <w:tcW w:w="7514" w:type="dxa"/>
            <w:shd w:val="clear" w:color="auto" w:fill="auto"/>
          </w:tcPr>
          <w:p w14:paraId="3C0848F1"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9F3E87" w:rsidRDefault="008D03D6" w:rsidP="007C0F62">
            <w:pPr>
              <w:snapToGrid w:val="0"/>
              <w:jc w:val="right"/>
              <w:rPr>
                <w:rFonts w:eastAsia="Times New Roman" w:cs="Times New Roman"/>
                <w:color w:val="auto"/>
                <w:lang w:val="hr-HR"/>
              </w:rPr>
            </w:pPr>
          </w:p>
        </w:tc>
      </w:tr>
      <w:tr w:rsidR="004D60A9" w:rsidRPr="009F3E87" w14:paraId="5CEC23DA" w14:textId="77777777" w:rsidTr="008D03D6">
        <w:trPr>
          <w:jc w:val="center"/>
        </w:trPr>
        <w:tc>
          <w:tcPr>
            <w:tcW w:w="7514" w:type="dxa"/>
            <w:shd w:val="clear" w:color="auto" w:fill="auto"/>
          </w:tcPr>
          <w:p w14:paraId="7F0CDC74" w14:textId="77777777" w:rsidR="004D60A9" w:rsidRPr="009F3E87" w:rsidRDefault="004D60A9" w:rsidP="004D60A9">
            <w:pPr>
              <w:rPr>
                <w:rFonts w:cs="Times New Roman"/>
                <w:color w:val="auto"/>
                <w:lang w:val="hr-HR"/>
              </w:rPr>
            </w:pPr>
            <w:r w:rsidRPr="009F3E87">
              <w:rPr>
                <w:rFonts w:eastAsia="Times New Roman" w:cs="Times New Roman"/>
                <w:color w:val="auto"/>
                <w:lang w:val="hr-HR"/>
              </w:rPr>
              <w:t>+ RASPOLOŽIVA SREDSTVA IZ PRETHODNIH GODINA</w:t>
            </w:r>
          </w:p>
        </w:tc>
        <w:tc>
          <w:tcPr>
            <w:tcW w:w="2125" w:type="dxa"/>
            <w:shd w:val="clear" w:color="auto" w:fill="auto"/>
          </w:tcPr>
          <w:p w14:paraId="2B7259CF" w14:textId="5768914E" w:rsidR="004D60A9" w:rsidRPr="009F3E87" w:rsidRDefault="004D60A9" w:rsidP="004D60A9">
            <w:pPr>
              <w:jc w:val="right"/>
              <w:rPr>
                <w:rFonts w:cs="Times New Roman"/>
                <w:color w:val="auto"/>
                <w:lang w:val="hr-HR"/>
              </w:rPr>
            </w:pPr>
            <w:r w:rsidRPr="009F3E87">
              <w:rPr>
                <w:rFonts w:eastAsia="Times New Roman" w:cs="Times New Roman"/>
                <w:color w:val="auto"/>
                <w:lang w:val="hr-HR"/>
              </w:rPr>
              <w:t>29.692.184,11 kn</w:t>
            </w:r>
          </w:p>
        </w:tc>
      </w:tr>
    </w:tbl>
    <w:p w14:paraId="6A28513D" w14:textId="77777777" w:rsidR="008D03D6" w:rsidRPr="009F3E87" w:rsidRDefault="008D03D6">
      <w:pPr>
        <w:rPr>
          <w:rFonts w:eastAsia="Times New Roman" w:cs="Times New Roman"/>
          <w:color w:val="auto"/>
          <w:lang w:val="hr-HR"/>
        </w:rPr>
      </w:pPr>
    </w:p>
    <w:p w14:paraId="27C17258" w14:textId="77777777" w:rsidR="00412AC0" w:rsidRPr="009F3E87" w:rsidRDefault="00711762" w:rsidP="00CF0832">
      <w:pPr>
        <w:jc w:val="center"/>
        <w:rPr>
          <w:rFonts w:eastAsia="Times New Roman" w:cs="Times New Roman"/>
          <w:color w:val="auto"/>
          <w:lang w:val="hr-HR"/>
        </w:rPr>
      </w:pPr>
      <w:r w:rsidRPr="009F3E87">
        <w:rPr>
          <w:rFonts w:eastAsia="Times New Roman" w:cs="Times New Roman"/>
          <w:color w:val="auto"/>
          <w:lang w:val="hr-HR"/>
        </w:rPr>
        <w:t>Članak</w:t>
      </w:r>
      <w:r w:rsidR="00412AC0" w:rsidRPr="009F3E87">
        <w:rPr>
          <w:rFonts w:eastAsia="Times New Roman" w:cs="Times New Roman"/>
          <w:color w:val="auto"/>
          <w:lang w:val="hr-HR"/>
        </w:rPr>
        <w:t xml:space="preserve"> 3.</w:t>
      </w:r>
    </w:p>
    <w:p w14:paraId="434C63FF" w14:textId="77777777" w:rsidR="00412AC0" w:rsidRPr="009F3E87" w:rsidRDefault="00412AC0" w:rsidP="00CF0832">
      <w:pPr>
        <w:jc w:val="both"/>
        <w:rPr>
          <w:rFonts w:eastAsia="Times New Roman" w:cs="Times New Roman"/>
          <w:color w:val="auto"/>
          <w:lang w:val="hr-HR"/>
        </w:rPr>
      </w:pPr>
    </w:p>
    <w:p w14:paraId="64A51928" w14:textId="2EC93C9E" w:rsidR="00D35C39" w:rsidRPr="009F3E87" w:rsidRDefault="00E55547" w:rsidP="00E95B40">
      <w:pPr>
        <w:ind w:firstLine="720"/>
        <w:jc w:val="both"/>
        <w:rPr>
          <w:rFonts w:eastAsia="Times New Roman" w:cs="Times New Roman"/>
          <w:color w:val="auto"/>
          <w:lang w:val="hr-HR"/>
        </w:rPr>
      </w:pPr>
      <w:r w:rsidRPr="009F3E87">
        <w:rPr>
          <w:rFonts w:eastAsia="Times New Roman" w:cs="Times New Roman"/>
          <w:color w:val="auto"/>
          <w:lang w:val="hr-HR"/>
        </w:rPr>
        <w:t>U izvještajnom razdoblju ukupni prihodi i primici proračuna Grada Požege ostvareni su</w:t>
      </w:r>
      <w:r w:rsidR="0048150D" w:rsidRPr="009F3E87">
        <w:rPr>
          <w:rFonts w:eastAsia="Times New Roman" w:cs="Times New Roman"/>
          <w:color w:val="auto"/>
          <w:lang w:val="hr-HR"/>
        </w:rPr>
        <w:t xml:space="preserve"> </w:t>
      </w:r>
      <w:r w:rsidR="00673CD1" w:rsidRPr="009F3E87">
        <w:rPr>
          <w:rFonts w:eastAsia="Times New Roman" w:cs="Times New Roman"/>
          <w:color w:val="auto"/>
          <w:lang w:val="hr-HR"/>
        </w:rPr>
        <w:t xml:space="preserve">u iznosu </w:t>
      </w:r>
      <w:r w:rsidR="009A56A3" w:rsidRPr="009F3E87">
        <w:rPr>
          <w:rFonts w:eastAsia="Times New Roman" w:cs="Times New Roman"/>
          <w:color w:val="auto"/>
          <w:lang w:val="hr-HR"/>
        </w:rPr>
        <w:t>84.411.145,70</w:t>
      </w:r>
      <w:r w:rsidR="0048150D" w:rsidRPr="009F3E87">
        <w:rPr>
          <w:rFonts w:eastAsia="Times New Roman" w:cs="Times New Roman"/>
          <w:color w:val="auto"/>
          <w:lang w:val="hr-HR"/>
        </w:rPr>
        <w:t xml:space="preserve"> kn</w:t>
      </w:r>
      <w:r w:rsidRPr="009F3E87">
        <w:rPr>
          <w:rFonts w:eastAsia="Times New Roman" w:cs="Times New Roman"/>
          <w:color w:val="auto"/>
          <w:lang w:val="hr-HR"/>
        </w:rPr>
        <w:t xml:space="preserve">, a </w:t>
      </w:r>
      <w:r w:rsidR="00673CD1" w:rsidRPr="009F3E87">
        <w:rPr>
          <w:rFonts w:eastAsia="Times New Roman" w:cs="Times New Roman"/>
          <w:color w:val="auto"/>
          <w:lang w:val="hr-HR"/>
        </w:rPr>
        <w:t>ukupni rashod</w:t>
      </w:r>
      <w:r w:rsidRPr="009F3E87">
        <w:rPr>
          <w:rFonts w:eastAsia="Times New Roman" w:cs="Times New Roman"/>
          <w:color w:val="auto"/>
          <w:lang w:val="hr-HR"/>
        </w:rPr>
        <w:t>i</w:t>
      </w:r>
      <w:r w:rsidR="00673CD1" w:rsidRPr="009F3E87">
        <w:rPr>
          <w:rFonts w:eastAsia="Times New Roman" w:cs="Times New Roman"/>
          <w:color w:val="auto"/>
          <w:lang w:val="hr-HR"/>
        </w:rPr>
        <w:t xml:space="preserve"> i izda</w:t>
      </w:r>
      <w:r w:rsidRPr="009F3E87">
        <w:rPr>
          <w:rFonts w:eastAsia="Times New Roman" w:cs="Times New Roman"/>
          <w:color w:val="auto"/>
          <w:lang w:val="hr-HR"/>
        </w:rPr>
        <w:t xml:space="preserve">ci </w:t>
      </w:r>
      <w:r w:rsidR="00311890" w:rsidRPr="009F3E87">
        <w:rPr>
          <w:rFonts w:eastAsia="Times New Roman" w:cs="Times New Roman"/>
          <w:color w:val="auto"/>
          <w:lang w:val="hr-HR"/>
        </w:rPr>
        <w:t xml:space="preserve">u </w:t>
      </w:r>
      <w:r w:rsidR="0048150D" w:rsidRPr="009F3E87">
        <w:rPr>
          <w:rFonts w:eastAsia="Times New Roman" w:cs="Times New Roman"/>
          <w:color w:val="auto"/>
          <w:lang w:val="hr-HR"/>
        </w:rPr>
        <w:t>iznos</w:t>
      </w:r>
      <w:r w:rsidR="00311890" w:rsidRPr="009F3E87">
        <w:rPr>
          <w:rFonts w:eastAsia="Times New Roman" w:cs="Times New Roman"/>
          <w:color w:val="auto"/>
          <w:lang w:val="hr-HR"/>
        </w:rPr>
        <w:t>u</w:t>
      </w:r>
      <w:r w:rsidR="00673CD1" w:rsidRPr="009F3E87">
        <w:rPr>
          <w:rFonts w:eastAsia="Times New Roman" w:cs="Times New Roman"/>
          <w:color w:val="auto"/>
          <w:lang w:val="hr-HR"/>
        </w:rPr>
        <w:t xml:space="preserve"> </w:t>
      </w:r>
      <w:r w:rsidR="009A56A3" w:rsidRPr="009F3E87">
        <w:rPr>
          <w:rFonts w:eastAsia="Times New Roman" w:cs="Times New Roman"/>
          <w:color w:val="auto"/>
          <w:lang w:val="hr-HR"/>
        </w:rPr>
        <w:t>64.954.148,98</w:t>
      </w:r>
      <w:r w:rsidR="00673CD1" w:rsidRPr="009F3E87">
        <w:rPr>
          <w:rFonts w:eastAsia="Times New Roman" w:cs="Times New Roman"/>
          <w:color w:val="auto"/>
          <w:lang w:val="hr-HR"/>
        </w:rPr>
        <w:t xml:space="preserve"> </w:t>
      </w:r>
      <w:r w:rsidR="00483986" w:rsidRPr="009F3E87">
        <w:rPr>
          <w:rFonts w:eastAsia="Times New Roman" w:cs="Times New Roman"/>
          <w:color w:val="auto"/>
          <w:lang w:val="hr-HR"/>
        </w:rPr>
        <w:t>k</w:t>
      </w:r>
      <w:r w:rsidR="00C741DE" w:rsidRPr="009F3E87">
        <w:rPr>
          <w:rFonts w:eastAsia="Times New Roman" w:cs="Times New Roman"/>
          <w:color w:val="auto"/>
          <w:lang w:val="hr-HR"/>
        </w:rPr>
        <w:t xml:space="preserve">n. Iz navedenog proizlazi </w:t>
      </w:r>
      <w:r w:rsidR="00CC5558" w:rsidRPr="009F3E87">
        <w:rPr>
          <w:rFonts w:eastAsia="Times New Roman" w:cs="Times New Roman"/>
          <w:color w:val="auto"/>
          <w:lang w:val="hr-HR"/>
        </w:rPr>
        <w:t xml:space="preserve">tekući </w:t>
      </w:r>
      <w:r w:rsidR="00F82956" w:rsidRPr="009F3E87">
        <w:rPr>
          <w:rFonts w:eastAsia="Times New Roman" w:cs="Times New Roman"/>
          <w:color w:val="auto"/>
          <w:lang w:val="hr-HR"/>
        </w:rPr>
        <w:t>višak</w:t>
      </w:r>
      <w:r w:rsidR="00673CD1" w:rsidRPr="009F3E87">
        <w:rPr>
          <w:rFonts w:eastAsia="Times New Roman" w:cs="Times New Roman"/>
          <w:color w:val="auto"/>
          <w:lang w:val="hr-HR"/>
        </w:rPr>
        <w:t xml:space="preserve"> u iznosu </w:t>
      </w:r>
      <w:r w:rsidR="009A56A3" w:rsidRPr="009F3E87">
        <w:rPr>
          <w:rFonts w:eastAsia="Times New Roman" w:cs="Times New Roman"/>
          <w:color w:val="auto"/>
          <w:lang w:val="hr-HR"/>
        </w:rPr>
        <w:t>19.456.996,72</w:t>
      </w:r>
      <w:r w:rsidR="00483986" w:rsidRPr="009F3E87">
        <w:rPr>
          <w:rFonts w:eastAsia="Times New Roman" w:cs="Times New Roman"/>
          <w:color w:val="auto"/>
          <w:lang w:val="hr-HR"/>
        </w:rPr>
        <w:t xml:space="preserve"> kn</w:t>
      </w:r>
      <w:r w:rsidRPr="009F3E87">
        <w:rPr>
          <w:rFonts w:eastAsia="Times New Roman" w:cs="Times New Roman"/>
          <w:color w:val="auto"/>
          <w:lang w:val="hr-HR"/>
        </w:rPr>
        <w:t xml:space="preserve">, što sa prenesenim viškom iz prethodnih proračunskih godina u iznosu </w:t>
      </w:r>
      <w:r w:rsidR="004D60A9" w:rsidRPr="009F3E87">
        <w:rPr>
          <w:rFonts w:eastAsia="Times New Roman" w:cs="Times New Roman"/>
          <w:color w:val="auto"/>
          <w:lang w:val="hr-HR"/>
        </w:rPr>
        <w:t xml:space="preserve">10.235.187,39 </w:t>
      </w:r>
      <w:r w:rsidRPr="009F3E87">
        <w:rPr>
          <w:rFonts w:eastAsia="Times New Roman" w:cs="Times New Roman"/>
          <w:color w:val="auto"/>
          <w:lang w:val="hr-HR"/>
        </w:rPr>
        <w:t>kn</w:t>
      </w:r>
      <w:r w:rsidR="00F82956" w:rsidRPr="009F3E87">
        <w:rPr>
          <w:rFonts w:eastAsia="Times New Roman" w:cs="Times New Roman"/>
          <w:color w:val="auto"/>
          <w:lang w:val="hr-HR"/>
        </w:rPr>
        <w:t xml:space="preserve"> </w:t>
      </w:r>
      <w:r w:rsidRPr="009F3E87">
        <w:rPr>
          <w:rFonts w:eastAsia="Times New Roman" w:cs="Times New Roman"/>
          <w:color w:val="auto"/>
          <w:lang w:val="hr-HR"/>
        </w:rPr>
        <w:t>čini</w:t>
      </w:r>
      <w:r w:rsidR="00F82956" w:rsidRPr="009F3E87">
        <w:rPr>
          <w:rFonts w:eastAsia="Times New Roman" w:cs="Times New Roman"/>
          <w:color w:val="auto"/>
          <w:lang w:val="hr-HR"/>
        </w:rPr>
        <w:t xml:space="preserve"> ukupni </w:t>
      </w:r>
      <w:r w:rsidRPr="009F3E87">
        <w:rPr>
          <w:rFonts w:eastAsia="Times New Roman" w:cs="Times New Roman"/>
          <w:color w:val="auto"/>
          <w:lang w:val="hr-HR"/>
        </w:rPr>
        <w:t>višak</w:t>
      </w:r>
      <w:r w:rsidR="00F82956" w:rsidRPr="009F3E87">
        <w:rPr>
          <w:rFonts w:eastAsia="Times New Roman" w:cs="Times New Roman"/>
          <w:color w:val="auto"/>
          <w:lang w:val="hr-HR"/>
        </w:rPr>
        <w:t xml:space="preserve"> </w:t>
      </w:r>
      <w:r w:rsidRPr="009F3E87">
        <w:rPr>
          <w:rFonts w:eastAsia="Times New Roman" w:cs="Times New Roman"/>
          <w:color w:val="auto"/>
          <w:lang w:val="hr-HR"/>
        </w:rPr>
        <w:t xml:space="preserve">od </w:t>
      </w:r>
      <w:r w:rsidR="00146BA5" w:rsidRPr="009F3E87">
        <w:rPr>
          <w:rFonts w:eastAsia="Times New Roman" w:cs="Times New Roman"/>
          <w:color w:val="auto"/>
          <w:lang w:val="hr-HR"/>
        </w:rPr>
        <w:t xml:space="preserve">29.692.184,11 </w:t>
      </w:r>
      <w:r w:rsidRPr="009F3E87">
        <w:rPr>
          <w:rFonts w:eastAsia="Times New Roman" w:cs="Times New Roman"/>
          <w:color w:val="auto"/>
          <w:lang w:val="hr-HR"/>
        </w:rPr>
        <w:t xml:space="preserve"> kn</w:t>
      </w:r>
      <w:r w:rsidR="00F82956" w:rsidRPr="009F3E87">
        <w:rPr>
          <w:rFonts w:eastAsia="Times New Roman" w:cs="Times New Roman"/>
          <w:color w:val="auto"/>
          <w:lang w:val="hr-HR"/>
        </w:rPr>
        <w:t xml:space="preserve">. </w:t>
      </w:r>
    </w:p>
    <w:p w14:paraId="2CC30679" w14:textId="77777777" w:rsidR="00412AC0" w:rsidRPr="009F3E87" w:rsidRDefault="00412AC0" w:rsidP="00CF0832">
      <w:pPr>
        <w:jc w:val="both"/>
        <w:rPr>
          <w:rFonts w:eastAsia="Times New Roman" w:cs="Times New Roman"/>
          <w:color w:val="auto"/>
          <w:lang w:val="hr-HR"/>
        </w:rPr>
      </w:pPr>
    </w:p>
    <w:p w14:paraId="50DC1BDC" w14:textId="77777777" w:rsidR="00412AC0" w:rsidRPr="009F3E87" w:rsidRDefault="00412AC0" w:rsidP="00CF0832">
      <w:pPr>
        <w:jc w:val="center"/>
        <w:rPr>
          <w:rFonts w:eastAsia="Times New Roman" w:cs="Times New Roman"/>
          <w:color w:val="auto"/>
          <w:lang w:val="hr-HR"/>
        </w:rPr>
      </w:pPr>
      <w:r w:rsidRPr="009F3E87">
        <w:rPr>
          <w:rFonts w:eastAsia="Times New Roman" w:cs="Times New Roman"/>
          <w:color w:val="auto"/>
          <w:lang w:val="hr-HR"/>
        </w:rPr>
        <w:t>Članak 4.</w:t>
      </w:r>
    </w:p>
    <w:p w14:paraId="2725A0D6" w14:textId="77777777" w:rsidR="00711762" w:rsidRPr="009F3E87" w:rsidRDefault="00711762" w:rsidP="00CF0832">
      <w:pPr>
        <w:jc w:val="both"/>
        <w:rPr>
          <w:rFonts w:eastAsia="Times New Roman" w:cs="Times New Roman"/>
          <w:color w:val="auto"/>
          <w:lang w:val="hr-HR"/>
        </w:rPr>
      </w:pPr>
    </w:p>
    <w:p w14:paraId="69980A61" w14:textId="77777777" w:rsidR="00711762" w:rsidRPr="009F3E87" w:rsidRDefault="00711762">
      <w:pPr>
        <w:ind w:firstLine="720"/>
        <w:jc w:val="both"/>
        <w:rPr>
          <w:rFonts w:eastAsia="Times New Roman" w:cs="Times New Roman"/>
          <w:color w:val="auto"/>
          <w:lang w:val="hr-HR"/>
        </w:rPr>
      </w:pPr>
      <w:r w:rsidRPr="009F3E87">
        <w:rPr>
          <w:rFonts w:eastAsia="Times New Roman" w:cs="Times New Roman"/>
          <w:color w:val="auto"/>
          <w:lang w:val="hr-HR"/>
        </w:rPr>
        <w:t>Prihodi i rashodi, te primici i izdaci na razini odjeljka ekonomske klasifikacije utvrđuju se u Računu prihoda i rashoda i Računu financiranja.</w:t>
      </w:r>
    </w:p>
    <w:p w14:paraId="2787079D" w14:textId="77777777" w:rsidR="00F36CAC" w:rsidRPr="009F3E87" w:rsidRDefault="00F36CAC" w:rsidP="00CF0832">
      <w:pPr>
        <w:jc w:val="both"/>
        <w:rPr>
          <w:rFonts w:eastAsia="Times New Roman" w:cs="Times New Roman"/>
          <w:color w:val="auto"/>
          <w:lang w:val="hr-HR"/>
        </w:rPr>
      </w:pPr>
    </w:p>
    <w:p w14:paraId="023BDA45"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III.</w:t>
      </w:r>
      <w:r w:rsidRPr="009F3E87">
        <w:rPr>
          <w:rFonts w:eastAsia="Times New Roman" w:cs="Times New Roman"/>
          <w:color w:val="auto"/>
          <w:lang w:val="hr-HR"/>
        </w:rPr>
        <w:tab/>
        <w:t>POSEBNI DIO</w:t>
      </w:r>
    </w:p>
    <w:p w14:paraId="4D314070" w14:textId="77777777" w:rsidR="00711762" w:rsidRPr="009F3E87" w:rsidRDefault="00711762" w:rsidP="00CF0832">
      <w:pPr>
        <w:rPr>
          <w:rFonts w:eastAsia="Times New Roman" w:cs="Times New Roman"/>
          <w:color w:val="auto"/>
          <w:lang w:val="hr-HR"/>
        </w:rPr>
      </w:pPr>
    </w:p>
    <w:p w14:paraId="7581EB71" w14:textId="77777777" w:rsidR="00711762" w:rsidRPr="009F3E87" w:rsidRDefault="00711762">
      <w:pPr>
        <w:ind w:left="360"/>
        <w:jc w:val="center"/>
        <w:rPr>
          <w:rFonts w:eastAsia="Times New Roman" w:cs="Times New Roman"/>
          <w:color w:val="auto"/>
          <w:lang w:val="hr-HR"/>
        </w:rPr>
      </w:pPr>
      <w:r w:rsidRPr="009F3E87">
        <w:rPr>
          <w:rFonts w:eastAsia="Times New Roman" w:cs="Times New Roman"/>
          <w:color w:val="auto"/>
          <w:lang w:val="hr-HR"/>
        </w:rPr>
        <w:t xml:space="preserve">Članak </w:t>
      </w:r>
      <w:r w:rsidR="00D55C21" w:rsidRPr="009F3E87">
        <w:rPr>
          <w:rFonts w:eastAsia="Times New Roman" w:cs="Times New Roman"/>
          <w:color w:val="auto"/>
          <w:lang w:val="hr-HR"/>
        </w:rPr>
        <w:t>5</w:t>
      </w:r>
      <w:r w:rsidRPr="009F3E87">
        <w:rPr>
          <w:rFonts w:eastAsia="Times New Roman" w:cs="Times New Roman"/>
          <w:color w:val="auto"/>
          <w:lang w:val="hr-HR"/>
        </w:rPr>
        <w:t>.</w:t>
      </w:r>
    </w:p>
    <w:p w14:paraId="14324E55" w14:textId="77777777" w:rsidR="00711762" w:rsidRPr="009F3E87" w:rsidRDefault="00711762" w:rsidP="00CF0832">
      <w:pPr>
        <w:jc w:val="both"/>
        <w:rPr>
          <w:rFonts w:eastAsia="Times New Roman" w:cs="Times New Roman"/>
          <w:color w:val="auto"/>
          <w:lang w:val="hr-HR"/>
        </w:rPr>
      </w:pPr>
    </w:p>
    <w:p w14:paraId="68F3C527" w14:textId="509D1565" w:rsidR="00711762" w:rsidRPr="009F3E87" w:rsidRDefault="00711762" w:rsidP="00E95B40">
      <w:pPr>
        <w:ind w:right="252" w:firstLine="360"/>
        <w:jc w:val="both"/>
        <w:rPr>
          <w:rFonts w:eastAsia="Times New Roman" w:cs="Times New Roman"/>
          <w:color w:val="auto"/>
          <w:lang w:val="hr-HR"/>
        </w:rPr>
      </w:pPr>
      <w:r w:rsidRPr="009F3E87">
        <w:rPr>
          <w:rFonts w:eastAsia="Times New Roman" w:cs="Times New Roman"/>
          <w:color w:val="auto"/>
          <w:lang w:val="hr-HR"/>
        </w:rPr>
        <w:t xml:space="preserve">Rashodi poslovanja i rashodi za nabavu nefinancijske imovine u Proračunu Grada Požege ostvareni </w:t>
      </w:r>
      <w:r w:rsidR="00433D95" w:rsidRPr="009F3E87">
        <w:rPr>
          <w:rFonts w:eastAsia="Times New Roman" w:cs="Times New Roman"/>
          <w:color w:val="auto"/>
          <w:lang w:val="hr-HR"/>
        </w:rPr>
        <w:t>u ukup</w:t>
      </w:r>
      <w:r w:rsidR="00483986" w:rsidRPr="009F3E87">
        <w:rPr>
          <w:rFonts w:eastAsia="Times New Roman" w:cs="Times New Roman"/>
          <w:color w:val="auto"/>
          <w:lang w:val="hr-HR"/>
        </w:rPr>
        <w:t>no</w:t>
      </w:r>
      <w:r w:rsidR="00306573" w:rsidRPr="009F3E87">
        <w:rPr>
          <w:rFonts w:eastAsia="Times New Roman" w:cs="Times New Roman"/>
          <w:color w:val="auto"/>
          <w:lang w:val="hr-HR"/>
        </w:rPr>
        <w:t>m</w:t>
      </w:r>
      <w:r w:rsidR="00483986" w:rsidRPr="009F3E87">
        <w:rPr>
          <w:rFonts w:eastAsia="Times New Roman" w:cs="Times New Roman"/>
          <w:color w:val="auto"/>
          <w:lang w:val="hr-HR"/>
        </w:rPr>
        <w:t xml:space="preserve"> </w:t>
      </w:r>
      <w:r w:rsidR="00306573" w:rsidRPr="009F3E87">
        <w:rPr>
          <w:rFonts w:eastAsia="Times New Roman" w:cs="Times New Roman"/>
          <w:color w:val="auto"/>
          <w:lang w:val="hr-HR"/>
        </w:rPr>
        <w:t>iznosu</w:t>
      </w:r>
      <w:r w:rsidR="00483986" w:rsidRPr="009F3E87">
        <w:rPr>
          <w:rFonts w:eastAsia="Times New Roman" w:cs="Times New Roman"/>
          <w:color w:val="auto"/>
          <w:lang w:val="hr-HR"/>
        </w:rPr>
        <w:t xml:space="preserve"> </w:t>
      </w:r>
      <w:r w:rsidR="005A1D35" w:rsidRPr="009F3E87">
        <w:rPr>
          <w:rFonts w:eastAsia="Times New Roman" w:cs="Times New Roman"/>
          <w:color w:val="auto"/>
          <w:lang w:val="hr-HR"/>
        </w:rPr>
        <w:t>63.391.893,34</w:t>
      </w:r>
      <w:r w:rsidRPr="009F3E87">
        <w:rPr>
          <w:rFonts w:eastAsia="Times New Roman" w:cs="Times New Roman"/>
          <w:color w:val="auto"/>
          <w:lang w:val="hr-HR"/>
        </w:rPr>
        <w:t xml:space="preserve"> kn i izdaci za financijsku imovinu i otplate zajmova os</w:t>
      </w:r>
      <w:r w:rsidR="005C4D7C" w:rsidRPr="009F3E87">
        <w:rPr>
          <w:rFonts w:eastAsia="Times New Roman" w:cs="Times New Roman"/>
          <w:color w:val="auto"/>
          <w:lang w:val="hr-HR"/>
        </w:rPr>
        <w:t xml:space="preserve">tvareni u iznosu </w:t>
      </w:r>
      <w:r w:rsidR="00F82956" w:rsidRPr="009F3E87">
        <w:rPr>
          <w:rFonts w:eastAsia="Times New Roman" w:cs="Times New Roman"/>
          <w:color w:val="auto"/>
          <w:lang w:val="hr-HR"/>
        </w:rPr>
        <w:t>1.562.255,64</w:t>
      </w:r>
      <w:r w:rsidRPr="009F3E87">
        <w:rPr>
          <w:rFonts w:eastAsia="Times New Roman" w:cs="Times New Roman"/>
          <w:color w:val="auto"/>
          <w:lang w:val="hr-HR"/>
        </w:rPr>
        <w:t xml:space="preserve"> kn raspoređuju se po programi</w:t>
      </w:r>
      <w:r w:rsidR="00CF0832" w:rsidRPr="009F3E87">
        <w:rPr>
          <w:rFonts w:eastAsia="Times New Roman" w:cs="Times New Roman"/>
          <w:color w:val="auto"/>
          <w:lang w:val="hr-HR"/>
        </w:rPr>
        <w:t>ma u Posebnom dijelu Proračuna.</w:t>
      </w:r>
    </w:p>
    <w:p w14:paraId="172ADB13" w14:textId="77777777" w:rsidR="00F36CAC" w:rsidRPr="009F3E87" w:rsidRDefault="00F36CAC">
      <w:pPr>
        <w:tabs>
          <w:tab w:val="left" w:pos="0"/>
        </w:tabs>
        <w:ind w:right="252"/>
        <w:jc w:val="both"/>
        <w:rPr>
          <w:rFonts w:eastAsia="Times New Roman" w:cs="Times New Roman"/>
          <w:color w:val="auto"/>
          <w:lang w:val="hr-HR"/>
        </w:rPr>
      </w:pPr>
    </w:p>
    <w:p w14:paraId="62233035"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IV.</w:t>
      </w:r>
      <w:r w:rsidRPr="009F3E87">
        <w:rPr>
          <w:rFonts w:eastAsia="Times New Roman" w:cs="Times New Roman"/>
          <w:color w:val="auto"/>
          <w:lang w:val="hr-HR"/>
        </w:rPr>
        <w:tab/>
        <w:t>ZAVRŠNE ODREDBE</w:t>
      </w:r>
    </w:p>
    <w:p w14:paraId="7AFD45F4" w14:textId="77777777" w:rsidR="00711762" w:rsidRPr="009F3E87" w:rsidRDefault="00711762" w:rsidP="00CF0832">
      <w:pPr>
        <w:ind w:left="360"/>
        <w:jc w:val="center"/>
        <w:rPr>
          <w:rFonts w:eastAsia="Times New Roman" w:cs="Times New Roman"/>
          <w:color w:val="auto"/>
          <w:lang w:val="hr-HR"/>
        </w:rPr>
      </w:pPr>
      <w:r w:rsidRPr="009F3E87">
        <w:rPr>
          <w:rFonts w:eastAsia="Times New Roman" w:cs="Times New Roman"/>
          <w:color w:val="auto"/>
          <w:lang w:val="hr-HR"/>
        </w:rPr>
        <w:t xml:space="preserve">Članak </w:t>
      </w:r>
      <w:r w:rsidR="00D55C21" w:rsidRPr="009F3E87">
        <w:rPr>
          <w:rFonts w:eastAsia="Times New Roman" w:cs="Times New Roman"/>
          <w:color w:val="auto"/>
          <w:lang w:val="hr-HR"/>
        </w:rPr>
        <w:t>6</w:t>
      </w:r>
      <w:r w:rsidRPr="009F3E87">
        <w:rPr>
          <w:rFonts w:eastAsia="Times New Roman" w:cs="Times New Roman"/>
          <w:color w:val="auto"/>
          <w:lang w:val="hr-HR"/>
        </w:rPr>
        <w:t>.</w:t>
      </w:r>
    </w:p>
    <w:p w14:paraId="6171A6A3" w14:textId="77777777" w:rsidR="00CF0832" w:rsidRPr="009F3E87" w:rsidRDefault="00CF0832" w:rsidP="00CF0832">
      <w:pPr>
        <w:rPr>
          <w:rFonts w:eastAsia="Times New Roman" w:cs="Times New Roman"/>
          <w:color w:val="auto"/>
          <w:lang w:val="hr-HR"/>
        </w:rPr>
      </w:pPr>
    </w:p>
    <w:p w14:paraId="6012A4F0" w14:textId="5EB801B9" w:rsidR="00AC1B40" w:rsidRPr="009F3E87" w:rsidRDefault="008E02A1">
      <w:pPr>
        <w:ind w:firstLine="720"/>
        <w:jc w:val="both"/>
        <w:rPr>
          <w:rFonts w:eastAsia="Times New Roman" w:cs="Times New Roman"/>
          <w:color w:val="auto"/>
          <w:lang w:val="hr-HR"/>
        </w:rPr>
      </w:pPr>
      <w:r w:rsidRPr="009F3E87">
        <w:rPr>
          <w:rFonts w:eastAsia="Times New Roman" w:cs="Times New Roman"/>
          <w:color w:val="auto"/>
          <w:lang w:val="hr-HR"/>
        </w:rPr>
        <w:t xml:space="preserve">Opći i posebni dio </w:t>
      </w:r>
      <w:r w:rsidR="00F82956" w:rsidRPr="009F3E87">
        <w:rPr>
          <w:rFonts w:eastAsia="Times New Roman" w:cs="Times New Roman"/>
          <w:color w:val="auto"/>
          <w:lang w:val="hr-HR"/>
        </w:rPr>
        <w:t>Polug</w:t>
      </w:r>
      <w:r w:rsidR="00711762" w:rsidRPr="009F3E87">
        <w:rPr>
          <w:rFonts w:eastAsia="Times New Roman" w:cs="Times New Roman"/>
          <w:color w:val="auto"/>
          <w:lang w:val="hr-HR"/>
        </w:rPr>
        <w:t>odišnjeg izvještaja o izvršenj</w:t>
      </w:r>
      <w:r w:rsidR="00483986" w:rsidRPr="009F3E87">
        <w:rPr>
          <w:rFonts w:eastAsia="Times New Roman" w:cs="Times New Roman"/>
          <w:color w:val="auto"/>
          <w:lang w:val="hr-HR"/>
        </w:rPr>
        <w:t>u Proračuna Grada Požege za 2</w:t>
      </w:r>
      <w:r w:rsidR="000A72A4" w:rsidRPr="009F3E87">
        <w:rPr>
          <w:rFonts w:eastAsia="Times New Roman" w:cs="Times New Roman"/>
          <w:color w:val="auto"/>
          <w:lang w:val="hr-HR"/>
        </w:rPr>
        <w:t>02</w:t>
      </w:r>
      <w:r w:rsidR="000B2FD3" w:rsidRPr="009F3E87">
        <w:rPr>
          <w:rFonts w:eastAsia="Times New Roman" w:cs="Times New Roman"/>
          <w:color w:val="auto"/>
          <w:lang w:val="hr-HR"/>
        </w:rPr>
        <w:t>2</w:t>
      </w:r>
      <w:r w:rsidR="00711762" w:rsidRPr="009F3E87">
        <w:rPr>
          <w:rFonts w:eastAsia="Times New Roman" w:cs="Times New Roman"/>
          <w:color w:val="auto"/>
          <w:lang w:val="hr-HR"/>
        </w:rPr>
        <w:t>. godinu objaviti će se u Službenim novin</w:t>
      </w:r>
      <w:r w:rsidR="00433D95" w:rsidRPr="009F3E87">
        <w:rPr>
          <w:rFonts w:eastAsia="Times New Roman" w:cs="Times New Roman"/>
          <w:color w:val="auto"/>
          <w:lang w:val="hr-HR"/>
        </w:rPr>
        <w:t xml:space="preserve">ama </w:t>
      </w:r>
      <w:r w:rsidR="00C94BA2" w:rsidRPr="009F3E87">
        <w:rPr>
          <w:rFonts w:eastAsia="Times New Roman" w:cs="Times New Roman"/>
          <w:color w:val="auto"/>
          <w:lang w:val="hr-HR"/>
        </w:rPr>
        <w:t xml:space="preserve">Grada Požege, a cjelokupni </w:t>
      </w:r>
      <w:r w:rsidR="00F82956"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433D95" w:rsidRPr="009F3E87">
        <w:rPr>
          <w:rFonts w:eastAsia="Times New Roman" w:cs="Times New Roman"/>
          <w:color w:val="auto"/>
          <w:lang w:val="hr-HR"/>
        </w:rPr>
        <w:t>u proračuna Grada Po</w:t>
      </w:r>
      <w:r w:rsidR="000A72A4" w:rsidRPr="009F3E87">
        <w:rPr>
          <w:rFonts w:eastAsia="Times New Roman" w:cs="Times New Roman"/>
          <w:color w:val="auto"/>
          <w:lang w:val="hr-HR"/>
        </w:rPr>
        <w:t>žege za 202</w:t>
      </w:r>
      <w:r w:rsidR="000B2FD3" w:rsidRPr="009F3E87">
        <w:rPr>
          <w:rFonts w:eastAsia="Times New Roman" w:cs="Times New Roman"/>
          <w:color w:val="auto"/>
          <w:lang w:val="hr-HR"/>
        </w:rPr>
        <w:t>2</w:t>
      </w:r>
      <w:r w:rsidR="00711762" w:rsidRPr="009F3E87">
        <w:rPr>
          <w:rFonts w:eastAsia="Times New Roman" w:cs="Times New Roman"/>
          <w:color w:val="auto"/>
          <w:lang w:val="hr-HR"/>
        </w:rPr>
        <w:t xml:space="preserve">. godinu na internetskim stranicama Grada </w:t>
      </w:r>
      <w:r w:rsidR="00F36CAC" w:rsidRPr="009F3E87">
        <w:rPr>
          <w:rFonts w:eastAsia="Times New Roman" w:cs="Times New Roman"/>
          <w:color w:val="auto"/>
          <w:lang w:val="hr-HR"/>
        </w:rPr>
        <w:t>Požege (</w:t>
      </w:r>
      <w:hyperlink r:id="rId10" w:history="1">
        <w:r w:rsidR="00F36CAC" w:rsidRPr="009F3E87">
          <w:rPr>
            <w:rStyle w:val="Hiperveza"/>
            <w:rFonts w:eastAsia="Times New Roman"/>
            <w:color w:val="auto"/>
            <w:u w:val="none"/>
            <w:lang w:val="hr-HR"/>
          </w:rPr>
          <w:t>www.pozega.hr</w:t>
        </w:r>
      </w:hyperlink>
      <w:r w:rsidR="00F36CAC" w:rsidRPr="009F3E87">
        <w:rPr>
          <w:rFonts w:eastAsia="Times New Roman" w:cs="Times New Roman"/>
          <w:color w:val="auto"/>
          <w:lang w:val="hr-HR"/>
        </w:rPr>
        <w:t xml:space="preserve">). </w:t>
      </w:r>
    </w:p>
    <w:p w14:paraId="464E7057" w14:textId="77777777" w:rsidR="001F0DD8" w:rsidRPr="009F3E87" w:rsidRDefault="001F0DD8" w:rsidP="001F0DD8">
      <w:pPr>
        <w:ind w:right="50"/>
        <w:jc w:val="both"/>
        <w:rPr>
          <w:rFonts w:cs="Times New Roman"/>
          <w:color w:val="auto"/>
          <w:lang w:val="hr-HR"/>
        </w:rPr>
      </w:pPr>
      <w:bookmarkStart w:id="10" w:name="_Hlk499300062"/>
    </w:p>
    <w:p w14:paraId="4A389BB0" w14:textId="77777777" w:rsidR="001F0DD8" w:rsidRPr="009F3E87" w:rsidRDefault="001F0DD8" w:rsidP="001F0DD8">
      <w:pPr>
        <w:rPr>
          <w:rFonts w:cs="Times New Roman"/>
          <w:color w:val="auto"/>
          <w:lang w:val="hr-HR"/>
        </w:rPr>
      </w:pPr>
      <w:bookmarkStart w:id="11" w:name="_Hlk511382768"/>
    </w:p>
    <w:p w14:paraId="78B97FDB" w14:textId="77777777" w:rsidR="001F0DD8" w:rsidRPr="009F3E87" w:rsidRDefault="001F0DD8" w:rsidP="00E95B40">
      <w:pPr>
        <w:ind w:left="6237"/>
        <w:jc w:val="center"/>
        <w:rPr>
          <w:rFonts w:cs="Times New Roman"/>
          <w:color w:val="auto"/>
          <w:lang w:val="hr-HR"/>
        </w:rPr>
      </w:pPr>
      <w:r w:rsidRPr="009F3E87">
        <w:rPr>
          <w:rFonts w:cs="Times New Roman"/>
          <w:color w:val="auto"/>
          <w:lang w:val="hr-HR"/>
        </w:rPr>
        <w:t>PREDSJEDNIK</w:t>
      </w:r>
    </w:p>
    <w:p w14:paraId="7F6AFB5A" w14:textId="6FFEEF74" w:rsidR="001F0DD8" w:rsidRPr="009F3E87" w:rsidRDefault="00F82956" w:rsidP="00E95B40">
      <w:pPr>
        <w:ind w:left="6096"/>
        <w:jc w:val="center"/>
        <w:rPr>
          <w:rFonts w:cs="Times New Roman"/>
          <w:color w:val="auto"/>
          <w:lang w:val="hr-HR"/>
        </w:rPr>
      </w:pPr>
      <w:r w:rsidRPr="009F3E87">
        <w:rPr>
          <w:rFonts w:cs="Times New Roman"/>
          <w:color w:val="auto"/>
          <w:lang w:val="hr-HR"/>
        </w:rPr>
        <w:t>Matej Begić</w:t>
      </w:r>
      <w:r w:rsidR="00670BC1" w:rsidRPr="009F3E87">
        <w:rPr>
          <w:rFonts w:cs="Times New Roman"/>
          <w:color w:val="auto"/>
          <w:lang w:val="hr-HR"/>
        </w:rPr>
        <w:t xml:space="preserve">, </w:t>
      </w:r>
      <w:proofErr w:type="spellStart"/>
      <w:r w:rsidR="003635DC" w:rsidRPr="009F3E87">
        <w:rPr>
          <w:rFonts w:cs="Times New Roman"/>
          <w:color w:val="auto"/>
          <w:lang w:val="hr-HR"/>
        </w:rPr>
        <w:t>dipl.ing.šum</w:t>
      </w:r>
      <w:proofErr w:type="spellEnd"/>
      <w:r w:rsidR="003635DC" w:rsidRPr="009F3E87">
        <w:rPr>
          <w:rFonts w:cs="Times New Roman"/>
          <w:color w:val="auto"/>
          <w:lang w:val="hr-HR"/>
        </w:rPr>
        <w:t>.</w:t>
      </w:r>
    </w:p>
    <w:bookmarkEnd w:id="10"/>
    <w:bookmarkEnd w:id="11"/>
    <w:p w14:paraId="4639A335" w14:textId="77777777" w:rsidR="00CF0832" w:rsidRPr="009F3E87" w:rsidRDefault="00CF0832">
      <w:pPr>
        <w:suppressAutoHyphens w:val="0"/>
        <w:rPr>
          <w:rFonts w:eastAsia="Times New Roman" w:cs="Times New Roman"/>
          <w:color w:val="auto"/>
          <w:lang w:val="hr-HR"/>
        </w:rPr>
      </w:pPr>
      <w:r w:rsidRPr="009F3E87">
        <w:rPr>
          <w:rFonts w:eastAsia="Times New Roman" w:cs="Times New Roman"/>
          <w:color w:val="auto"/>
          <w:lang w:val="hr-HR"/>
        </w:rPr>
        <w:br w:type="page"/>
      </w:r>
    </w:p>
    <w:p w14:paraId="2C36F74E" w14:textId="77777777" w:rsidR="00711762" w:rsidRPr="009F3E87" w:rsidRDefault="00711762" w:rsidP="00DD17CC">
      <w:pPr>
        <w:numPr>
          <w:ilvl w:val="0"/>
          <w:numId w:val="4"/>
        </w:numPr>
        <w:rPr>
          <w:rFonts w:eastAsia="Times New Roman" w:cs="Times New Roman"/>
          <w:color w:val="auto"/>
          <w:lang w:val="hr-HR"/>
        </w:rPr>
      </w:pPr>
      <w:r w:rsidRPr="009F3E87">
        <w:rPr>
          <w:rFonts w:eastAsia="Times New Roman" w:cs="Times New Roman"/>
          <w:color w:val="auto"/>
          <w:lang w:val="hr-HR"/>
        </w:rPr>
        <w:lastRenderedPageBreak/>
        <w:t>IZVJEŠTAJ O ZADUŽIVANJU NA DOMAĆEM I STRANOM TRŽIŠTU NOVCA I KAPITALA</w:t>
      </w:r>
    </w:p>
    <w:p w14:paraId="53BA3703" w14:textId="77777777" w:rsidR="005A6D7A" w:rsidRPr="009F3E87" w:rsidRDefault="005A6D7A" w:rsidP="005A6D7A">
      <w:pPr>
        <w:rPr>
          <w:rFonts w:eastAsia="Times New Roman" w:cs="Times New Roman"/>
          <w:color w:val="auto"/>
          <w:lang w:val="hr-HR"/>
        </w:rPr>
      </w:pPr>
    </w:p>
    <w:p w14:paraId="29DD5977" w14:textId="60FBCD8D" w:rsidR="00F25EA1" w:rsidRPr="009F3E87" w:rsidRDefault="005A6D7A" w:rsidP="0075486F">
      <w:pPr>
        <w:ind w:firstLine="709"/>
        <w:jc w:val="both"/>
        <w:rPr>
          <w:rFonts w:eastAsia="Times New Roman" w:cs="Times New Roman"/>
          <w:color w:val="auto"/>
          <w:lang w:val="hr-HR"/>
        </w:rPr>
      </w:pPr>
      <w:r w:rsidRPr="009F3E87">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9F3E87">
        <w:rPr>
          <w:rFonts w:cs="Times New Roman"/>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9F3E87">
        <w:rPr>
          <w:rFonts w:eastAsia="Times New Roman" w:cs="Times New Roman"/>
          <w:color w:val="auto"/>
          <w:lang w:val="hr-HR"/>
        </w:rPr>
        <w:t xml:space="preserve"> Tijekom 202</w:t>
      </w:r>
      <w:r w:rsidR="00865DDC" w:rsidRPr="009F3E87">
        <w:rPr>
          <w:rFonts w:eastAsia="Times New Roman" w:cs="Times New Roman"/>
          <w:color w:val="auto"/>
          <w:lang w:val="hr-HR"/>
        </w:rPr>
        <w:t>2</w:t>
      </w:r>
      <w:r w:rsidRPr="009F3E87">
        <w:rPr>
          <w:rFonts w:eastAsia="Times New Roman" w:cs="Times New Roman"/>
          <w:color w:val="auto"/>
          <w:lang w:val="hr-HR"/>
        </w:rPr>
        <w:t xml:space="preserve">. godine evidentirani su rashodi za kamate u iznosu </w:t>
      </w:r>
      <w:r w:rsidR="00865DDC" w:rsidRPr="009F3E87">
        <w:rPr>
          <w:rFonts w:eastAsia="Times New Roman" w:cs="Times New Roman"/>
          <w:color w:val="auto"/>
          <w:lang w:val="hr-HR"/>
        </w:rPr>
        <w:t>281.488,74</w:t>
      </w:r>
      <w:r w:rsidRPr="009F3E87">
        <w:rPr>
          <w:rFonts w:eastAsia="Times New Roman" w:cs="Times New Roman"/>
          <w:color w:val="auto"/>
          <w:lang w:val="hr-HR"/>
        </w:rPr>
        <w:t xml:space="preserve"> kn, rashodi negativne teča</w:t>
      </w:r>
      <w:r w:rsidR="0075486F" w:rsidRPr="009F3E87">
        <w:rPr>
          <w:rFonts w:eastAsia="Times New Roman" w:cs="Times New Roman"/>
          <w:color w:val="auto"/>
          <w:lang w:val="hr-HR"/>
        </w:rPr>
        <w:t xml:space="preserve">jne razlike u iznosu </w:t>
      </w:r>
      <w:r w:rsidR="00865DDC" w:rsidRPr="009F3E87">
        <w:rPr>
          <w:rFonts w:eastAsia="Times New Roman" w:cs="Times New Roman"/>
          <w:color w:val="auto"/>
          <w:lang w:val="hr-HR"/>
        </w:rPr>
        <w:t>14.913,91</w:t>
      </w:r>
      <w:r w:rsidR="0075486F" w:rsidRPr="009F3E87">
        <w:rPr>
          <w:rFonts w:eastAsia="Times New Roman" w:cs="Times New Roman"/>
          <w:color w:val="auto"/>
          <w:lang w:val="hr-HR"/>
        </w:rPr>
        <w:t xml:space="preserve"> </w:t>
      </w:r>
      <w:r w:rsidRPr="009F3E87">
        <w:rPr>
          <w:rFonts w:eastAsia="Times New Roman" w:cs="Times New Roman"/>
          <w:color w:val="auto"/>
          <w:lang w:val="hr-HR"/>
        </w:rPr>
        <w:t xml:space="preserve">kn, te izdaci za otplatu glavnice u iznosu </w:t>
      </w:r>
      <w:r w:rsidR="00946B79" w:rsidRPr="009F3E87">
        <w:rPr>
          <w:rFonts w:eastAsia="Times New Roman" w:cs="Times New Roman"/>
          <w:color w:val="auto"/>
          <w:lang w:val="hr-HR"/>
        </w:rPr>
        <w:t>1.562.255,64</w:t>
      </w:r>
      <w:r w:rsidRPr="009F3E87">
        <w:rPr>
          <w:rFonts w:eastAsia="Times New Roman" w:cs="Times New Roman"/>
          <w:color w:val="auto"/>
          <w:lang w:val="hr-HR"/>
        </w:rPr>
        <w:t xml:space="preserve"> kn. S</w:t>
      </w:r>
      <w:r w:rsidR="0075486F" w:rsidRPr="009F3E87">
        <w:rPr>
          <w:rFonts w:eastAsia="Times New Roman" w:cs="Times New Roman"/>
          <w:color w:val="auto"/>
          <w:lang w:val="hr-HR"/>
        </w:rPr>
        <w:t>tanje glavnice kredita na dan 3</w:t>
      </w:r>
      <w:r w:rsidR="00946B79" w:rsidRPr="009F3E87">
        <w:rPr>
          <w:rFonts w:eastAsia="Times New Roman" w:cs="Times New Roman"/>
          <w:color w:val="auto"/>
          <w:lang w:val="hr-HR"/>
        </w:rPr>
        <w:t>0</w:t>
      </w:r>
      <w:r w:rsidR="0075486F" w:rsidRPr="009F3E87">
        <w:rPr>
          <w:rFonts w:eastAsia="Times New Roman" w:cs="Times New Roman"/>
          <w:color w:val="auto"/>
          <w:lang w:val="hr-HR"/>
        </w:rPr>
        <w:t>.</w:t>
      </w:r>
      <w:r w:rsidR="00946B79" w:rsidRPr="009F3E87">
        <w:rPr>
          <w:rFonts w:eastAsia="Times New Roman" w:cs="Times New Roman"/>
          <w:color w:val="auto"/>
          <w:lang w:val="hr-HR"/>
        </w:rPr>
        <w:t>06</w:t>
      </w:r>
      <w:r w:rsidRPr="009F3E87">
        <w:rPr>
          <w:rFonts w:eastAsia="Times New Roman" w:cs="Times New Roman"/>
          <w:color w:val="auto"/>
          <w:lang w:val="hr-HR"/>
        </w:rPr>
        <w:t>.202</w:t>
      </w:r>
      <w:r w:rsidR="00865DDC" w:rsidRPr="009F3E87">
        <w:rPr>
          <w:rFonts w:eastAsia="Times New Roman" w:cs="Times New Roman"/>
          <w:color w:val="auto"/>
          <w:lang w:val="hr-HR"/>
        </w:rPr>
        <w:t>2</w:t>
      </w:r>
      <w:r w:rsidRPr="009F3E87">
        <w:rPr>
          <w:rFonts w:eastAsia="Times New Roman" w:cs="Times New Roman"/>
          <w:color w:val="auto"/>
          <w:lang w:val="hr-HR"/>
        </w:rPr>
        <w:t xml:space="preserve">. godine iznosi </w:t>
      </w:r>
      <w:r w:rsidR="00FA0932" w:rsidRPr="009F3E87">
        <w:rPr>
          <w:rFonts w:eastAsia="Times New Roman" w:cs="Times New Roman"/>
          <w:color w:val="auto"/>
          <w:lang w:val="hr-HR"/>
        </w:rPr>
        <w:t>26.558.346,29</w:t>
      </w:r>
      <w:r w:rsidRPr="009F3E87">
        <w:rPr>
          <w:rFonts w:eastAsia="Times New Roman" w:cs="Times New Roman"/>
          <w:color w:val="auto"/>
          <w:lang w:val="hr-HR"/>
        </w:rPr>
        <w:t xml:space="preserve"> kn.</w:t>
      </w:r>
    </w:p>
    <w:p w14:paraId="368CAE14" w14:textId="77777777" w:rsidR="002D0F8A" w:rsidRPr="009F3E87" w:rsidRDefault="002D0F8A" w:rsidP="002D0F8A">
      <w:pPr>
        <w:ind w:firstLine="720"/>
        <w:jc w:val="both"/>
        <w:rPr>
          <w:rFonts w:eastAsia="Times New Roman" w:cs="Times New Roman"/>
          <w:bCs/>
          <w:color w:val="auto"/>
          <w:lang w:val="hr-HR" w:eastAsia="hr-HR"/>
        </w:rPr>
      </w:pPr>
      <w:r w:rsidRPr="009F3E87">
        <w:rPr>
          <w:rFonts w:cs="Times New Roman"/>
          <w:color w:val="auto"/>
          <w:lang w:val="hr-HR"/>
        </w:rPr>
        <w:t>Gradsko vijeće Grada Požege je na svojoj 25. sjednici održanoj dana, 8. prosinca 2020. godine donijelo Odluku o davanju s</w:t>
      </w:r>
      <w:r w:rsidRPr="009F3E87">
        <w:rPr>
          <w:rFonts w:eastAsia="Times New Roman" w:cs="Times New Roman"/>
          <w:bCs/>
          <w:color w:val="auto"/>
          <w:lang w:val="hr-HR" w:eastAsia="hr-HR"/>
        </w:rPr>
        <w:t xml:space="preserve">uglasnosti za zaduživanje trgovačkom društvu Komunalac Požega d.o.o., </w:t>
      </w:r>
      <w:bookmarkStart w:id="12" w:name="_Hlk56767009"/>
      <w:r w:rsidRPr="009F3E87">
        <w:rPr>
          <w:rFonts w:eastAsia="Times New Roman" w:cs="Times New Roman"/>
          <w:bCs/>
          <w:color w:val="auto"/>
          <w:lang w:val="hr-HR" w:eastAsia="hr-HR"/>
        </w:rPr>
        <w:t xml:space="preserve">Vukovarska 8, Požega, OIB:99740428762 </w:t>
      </w:r>
      <w:bookmarkEnd w:id="12"/>
      <w:r w:rsidRPr="009F3E87">
        <w:rPr>
          <w:rFonts w:eastAsia="Times New Roman" w:cs="Times New Roman"/>
          <w:bCs/>
          <w:color w:val="auto"/>
          <w:lang w:val="hr-HR" w:eastAsia="hr-HR"/>
        </w:rPr>
        <w:t xml:space="preserve">putem financijskog leasinga kod </w:t>
      </w:r>
      <w:proofErr w:type="spellStart"/>
      <w:r w:rsidRPr="009F3E87">
        <w:rPr>
          <w:rFonts w:eastAsia="Times New Roman" w:cs="Times New Roman"/>
          <w:bCs/>
          <w:color w:val="auto"/>
          <w:lang w:val="hr-HR" w:eastAsia="hr-HR"/>
        </w:rPr>
        <w:t>Erste&amp;Steiermarkisches-leasing</w:t>
      </w:r>
      <w:proofErr w:type="spellEnd"/>
      <w:r w:rsidRPr="009F3E87">
        <w:rPr>
          <w:rFonts w:eastAsia="Times New Roman" w:cs="Times New Roman"/>
          <w:bCs/>
          <w:color w:val="auto"/>
          <w:lang w:val="hr-HR" w:eastAsia="hr-HR"/>
        </w:rPr>
        <w:t xml:space="preserve"> d.o.o., za nabavu Teretnog vozila </w:t>
      </w:r>
      <w:r w:rsidRPr="009F3E87">
        <w:rPr>
          <w:rFonts w:eastAsia="Times New Roman" w:cs="Times New Roman"/>
          <w:color w:val="auto"/>
          <w:lang w:val="hr-HR" w:eastAsia="en-US"/>
        </w:rPr>
        <w:t>15 m</w:t>
      </w:r>
      <w:r w:rsidRPr="009F3E87">
        <w:rPr>
          <w:rFonts w:eastAsia="Times New Roman" w:cs="Times New Roman"/>
          <w:color w:val="auto"/>
          <w:vertAlign w:val="superscript"/>
          <w:lang w:val="hr-HR" w:eastAsia="en-US"/>
        </w:rPr>
        <w:t xml:space="preserve">3  </w:t>
      </w:r>
      <w:r w:rsidRPr="009F3E87">
        <w:rPr>
          <w:rFonts w:eastAsia="Times New Roman" w:cs="Times New Roman"/>
          <w:bCs/>
          <w:color w:val="auto"/>
          <w:lang w:val="hr-HR" w:eastAsia="hr-HR"/>
        </w:rPr>
        <w:t>za sakupljanje biomase, uz sljedeće uvjete:</w:t>
      </w:r>
    </w:p>
    <w:p w14:paraId="4DFEF5A1" w14:textId="77777777" w:rsidR="002D0F8A" w:rsidRPr="009F3E87" w:rsidRDefault="002D0F8A" w:rsidP="002D0F8A">
      <w:pPr>
        <w:suppressAutoHyphens w:val="0"/>
        <w:ind w:firstLine="720"/>
        <w:jc w:val="both"/>
        <w:rPr>
          <w:rFonts w:eastAsia="Times New Roman" w:cs="Times New Roman"/>
          <w:bCs/>
          <w:color w:val="auto"/>
          <w:lang w:val="hr-HR" w:eastAsia="hr-HR"/>
        </w:rPr>
      </w:pPr>
    </w:p>
    <w:tbl>
      <w:tblPr>
        <w:tblStyle w:val="Reetkatablice1"/>
        <w:tblW w:w="0" w:type="auto"/>
        <w:tblLook w:val="04A0" w:firstRow="1" w:lastRow="0" w:firstColumn="1" w:lastColumn="0" w:noHBand="0" w:noVBand="1"/>
      </w:tblPr>
      <w:tblGrid>
        <w:gridCol w:w="4508"/>
        <w:gridCol w:w="4554"/>
      </w:tblGrid>
      <w:tr w:rsidR="009F3E87" w:rsidRPr="009F3E87" w14:paraId="75DC1A2F" w14:textId="77777777" w:rsidTr="00946B79">
        <w:tc>
          <w:tcPr>
            <w:tcW w:w="4673" w:type="dxa"/>
            <w:vAlign w:val="center"/>
          </w:tcPr>
          <w:p w14:paraId="4921FC73"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Vrijednost predmeta leasinga s PDV-om</w:t>
            </w:r>
          </w:p>
        </w:tc>
        <w:tc>
          <w:tcPr>
            <w:tcW w:w="4723" w:type="dxa"/>
            <w:vAlign w:val="center"/>
          </w:tcPr>
          <w:p w14:paraId="37DEB540"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161.250,00 EUR</w:t>
            </w:r>
          </w:p>
        </w:tc>
      </w:tr>
      <w:tr w:rsidR="009F3E87" w:rsidRPr="009F3E87" w14:paraId="6B7C1D3C" w14:textId="77777777" w:rsidTr="00946B79">
        <w:tc>
          <w:tcPr>
            <w:tcW w:w="4673" w:type="dxa"/>
            <w:vAlign w:val="center"/>
          </w:tcPr>
          <w:p w14:paraId="17E57749"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Učešće</w:t>
            </w:r>
          </w:p>
        </w:tc>
        <w:tc>
          <w:tcPr>
            <w:tcW w:w="4723" w:type="dxa"/>
            <w:vAlign w:val="center"/>
          </w:tcPr>
          <w:p w14:paraId="591DE8E2"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0,00</w:t>
            </w:r>
          </w:p>
        </w:tc>
      </w:tr>
      <w:tr w:rsidR="009F3E87" w:rsidRPr="009F3E87" w14:paraId="18C1E276" w14:textId="77777777" w:rsidTr="00946B79">
        <w:tc>
          <w:tcPr>
            <w:tcW w:w="4673" w:type="dxa"/>
            <w:vAlign w:val="center"/>
          </w:tcPr>
          <w:p w14:paraId="137A7FA9"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Jednokratni trošak obrade</w:t>
            </w:r>
          </w:p>
        </w:tc>
        <w:tc>
          <w:tcPr>
            <w:tcW w:w="4723" w:type="dxa"/>
            <w:vAlign w:val="center"/>
          </w:tcPr>
          <w:p w14:paraId="5D80296B"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0,00</w:t>
            </w:r>
          </w:p>
        </w:tc>
      </w:tr>
      <w:tr w:rsidR="009F3E87" w:rsidRPr="009F3E87" w14:paraId="726A2A8A" w14:textId="77777777" w:rsidTr="00946B79">
        <w:tc>
          <w:tcPr>
            <w:tcW w:w="4673" w:type="dxa"/>
            <w:vAlign w:val="center"/>
          </w:tcPr>
          <w:p w14:paraId="6119949E"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Kamatna stopa (fiksna)</w:t>
            </w:r>
          </w:p>
        </w:tc>
        <w:tc>
          <w:tcPr>
            <w:tcW w:w="4723" w:type="dxa"/>
            <w:vAlign w:val="center"/>
          </w:tcPr>
          <w:p w14:paraId="2D6763BE"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2,47</w:t>
            </w:r>
          </w:p>
        </w:tc>
      </w:tr>
      <w:tr w:rsidR="009F3E87" w:rsidRPr="009F3E87" w14:paraId="7681603B" w14:textId="77777777" w:rsidTr="00946B79">
        <w:tc>
          <w:tcPr>
            <w:tcW w:w="4673" w:type="dxa"/>
            <w:vAlign w:val="center"/>
          </w:tcPr>
          <w:p w14:paraId="6DEEEB03"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Trošak kamata</w:t>
            </w:r>
          </w:p>
        </w:tc>
        <w:tc>
          <w:tcPr>
            <w:tcW w:w="4723" w:type="dxa"/>
            <w:vAlign w:val="center"/>
          </w:tcPr>
          <w:p w14:paraId="01BACE1A"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8.267,44 EUR</w:t>
            </w:r>
          </w:p>
        </w:tc>
      </w:tr>
      <w:tr w:rsidR="009F3E87" w:rsidRPr="009F3E87" w14:paraId="3EE8B6A3" w14:textId="77777777" w:rsidTr="00946B79">
        <w:tc>
          <w:tcPr>
            <w:tcW w:w="4673" w:type="dxa"/>
            <w:vAlign w:val="center"/>
          </w:tcPr>
          <w:p w14:paraId="5C55BEC1"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Ukupna cijena ponude s PDV-om</w:t>
            </w:r>
          </w:p>
        </w:tc>
        <w:tc>
          <w:tcPr>
            <w:tcW w:w="4723" w:type="dxa"/>
            <w:vAlign w:val="center"/>
          </w:tcPr>
          <w:p w14:paraId="6083E4AD"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169.517,44 EUR</w:t>
            </w:r>
          </w:p>
        </w:tc>
      </w:tr>
      <w:tr w:rsidR="009F3E87" w:rsidRPr="009F3E87" w14:paraId="56D29CAB" w14:textId="77777777" w:rsidTr="00946B79">
        <w:tc>
          <w:tcPr>
            <w:tcW w:w="4673" w:type="dxa"/>
            <w:vAlign w:val="center"/>
          </w:tcPr>
          <w:p w14:paraId="00B35360"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Broj leasing obroka</w:t>
            </w:r>
          </w:p>
        </w:tc>
        <w:tc>
          <w:tcPr>
            <w:tcW w:w="4723" w:type="dxa"/>
            <w:vAlign w:val="center"/>
          </w:tcPr>
          <w:p w14:paraId="7A923A47"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48 rata</w:t>
            </w:r>
          </w:p>
        </w:tc>
      </w:tr>
      <w:tr w:rsidR="009F3E87" w:rsidRPr="009F3E87" w14:paraId="05873A1A" w14:textId="77777777" w:rsidTr="00946B79">
        <w:tc>
          <w:tcPr>
            <w:tcW w:w="4673" w:type="dxa"/>
            <w:vAlign w:val="center"/>
          </w:tcPr>
          <w:p w14:paraId="68D140A2"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Leasing rate</w:t>
            </w:r>
          </w:p>
        </w:tc>
        <w:tc>
          <w:tcPr>
            <w:tcW w:w="4723" w:type="dxa"/>
            <w:vAlign w:val="center"/>
          </w:tcPr>
          <w:p w14:paraId="3EA97200"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3.529,53 EUR</w:t>
            </w:r>
          </w:p>
        </w:tc>
      </w:tr>
      <w:tr w:rsidR="009F3E87" w:rsidRPr="009F3E87" w14:paraId="7045CC70" w14:textId="77777777" w:rsidTr="00946B79">
        <w:tc>
          <w:tcPr>
            <w:tcW w:w="4673" w:type="dxa"/>
            <w:vAlign w:val="center"/>
          </w:tcPr>
          <w:p w14:paraId="2FCCB197"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Otkupna rata</w:t>
            </w:r>
          </w:p>
        </w:tc>
        <w:tc>
          <w:tcPr>
            <w:tcW w:w="4723" w:type="dxa"/>
            <w:vAlign w:val="center"/>
          </w:tcPr>
          <w:p w14:paraId="5AC5C5E5"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100,00 EUR</w:t>
            </w:r>
          </w:p>
        </w:tc>
      </w:tr>
      <w:tr w:rsidR="009F3E87" w:rsidRPr="009F3E87" w14:paraId="2F53A409" w14:textId="77777777" w:rsidTr="00946B79">
        <w:tc>
          <w:tcPr>
            <w:tcW w:w="4673" w:type="dxa"/>
            <w:vAlign w:val="center"/>
          </w:tcPr>
          <w:p w14:paraId="40C0D442"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Plaćanje</w:t>
            </w:r>
          </w:p>
        </w:tc>
        <w:tc>
          <w:tcPr>
            <w:tcW w:w="4723" w:type="dxa"/>
            <w:vAlign w:val="center"/>
          </w:tcPr>
          <w:p w14:paraId="409BAD49"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 kunama po srednjem tečaju HNB na dan izdavanja računa</w:t>
            </w:r>
          </w:p>
        </w:tc>
      </w:tr>
    </w:tbl>
    <w:p w14:paraId="2BBDE8DF" w14:textId="596EAE90" w:rsidR="00711762" w:rsidRPr="009F3E87" w:rsidRDefault="00711762" w:rsidP="000C5F1C">
      <w:pPr>
        <w:jc w:val="both"/>
        <w:rPr>
          <w:rFonts w:eastAsia="Times New Roman" w:cs="Times New Roman"/>
          <w:color w:val="auto"/>
          <w:lang w:val="hr-HR"/>
        </w:rPr>
      </w:pPr>
    </w:p>
    <w:p w14:paraId="5A006A0F" w14:textId="556937FC" w:rsidR="00AA70A2" w:rsidRPr="009F3E87" w:rsidRDefault="00AA70A2" w:rsidP="00AA70A2">
      <w:pPr>
        <w:ind w:firstLine="720"/>
        <w:jc w:val="both"/>
        <w:rPr>
          <w:rFonts w:eastAsia="Times New Roman" w:cs="Times New Roman"/>
          <w:bCs/>
          <w:color w:val="auto"/>
          <w:lang w:val="hr-HR" w:eastAsia="hr-HR"/>
        </w:rPr>
      </w:pPr>
      <w:r w:rsidRPr="009F3E87">
        <w:rPr>
          <w:rFonts w:cs="Times New Roman"/>
          <w:color w:val="auto"/>
          <w:lang w:val="hr-HR"/>
        </w:rPr>
        <w:t>Gradsko vijeće Grada Požege je na svojoj 9. sjednici održanoj dana, 16. veljače 2022. godine donijelo Odluku o davanju s</w:t>
      </w:r>
      <w:r w:rsidRPr="009F3E87">
        <w:rPr>
          <w:rFonts w:eastAsia="Times New Roman" w:cs="Times New Roman"/>
          <w:bCs/>
          <w:color w:val="auto"/>
          <w:lang w:val="hr-HR" w:eastAsia="hr-HR"/>
        </w:rPr>
        <w:t xml:space="preserve">uglasnosti za zaduživanje trgovačkom društvu Komunalac Požega d.o.o., Vukovarska 8, Požega, OIB:99740428762 putem financijskog leasinga kod </w:t>
      </w:r>
      <w:proofErr w:type="spellStart"/>
      <w:r w:rsidRPr="009F3E87">
        <w:rPr>
          <w:rFonts w:eastAsia="Times New Roman" w:cs="Times New Roman"/>
          <w:bCs/>
          <w:color w:val="auto"/>
          <w:lang w:val="hr-HR" w:eastAsia="hr-HR"/>
        </w:rPr>
        <w:t>Erste&amp;Steiermarkisches-leasing</w:t>
      </w:r>
      <w:proofErr w:type="spellEnd"/>
      <w:r w:rsidRPr="009F3E87">
        <w:rPr>
          <w:rFonts w:eastAsia="Times New Roman" w:cs="Times New Roman"/>
          <w:bCs/>
          <w:color w:val="auto"/>
          <w:lang w:val="hr-HR" w:eastAsia="hr-HR"/>
        </w:rPr>
        <w:t xml:space="preserve"> d.o.o., za nabavu komunalnog vozila za miješani komunalni otpad, uz sljedeće uvjete:</w:t>
      </w:r>
    </w:p>
    <w:p w14:paraId="32FCA66D" w14:textId="77777777" w:rsidR="00AA70A2" w:rsidRPr="009F3E87" w:rsidRDefault="00AA70A2" w:rsidP="00AA70A2">
      <w:pPr>
        <w:jc w:val="both"/>
        <w:rPr>
          <w:rFonts w:cs="Times New Roman"/>
          <w:bCs/>
          <w:color w:val="auto"/>
          <w:lang w:val="hr-HR"/>
        </w:rPr>
      </w:pPr>
    </w:p>
    <w:tbl>
      <w:tblPr>
        <w:tblStyle w:val="Reetkatablice"/>
        <w:tblW w:w="0" w:type="auto"/>
        <w:tblLook w:val="04A0" w:firstRow="1" w:lastRow="0" w:firstColumn="1" w:lastColumn="0" w:noHBand="0" w:noVBand="1"/>
      </w:tblPr>
      <w:tblGrid>
        <w:gridCol w:w="3564"/>
        <w:gridCol w:w="5498"/>
      </w:tblGrid>
      <w:tr w:rsidR="009F3E87" w:rsidRPr="009F3E87" w14:paraId="49ACC44B" w14:textId="77777777" w:rsidTr="007E16B6">
        <w:tc>
          <w:tcPr>
            <w:tcW w:w="3681" w:type="dxa"/>
          </w:tcPr>
          <w:p w14:paraId="21897A5E" w14:textId="77777777" w:rsidR="00AA70A2" w:rsidRPr="009F3E87" w:rsidRDefault="00AA70A2" w:rsidP="007E16B6">
            <w:pPr>
              <w:jc w:val="both"/>
              <w:rPr>
                <w:rFonts w:cs="Times New Roman"/>
                <w:bCs/>
                <w:color w:val="auto"/>
                <w:lang w:val="hr-HR"/>
              </w:rPr>
            </w:pPr>
            <w:r w:rsidRPr="009F3E87">
              <w:rPr>
                <w:rFonts w:cs="Times New Roman"/>
                <w:bCs/>
                <w:color w:val="auto"/>
                <w:lang w:val="hr-HR"/>
              </w:rPr>
              <w:t>Nabavna vrijednost predmeta leasinga s PDV-om</w:t>
            </w:r>
          </w:p>
        </w:tc>
        <w:tc>
          <w:tcPr>
            <w:tcW w:w="5715" w:type="dxa"/>
          </w:tcPr>
          <w:p w14:paraId="322828AA"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259.975,00 EUR</w:t>
            </w:r>
          </w:p>
        </w:tc>
      </w:tr>
      <w:tr w:rsidR="009F3E87" w:rsidRPr="009F3E87" w14:paraId="7B829E86" w14:textId="77777777" w:rsidTr="007E16B6">
        <w:tc>
          <w:tcPr>
            <w:tcW w:w="3681" w:type="dxa"/>
          </w:tcPr>
          <w:p w14:paraId="03F3567A" w14:textId="77777777" w:rsidR="00AA70A2" w:rsidRPr="009F3E87" w:rsidRDefault="00AA70A2" w:rsidP="007E16B6">
            <w:pPr>
              <w:jc w:val="both"/>
              <w:rPr>
                <w:rFonts w:cs="Times New Roman"/>
                <w:bCs/>
                <w:color w:val="auto"/>
                <w:lang w:val="hr-HR"/>
              </w:rPr>
            </w:pPr>
            <w:r w:rsidRPr="009F3E87">
              <w:rPr>
                <w:rFonts w:cs="Times New Roman"/>
                <w:bCs/>
                <w:color w:val="auto"/>
                <w:lang w:val="hr-HR"/>
              </w:rPr>
              <w:t>Učešće</w:t>
            </w:r>
          </w:p>
        </w:tc>
        <w:tc>
          <w:tcPr>
            <w:tcW w:w="5715" w:type="dxa"/>
          </w:tcPr>
          <w:p w14:paraId="29494902"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0,00</w:t>
            </w:r>
          </w:p>
        </w:tc>
      </w:tr>
      <w:tr w:rsidR="009F3E87" w:rsidRPr="009F3E87" w14:paraId="4C685A26" w14:textId="77777777" w:rsidTr="007E16B6">
        <w:tc>
          <w:tcPr>
            <w:tcW w:w="3681" w:type="dxa"/>
          </w:tcPr>
          <w:p w14:paraId="5D0881D9" w14:textId="77777777" w:rsidR="00AA70A2" w:rsidRPr="009F3E87" w:rsidRDefault="00AA70A2" w:rsidP="007E16B6">
            <w:pPr>
              <w:jc w:val="both"/>
              <w:rPr>
                <w:rFonts w:cs="Times New Roman"/>
                <w:bCs/>
                <w:color w:val="auto"/>
                <w:lang w:val="hr-HR"/>
              </w:rPr>
            </w:pPr>
            <w:r w:rsidRPr="009F3E87">
              <w:rPr>
                <w:rFonts w:cs="Times New Roman"/>
                <w:bCs/>
                <w:color w:val="auto"/>
                <w:lang w:val="hr-HR"/>
              </w:rPr>
              <w:t>Jednokratni trošak obrade</w:t>
            </w:r>
          </w:p>
        </w:tc>
        <w:tc>
          <w:tcPr>
            <w:tcW w:w="5715" w:type="dxa"/>
          </w:tcPr>
          <w:p w14:paraId="2A6A55BF"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259,98 EUR</w:t>
            </w:r>
          </w:p>
        </w:tc>
      </w:tr>
      <w:tr w:rsidR="009F3E87" w:rsidRPr="009F3E87" w14:paraId="6D35FE87" w14:textId="77777777" w:rsidTr="007E16B6">
        <w:tc>
          <w:tcPr>
            <w:tcW w:w="3681" w:type="dxa"/>
          </w:tcPr>
          <w:p w14:paraId="5A5754DF" w14:textId="77777777" w:rsidR="00AA70A2" w:rsidRPr="009F3E87" w:rsidRDefault="00AA70A2" w:rsidP="007E16B6">
            <w:pPr>
              <w:jc w:val="both"/>
              <w:rPr>
                <w:rFonts w:cs="Times New Roman"/>
                <w:bCs/>
                <w:color w:val="auto"/>
                <w:lang w:val="hr-HR"/>
              </w:rPr>
            </w:pPr>
            <w:r w:rsidRPr="009F3E87">
              <w:rPr>
                <w:rFonts w:cs="Times New Roman"/>
                <w:bCs/>
                <w:color w:val="auto"/>
                <w:lang w:val="hr-HR"/>
              </w:rPr>
              <w:t>Kamatna stopa (fiksna)</w:t>
            </w:r>
          </w:p>
        </w:tc>
        <w:tc>
          <w:tcPr>
            <w:tcW w:w="5715" w:type="dxa"/>
          </w:tcPr>
          <w:p w14:paraId="635FCC85"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2,43%</w:t>
            </w:r>
          </w:p>
        </w:tc>
      </w:tr>
      <w:tr w:rsidR="009F3E87" w:rsidRPr="009F3E87" w14:paraId="0865F780" w14:textId="77777777" w:rsidTr="007E16B6">
        <w:tc>
          <w:tcPr>
            <w:tcW w:w="3681" w:type="dxa"/>
          </w:tcPr>
          <w:p w14:paraId="4B7276AE" w14:textId="77777777" w:rsidR="00AA70A2" w:rsidRPr="009F3E87" w:rsidRDefault="00AA70A2" w:rsidP="007E16B6">
            <w:pPr>
              <w:jc w:val="both"/>
              <w:rPr>
                <w:rFonts w:cs="Times New Roman"/>
                <w:bCs/>
                <w:color w:val="auto"/>
                <w:lang w:val="hr-HR"/>
              </w:rPr>
            </w:pPr>
            <w:r w:rsidRPr="009F3E87">
              <w:rPr>
                <w:rFonts w:cs="Times New Roman"/>
                <w:bCs/>
                <w:color w:val="auto"/>
                <w:lang w:val="hr-HR"/>
              </w:rPr>
              <w:t>Trošak kamata</w:t>
            </w:r>
          </w:p>
        </w:tc>
        <w:tc>
          <w:tcPr>
            <w:tcW w:w="5715" w:type="dxa"/>
          </w:tcPr>
          <w:p w14:paraId="013FD1F3"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9.857,88 EUR</w:t>
            </w:r>
          </w:p>
        </w:tc>
      </w:tr>
      <w:tr w:rsidR="009F3E87" w:rsidRPr="009F3E87" w14:paraId="53C1F15E" w14:textId="77777777" w:rsidTr="007E16B6">
        <w:tc>
          <w:tcPr>
            <w:tcW w:w="3681" w:type="dxa"/>
          </w:tcPr>
          <w:p w14:paraId="4AD4A106" w14:textId="77777777" w:rsidR="00AA70A2" w:rsidRPr="009F3E87" w:rsidRDefault="00AA70A2" w:rsidP="007E16B6">
            <w:pPr>
              <w:jc w:val="both"/>
              <w:rPr>
                <w:rFonts w:cs="Times New Roman"/>
                <w:bCs/>
                <w:color w:val="auto"/>
                <w:lang w:val="hr-HR"/>
              </w:rPr>
            </w:pPr>
            <w:r w:rsidRPr="009F3E87">
              <w:rPr>
                <w:rFonts w:cs="Times New Roman"/>
                <w:bCs/>
                <w:color w:val="auto"/>
                <w:lang w:val="hr-HR"/>
              </w:rPr>
              <w:t>Ukupna cijena ponude s PDV-om</w:t>
            </w:r>
          </w:p>
        </w:tc>
        <w:tc>
          <w:tcPr>
            <w:tcW w:w="5715" w:type="dxa"/>
          </w:tcPr>
          <w:p w14:paraId="5A323902"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270.092,86 EUR</w:t>
            </w:r>
          </w:p>
        </w:tc>
      </w:tr>
      <w:tr w:rsidR="009F3E87" w:rsidRPr="009F3E87" w14:paraId="70C1F86F" w14:textId="77777777" w:rsidTr="007E16B6">
        <w:tc>
          <w:tcPr>
            <w:tcW w:w="3681" w:type="dxa"/>
          </w:tcPr>
          <w:p w14:paraId="525595B7" w14:textId="77777777" w:rsidR="00AA70A2" w:rsidRPr="009F3E87" w:rsidRDefault="00AA70A2" w:rsidP="007E16B6">
            <w:pPr>
              <w:jc w:val="both"/>
              <w:rPr>
                <w:rFonts w:cs="Times New Roman"/>
                <w:bCs/>
                <w:color w:val="auto"/>
                <w:lang w:val="hr-HR"/>
              </w:rPr>
            </w:pPr>
            <w:r w:rsidRPr="009F3E87">
              <w:rPr>
                <w:rFonts w:cs="Times New Roman"/>
                <w:bCs/>
                <w:color w:val="auto"/>
                <w:lang w:val="hr-HR"/>
              </w:rPr>
              <w:t>Broj leasing obroka</w:t>
            </w:r>
          </w:p>
        </w:tc>
        <w:tc>
          <w:tcPr>
            <w:tcW w:w="5715" w:type="dxa"/>
          </w:tcPr>
          <w:p w14:paraId="385D5CE8"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36 rata</w:t>
            </w:r>
          </w:p>
        </w:tc>
      </w:tr>
      <w:tr w:rsidR="009F3E87" w:rsidRPr="009F3E87" w14:paraId="63187618" w14:textId="77777777" w:rsidTr="007E16B6">
        <w:tc>
          <w:tcPr>
            <w:tcW w:w="3681" w:type="dxa"/>
          </w:tcPr>
          <w:p w14:paraId="5C64B774" w14:textId="77777777" w:rsidR="00AA70A2" w:rsidRPr="009F3E87" w:rsidRDefault="00AA70A2" w:rsidP="007E16B6">
            <w:pPr>
              <w:jc w:val="both"/>
              <w:rPr>
                <w:rFonts w:cs="Times New Roman"/>
                <w:bCs/>
                <w:color w:val="auto"/>
                <w:lang w:val="hr-HR"/>
              </w:rPr>
            </w:pPr>
            <w:r w:rsidRPr="009F3E87">
              <w:rPr>
                <w:rFonts w:cs="Times New Roman"/>
                <w:bCs/>
                <w:color w:val="auto"/>
                <w:lang w:val="hr-HR"/>
              </w:rPr>
              <w:t>Leasing rate</w:t>
            </w:r>
          </w:p>
        </w:tc>
        <w:tc>
          <w:tcPr>
            <w:tcW w:w="5715" w:type="dxa"/>
          </w:tcPr>
          <w:p w14:paraId="1EDEC42B"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7.492,58 EUR</w:t>
            </w:r>
          </w:p>
        </w:tc>
      </w:tr>
      <w:tr w:rsidR="009F3E87" w:rsidRPr="009F3E87" w14:paraId="633ABF8F" w14:textId="77777777" w:rsidTr="007E16B6">
        <w:tc>
          <w:tcPr>
            <w:tcW w:w="3681" w:type="dxa"/>
          </w:tcPr>
          <w:p w14:paraId="3C7753B5" w14:textId="77777777" w:rsidR="00AA70A2" w:rsidRPr="009F3E87" w:rsidRDefault="00AA70A2" w:rsidP="007E16B6">
            <w:pPr>
              <w:jc w:val="both"/>
              <w:rPr>
                <w:rFonts w:cs="Times New Roman"/>
                <w:bCs/>
                <w:color w:val="auto"/>
                <w:lang w:val="hr-HR"/>
              </w:rPr>
            </w:pPr>
            <w:r w:rsidRPr="009F3E87">
              <w:rPr>
                <w:rFonts w:cs="Times New Roman"/>
                <w:bCs/>
                <w:color w:val="auto"/>
                <w:lang w:val="hr-HR"/>
              </w:rPr>
              <w:t>Otkupna rata</w:t>
            </w:r>
          </w:p>
        </w:tc>
        <w:tc>
          <w:tcPr>
            <w:tcW w:w="5715" w:type="dxa"/>
          </w:tcPr>
          <w:p w14:paraId="48D30A30"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100,00 EUR</w:t>
            </w:r>
          </w:p>
        </w:tc>
      </w:tr>
      <w:tr w:rsidR="009F3E87" w:rsidRPr="009F3E87" w14:paraId="67F38776" w14:textId="77777777" w:rsidTr="007E16B6">
        <w:tc>
          <w:tcPr>
            <w:tcW w:w="3681" w:type="dxa"/>
          </w:tcPr>
          <w:p w14:paraId="5FD3AEE8" w14:textId="77777777" w:rsidR="00AA70A2" w:rsidRPr="009F3E87" w:rsidRDefault="00AA70A2" w:rsidP="007E16B6">
            <w:pPr>
              <w:jc w:val="both"/>
              <w:rPr>
                <w:rFonts w:cs="Times New Roman"/>
                <w:bCs/>
                <w:color w:val="auto"/>
                <w:lang w:val="hr-HR"/>
              </w:rPr>
            </w:pPr>
            <w:r w:rsidRPr="009F3E87">
              <w:rPr>
                <w:rFonts w:cs="Times New Roman"/>
                <w:bCs/>
                <w:color w:val="auto"/>
                <w:lang w:val="hr-HR"/>
              </w:rPr>
              <w:lastRenderedPageBreak/>
              <w:t>Plaćanje</w:t>
            </w:r>
          </w:p>
        </w:tc>
        <w:tc>
          <w:tcPr>
            <w:tcW w:w="5715" w:type="dxa"/>
          </w:tcPr>
          <w:p w14:paraId="56E9F1F1"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u kunama po srednjem tečaju EUR-a HNB na dan izdavanja računa</w:t>
            </w:r>
          </w:p>
        </w:tc>
      </w:tr>
    </w:tbl>
    <w:p w14:paraId="062BBC6F" w14:textId="5CF19717" w:rsidR="00AA70A2" w:rsidRPr="009F3E87" w:rsidRDefault="00AA70A2" w:rsidP="000C5F1C">
      <w:pPr>
        <w:jc w:val="both"/>
        <w:rPr>
          <w:rFonts w:eastAsia="Times New Roman" w:cs="Times New Roman"/>
          <w:color w:val="auto"/>
          <w:lang w:val="hr-HR"/>
        </w:rPr>
      </w:pPr>
    </w:p>
    <w:p w14:paraId="2F9B8728" w14:textId="77777777" w:rsidR="00711762" w:rsidRPr="009F3E87" w:rsidRDefault="00711762" w:rsidP="00DD17CC">
      <w:pPr>
        <w:numPr>
          <w:ilvl w:val="0"/>
          <w:numId w:val="4"/>
        </w:numPr>
        <w:rPr>
          <w:rFonts w:eastAsia="Times New Roman" w:cs="Times New Roman"/>
          <w:color w:val="auto"/>
          <w:lang w:val="hr-HR"/>
        </w:rPr>
      </w:pPr>
      <w:r w:rsidRPr="009F3E87">
        <w:rPr>
          <w:rFonts w:eastAsia="Times New Roman" w:cs="Times New Roman"/>
          <w:color w:val="auto"/>
          <w:lang w:val="hr-HR"/>
        </w:rPr>
        <w:t>IZVJEŠTAJ O KORIŠTENJU PRORAČUNSKE ZALIHE</w:t>
      </w:r>
    </w:p>
    <w:p w14:paraId="7C9CE2B1" w14:textId="77777777" w:rsidR="00711762" w:rsidRPr="009F3E87" w:rsidRDefault="00711762" w:rsidP="000C5F1C">
      <w:pPr>
        <w:rPr>
          <w:rFonts w:eastAsia="Times New Roman" w:cs="Times New Roman"/>
          <w:color w:val="auto"/>
          <w:lang w:val="hr-HR"/>
        </w:rPr>
      </w:pPr>
    </w:p>
    <w:p w14:paraId="5FB678D0" w14:textId="314673EC" w:rsidR="000B2FD3" w:rsidRPr="009F3E87" w:rsidRDefault="00FD367C" w:rsidP="00962FD3">
      <w:pPr>
        <w:ind w:firstLine="360"/>
        <w:jc w:val="both"/>
        <w:rPr>
          <w:rFonts w:eastAsia="Times New Roman" w:cs="Times New Roman"/>
          <w:color w:val="auto"/>
          <w:lang w:val="hr-HR"/>
        </w:rPr>
      </w:pPr>
      <w:r w:rsidRPr="009F3E87">
        <w:rPr>
          <w:rFonts w:eastAsia="Times New Roman" w:cs="Times New Roman"/>
          <w:color w:val="auto"/>
          <w:lang w:val="hr-HR"/>
        </w:rPr>
        <w:t>Tijekom izvještajnog razdoblja</w:t>
      </w:r>
      <w:r w:rsidR="000B2FD3" w:rsidRPr="009F3E87">
        <w:rPr>
          <w:rFonts w:eastAsia="Times New Roman" w:cs="Times New Roman"/>
          <w:color w:val="auto"/>
          <w:lang w:val="hr-HR"/>
        </w:rPr>
        <w:t xml:space="preserve"> proračunska zaliha se nije koristila, a Gradonačelnik Grada Požege je </w:t>
      </w:r>
      <w:r w:rsidR="003E1C53" w:rsidRPr="009F3E87">
        <w:rPr>
          <w:rFonts w:eastAsia="Times New Roman" w:cs="Times New Roman"/>
          <w:color w:val="auto"/>
          <w:lang w:val="hr-HR"/>
        </w:rPr>
        <w:t>uputio Gradskom vijeću Grada Požege</w:t>
      </w:r>
      <w:r w:rsidR="000B2FD3" w:rsidRPr="009F3E87">
        <w:rPr>
          <w:rFonts w:eastAsia="Times New Roman" w:cs="Times New Roman"/>
          <w:color w:val="auto"/>
          <w:lang w:val="hr-HR"/>
        </w:rPr>
        <w:t xml:space="preserve"> na razmatranje i usvajanje </w:t>
      </w:r>
      <w:r w:rsidR="003E1C53" w:rsidRPr="009F3E87">
        <w:rPr>
          <w:rFonts w:eastAsia="Times New Roman" w:cs="Times New Roman"/>
          <w:color w:val="auto"/>
          <w:lang w:val="hr-HR"/>
        </w:rPr>
        <w:t>mjesečno Izvješće o korištenju proračunske zalihe za prosinac 2021. godine te</w:t>
      </w:r>
      <w:r w:rsidR="000B2FD3" w:rsidRPr="009F3E87">
        <w:rPr>
          <w:rFonts w:eastAsia="Times New Roman" w:cs="Times New Roman"/>
          <w:color w:val="auto"/>
          <w:lang w:val="hr-HR"/>
        </w:rPr>
        <w:t xml:space="preserve"> Izvješće o korištenju sredstava proračunske zalihe </w:t>
      </w:r>
      <w:r w:rsidR="003E1C53" w:rsidRPr="009F3E87">
        <w:rPr>
          <w:rFonts w:eastAsia="Times New Roman" w:cs="Times New Roman"/>
          <w:color w:val="auto"/>
          <w:lang w:val="hr-HR"/>
        </w:rPr>
        <w:t>u prvom kvartalu 2022. godine.</w:t>
      </w:r>
    </w:p>
    <w:p w14:paraId="08BC7A63" w14:textId="77777777" w:rsidR="00711762" w:rsidRPr="009F3E87" w:rsidRDefault="00711762" w:rsidP="00F52BB1">
      <w:pPr>
        <w:jc w:val="both"/>
        <w:rPr>
          <w:rFonts w:eastAsia="Times New Roman" w:cs="Times New Roman"/>
          <w:color w:val="auto"/>
          <w:lang w:val="hr-HR"/>
        </w:rPr>
      </w:pPr>
    </w:p>
    <w:p w14:paraId="3B8F8337" w14:textId="77777777" w:rsidR="00711762" w:rsidRPr="009F3E87" w:rsidRDefault="00711762" w:rsidP="00DD17CC">
      <w:pPr>
        <w:numPr>
          <w:ilvl w:val="0"/>
          <w:numId w:val="4"/>
        </w:numPr>
        <w:rPr>
          <w:rFonts w:eastAsia="Times New Roman" w:cs="Times New Roman"/>
          <w:color w:val="auto"/>
          <w:lang w:val="hr-HR"/>
        </w:rPr>
      </w:pPr>
      <w:r w:rsidRPr="009F3E87">
        <w:rPr>
          <w:rFonts w:cs="Times New Roman"/>
          <w:color w:val="auto"/>
          <w:lang w:val="hr-HR"/>
        </w:rPr>
        <w:t>IZVJEŠTAJ O IZVRŠENIM PRERASPODJELAMA SREDSTAVA NA PRORAČUNSKIM STAVKAMA</w:t>
      </w:r>
    </w:p>
    <w:p w14:paraId="0BA9AA07" w14:textId="77777777" w:rsidR="004F550C" w:rsidRPr="009F3E87" w:rsidRDefault="004F550C" w:rsidP="00F52BB1">
      <w:pPr>
        <w:rPr>
          <w:rFonts w:eastAsia="Times New Roman" w:cs="Times New Roman"/>
          <w:color w:val="auto"/>
          <w:lang w:val="hr-HR"/>
        </w:rPr>
      </w:pPr>
    </w:p>
    <w:p w14:paraId="61DDE87A" w14:textId="54283C68" w:rsidR="00CB6997" w:rsidRPr="009F3E87" w:rsidRDefault="005675BD" w:rsidP="007D779A">
      <w:pPr>
        <w:ind w:firstLine="360"/>
        <w:jc w:val="both"/>
        <w:rPr>
          <w:rFonts w:eastAsia="Times New Roman" w:cs="Times New Roman"/>
          <w:color w:val="auto"/>
          <w:lang w:val="hr-HR"/>
        </w:rPr>
      </w:pPr>
      <w:r w:rsidRPr="009F3E87">
        <w:rPr>
          <w:rFonts w:eastAsia="Times New Roman" w:cs="Times New Roman"/>
          <w:color w:val="auto"/>
          <w:lang w:val="hr-HR"/>
        </w:rPr>
        <w:t xml:space="preserve">U izvještajnom razdoblju </w:t>
      </w:r>
      <w:r w:rsidR="00CB6997" w:rsidRPr="009F3E87">
        <w:rPr>
          <w:rFonts w:eastAsia="Times New Roman" w:cs="Times New Roman"/>
          <w:color w:val="auto"/>
          <w:lang w:val="hr-HR"/>
        </w:rPr>
        <w:t>Gradonačelnik Grada Požege donio je Odluku o preraspodjeli sredstava na proračunskim stavkama u Proračunu Grada Požege za 202</w:t>
      </w:r>
      <w:r w:rsidRPr="009F3E87">
        <w:rPr>
          <w:rFonts w:eastAsia="Times New Roman" w:cs="Times New Roman"/>
          <w:color w:val="auto"/>
          <w:lang w:val="hr-HR"/>
        </w:rPr>
        <w:t>2</w:t>
      </w:r>
      <w:r w:rsidR="00CB6997" w:rsidRPr="009F3E87">
        <w:rPr>
          <w:rFonts w:eastAsia="Times New Roman" w:cs="Times New Roman"/>
          <w:color w:val="auto"/>
          <w:lang w:val="hr-HR"/>
        </w:rPr>
        <w:t>. godinu, KLASA: 400-01/2</w:t>
      </w:r>
      <w:r w:rsidRPr="009F3E87">
        <w:rPr>
          <w:rFonts w:eastAsia="Times New Roman" w:cs="Times New Roman"/>
          <w:color w:val="auto"/>
          <w:lang w:val="hr-HR"/>
        </w:rPr>
        <w:t>2</w:t>
      </w:r>
      <w:r w:rsidR="00CB6997" w:rsidRPr="009F3E87">
        <w:rPr>
          <w:rFonts w:eastAsia="Times New Roman" w:cs="Times New Roman"/>
          <w:color w:val="auto"/>
          <w:lang w:val="hr-HR"/>
        </w:rPr>
        <w:t>-01/</w:t>
      </w:r>
      <w:r w:rsidRPr="009F3E87">
        <w:rPr>
          <w:rFonts w:eastAsia="Times New Roman" w:cs="Times New Roman"/>
          <w:color w:val="auto"/>
          <w:lang w:val="hr-HR"/>
        </w:rPr>
        <w:t>9</w:t>
      </w:r>
      <w:r w:rsidR="00CB6997" w:rsidRPr="009F3E87">
        <w:rPr>
          <w:rFonts w:eastAsia="Times New Roman" w:cs="Times New Roman"/>
          <w:color w:val="auto"/>
          <w:lang w:val="hr-HR"/>
        </w:rPr>
        <w:t>; URBROJ: 2177/01-01/01-2</w:t>
      </w:r>
      <w:r w:rsidRPr="009F3E87">
        <w:rPr>
          <w:rFonts w:eastAsia="Times New Roman" w:cs="Times New Roman"/>
          <w:color w:val="auto"/>
          <w:lang w:val="hr-HR"/>
        </w:rPr>
        <w:t>5</w:t>
      </w:r>
      <w:r w:rsidR="00CB6997" w:rsidRPr="009F3E87">
        <w:rPr>
          <w:rFonts w:eastAsia="Times New Roman" w:cs="Times New Roman"/>
          <w:color w:val="auto"/>
          <w:lang w:val="hr-HR"/>
        </w:rPr>
        <w:t>-</w:t>
      </w:r>
      <w:r w:rsidRPr="009F3E87">
        <w:rPr>
          <w:rFonts w:eastAsia="Times New Roman" w:cs="Times New Roman"/>
          <w:color w:val="auto"/>
          <w:lang w:val="hr-HR"/>
        </w:rPr>
        <w:t>5</w:t>
      </w:r>
      <w:r w:rsidR="00CB6997" w:rsidRPr="009F3E87">
        <w:rPr>
          <w:rFonts w:eastAsia="Times New Roman" w:cs="Times New Roman"/>
          <w:color w:val="auto"/>
          <w:lang w:val="hr-HR"/>
        </w:rPr>
        <w:t xml:space="preserve"> dana </w:t>
      </w:r>
      <w:r w:rsidRPr="009F3E87">
        <w:rPr>
          <w:rFonts w:eastAsia="Times New Roman" w:cs="Times New Roman"/>
          <w:color w:val="auto"/>
          <w:lang w:val="hr-HR"/>
        </w:rPr>
        <w:t xml:space="preserve">30. lipnja </w:t>
      </w:r>
      <w:r w:rsidR="00CB6997" w:rsidRPr="009F3E87">
        <w:rPr>
          <w:rFonts w:eastAsia="Times New Roman" w:cs="Times New Roman"/>
          <w:color w:val="auto"/>
          <w:lang w:val="hr-HR"/>
        </w:rPr>
        <w:t>202</w:t>
      </w:r>
      <w:r w:rsidRPr="009F3E87">
        <w:rPr>
          <w:rFonts w:eastAsia="Times New Roman" w:cs="Times New Roman"/>
          <w:color w:val="auto"/>
          <w:lang w:val="hr-HR"/>
        </w:rPr>
        <w:t>2</w:t>
      </w:r>
      <w:r w:rsidR="00CB6997" w:rsidRPr="009F3E87">
        <w:rPr>
          <w:rFonts w:eastAsia="Times New Roman" w:cs="Times New Roman"/>
          <w:color w:val="auto"/>
          <w:lang w:val="hr-HR"/>
        </w:rPr>
        <w:t xml:space="preserve">. godine. Ovom preraspodjelom raspodijeljena su sredstva između </w:t>
      </w:r>
      <w:r w:rsidR="00CC5558" w:rsidRPr="009F3E87">
        <w:rPr>
          <w:rFonts w:eastAsia="Times New Roman" w:cs="Times New Roman"/>
          <w:color w:val="auto"/>
          <w:lang w:val="hr-HR"/>
        </w:rPr>
        <w:t xml:space="preserve">razdjela </w:t>
      </w:r>
      <w:r w:rsidR="00CB6997" w:rsidRPr="009F3E87">
        <w:rPr>
          <w:rFonts w:eastAsia="Times New Roman" w:cs="Times New Roman"/>
          <w:color w:val="auto"/>
          <w:lang w:val="hr-HR"/>
        </w:rPr>
        <w:t>001 Upravni odjel za financije</w:t>
      </w:r>
      <w:r w:rsidRPr="009F3E87">
        <w:rPr>
          <w:rFonts w:eastAsia="Times New Roman" w:cs="Times New Roman"/>
          <w:color w:val="auto"/>
          <w:lang w:val="hr-HR"/>
        </w:rPr>
        <w:t xml:space="preserve"> i proračun</w:t>
      </w:r>
      <w:r w:rsidR="00CB6997" w:rsidRPr="009F3E87">
        <w:rPr>
          <w:rFonts w:eastAsia="Times New Roman" w:cs="Times New Roman"/>
          <w:color w:val="auto"/>
          <w:lang w:val="hr-HR"/>
        </w:rPr>
        <w:t>, 002 Upravni odjel za samoupravu, 003 Upravni odjel za komunalne djela</w:t>
      </w:r>
      <w:r w:rsidR="007D779A" w:rsidRPr="009F3E87">
        <w:rPr>
          <w:rFonts w:eastAsia="Times New Roman" w:cs="Times New Roman"/>
          <w:color w:val="auto"/>
          <w:lang w:val="hr-HR"/>
        </w:rPr>
        <w:t>tnosti i gospodarenje</w:t>
      </w:r>
      <w:r w:rsidRPr="009F3E87">
        <w:rPr>
          <w:rFonts w:eastAsia="Times New Roman" w:cs="Times New Roman"/>
          <w:color w:val="auto"/>
          <w:lang w:val="hr-HR"/>
        </w:rPr>
        <w:t xml:space="preserve"> i 005 Upravnog odjela za imovinsko-pravne poslove</w:t>
      </w:r>
      <w:r w:rsidR="007D779A" w:rsidRPr="009F3E87">
        <w:rPr>
          <w:rFonts w:eastAsia="Times New Roman" w:cs="Times New Roman"/>
          <w:color w:val="auto"/>
          <w:lang w:val="hr-HR"/>
        </w:rPr>
        <w:t xml:space="preserve">. </w:t>
      </w:r>
    </w:p>
    <w:p w14:paraId="06EC883E" w14:textId="3CBCB5AE" w:rsidR="0088188C" w:rsidRPr="009F3E87" w:rsidRDefault="0088188C" w:rsidP="007D779A">
      <w:pPr>
        <w:ind w:firstLine="360"/>
        <w:jc w:val="both"/>
        <w:rPr>
          <w:rFonts w:cs="Times New Roman"/>
          <w:color w:val="auto"/>
          <w:lang w:val="hr-HR"/>
        </w:rPr>
      </w:pPr>
      <w:r w:rsidRPr="009F3E87">
        <w:rPr>
          <w:rFonts w:cs="Times New Roman"/>
          <w:color w:val="auto"/>
          <w:lang w:val="hr-HR"/>
        </w:rPr>
        <w:t xml:space="preserve">Kroz Posebni dio </w:t>
      </w:r>
      <w:r w:rsidR="0053290F" w:rsidRPr="009F3E87">
        <w:rPr>
          <w:rFonts w:cs="Times New Roman"/>
          <w:color w:val="auto"/>
          <w:lang w:val="hr-HR"/>
        </w:rPr>
        <w:t xml:space="preserve">Izvještaja </w:t>
      </w:r>
      <w:r w:rsidRPr="009F3E87">
        <w:rPr>
          <w:rFonts w:cs="Times New Roman"/>
          <w:color w:val="auto"/>
          <w:lang w:val="hr-HR"/>
        </w:rPr>
        <w:t>o izvršenj</w:t>
      </w:r>
      <w:r w:rsidR="00780D2B" w:rsidRPr="009F3E87">
        <w:rPr>
          <w:rFonts w:cs="Times New Roman"/>
          <w:color w:val="auto"/>
          <w:lang w:val="hr-HR"/>
        </w:rPr>
        <w:t>u proračuna za razdoblje 1.1.202</w:t>
      </w:r>
      <w:r w:rsidR="007D779A" w:rsidRPr="009F3E87">
        <w:rPr>
          <w:rFonts w:cs="Times New Roman"/>
          <w:color w:val="auto"/>
          <w:lang w:val="hr-HR"/>
        </w:rPr>
        <w:t>1</w:t>
      </w:r>
      <w:r w:rsidR="00780D2B" w:rsidRPr="009F3E87">
        <w:rPr>
          <w:rFonts w:cs="Times New Roman"/>
          <w:color w:val="auto"/>
          <w:lang w:val="hr-HR"/>
        </w:rPr>
        <w:t>. – 3</w:t>
      </w:r>
      <w:r w:rsidR="007D779A" w:rsidRPr="009F3E87">
        <w:rPr>
          <w:rFonts w:cs="Times New Roman"/>
          <w:color w:val="auto"/>
          <w:lang w:val="hr-HR"/>
        </w:rPr>
        <w:t>0</w:t>
      </w:r>
      <w:r w:rsidR="00780D2B" w:rsidRPr="009F3E87">
        <w:rPr>
          <w:rFonts w:cs="Times New Roman"/>
          <w:color w:val="auto"/>
          <w:lang w:val="hr-HR"/>
        </w:rPr>
        <w:t>.</w:t>
      </w:r>
      <w:r w:rsidR="007D779A" w:rsidRPr="009F3E87">
        <w:rPr>
          <w:rFonts w:cs="Times New Roman"/>
          <w:color w:val="auto"/>
          <w:lang w:val="hr-HR"/>
        </w:rPr>
        <w:t>06</w:t>
      </w:r>
      <w:r w:rsidR="00780D2B" w:rsidRPr="009F3E87">
        <w:rPr>
          <w:rFonts w:cs="Times New Roman"/>
          <w:color w:val="auto"/>
          <w:lang w:val="hr-HR"/>
        </w:rPr>
        <w:t>.202</w:t>
      </w:r>
      <w:r w:rsidR="005675BD" w:rsidRPr="009F3E87">
        <w:rPr>
          <w:rFonts w:cs="Times New Roman"/>
          <w:color w:val="auto"/>
          <w:lang w:val="hr-HR"/>
        </w:rPr>
        <w:t>2</w:t>
      </w:r>
      <w:r w:rsidRPr="009F3E87">
        <w:rPr>
          <w:rFonts w:cs="Times New Roman"/>
          <w:color w:val="auto"/>
          <w:lang w:val="hr-HR"/>
        </w:rPr>
        <w:t xml:space="preserve">. godine, vidljiv je </w:t>
      </w:r>
      <w:r w:rsidR="00461A3A" w:rsidRPr="009F3E87">
        <w:rPr>
          <w:rFonts w:cs="Times New Roman"/>
          <w:color w:val="auto"/>
          <w:lang w:val="hr-HR"/>
        </w:rPr>
        <w:t>stupac</w:t>
      </w:r>
      <w:r w:rsidRPr="009F3E87">
        <w:rPr>
          <w:rFonts w:cs="Times New Roman"/>
          <w:color w:val="auto"/>
          <w:lang w:val="hr-HR"/>
        </w:rPr>
        <w:t xml:space="preserve"> T</w:t>
      </w:r>
      <w:r w:rsidR="0053290F" w:rsidRPr="009F3E87">
        <w:rPr>
          <w:rFonts w:cs="Times New Roman"/>
          <w:color w:val="auto"/>
          <w:lang w:val="hr-HR"/>
        </w:rPr>
        <w:t xml:space="preserve">ekući plan </w:t>
      </w:r>
      <w:r w:rsidR="00CC5558" w:rsidRPr="009F3E87">
        <w:rPr>
          <w:rFonts w:cs="Times New Roman"/>
          <w:color w:val="auto"/>
          <w:lang w:val="hr-HR"/>
        </w:rPr>
        <w:t>koj</w:t>
      </w:r>
      <w:r w:rsidR="00461A3A" w:rsidRPr="009F3E87">
        <w:rPr>
          <w:rFonts w:cs="Times New Roman"/>
          <w:color w:val="auto"/>
          <w:lang w:val="hr-HR"/>
        </w:rPr>
        <w:t>i</w:t>
      </w:r>
      <w:r w:rsidR="00CC5558" w:rsidRPr="009F3E87">
        <w:rPr>
          <w:rFonts w:cs="Times New Roman"/>
          <w:color w:val="auto"/>
          <w:lang w:val="hr-HR"/>
        </w:rPr>
        <w:t xml:space="preserve"> prikazuje stavke Proračuna s uvrštenom preraspodjelom dok </w:t>
      </w:r>
      <w:r w:rsidR="00461A3A" w:rsidRPr="009F3E87">
        <w:rPr>
          <w:rFonts w:cs="Times New Roman"/>
          <w:color w:val="auto"/>
          <w:lang w:val="hr-HR"/>
        </w:rPr>
        <w:t>stupac</w:t>
      </w:r>
      <w:r w:rsidR="00CC5558" w:rsidRPr="009F3E87">
        <w:rPr>
          <w:rFonts w:cs="Times New Roman"/>
          <w:color w:val="auto"/>
          <w:lang w:val="hr-HR"/>
        </w:rPr>
        <w:t xml:space="preserve"> Izvorni plan prikazuje stavke usvojenog Proračuna Grada Požege za 202</w:t>
      </w:r>
      <w:r w:rsidR="005675BD" w:rsidRPr="009F3E87">
        <w:rPr>
          <w:rFonts w:cs="Times New Roman"/>
          <w:color w:val="auto"/>
          <w:lang w:val="hr-HR"/>
        </w:rPr>
        <w:t>2</w:t>
      </w:r>
      <w:r w:rsidR="00CC5558" w:rsidRPr="009F3E87">
        <w:rPr>
          <w:rFonts w:cs="Times New Roman"/>
          <w:color w:val="auto"/>
          <w:lang w:val="hr-HR"/>
        </w:rPr>
        <w:t>. godinu</w:t>
      </w:r>
      <w:r w:rsidRPr="009F3E87">
        <w:rPr>
          <w:rFonts w:cs="Times New Roman"/>
          <w:color w:val="auto"/>
          <w:lang w:val="hr-HR"/>
        </w:rPr>
        <w:t>.</w:t>
      </w:r>
    </w:p>
    <w:p w14:paraId="3B3360C1" w14:textId="77777777" w:rsidR="00BE2728" w:rsidRPr="009F3E87" w:rsidRDefault="00BE2728" w:rsidP="00F52BB1">
      <w:pPr>
        <w:ind w:firstLine="284"/>
        <w:rPr>
          <w:rFonts w:cs="Times New Roman"/>
          <w:color w:val="auto"/>
          <w:lang w:val="hr-HR"/>
        </w:rPr>
      </w:pPr>
    </w:p>
    <w:p w14:paraId="3D13A8BA" w14:textId="77777777" w:rsidR="00711762" w:rsidRPr="009F3E87" w:rsidRDefault="00711762" w:rsidP="00DD17CC">
      <w:pPr>
        <w:pStyle w:val="Odlomakpopisa"/>
        <w:numPr>
          <w:ilvl w:val="0"/>
          <w:numId w:val="4"/>
        </w:numPr>
        <w:spacing w:after="0" w:line="240" w:lineRule="auto"/>
        <w:rPr>
          <w:rFonts w:ascii="Times New Roman" w:hAnsi="Times New Roman"/>
          <w:color w:val="auto"/>
          <w:lang w:val="hr-HR"/>
        </w:rPr>
      </w:pPr>
      <w:r w:rsidRPr="009F3E87">
        <w:rPr>
          <w:rFonts w:ascii="Times New Roman" w:hAnsi="Times New Roman"/>
          <w:color w:val="auto"/>
          <w:lang w:val="hr-HR"/>
        </w:rPr>
        <w:t>IZVJEŠTAJ O DANIM JAMSTVIMA I IZDACIMA PO JAMSTVIMA</w:t>
      </w:r>
    </w:p>
    <w:p w14:paraId="363CAE87" w14:textId="77777777" w:rsidR="00711762" w:rsidRPr="009F3E87" w:rsidRDefault="00711762" w:rsidP="00F52BB1">
      <w:pPr>
        <w:rPr>
          <w:rFonts w:cs="Times New Roman"/>
          <w:color w:val="auto"/>
          <w:lang w:val="hr-HR"/>
        </w:rPr>
      </w:pPr>
    </w:p>
    <w:p w14:paraId="51004B68" w14:textId="4E638B17" w:rsidR="003A1C16" w:rsidRPr="009F3E87" w:rsidRDefault="001406D3" w:rsidP="006D595C">
      <w:pPr>
        <w:suppressAutoHyphens w:val="0"/>
        <w:jc w:val="both"/>
        <w:rPr>
          <w:rFonts w:cs="Times New Roman"/>
          <w:color w:val="auto"/>
          <w:lang w:val="hr-HR"/>
        </w:rPr>
      </w:pPr>
      <w:r w:rsidRPr="009F3E87">
        <w:rPr>
          <w:rFonts w:cs="Times New Roman"/>
          <w:color w:val="auto"/>
          <w:lang w:val="hr-HR"/>
        </w:rPr>
        <w:tab/>
      </w:r>
      <w:r w:rsidR="00F65142" w:rsidRPr="009F3E87">
        <w:rPr>
          <w:rFonts w:cs="Times New Roman"/>
          <w:color w:val="auto"/>
          <w:lang w:val="hr-HR"/>
        </w:rPr>
        <w:t xml:space="preserve">Grad Požega </w:t>
      </w:r>
      <w:r w:rsidR="00F52BB1" w:rsidRPr="009F3E87">
        <w:rPr>
          <w:rFonts w:cs="Times New Roman"/>
          <w:color w:val="auto"/>
          <w:lang w:val="hr-HR"/>
        </w:rPr>
        <w:t>tijekom izvještajnog razdoblja</w:t>
      </w:r>
      <w:r w:rsidRPr="009F3E87">
        <w:rPr>
          <w:rFonts w:cs="Times New Roman"/>
          <w:color w:val="auto"/>
          <w:lang w:val="hr-HR"/>
        </w:rPr>
        <w:t xml:space="preserve"> 202</w:t>
      </w:r>
      <w:r w:rsidR="005675BD" w:rsidRPr="009F3E87">
        <w:rPr>
          <w:rFonts w:cs="Times New Roman"/>
          <w:color w:val="auto"/>
          <w:lang w:val="hr-HR"/>
        </w:rPr>
        <w:t>2</w:t>
      </w:r>
      <w:r w:rsidR="00F65142" w:rsidRPr="009F3E87">
        <w:rPr>
          <w:rFonts w:cs="Times New Roman"/>
          <w:color w:val="auto"/>
          <w:lang w:val="hr-HR"/>
        </w:rPr>
        <w:t>. godine nije davao jamstva, niti je imao izdatke po jamstvima</w:t>
      </w:r>
      <w:r w:rsidR="003A1C16" w:rsidRPr="009F3E87">
        <w:rPr>
          <w:rFonts w:cs="Times New Roman"/>
          <w:color w:val="auto"/>
          <w:lang w:val="hr-HR"/>
        </w:rPr>
        <w:t>.</w:t>
      </w:r>
    </w:p>
    <w:p w14:paraId="22FB3523" w14:textId="77777777" w:rsidR="00254B42" w:rsidRPr="009F3E87" w:rsidRDefault="00254B42" w:rsidP="00510E1C">
      <w:pPr>
        <w:suppressAutoHyphens w:val="0"/>
        <w:rPr>
          <w:rFonts w:cs="Times New Roman"/>
          <w:color w:val="auto"/>
          <w:lang w:val="hr-HR"/>
        </w:rPr>
      </w:pPr>
    </w:p>
    <w:p w14:paraId="72E3178D" w14:textId="77777777" w:rsidR="00711762" w:rsidRPr="009F3E87" w:rsidRDefault="00711762" w:rsidP="00510E1C">
      <w:pPr>
        <w:pStyle w:val="Odlomakpopisa"/>
        <w:numPr>
          <w:ilvl w:val="0"/>
          <w:numId w:val="12"/>
        </w:numPr>
        <w:spacing w:after="0" w:line="240" w:lineRule="auto"/>
        <w:ind w:left="709"/>
        <w:rPr>
          <w:rFonts w:ascii="Times New Roman" w:eastAsia="Times New Roman" w:hAnsi="Times New Roman"/>
          <w:color w:val="auto"/>
          <w:lang w:val="hr-HR"/>
        </w:rPr>
      </w:pPr>
      <w:r w:rsidRPr="009F3E87">
        <w:rPr>
          <w:rFonts w:ascii="Times New Roman" w:eastAsia="Times New Roman" w:hAnsi="Times New Roman"/>
          <w:color w:val="auto"/>
          <w:lang w:val="hr-HR"/>
        </w:rPr>
        <w:t>OBRAZLOŽENJE OSTVARENJA PRIHODA I PRIMITAKA, RASHODA I IZDATAKA</w:t>
      </w:r>
    </w:p>
    <w:p w14:paraId="0D0B7370" w14:textId="77777777" w:rsidR="00711762" w:rsidRPr="009F3E87" w:rsidRDefault="00711762" w:rsidP="00510E1C">
      <w:pPr>
        <w:rPr>
          <w:rFonts w:eastAsia="Times New Roman" w:cs="Times New Roman"/>
          <w:color w:val="auto"/>
          <w:lang w:val="hr-HR"/>
        </w:rPr>
      </w:pPr>
    </w:p>
    <w:p w14:paraId="0B5842DE" w14:textId="77777777" w:rsidR="00711762" w:rsidRPr="009F3E87" w:rsidRDefault="00711762" w:rsidP="00510E1C">
      <w:pPr>
        <w:pStyle w:val="Odlomakpopisa"/>
        <w:numPr>
          <w:ilvl w:val="1"/>
          <w:numId w:val="12"/>
        </w:numPr>
        <w:spacing w:after="0" w:line="240" w:lineRule="auto"/>
        <w:ind w:left="0" w:firstLine="709"/>
        <w:jc w:val="both"/>
        <w:rPr>
          <w:rFonts w:ascii="Times New Roman" w:eastAsia="Times New Roman" w:hAnsi="Times New Roman"/>
          <w:color w:val="auto"/>
          <w:lang w:val="hr-HR"/>
        </w:rPr>
      </w:pPr>
      <w:r w:rsidRPr="009F3E87">
        <w:rPr>
          <w:rFonts w:ascii="Times New Roman" w:eastAsia="Times New Roman" w:hAnsi="Times New Roman"/>
          <w:color w:val="auto"/>
          <w:lang w:val="hr-HR"/>
        </w:rPr>
        <w:t>UVOD</w:t>
      </w:r>
    </w:p>
    <w:p w14:paraId="5409F472" w14:textId="77777777" w:rsidR="00711762" w:rsidRPr="009F3E87" w:rsidRDefault="00711762" w:rsidP="00510E1C">
      <w:pPr>
        <w:ind w:left="709"/>
        <w:rPr>
          <w:rFonts w:eastAsia="Times New Roman" w:cs="Times New Roman"/>
          <w:color w:val="auto"/>
          <w:lang w:val="hr-HR"/>
        </w:rPr>
      </w:pPr>
    </w:p>
    <w:p w14:paraId="3625AC83" w14:textId="2FE5C641" w:rsidR="00780D2B" w:rsidRPr="009F3E87" w:rsidRDefault="00B43321" w:rsidP="00A7237D">
      <w:pPr>
        <w:ind w:firstLine="360"/>
        <w:jc w:val="both"/>
        <w:rPr>
          <w:rFonts w:eastAsia="Times New Roman" w:cs="Times New Roman"/>
          <w:color w:val="auto"/>
          <w:lang w:val="hr-HR"/>
        </w:rPr>
      </w:pPr>
      <w:r w:rsidRPr="009F3E87">
        <w:rPr>
          <w:rFonts w:eastAsia="Times New Roman" w:cs="Times New Roman"/>
          <w:color w:val="auto"/>
          <w:lang w:val="hr-HR"/>
        </w:rPr>
        <w:tab/>
      </w:r>
      <w:r w:rsidR="00A244E8" w:rsidRPr="009F3E87">
        <w:rPr>
          <w:rFonts w:eastAsia="Times New Roman" w:cs="Times New Roman"/>
          <w:color w:val="auto"/>
          <w:lang w:val="hr-HR"/>
        </w:rPr>
        <w:t>Prorač</w:t>
      </w:r>
      <w:r w:rsidR="001406D3" w:rsidRPr="009F3E87">
        <w:rPr>
          <w:rFonts w:eastAsia="Times New Roman" w:cs="Times New Roman"/>
          <w:color w:val="auto"/>
          <w:lang w:val="hr-HR"/>
        </w:rPr>
        <w:t>un Grada Požege za 202</w:t>
      </w:r>
      <w:r w:rsidR="005A1D35" w:rsidRPr="009F3E87">
        <w:rPr>
          <w:rFonts w:eastAsia="Times New Roman" w:cs="Times New Roman"/>
          <w:color w:val="auto"/>
          <w:lang w:val="hr-HR"/>
        </w:rPr>
        <w:t>2</w:t>
      </w:r>
      <w:r w:rsidR="00711762" w:rsidRPr="009F3E87">
        <w:rPr>
          <w:rFonts w:eastAsia="Times New Roman" w:cs="Times New Roman"/>
          <w:color w:val="auto"/>
          <w:lang w:val="hr-HR"/>
        </w:rPr>
        <w:t>. godinu usvojilo je G</w:t>
      </w:r>
      <w:r w:rsidR="003A03AC" w:rsidRPr="009F3E87">
        <w:rPr>
          <w:rFonts w:eastAsia="Times New Roman" w:cs="Times New Roman"/>
          <w:color w:val="auto"/>
          <w:lang w:val="hr-HR"/>
        </w:rPr>
        <w:t>radsko vijeć</w:t>
      </w:r>
      <w:r w:rsidR="001406D3" w:rsidRPr="009F3E87">
        <w:rPr>
          <w:rFonts w:eastAsia="Times New Roman" w:cs="Times New Roman"/>
          <w:color w:val="auto"/>
          <w:lang w:val="hr-HR"/>
        </w:rPr>
        <w:t xml:space="preserve">e Grada Požege na </w:t>
      </w:r>
      <w:r w:rsidR="005A1D35" w:rsidRPr="009F3E87">
        <w:rPr>
          <w:rFonts w:eastAsia="Times New Roman" w:cs="Times New Roman"/>
          <w:color w:val="auto"/>
          <w:lang w:val="hr-HR"/>
        </w:rPr>
        <w:t>6</w:t>
      </w:r>
      <w:r w:rsidR="000C5F1C" w:rsidRPr="009F3E87">
        <w:rPr>
          <w:rFonts w:eastAsia="Times New Roman" w:cs="Times New Roman"/>
          <w:color w:val="auto"/>
          <w:lang w:val="hr-HR"/>
        </w:rPr>
        <w:t xml:space="preserve">. sjednici </w:t>
      </w:r>
      <w:r w:rsidR="001406D3" w:rsidRPr="009F3E87">
        <w:rPr>
          <w:rFonts w:eastAsia="Times New Roman" w:cs="Times New Roman"/>
          <w:color w:val="auto"/>
          <w:lang w:val="hr-HR"/>
        </w:rPr>
        <w:t xml:space="preserve">održanoj dana, </w:t>
      </w:r>
      <w:r w:rsidR="005A1D35" w:rsidRPr="009F3E87">
        <w:rPr>
          <w:rFonts w:eastAsia="Times New Roman" w:cs="Times New Roman"/>
          <w:color w:val="auto"/>
          <w:lang w:val="hr-HR"/>
        </w:rPr>
        <w:t>17</w:t>
      </w:r>
      <w:r w:rsidR="001406D3" w:rsidRPr="009F3E87">
        <w:rPr>
          <w:rFonts w:eastAsia="Times New Roman" w:cs="Times New Roman"/>
          <w:color w:val="auto"/>
          <w:lang w:val="hr-HR"/>
        </w:rPr>
        <w:t>. prosinca 20</w:t>
      </w:r>
      <w:r w:rsidR="00A7237D" w:rsidRPr="009F3E87">
        <w:rPr>
          <w:rFonts w:eastAsia="Times New Roman" w:cs="Times New Roman"/>
          <w:color w:val="auto"/>
          <w:lang w:val="hr-HR"/>
        </w:rPr>
        <w:t>2</w:t>
      </w:r>
      <w:r w:rsidR="005A1D35" w:rsidRPr="009F3E87">
        <w:rPr>
          <w:rFonts w:eastAsia="Times New Roman" w:cs="Times New Roman"/>
          <w:color w:val="auto"/>
          <w:lang w:val="hr-HR"/>
        </w:rPr>
        <w:t>1</w:t>
      </w:r>
      <w:r w:rsidR="00711762" w:rsidRPr="009F3E87">
        <w:rPr>
          <w:rFonts w:eastAsia="Times New Roman" w:cs="Times New Roman"/>
          <w:color w:val="auto"/>
          <w:lang w:val="hr-HR"/>
        </w:rPr>
        <w:t>. godine (Službene novine Gra</w:t>
      </w:r>
      <w:r w:rsidR="001406D3" w:rsidRPr="009F3E87">
        <w:rPr>
          <w:rFonts w:eastAsia="Times New Roman" w:cs="Times New Roman"/>
          <w:color w:val="auto"/>
          <w:lang w:val="hr-HR"/>
        </w:rPr>
        <w:t xml:space="preserve">da Požege, broj: </w:t>
      </w:r>
      <w:r w:rsidR="005A1D35" w:rsidRPr="009F3E87">
        <w:rPr>
          <w:rFonts w:eastAsia="Times New Roman" w:cs="Times New Roman"/>
          <w:color w:val="auto"/>
          <w:lang w:val="hr-HR"/>
        </w:rPr>
        <w:t>17/21</w:t>
      </w:r>
      <w:r w:rsidR="00711762" w:rsidRPr="009F3E87">
        <w:rPr>
          <w:rFonts w:eastAsia="Times New Roman" w:cs="Times New Roman"/>
          <w:color w:val="auto"/>
          <w:lang w:val="hr-HR"/>
        </w:rPr>
        <w:t xml:space="preserve">.). Proračunom Grada Požege planirani su prihodi i primici, rashodi </w:t>
      </w:r>
      <w:r w:rsidR="003A03AC" w:rsidRPr="009F3E87">
        <w:rPr>
          <w:rFonts w:eastAsia="Times New Roman" w:cs="Times New Roman"/>
          <w:color w:val="auto"/>
          <w:lang w:val="hr-HR"/>
        </w:rPr>
        <w:t xml:space="preserve">i izdaci u iznosu </w:t>
      </w:r>
      <w:r w:rsidR="00146BA5" w:rsidRPr="009F3E87">
        <w:rPr>
          <w:rFonts w:eastAsia="Times New Roman" w:cs="Times New Roman"/>
          <w:color w:val="auto"/>
          <w:lang w:val="hr-HR"/>
        </w:rPr>
        <w:t>194.565.000,00 kn.</w:t>
      </w:r>
      <w:r w:rsidR="00780D2B" w:rsidRPr="009F3E87">
        <w:rPr>
          <w:rFonts w:eastAsia="Times New Roman" w:cs="Times New Roman"/>
          <w:color w:val="auto"/>
          <w:lang w:val="hr-HR"/>
        </w:rPr>
        <w:t xml:space="preserve"> </w:t>
      </w:r>
    </w:p>
    <w:p w14:paraId="115A0A10" w14:textId="5EBBF2A1" w:rsidR="00AE55D1" w:rsidRPr="009F3E87" w:rsidRDefault="005D2A4B" w:rsidP="005D2A4B">
      <w:pPr>
        <w:ind w:firstLine="709"/>
        <w:jc w:val="both"/>
        <w:rPr>
          <w:rFonts w:eastAsia="Times New Roman" w:cs="Times New Roman"/>
          <w:color w:val="auto"/>
          <w:lang w:val="hr-HR"/>
        </w:rPr>
      </w:pPr>
      <w:r w:rsidRPr="009F3E87">
        <w:rPr>
          <w:rFonts w:eastAsia="Times New Roman" w:cs="Times New Roman"/>
          <w:color w:val="auto"/>
          <w:lang w:val="hr-HR"/>
        </w:rPr>
        <w:tab/>
        <w:t>Izmjene i dopune Proračuna Grada Požege za 2022. godinu usvojilo je Gradsko vijeće na 12. sjednici održanoj dana, 26. svibnja 2022. godine (Službene novine Grada Požege, broj: 11/22..). Ukupni prihodi i primici, rashodi i izdaci, te preneseni rezultat planirani su u iznosu 215.406.347,00 kn.</w:t>
      </w:r>
    </w:p>
    <w:p w14:paraId="5E57EF43" w14:textId="580C2E86" w:rsidR="00780D2B" w:rsidRPr="009F3E87" w:rsidRDefault="00780D2B">
      <w:pPr>
        <w:ind w:firstLine="360"/>
        <w:jc w:val="both"/>
        <w:rPr>
          <w:rFonts w:eastAsia="Times New Roman" w:cs="Times New Roman"/>
          <w:color w:val="auto"/>
          <w:lang w:val="hr-HR"/>
        </w:rPr>
      </w:pPr>
      <w:r w:rsidRPr="009F3E87">
        <w:rPr>
          <w:rFonts w:eastAsia="Times New Roman" w:cs="Times New Roman"/>
          <w:color w:val="auto"/>
          <w:lang w:val="hr-HR"/>
        </w:rPr>
        <w:tab/>
        <w:t xml:space="preserve">Dana, </w:t>
      </w:r>
      <w:r w:rsidR="005D2A4B" w:rsidRPr="009F3E87">
        <w:rPr>
          <w:rFonts w:eastAsia="Times New Roman" w:cs="Times New Roman"/>
          <w:color w:val="auto"/>
          <w:lang w:val="hr-HR"/>
        </w:rPr>
        <w:t>30. lipnja</w:t>
      </w:r>
      <w:r w:rsidRPr="009F3E87">
        <w:rPr>
          <w:rFonts w:eastAsia="Times New Roman" w:cs="Times New Roman"/>
          <w:color w:val="auto"/>
          <w:lang w:val="hr-HR"/>
        </w:rPr>
        <w:t xml:space="preserve"> 202</w:t>
      </w:r>
      <w:r w:rsidR="005D2A4B" w:rsidRPr="009F3E87">
        <w:rPr>
          <w:rFonts w:eastAsia="Times New Roman" w:cs="Times New Roman"/>
          <w:color w:val="auto"/>
          <w:lang w:val="hr-HR"/>
        </w:rPr>
        <w:t>2</w:t>
      </w:r>
      <w:r w:rsidR="00387F75" w:rsidRPr="009F3E87">
        <w:rPr>
          <w:rFonts w:eastAsia="Times New Roman" w:cs="Times New Roman"/>
          <w:color w:val="auto"/>
          <w:lang w:val="hr-HR"/>
        </w:rPr>
        <w:t>. godine Gradonačelnik Grada Požege donio je</w:t>
      </w:r>
      <w:r w:rsidRPr="009F3E87">
        <w:rPr>
          <w:rFonts w:eastAsia="Times New Roman" w:cs="Times New Roman"/>
          <w:color w:val="auto"/>
          <w:lang w:val="hr-HR"/>
        </w:rPr>
        <w:t xml:space="preserve"> Odluk</w:t>
      </w:r>
      <w:r w:rsidR="00A7237D" w:rsidRPr="009F3E87">
        <w:rPr>
          <w:rFonts w:eastAsia="Times New Roman" w:cs="Times New Roman"/>
          <w:color w:val="auto"/>
          <w:lang w:val="hr-HR"/>
        </w:rPr>
        <w:t>e</w:t>
      </w:r>
      <w:r w:rsidRPr="009F3E87">
        <w:rPr>
          <w:rFonts w:eastAsia="Times New Roman" w:cs="Times New Roman"/>
          <w:color w:val="auto"/>
          <w:lang w:val="hr-HR"/>
        </w:rPr>
        <w:t xml:space="preserve"> o preraspodjeli sredstava na proračunskim stavkama u Proračunu Grada Požege za 202</w:t>
      </w:r>
      <w:r w:rsidR="005D2A4B" w:rsidRPr="009F3E87">
        <w:rPr>
          <w:rFonts w:eastAsia="Times New Roman" w:cs="Times New Roman"/>
          <w:color w:val="auto"/>
          <w:lang w:val="hr-HR"/>
        </w:rPr>
        <w:t>2</w:t>
      </w:r>
      <w:r w:rsidRPr="009F3E87">
        <w:rPr>
          <w:rFonts w:eastAsia="Times New Roman" w:cs="Times New Roman"/>
          <w:color w:val="auto"/>
          <w:lang w:val="hr-HR"/>
        </w:rPr>
        <w:t>. godinu u skladu sa zakonskim mogućnostima.</w:t>
      </w:r>
    </w:p>
    <w:p w14:paraId="6E82B6BA" w14:textId="6580F1C9" w:rsidR="00711762" w:rsidRPr="009F3E87" w:rsidRDefault="00B43321">
      <w:pPr>
        <w:ind w:firstLine="360"/>
        <w:jc w:val="both"/>
        <w:rPr>
          <w:rFonts w:eastAsia="Times New Roman" w:cs="Times New Roman"/>
          <w:color w:val="auto"/>
          <w:lang w:val="hr-HR"/>
        </w:rPr>
      </w:pPr>
      <w:r w:rsidRPr="009F3E87">
        <w:rPr>
          <w:rFonts w:eastAsia="Times New Roman" w:cs="Times New Roman"/>
          <w:color w:val="auto"/>
          <w:lang w:val="hr-HR"/>
        </w:rPr>
        <w:tab/>
      </w:r>
      <w:r w:rsidR="00711762" w:rsidRPr="009F3E87">
        <w:rPr>
          <w:rFonts w:eastAsia="Times New Roman" w:cs="Times New Roman"/>
          <w:color w:val="auto"/>
          <w:lang w:val="hr-HR"/>
        </w:rPr>
        <w:t>U</w:t>
      </w:r>
      <w:r w:rsidR="001F1C77" w:rsidRPr="009F3E87">
        <w:rPr>
          <w:rFonts w:eastAsia="Times New Roman" w:cs="Times New Roman"/>
          <w:color w:val="auto"/>
          <w:lang w:val="hr-HR"/>
        </w:rPr>
        <w:t xml:space="preserve"> </w:t>
      </w:r>
      <w:r w:rsidR="00A7237D" w:rsidRPr="009F3E87">
        <w:rPr>
          <w:rFonts w:eastAsia="Times New Roman" w:cs="Times New Roman"/>
          <w:color w:val="auto"/>
          <w:lang w:val="hr-HR"/>
        </w:rPr>
        <w:t>Polug</w:t>
      </w:r>
      <w:r w:rsidR="005614A9" w:rsidRPr="009F3E87">
        <w:rPr>
          <w:rFonts w:eastAsia="Times New Roman" w:cs="Times New Roman"/>
          <w:color w:val="auto"/>
          <w:lang w:val="hr-HR"/>
        </w:rPr>
        <w:t>odišnjem izvještaju o izvršenju proračuna</w:t>
      </w:r>
      <w:r w:rsidR="00711762" w:rsidRPr="009F3E87">
        <w:rPr>
          <w:rFonts w:eastAsia="Times New Roman" w:cs="Times New Roman"/>
          <w:color w:val="auto"/>
          <w:lang w:val="hr-HR"/>
        </w:rPr>
        <w:t xml:space="preserve"> Grada Požege </w:t>
      </w:r>
      <w:r w:rsidR="001406D3" w:rsidRPr="009F3E87">
        <w:rPr>
          <w:rFonts w:eastAsia="Times New Roman" w:cs="Times New Roman"/>
          <w:color w:val="auto"/>
          <w:lang w:val="hr-HR"/>
        </w:rPr>
        <w:t>za 202</w:t>
      </w:r>
      <w:r w:rsidR="00AA70A2" w:rsidRPr="009F3E87">
        <w:rPr>
          <w:rFonts w:eastAsia="Times New Roman" w:cs="Times New Roman"/>
          <w:color w:val="auto"/>
          <w:lang w:val="hr-HR"/>
        </w:rPr>
        <w:t>2</w:t>
      </w:r>
      <w:r w:rsidR="005614A9" w:rsidRPr="009F3E87">
        <w:rPr>
          <w:rFonts w:eastAsia="Times New Roman" w:cs="Times New Roman"/>
          <w:color w:val="auto"/>
          <w:lang w:val="hr-HR"/>
        </w:rPr>
        <w:t xml:space="preserve">. godinu </w:t>
      </w:r>
      <w:r w:rsidR="00711762" w:rsidRPr="009F3E87">
        <w:rPr>
          <w:rFonts w:eastAsia="Times New Roman" w:cs="Times New Roman"/>
          <w:color w:val="auto"/>
          <w:lang w:val="hr-HR"/>
        </w:rPr>
        <w:t>iskazani su svi prihodi i primici, rashodi i izdaci i proračunskih korisnika: Gradske knjižnice</w:t>
      </w:r>
      <w:r w:rsidRPr="009F3E87">
        <w:rPr>
          <w:rFonts w:eastAsia="Times New Roman" w:cs="Times New Roman"/>
          <w:color w:val="auto"/>
          <w:lang w:val="hr-HR"/>
        </w:rPr>
        <w:t xml:space="preserve"> Požega</w:t>
      </w:r>
      <w:r w:rsidR="00711762" w:rsidRPr="009F3E87">
        <w:rPr>
          <w:rFonts w:eastAsia="Times New Roman" w:cs="Times New Roman"/>
          <w:color w:val="auto"/>
          <w:lang w:val="hr-HR"/>
        </w:rPr>
        <w:t>, Gradskog kazališta Požega,</w:t>
      </w:r>
      <w:r w:rsidRPr="009F3E87">
        <w:rPr>
          <w:rFonts w:eastAsia="Times New Roman" w:cs="Times New Roman"/>
          <w:color w:val="auto"/>
          <w:lang w:val="hr-HR"/>
        </w:rPr>
        <w:t xml:space="preserve"> </w:t>
      </w:r>
      <w:r w:rsidR="00E37A73" w:rsidRPr="009F3E87">
        <w:rPr>
          <w:rFonts w:eastAsia="Times New Roman" w:cs="Times New Roman"/>
          <w:color w:val="auto"/>
          <w:lang w:val="hr-HR"/>
        </w:rPr>
        <w:t>Gradskog muzeja Požega, Dječjeg</w:t>
      </w:r>
      <w:r w:rsidRPr="009F3E87">
        <w:rPr>
          <w:rFonts w:eastAsia="Times New Roman" w:cs="Times New Roman"/>
          <w:color w:val="auto"/>
          <w:lang w:val="hr-HR"/>
        </w:rPr>
        <w:t xml:space="preserve"> vrtić</w:t>
      </w:r>
      <w:r w:rsidR="00E37A73" w:rsidRPr="009F3E87">
        <w:rPr>
          <w:rFonts w:eastAsia="Times New Roman" w:cs="Times New Roman"/>
          <w:color w:val="auto"/>
          <w:lang w:val="hr-HR"/>
        </w:rPr>
        <w:t>a</w:t>
      </w:r>
      <w:r w:rsidR="00711762" w:rsidRPr="009F3E87">
        <w:rPr>
          <w:rFonts w:eastAsia="Times New Roman" w:cs="Times New Roman"/>
          <w:color w:val="auto"/>
          <w:lang w:val="hr-HR"/>
        </w:rPr>
        <w:t xml:space="preserve"> Požega, Javne vatrogasne postrojbe Grada Požege, </w:t>
      </w:r>
      <w:r w:rsidR="003C3478" w:rsidRPr="009F3E87">
        <w:rPr>
          <w:rFonts w:eastAsia="Times New Roman" w:cs="Times New Roman"/>
          <w:color w:val="auto"/>
          <w:lang w:val="hr-HR"/>
        </w:rPr>
        <w:t xml:space="preserve">Lokalne razvojne agencije Požega, </w:t>
      </w:r>
      <w:r w:rsidR="00711762" w:rsidRPr="009F3E87">
        <w:rPr>
          <w:rFonts w:eastAsia="Times New Roman" w:cs="Times New Roman"/>
          <w:color w:val="auto"/>
          <w:lang w:val="hr-HR"/>
        </w:rPr>
        <w:t>Gradskog vijeća srpske nacionalne manjine i Javne ustanove Sportski objekti Požega</w:t>
      </w:r>
      <w:r w:rsidR="00AA70A2" w:rsidRPr="009F3E87">
        <w:rPr>
          <w:rFonts w:eastAsia="Times New Roman" w:cs="Times New Roman"/>
          <w:color w:val="auto"/>
          <w:lang w:val="hr-HR"/>
        </w:rPr>
        <w:t xml:space="preserve"> – u likvidaciji</w:t>
      </w:r>
      <w:r w:rsidR="00711762" w:rsidRPr="009F3E87">
        <w:rPr>
          <w:rFonts w:eastAsia="Times New Roman" w:cs="Times New Roman"/>
          <w:color w:val="auto"/>
          <w:lang w:val="hr-HR"/>
        </w:rPr>
        <w:t xml:space="preserve">, te triju osnovnih škola kojima je Grad Požega osnivač: OŠ Julija </w:t>
      </w:r>
      <w:proofErr w:type="spellStart"/>
      <w:r w:rsidR="00711762" w:rsidRPr="009F3E87">
        <w:rPr>
          <w:rFonts w:eastAsia="Times New Roman" w:cs="Times New Roman"/>
          <w:color w:val="auto"/>
          <w:lang w:val="hr-HR"/>
        </w:rPr>
        <w:t>Kempfa</w:t>
      </w:r>
      <w:proofErr w:type="spellEnd"/>
      <w:r w:rsidR="00711762" w:rsidRPr="009F3E87">
        <w:rPr>
          <w:rFonts w:eastAsia="Times New Roman" w:cs="Times New Roman"/>
          <w:color w:val="auto"/>
          <w:lang w:val="hr-HR"/>
        </w:rPr>
        <w:t xml:space="preserve">, OŠ Antuna </w:t>
      </w:r>
      <w:proofErr w:type="spellStart"/>
      <w:r w:rsidR="00711762" w:rsidRPr="009F3E87">
        <w:rPr>
          <w:rFonts w:eastAsia="Times New Roman" w:cs="Times New Roman"/>
          <w:color w:val="auto"/>
          <w:lang w:val="hr-HR"/>
        </w:rPr>
        <w:t>Kanižlića</w:t>
      </w:r>
      <w:proofErr w:type="spellEnd"/>
      <w:r w:rsidR="00711762" w:rsidRPr="009F3E87">
        <w:rPr>
          <w:rFonts w:eastAsia="Times New Roman" w:cs="Times New Roman"/>
          <w:color w:val="auto"/>
          <w:lang w:val="hr-HR"/>
        </w:rPr>
        <w:t xml:space="preserve"> i OŠ Dobriše Cesarića</w:t>
      </w:r>
      <w:r w:rsidR="005614A9" w:rsidRPr="009F3E87">
        <w:rPr>
          <w:rFonts w:eastAsia="Times New Roman" w:cs="Times New Roman"/>
          <w:color w:val="auto"/>
          <w:lang w:val="hr-HR"/>
        </w:rPr>
        <w:t xml:space="preserve">, </w:t>
      </w:r>
      <w:r w:rsidR="00463ED5" w:rsidRPr="009F3E87">
        <w:rPr>
          <w:rFonts w:eastAsia="Times New Roman" w:cs="Times New Roman"/>
          <w:color w:val="auto"/>
          <w:lang w:val="hr-HR"/>
        </w:rPr>
        <w:t>zajedno s prihodom</w:t>
      </w:r>
      <w:r w:rsidR="00711762" w:rsidRPr="009F3E87">
        <w:rPr>
          <w:rFonts w:eastAsia="Times New Roman" w:cs="Times New Roman"/>
          <w:color w:val="auto"/>
          <w:lang w:val="hr-HR"/>
        </w:rPr>
        <w:t xml:space="preserve"> od Ministarstva znanosti</w:t>
      </w:r>
      <w:r w:rsidR="00CC5558" w:rsidRPr="009F3E87">
        <w:rPr>
          <w:rFonts w:eastAsia="Times New Roman" w:cs="Times New Roman"/>
          <w:color w:val="auto"/>
          <w:lang w:val="hr-HR"/>
        </w:rPr>
        <w:t xml:space="preserve"> i</w:t>
      </w:r>
      <w:r w:rsidR="00711762" w:rsidRPr="009F3E87">
        <w:rPr>
          <w:rFonts w:eastAsia="Times New Roman" w:cs="Times New Roman"/>
          <w:color w:val="auto"/>
          <w:lang w:val="hr-HR"/>
        </w:rPr>
        <w:t xml:space="preserve"> obrazovanja za plaće i </w:t>
      </w:r>
      <w:r w:rsidR="0084660C" w:rsidRPr="009F3E87">
        <w:rPr>
          <w:rFonts w:eastAsia="Times New Roman" w:cs="Times New Roman"/>
          <w:color w:val="auto"/>
          <w:lang w:val="hr-HR"/>
        </w:rPr>
        <w:t xml:space="preserve">ostale </w:t>
      </w:r>
      <w:r w:rsidR="00711762" w:rsidRPr="009F3E87">
        <w:rPr>
          <w:rFonts w:eastAsia="Times New Roman" w:cs="Times New Roman"/>
          <w:color w:val="auto"/>
          <w:lang w:val="hr-HR"/>
        </w:rPr>
        <w:t xml:space="preserve">naknade </w:t>
      </w:r>
      <w:r w:rsidR="0084660C" w:rsidRPr="009F3E87">
        <w:rPr>
          <w:rFonts w:eastAsia="Times New Roman" w:cs="Times New Roman"/>
          <w:color w:val="auto"/>
          <w:lang w:val="hr-HR"/>
        </w:rPr>
        <w:t>za zaposlene</w:t>
      </w:r>
      <w:r w:rsidR="00711762" w:rsidRPr="009F3E87">
        <w:rPr>
          <w:rFonts w:eastAsia="Times New Roman" w:cs="Times New Roman"/>
          <w:color w:val="auto"/>
          <w:lang w:val="hr-HR"/>
        </w:rPr>
        <w:t>, te rashoda iz istih za te namjene</w:t>
      </w:r>
      <w:r w:rsidR="00AA70A2" w:rsidRPr="009F3E87">
        <w:rPr>
          <w:rFonts w:eastAsia="Times New Roman" w:cs="Times New Roman"/>
          <w:color w:val="auto"/>
          <w:lang w:val="hr-HR"/>
        </w:rPr>
        <w:t>.</w:t>
      </w:r>
    </w:p>
    <w:p w14:paraId="27A8F229" w14:textId="09161FD8" w:rsidR="00026061" w:rsidRPr="009F3E87" w:rsidRDefault="00B43321" w:rsidP="00026061">
      <w:pPr>
        <w:ind w:firstLine="360"/>
        <w:jc w:val="both"/>
        <w:rPr>
          <w:rFonts w:cs="Times New Roman"/>
          <w:bCs/>
          <w:color w:val="auto"/>
          <w:lang w:val="hr-HR"/>
        </w:rPr>
      </w:pPr>
      <w:r w:rsidRPr="009F3E87">
        <w:rPr>
          <w:rFonts w:eastAsia="Times New Roman" w:cs="Times New Roman"/>
          <w:color w:val="auto"/>
          <w:lang w:val="hr-HR"/>
        </w:rPr>
        <w:tab/>
      </w:r>
      <w:r w:rsidR="00517E79" w:rsidRPr="009F3E87">
        <w:rPr>
          <w:rFonts w:eastAsia="Times New Roman" w:cs="Times New Roman"/>
          <w:color w:val="auto"/>
          <w:lang w:val="hr-HR"/>
        </w:rPr>
        <w:t>Zakonom o proračunu (Narodne novine</w:t>
      </w:r>
      <w:r w:rsidR="00711762" w:rsidRPr="009F3E87">
        <w:rPr>
          <w:rFonts w:eastAsia="Times New Roman" w:cs="Times New Roman"/>
          <w:color w:val="auto"/>
          <w:lang w:val="hr-HR"/>
        </w:rPr>
        <w:t xml:space="preserve">, broj: </w:t>
      </w:r>
      <w:r w:rsidR="00AA70A2" w:rsidRPr="009F3E87">
        <w:rPr>
          <w:rFonts w:eastAsia="Times New Roman" w:cs="Times New Roman"/>
          <w:color w:val="auto"/>
          <w:lang w:val="hr-HR"/>
        </w:rPr>
        <w:t>144/21</w:t>
      </w:r>
      <w:r w:rsidR="00711762" w:rsidRPr="009F3E87">
        <w:rPr>
          <w:rFonts w:eastAsia="Times New Roman" w:cs="Times New Roman"/>
          <w:color w:val="auto"/>
          <w:lang w:val="hr-HR"/>
        </w:rPr>
        <w:t>.) i Pravilnikom o polugodišnjem i go</w:t>
      </w:r>
      <w:r w:rsidR="00517E79" w:rsidRPr="009F3E87">
        <w:rPr>
          <w:rFonts w:eastAsia="Times New Roman" w:cs="Times New Roman"/>
          <w:color w:val="auto"/>
          <w:lang w:val="hr-HR"/>
        </w:rPr>
        <w:t>dišnjem izvještaju</w:t>
      </w:r>
      <w:r w:rsidR="00387F75" w:rsidRPr="009F3E87">
        <w:rPr>
          <w:rFonts w:eastAsia="Times New Roman" w:cs="Times New Roman"/>
          <w:color w:val="auto"/>
          <w:lang w:val="hr-HR"/>
        </w:rPr>
        <w:t xml:space="preserve"> o izvršenju</w:t>
      </w:r>
      <w:r w:rsidR="00517E79" w:rsidRPr="009F3E87">
        <w:rPr>
          <w:rFonts w:eastAsia="Times New Roman" w:cs="Times New Roman"/>
          <w:color w:val="auto"/>
          <w:lang w:val="hr-HR"/>
        </w:rPr>
        <w:t xml:space="preserve"> proračuna (Narodne novine</w:t>
      </w:r>
      <w:r w:rsidR="00711762" w:rsidRPr="009F3E87">
        <w:rPr>
          <w:rFonts w:eastAsia="Times New Roman" w:cs="Times New Roman"/>
          <w:color w:val="auto"/>
          <w:lang w:val="hr-HR"/>
        </w:rPr>
        <w:t>, broj: 24/13.</w:t>
      </w:r>
      <w:r w:rsidR="005614A9" w:rsidRPr="009F3E87">
        <w:rPr>
          <w:rFonts w:eastAsia="Times New Roman" w:cs="Times New Roman"/>
          <w:color w:val="auto"/>
          <w:lang w:val="hr-HR"/>
        </w:rPr>
        <w:t>,</w:t>
      </w:r>
      <w:r w:rsidR="004D39ED" w:rsidRPr="009F3E87">
        <w:rPr>
          <w:rFonts w:eastAsia="Times New Roman" w:cs="Times New Roman"/>
          <w:color w:val="auto"/>
          <w:lang w:val="hr-HR"/>
        </w:rPr>
        <w:t xml:space="preserve"> 102/17.</w:t>
      </w:r>
      <w:r w:rsidR="002D0F8A" w:rsidRPr="009F3E87">
        <w:rPr>
          <w:rFonts w:eastAsia="Times New Roman" w:cs="Times New Roman"/>
          <w:color w:val="auto"/>
          <w:lang w:val="hr-HR"/>
        </w:rPr>
        <w:t xml:space="preserve">, </w:t>
      </w:r>
      <w:r w:rsidR="005614A9" w:rsidRPr="009F3E87">
        <w:rPr>
          <w:rFonts w:eastAsia="Times New Roman" w:cs="Times New Roman"/>
          <w:color w:val="auto"/>
          <w:lang w:val="hr-HR"/>
        </w:rPr>
        <w:t xml:space="preserve"> 1/20.</w:t>
      </w:r>
      <w:r w:rsidR="002D0F8A" w:rsidRPr="009F3E87">
        <w:rPr>
          <w:rFonts w:eastAsia="Times New Roman" w:cs="Times New Roman"/>
          <w:color w:val="auto"/>
          <w:lang w:val="hr-HR"/>
        </w:rPr>
        <w:t xml:space="preserve"> i 147/20.</w:t>
      </w:r>
      <w:r w:rsidR="00711762" w:rsidRPr="009F3E87">
        <w:rPr>
          <w:rFonts w:eastAsia="Times New Roman" w:cs="Times New Roman"/>
          <w:color w:val="auto"/>
          <w:lang w:val="hr-HR"/>
        </w:rPr>
        <w:t xml:space="preserve">) propisana je obveza i sadržaj </w:t>
      </w:r>
      <w:r w:rsidR="00A7237D" w:rsidRPr="009F3E87">
        <w:rPr>
          <w:rFonts w:eastAsia="Times New Roman" w:cs="Times New Roman"/>
          <w:color w:val="auto"/>
          <w:lang w:val="hr-HR"/>
        </w:rPr>
        <w:t>polu</w:t>
      </w:r>
      <w:r w:rsidR="00B14315" w:rsidRPr="009F3E87">
        <w:rPr>
          <w:rFonts w:eastAsia="Times New Roman" w:cs="Times New Roman"/>
          <w:color w:val="auto"/>
          <w:lang w:val="hr-HR"/>
        </w:rPr>
        <w:t>godišnjeg</w:t>
      </w:r>
      <w:r w:rsidR="00711762" w:rsidRPr="009F3E87">
        <w:rPr>
          <w:rFonts w:eastAsia="Times New Roman" w:cs="Times New Roman"/>
          <w:color w:val="auto"/>
          <w:lang w:val="hr-HR"/>
        </w:rPr>
        <w:t xml:space="preserve"> izvještaja o izvršenju proračuna. </w:t>
      </w:r>
      <w:r w:rsidR="005614A9" w:rsidRPr="009F3E87">
        <w:rPr>
          <w:rFonts w:eastAsia="Times New Roman" w:cs="Times New Roman"/>
          <w:color w:val="auto"/>
          <w:lang w:val="hr-HR"/>
        </w:rPr>
        <w:t xml:space="preserve">Prema </w:t>
      </w:r>
      <w:r w:rsidR="00026061" w:rsidRPr="009F3E87">
        <w:rPr>
          <w:rFonts w:cs="Times New Roman"/>
          <w:bCs/>
          <w:color w:val="auto"/>
          <w:lang w:val="hr-HR"/>
        </w:rPr>
        <w:t>Pravilnik</w:t>
      </w:r>
      <w:r w:rsidR="005614A9" w:rsidRPr="009F3E87">
        <w:rPr>
          <w:rFonts w:cs="Times New Roman"/>
          <w:bCs/>
          <w:color w:val="auto"/>
          <w:lang w:val="hr-HR"/>
        </w:rPr>
        <w:t>u</w:t>
      </w:r>
      <w:r w:rsidR="00026061" w:rsidRPr="009F3E87">
        <w:rPr>
          <w:rFonts w:cs="Times New Roman"/>
          <w:bCs/>
          <w:color w:val="auto"/>
          <w:lang w:val="hr-HR"/>
        </w:rPr>
        <w:t xml:space="preserve"> o polugodišnjem i godišnjem izvještaju o izvršenju proračuna, propisani su sastavni elementi </w:t>
      </w:r>
      <w:r w:rsidR="00A7237D" w:rsidRPr="009F3E87">
        <w:rPr>
          <w:rFonts w:cs="Times New Roman"/>
          <w:bCs/>
          <w:color w:val="auto"/>
          <w:lang w:val="hr-HR"/>
        </w:rPr>
        <w:t>polu</w:t>
      </w:r>
      <w:r w:rsidR="00B14315" w:rsidRPr="009F3E87">
        <w:rPr>
          <w:rFonts w:cs="Times New Roman"/>
          <w:bCs/>
          <w:color w:val="auto"/>
          <w:lang w:val="hr-HR"/>
        </w:rPr>
        <w:t xml:space="preserve">godišnjeg </w:t>
      </w:r>
      <w:r w:rsidR="00026061" w:rsidRPr="009F3E87">
        <w:rPr>
          <w:rFonts w:cs="Times New Roman"/>
          <w:bCs/>
          <w:color w:val="auto"/>
          <w:lang w:val="hr-HR"/>
        </w:rPr>
        <w:t>izvještaja o izvršenju proračuna, k</w:t>
      </w:r>
      <w:r w:rsidR="00180891" w:rsidRPr="009F3E87">
        <w:rPr>
          <w:rFonts w:cs="Times New Roman"/>
          <w:bCs/>
          <w:color w:val="auto"/>
          <w:lang w:val="hr-HR"/>
        </w:rPr>
        <w:t>ako slijedi</w:t>
      </w:r>
      <w:r w:rsidR="00026061" w:rsidRPr="009F3E87">
        <w:rPr>
          <w:rFonts w:cs="Times New Roman"/>
          <w:bCs/>
          <w:color w:val="auto"/>
          <w:lang w:val="hr-HR"/>
        </w:rPr>
        <w:t>:</w:t>
      </w:r>
    </w:p>
    <w:p w14:paraId="175EDAA6" w14:textId="77777777" w:rsidR="00026061" w:rsidRPr="009F3E87" w:rsidRDefault="00026061" w:rsidP="00F52BB1">
      <w:pPr>
        <w:ind w:left="709"/>
        <w:jc w:val="both"/>
        <w:rPr>
          <w:rFonts w:cs="Times New Roman"/>
          <w:bCs/>
          <w:color w:val="auto"/>
          <w:lang w:val="hr-HR"/>
        </w:rPr>
      </w:pPr>
      <w:r w:rsidRPr="009F3E87">
        <w:rPr>
          <w:rFonts w:cs="Times New Roman"/>
          <w:bCs/>
          <w:color w:val="auto"/>
          <w:lang w:val="hr-HR"/>
        </w:rPr>
        <w:t>1.</w:t>
      </w:r>
      <w:r w:rsidR="00334D59" w:rsidRPr="009F3E87">
        <w:rPr>
          <w:rFonts w:cs="Times New Roman"/>
          <w:bCs/>
          <w:color w:val="auto"/>
          <w:lang w:val="hr-HR"/>
        </w:rPr>
        <w:t xml:space="preserve"> </w:t>
      </w:r>
      <w:r w:rsidR="00113251" w:rsidRPr="009F3E87">
        <w:rPr>
          <w:rFonts w:cs="Times New Roman"/>
          <w:bCs/>
          <w:color w:val="auto"/>
          <w:lang w:val="hr-HR"/>
        </w:rPr>
        <w:t>o</w:t>
      </w:r>
      <w:r w:rsidR="00180891" w:rsidRPr="009F3E87">
        <w:rPr>
          <w:rFonts w:cs="Times New Roman"/>
          <w:bCs/>
          <w:color w:val="auto"/>
          <w:lang w:val="hr-HR"/>
        </w:rPr>
        <w:t>pći dio</w:t>
      </w:r>
      <w:r w:rsidR="00113251" w:rsidRPr="009F3E87">
        <w:rPr>
          <w:rFonts w:cs="Times New Roman"/>
          <w:bCs/>
          <w:color w:val="auto"/>
          <w:lang w:val="hr-HR"/>
        </w:rPr>
        <w:t xml:space="preserve"> proračuna koji čini Račun prihoda i rashoda i Račun financiranja na razini odjeljka ekonomske klasifikacije</w:t>
      </w:r>
      <w:r w:rsidRPr="009F3E87">
        <w:rPr>
          <w:rFonts w:cs="Times New Roman"/>
          <w:bCs/>
          <w:color w:val="auto"/>
          <w:lang w:val="hr-HR"/>
        </w:rPr>
        <w:t xml:space="preserve">, </w:t>
      </w:r>
    </w:p>
    <w:p w14:paraId="2CF6DE49" w14:textId="77777777" w:rsidR="00DD3B35" w:rsidRPr="009F3E87" w:rsidRDefault="00DD3B35" w:rsidP="00F52BB1">
      <w:pPr>
        <w:ind w:left="709"/>
        <w:jc w:val="both"/>
        <w:rPr>
          <w:rFonts w:cs="Times New Roman"/>
          <w:bCs/>
          <w:color w:val="auto"/>
          <w:lang w:val="hr-HR"/>
        </w:rPr>
      </w:pPr>
      <w:r w:rsidRPr="009F3E87">
        <w:rPr>
          <w:rFonts w:cs="Times New Roman"/>
          <w:bCs/>
          <w:color w:val="auto"/>
          <w:lang w:val="hr-HR"/>
        </w:rPr>
        <w:lastRenderedPageBreak/>
        <w:t>2.</w:t>
      </w:r>
      <w:r w:rsidR="00334D59" w:rsidRPr="009F3E87">
        <w:rPr>
          <w:rFonts w:cs="Times New Roman"/>
          <w:bCs/>
          <w:color w:val="auto"/>
          <w:lang w:val="hr-HR"/>
        </w:rPr>
        <w:t xml:space="preserve"> </w:t>
      </w:r>
      <w:r w:rsidR="00113251" w:rsidRPr="009F3E87">
        <w:rPr>
          <w:rFonts w:cs="Times New Roman"/>
          <w:bCs/>
          <w:color w:val="auto"/>
          <w:lang w:val="hr-HR"/>
        </w:rPr>
        <w:t>p</w:t>
      </w:r>
      <w:r w:rsidR="00180891" w:rsidRPr="009F3E87">
        <w:rPr>
          <w:rFonts w:cs="Times New Roman"/>
          <w:bCs/>
          <w:color w:val="auto"/>
          <w:lang w:val="hr-HR"/>
        </w:rPr>
        <w:t>osebni dio</w:t>
      </w:r>
      <w:r w:rsidR="00113251" w:rsidRPr="009F3E87">
        <w:rPr>
          <w:rFonts w:cs="Times New Roman"/>
          <w:bCs/>
          <w:color w:val="auto"/>
          <w:lang w:val="hr-HR"/>
        </w:rPr>
        <w:t xml:space="preserve"> proračuna </w:t>
      </w:r>
      <w:r w:rsidRPr="009F3E87">
        <w:rPr>
          <w:rFonts w:cs="Times New Roman"/>
          <w:bCs/>
          <w:color w:val="auto"/>
          <w:lang w:val="hr-HR"/>
        </w:rPr>
        <w:t xml:space="preserve">po organizacijskoj i programskoj klasifikaciji </w:t>
      </w:r>
      <w:r w:rsidR="00113251" w:rsidRPr="009F3E87">
        <w:rPr>
          <w:rFonts w:cs="Times New Roman"/>
          <w:bCs/>
          <w:color w:val="auto"/>
          <w:lang w:val="hr-HR"/>
        </w:rPr>
        <w:t>te</w:t>
      </w:r>
      <w:r w:rsidRPr="009F3E87">
        <w:rPr>
          <w:rFonts w:cs="Times New Roman"/>
          <w:bCs/>
          <w:color w:val="auto"/>
          <w:lang w:val="hr-HR"/>
        </w:rPr>
        <w:t xml:space="preserve"> razini o</w:t>
      </w:r>
      <w:r w:rsidR="00C8633B" w:rsidRPr="009F3E87">
        <w:rPr>
          <w:rFonts w:cs="Times New Roman"/>
          <w:bCs/>
          <w:color w:val="auto"/>
          <w:lang w:val="hr-HR"/>
        </w:rPr>
        <w:t>djeljka ekonomske klasifikacije,</w:t>
      </w:r>
    </w:p>
    <w:p w14:paraId="15BA510B"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3. </w:t>
      </w:r>
      <w:r w:rsidR="00113251" w:rsidRPr="009F3E87">
        <w:rPr>
          <w:rFonts w:cs="Times New Roman"/>
          <w:bCs/>
          <w:color w:val="auto"/>
          <w:lang w:val="hr-HR"/>
        </w:rPr>
        <w:t>i</w:t>
      </w:r>
      <w:r w:rsidRPr="009F3E87">
        <w:rPr>
          <w:rFonts w:cs="Times New Roman"/>
          <w:bCs/>
          <w:color w:val="auto"/>
          <w:lang w:val="hr-HR"/>
        </w:rPr>
        <w:t>zvještaj o zaduživanju na domaćem i stranom tržištu</w:t>
      </w:r>
      <w:r w:rsidR="00113251" w:rsidRPr="009F3E87">
        <w:rPr>
          <w:rFonts w:cs="Times New Roman"/>
          <w:bCs/>
          <w:color w:val="auto"/>
          <w:lang w:val="hr-HR"/>
        </w:rPr>
        <w:t xml:space="preserve"> novca i</w:t>
      </w:r>
      <w:r w:rsidR="00C8633B" w:rsidRPr="009F3E87">
        <w:rPr>
          <w:rFonts w:cs="Times New Roman"/>
          <w:bCs/>
          <w:color w:val="auto"/>
          <w:lang w:val="hr-HR"/>
        </w:rPr>
        <w:t xml:space="preserve"> kapitala,</w:t>
      </w:r>
    </w:p>
    <w:p w14:paraId="27C3C127"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4. </w:t>
      </w:r>
      <w:r w:rsidR="00113251" w:rsidRPr="009F3E87">
        <w:rPr>
          <w:rFonts w:cs="Times New Roman"/>
          <w:bCs/>
          <w:color w:val="auto"/>
          <w:lang w:val="hr-HR"/>
        </w:rPr>
        <w:t>i</w:t>
      </w:r>
      <w:r w:rsidRPr="009F3E87">
        <w:rPr>
          <w:rFonts w:cs="Times New Roman"/>
          <w:bCs/>
          <w:color w:val="auto"/>
          <w:lang w:val="hr-HR"/>
        </w:rPr>
        <w:t>zvještaj o korištenju proračunske zalihe</w:t>
      </w:r>
      <w:r w:rsidR="00C8633B" w:rsidRPr="009F3E87">
        <w:rPr>
          <w:rFonts w:cs="Times New Roman"/>
          <w:bCs/>
          <w:color w:val="auto"/>
          <w:lang w:val="hr-HR"/>
        </w:rPr>
        <w:t>,</w:t>
      </w:r>
    </w:p>
    <w:p w14:paraId="1BD5CAD0"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5. </w:t>
      </w:r>
      <w:r w:rsidR="00113251" w:rsidRPr="009F3E87">
        <w:rPr>
          <w:rFonts w:cs="Times New Roman"/>
          <w:bCs/>
          <w:color w:val="auto"/>
          <w:lang w:val="hr-HR"/>
        </w:rPr>
        <w:t>i</w:t>
      </w:r>
      <w:r w:rsidRPr="009F3E87">
        <w:rPr>
          <w:rFonts w:cs="Times New Roman"/>
          <w:bCs/>
          <w:color w:val="auto"/>
          <w:lang w:val="hr-HR"/>
        </w:rPr>
        <w:t>zvještaj o danim jamstvima i izdacima po jamstvima</w:t>
      </w:r>
      <w:r w:rsidR="00C8633B" w:rsidRPr="009F3E87">
        <w:rPr>
          <w:rFonts w:cs="Times New Roman"/>
          <w:bCs/>
          <w:color w:val="auto"/>
          <w:lang w:val="hr-HR"/>
        </w:rPr>
        <w:t>,</w:t>
      </w:r>
    </w:p>
    <w:p w14:paraId="679F6591" w14:textId="7B3DA694" w:rsidR="00026061" w:rsidRPr="009F3E87" w:rsidRDefault="00DD3B35" w:rsidP="00AA70A2">
      <w:pPr>
        <w:ind w:firstLine="709"/>
        <w:jc w:val="both"/>
        <w:rPr>
          <w:rFonts w:cs="Times New Roman"/>
          <w:bCs/>
          <w:color w:val="auto"/>
          <w:lang w:val="hr-HR"/>
        </w:rPr>
      </w:pPr>
      <w:r w:rsidRPr="009F3E87">
        <w:rPr>
          <w:rFonts w:cs="Times New Roman"/>
          <w:bCs/>
          <w:color w:val="auto"/>
          <w:lang w:val="hr-HR"/>
        </w:rPr>
        <w:t xml:space="preserve">6. </w:t>
      </w:r>
      <w:r w:rsidR="00113251" w:rsidRPr="009F3E87">
        <w:rPr>
          <w:rFonts w:cs="Times New Roman"/>
          <w:bCs/>
          <w:color w:val="auto"/>
          <w:lang w:val="hr-HR"/>
        </w:rPr>
        <w:t>o</w:t>
      </w:r>
      <w:r w:rsidRPr="009F3E87">
        <w:rPr>
          <w:rFonts w:cs="Times New Roman"/>
          <w:bCs/>
          <w:color w:val="auto"/>
          <w:lang w:val="hr-HR"/>
        </w:rPr>
        <w:t>brazloženje ostvarenja prihoda i primitaka, rashoda i izdataka.</w:t>
      </w:r>
    </w:p>
    <w:p w14:paraId="69084B5B" w14:textId="4B90C161" w:rsidR="00F1508A" w:rsidRPr="009F3E87" w:rsidRDefault="00B43321" w:rsidP="00FB300C">
      <w:pPr>
        <w:ind w:firstLine="360"/>
        <w:jc w:val="both"/>
        <w:rPr>
          <w:rFonts w:cs="Times New Roman"/>
          <w:bCs/>
          <w:color w:val="auto"/>
          <w:lang w:val="hr-HR"/>
        </w:rPr>
      </w:pPr>
      <w:r w:rsidRPr="009F3E87">
        <w:rPr>
          <w:rFonts w:eastAsia="Times New Roman" w:cs="Times New Roman"/>
          <w:color w:val="auto"/>
          <w:lang w:val="hr-HR"/>
        </w:rPr>
        <w:tab/>
      </w:r>
      <w:r w:rsidR="00711762" w:rsidRPr="009F3E87">
        <w:rPr>
          <w:rFonts w:eastAsia="Times New Roman" w:cs="Times New Roman"/>
          <w:color w:val="auto"/>
          <w:lang w:val="hr-HR"/>
        </w:rPr>
        <w:t>U skladu sa zakonskom obvezom, na temelju knjigovodstvene evidencije,</w:t>
      </w:r>
      <w:r w:rsidR="008B2D1D" w:rsidRPr="009F3E87">
        <w:rPr>
          <w:rFonts w:eastAsia="Times New Roman" w:cs="Times New Roman"/>
          <w:color w:val="auto"/>
          <w:lang w:val="hr-HR"/>
        </w:rPr>
        <w:t xml:space="preserve"> </w:t>
      </w:r>
      <w:r w:rsidR="00711762" w:rsidRPr="009F3E87">
        <w:rPr>
          <w:rFonts w:eastAsia="Times New Roman" w:cs="Times New Roman"/>
          <w:color w:val="auto"/>
          <w:lang w:val="hr-HR"/>
        </w:rPr>
        <w:t>te izvještaj</w:t>
      </w:r>
      <w:r w:rsidR="002474AB" w:rsidRPr="009F3E87">
        <w:rPr>
          <w:rFonts w:eastAsia="Times New Roman" w:cs="Times New Roman"/>
          <w:color w:val="auto"/>
          <w:lang w:val="hr-HR"/>
        </w:rPr>
        <w:t>a Upravnog odjela za financije</w:t>
      </w:r>
      <w:r w:rsidR="00AA70A2" w:rsidRPr="009F3E87">
        <w:rPr>
          <w:rFonts w:eastAsia="Times New Roman" w:cs="Times New Roman"/>
          <w:color w:val="auto"/>
          <w:lang w:val="hr-HR"/>
        </w:rPr>
        <w:t xml:space="preserve"> i proračun</w:t>
      </w:r>
      <w:r w:rsidR="002474AB" w:rsidRPr="009F3E87">
        <w:rPr>
          <w:rFonts w:eastAsia="Times New Roman" w:cs="Times New Roman"/>
          <w:color w:val="auto"/>
          <w:lang w:val="hr-HR"/>
        </w:rPr>
        <w:t>,</w:t>
      </w:r>
      <w:r w:rsidR="00711762" w:rsidRPr="009F3E87">
        <w:rPr>
          <w:rFonts w:eastAsia="Times New Roman" w:cs="Times New Roman"/>
          <w:color w:val="auto"/>
          <w:lang w:val="hr-HR"/>
        </w:rPr>
        <w:t xml:space="preserve"> Upravnog odjela za samoupravu</w:t>
      </w:r>
      <w:r w:rsidR="00AA70A2" w:rsidRPr="009F3E87">
        <w:rPr>
          <w:rFonts w:eastAsia="Times New Roman" w:cs="Times New Roman"/>
          <w:color w:val="auto"/>
          <w:lang w:val="hr-HR"/>
        </w:rPr>
        <w:t>,</w:t>
      </w:r>
      <w:r w:rsidR="00711762" w:rsidRPr="009F3E87">
        <w:rPr>
          <w:rFonts w:eastAsia="Times New Roman" w:cs="Times New Roman"/>
          <w:color w:val="auto"/>
          <w:lang w:val="hr-HR"/>
        </w:rPr>
        <w:t xml:space="preserve"> Upravnog odjela za komunalne djelatn</w:t>
      </w:r>
      <w:r w:rsidR="00B06908" w:rsidRPr="009F3E87">
        <w:rPr>
          <w:rFonts w:eastAsia="Times New Roman" w:cs="Times New Roman"/>
          <w:color w:val="auto"/>
          <w:lang w:val="hr-HR"/>
        </w:rPr>
        <w:t>osti i gospodarenje</w:t>
      </w:r>
      <w:r w:rsidR="008B2D1D" w:rsidRPr="009F3E87">
        <w:rPr>
          <w:rFonts w:eastAsia="Times New Roman" w:cs="Times New Roman"/>
          <w:color w:val="auto"/>
          <w:lang w:val="hr-HR"/>
        </w:rPr>
        <w:t>,</w:t>
      </w:r>
      <w:r w:rsidR="00AA70A2" w:rsidRPr="009F3E87">
        <w:rPr>
          <w:rFonts w:eastAsia="Times New Roman" w:cs="Times New Roman"/>
          <w:color w:val="auto"/>
          <w:lang w:val="hr-HR"/>
        </w:rPr>
        <w:t xml:space="preserve"> Upravnog odjela za društvene djelatnosti, Upravnog odjela za imovinsko-pravne poslove te polugodišnjih izvještaja o izvršenju financijskih planova proračunskih korisnika</w:t>
      </w:r>
      <w:r w:rsidR="00B06908" w:rsidRPr="009F3E87">
        <w:rPr>
          <w:rFonts w:eastAsia="Times New Roman" w:cs="Times New Roman"/>
          <w:color w:val="auto"/>
          <w:lang w:val="hr-HR"/>
        </w:rPr>
        <w:t xml:space="preserve"> </w:t>
      </w:r>
      <w:r w:rsidR="00711762" w:rsidRPr="009F3E87">
        <w:rPr>
          <w:rFonts w:eastAsia="Times New Roman" w:cs="Times New Roman"/>
          <w:color w:val="auto"/>
          <w:lang w:val="hr-HR"/>
        </w:rPr>
        <w:t xml:space="preserve">sastavljen je </w:t>
      </w:r>
      <w:r w:rsidR="00A7237D"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E31FAE" w:rsidRPr="009F3E87">
        <w:rPr>
          <w:rFonts w:eastAsia="Times New Roman" w:cs="Times New Roman"/>
          <w:color w:val="auto"/>
          <w:lang w:val="hr-HR"/>
        </w:rPr>
        <w:t>u Proračuna Grada Požege z</w:t>
      </w:r>
      <w:r w:rsidRPr="009F3E87">
        <w:rPr>
          <w:rFonts w:eastAsia="Times New Roman" w:cs="Times New Roman"/>
          <w:color w:val="auto"/>
          <w:lang w:val="hr-HR"/>
        </w:rPr>
        <w:t>a 202</w:t>
      </w:r>
      <w:r w:rsidR="00AA70A2" w:rsidRPr="009F3E87">
        <w:rPr>
          <w:rFonts w:eastAsia="Times New Roman" w:cs="Times New Roman"/>
          <w:color w:val="auto"/>
          <w:lang w:val="hr-HR"/>
        </w:rPr>
        <w:t>2</w:t>
      </w:r>
      <w:r w:rsidR="00711762" w:rsidRPr="009F3E87">
        <w:rPr>
          <w:rFonts w:eastAsia="Times New Roman" w:cs="Times New Roman"/>
          <w:color w:val="auto"/>
          <w:lang w:val="hr-HR"/>
        </w:rPr>
        <w:t>. godinu.</w:t>
      </w:r>
      <w:r w:rsidR="00711762" w:rsidRPr="009F3E87">
        <w:rPr>
          <w:rFonts w:cs="Times New Roman"/>
          <w:bCs/>
          <w:color w:val="auto"/>
          <w:lang w:val="hr-HR"/>
        </w:rPr>
        <w:t xml:space="preserve"> U općem i posebnom dijelu iskazani su podaci o planiranim </w:t>
      </w:r>
      <w:r w:rsidR="00965D3E" w:rsidRPr="009F3E87">
        <w:rPr>
          <w:rFonts w:cs="Times New Roman"/>
          <w:bCs/>
          <w:color w:val="auto"/>
          <w:lang w:val="hr-HR"/>
        </w:rPr>
        <w:t xml:space="preserve">i ostvarenim </w:t>
      </w:r>
      <w:r w:rsidR="00711762" w:rsidRPr="009F3E87">
        <w:rPr>
          <w:rFonts w:cs="Times New Roman"/>
          <w:bCs/>
          <w:color w:val="auto"/>
          <w:lang w:val="hr-HR"/>
        </w:rPr>
        <w:t>prihodima i primicima, rashodima i izdacima</w:t>
      </w:r>
      <w:r w:rsidR="00965D3E" w:rsidRPr="009F3E87">
        <w:rPr>
          <w:rFonts w:cs="Times New Roman"/>
          <w:bCs/>
          <w:color w:val="auto"/>
          <w:lang w:val="hr-HR"/>
        </w:rPr>
        <w:t xml:space="preserve"> za prvo polugodište 202</w:t>
      </w:r>
      <w:r w:rsidR="00AA70A2" w:rsidRPr="009F3E87">
        <w:rPr>
          <w:rFonts w:cs="Times New Roman"/>
          <w:bCs/>
          <w:color w:val="auto"/>
          <w:lang w:val="hr-HR"/>
        </w:rPr>
        <w:t>2</w:t>
      </w:r>
      <w:r w:rsidR="00965D3E" w:rsidRPr="009F3E87">
        <w:rPr>
          <w:rFonts w:cs="Times New Roman"/>
          <w:bCs/>
          <w:color w:val="auto"/>
          <w:lang w:val="hr-HR"/>
        </w:rPr>
        <w:t xml:space="preserve">. godine, </w:t>
      </w:r>
      <w:r w:rsidR="00461A3A" w:rsidRPr="009F3E87">
        <w:rPr>
          <w:rFonts w:cs="Times New Roman"/>
          <w:bCs/>
          <w:color w:val="auto"/>
          <w:lang w:val="hr-HR"/>
        </w:rPr>
        <w:t>a</w:t>
      </w:r>
      <w:r w:rsidR="00965D3E" w:rsidRPr="009F3E87">
        <w:rPr>
          <w:rFonts w:cs="Times New Roman"/>
          <w:bCs/>
          <w:color w:val="auto"/>
          <w:lang w:val="hr-HR"/>
        </w:rPr>
        <w:t xml:space="preserve"> u</w:t>
      </w:r>
      <w:r w:rsidR="00711762" w:rsidRPr="009F3E87">
        <w:rPr>
          <w:rFonts w:cs="Times New Roman"/>
          <w:bCs/>
          <w:color w:val="auto"/>
          <w:lang w:val="hr-HR"/>
        </w:rPr>
        <w:t xml:space="preserve"> općem dijelu i</w:t>
      </w:r>
      <w:r w:rsidR="008B2D1D" w:rsidRPr="009F3E87">
        <w:rPr>
          <w:rFonts w:cs="Times New Roman"/>
          <w:bCs/>
          <w:color w:val="auto"/>
          <w:lang w:val="hr-HR"/>
        </w:rPr>
        <w:t>skazani su</w:t>
      </w:r>
      <w:r w:rsidR="00711762" w:rsidRPr="009F3E87">
        <w:rPr>
          <w:rFonts w:cs="Times New Roman"/>
          <w:bCs/>
          <w:color w:val="auto"/>
          <w:lang w:val="hr-HR"/>
        </w:rPr>
        <w:t xml:space="preserve"> uspo</w:t>
      </w:r>
      <w:r w:rsidR="009240E0" w:rsidRPr="009F3E87">
        <w:rPr>
          <w:rFonts w:cs="Times New Roman"/>
          <w:bCs/>
          <w:color w:val="auto"/>
          <w:lang w:val="hr-HR"/>
        </w:rPr>
        <w:t xml:space="preserve">redni podaci o izvršenju za </w:t>
      </w:r>
      <w:r w:rsidR="002429D9" w:rsidRPr="009F3E87">
        <w:rPr>
          <w:rFonts w:cs="Times New Roman"/>
          <w:bCs/>
          <w:color w:val="auto"/>
          <w:lang w:val="hr-HR"/>
        </w:rPr>
        <w:t xml:space="preserve">isto razdoblje </w:t>
      </w:r>
      <w:r w:rsidR="00463ED5" w:rsidRPr="009F3E87">
        <w:rPr>
          <w:rFonts w:cs="Times New Roman"/>
          <w:bCs/>
          <w:color w:val="auto"/>
          <w:lang w:val="hr-HR"/>
        </w:rPr>
        <w:t>20</w:t>
      </w:r>
      <w:r w:rsidR="00A7237D" w:rsidRPr="009F3E87">
        <w:rPr>
          <w:rFonts w:cs="Times New Roman"/>
          <w:bCs/>
          <w:color w:val="auto"/>
          <w:lang w:val="hr-HR"/>
        </w:rPr>
        <w:t>2</w:t>
      </w:r>
      <w:r w:rsidR="00AA70A2" w:rsidRPr="009F3E87">
        <w:rPr>
          <w:rFonts w:cs="Times New Roman"/>
          <w:bCs/>
          <w:color w:val="auto"/>
          <w:lang w:val="hr-HR"/>
        </w:rPr>
        <w:t>1</w:t>
      </w:r>
      <w:r w:rsidR="00711762" w:rsidRPr="009F3E87">
        <w:rPr>
          <w:rFonts w:cs="Times New Roman"/>
          <w:bCs/>
          <w:color w:val="auto"/>
          <w:lang w:val="hr-HR"/>
        </w:rPr>
        <w:t>. godin</w:t>
      </w:r>
      <w:r w:rsidR="002429D9" w:rsidRPr="009F3E87">
        <w:rPr>
          <w:rFonts w:cs="Times New Roman"/>
          <w:bCs/>
          <w:color w:val="auto"/>
          <w:lang w:val="hr-HR"/>
        </w:rPr>
        <w:t>e</w:t>
      </w:r>
      <w:r w:rsidR="00B06908" w:rsidRPr="009F3E87">
        <w:rPr>
          <w:rFonts w:cs="Times New Roman"/>
          <w:bCs/>
          <w:color w:val="auto"/>
          <w:lang w:val="hr-HR"/>
        </w:rPr>
        <w:t>.</w:t>
      </w:r>
    </w:p>
    <w:p w14:paraId="00D7DCF2" w14:textId="77777777" w:rsidR="00AA70A2" w:rsidRPr="009F3E87" w:rsidRDefault="00AA70A2" w:rsidP="00FB300C">
      <w:pPr>
        <w:ind w:firstLine="360"/>
        <w:jc w:val="both"/>
        <w:rPr>
          <w:rFonts w:cs="Times New Roman"/>
          <w:bCs/>
          <w:color w:val="auto"/>
          <w:lang w:val="hr-HR"/>
        </w:rPr>
      </w:pPr>
    </w:p>
    <w:p w14:paraId="7395D8FC" w14:textId="77777777" w:rsidR="00F77D7B" w:rsidRPr="009F3E87" w:rsidRDefault="00B43321" w:rsidP="009712C2">
      <w:pPr>
        <w:shd w:val="clear" w:color="auto" w:fill="FFFFFF"/>
        <w:ind w:firstLine="720"/>
        <w:jc w:val="both"/>
        <w:rPr>
          <w:rFonts w:eastAsia="Times New Roman" w:cs="Times New Roman"/>
          <w:color w:val="auto"/>
          <w:lang w:val="hr-HR"/>
        </w:rPr>
      </w:pPr>
      <w:r w:rsidRPr="009F3E87">
        <w:rPr>
          <w:rFonts w:eastAsia="Times New Roman" w:cs="Times New Roman"/>
          <w:color w:val="auto"/>
          <w:lang w:val="hr-HR"/>
        </w:rPr>
        <w:t>7.2</w:t>
      </w:r>
      <w:r w:rsidR="00F77D7B" w:rsidRPr="009F3E87">
        <w:rPr>
          <w:rFonts w:eastAsia="Times New Roman" w:cs="Times New Roman"/>
          <w:color w:val="auto"/>
          <w:lang w:val="hr-HR"/>
        </w:rPr>
        <w:t>. OPĆI DIO</w:t>
      </w:r>
    </w:p>
    <w:p w14:paraId="56B22711" w14:textId="77777777" w:rsidR="00113251" w:rsidRPr="009F3E87" w:rsidRDefault="00113251" w:rsidP="00AA4790">
      <w:pPr>
        <w:shd w:val="clear" w:color="auto" w:fill="FFFFFF"/>
        <w:jc w:val="both"/>
        <w:rPr>
          <w:rFonts w:eastAsia="Times New Roman" w:cs="Times New Roman"/>
          <w:color w:val="auto"/>
          <w:lang w:val="hr-HR"/>
        </w:rPr>
      </w:pPr>
    </w:p>
    <w:p w14:paraId="0B91AA32" w14:textId="77777777" w:rsidR="00113251" w:rsidRPr="009F3E87" w:rsidRDefault="00113251" w:rsidP="00113251">
      <w:pPr>
        <w:ind w:firstLine="720"/>
        <w:jc w:val="both"/>
        <w:rPr>
          <w:rFonts w:cs="Times New Roman"/>
          <w:bCs/>
          <w:color w:val="auto"/>
          <w:lang w:val="hr-HR"/>
        </w:rPr>
      </w:pPr>
      <w:r w:rsidRPr="009F3E87">
        <w:rPr>
          <w:rFonts w:cs="Times New Roman"/>
          <w:bCs/>
          <w:color w:val="auto"/>
          <w:lang w:val="hr-HR"/>
        </w:rPr>
        <w:t>Opći dio sadrži:</w:t>
      </w:r>
    </w:p>
    <w:p w14:paraId="6E3AECAB" w14:textId="77777777" w:rsidR="00113251" w:rsidRPr="009F3E87" w:rsidRDefault="00113251" w:rsidP="00DD17CC">
      <w:pPr>
        <w:pStyle w:val="Odlomakpopisa"/>
        <w:numPr>
          <w:ilvl w:val="0"/>
          <w:numId w:val="13"/>
        </w:numPr>
        <w:ind w:left="709" w:hanging="22"/>
        <w:jc w:val="both"/>
        <w:rPr>
          <w:rFonts w:ascii="Times New Roman" w:hAnsi="Times New Roman"/>
          <w:bCs/>
          <w:color w:val="auto"/>
          <w:lang w:val="hr-HR"/>
        </w:rPr>
      </w:pPr>
      <w:r w:rsidRPr="009F3E87">
        <w:rPr>
          <w:rFonts w:ascii="Times New Roman" w:hAnsi="Times New Roman"/>
          <w:bCs/>
          <w:color w:val="auto"/>
          <w:lang w:val="hr-HR"/>
        </w:rPr>
        <w:t xml:space="preserve">sažetak A. Računa prihoda i rashoda i B. Račun financiranja. </w:t>
      </w:r>
    </w:p>
    <w:p w14:paraId="65965846" w14:textId="77777777" w:rsidR="003A1C16" w:rsidRPr="009F3E87" w:rsidRDefault="00113251" w:rsidP="00DD17CC">
      <w:pPr>
        <w:pStyle w:val="Odlomakpopisa"/>
        <w:numPr>
          <w:ilvl w:val="0"/>
          <w:numId w:val="14"/>
        </w:numPr>
        <w:ind w:left="709" w:hanging="22"/>
        <w:jc w:val="both"/>
        <w:rPr>
          <w:rFonts w:ascii="Times New Roman" w:hAnsi="Times New Roman"/>
          <w:bCs/>
          <w:color w:val="auto"/>
          <w:lang w:val="hr-HR"/>
        </w:rPr>
      </w:pPr>
      <w:r w:rsidRPr="009F3E87">
        <w:rPr>
          <w:rFonts w:ascii="Times New Roman" w:hAnsi="Times New Roman"/>
          <w:bCs/>
          <w:color w:val="auto"/>
          <w:lang w:val="hr-HR"/>
        </w:rPr>
        <w:t>A. Račun prihoda i rashoda</w:t>
      </w:r>
      <w:r w:rsidR="00B43321" w:rsidRPr="009F3E87">
        <w:rPr>
          <w:rFonts w:ascii="Times New Roman" w:hAnsi="Times New Roman"/>
          <w:bCs/>
          <w:color w:val="auto"/>
          <w:lang w:val="hr-HR"/>
        </w:rPr>
        <w:t xml:space="preserve"> – </w:t>
      </w:r>
      <w:r w:rsidRPr="009F3E87">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9F3E87" w:rsidRDefault="00113251" w:rsidP="00DD17CC">
      <w:pPr>
        <w:pStyle w:val="Odlomakpopisa"/>
        <w:numPr>
          <w:ilvl w:val="0"/>
          <w:numId w:val="15"/>
        </w:numPr>
        <w:ind w:left="709" w:hanging="22"/>
        <w:jc w:val="both"/>
        <w:rPr>
          <w:rFonts w:ascii="Times New Roman" w:hAnsi="Times New Roman"/>
          <w:bCs/>
          <w:color w:val="auto"/>
          <w:lang w:val="hr-HR"/>
        </w:rPr>
      </w:pPr>
      <w:r w:rsidRPr="009F3E87">
        <w:rPr>
          <w:rFonts w:ascii="Times New Roman" w:hAnsi="Times New Roman"/>
          <w:bCs/>
          <w:color w:val="auto"/>
          <w:lang w:val="hr-HR"/>
        </w:rPr>
        <w:t>B. Račun financiranja</w:t>
      </w:r>
      <w:r w:rsidR="00B43321" w:rsidRPr="009F3E87">
        <w:rPr>
          <w:rFonts w:ascii="Times New Roman" w:hAnsi="Times New Roman"/>
          <w:bCs/>
          <w:color w:val="auto"/>
          <w:lang w:val="hr-HR"/>
        </w:rPr>
        <w:t xml:space="preserve"> –</w:t>
      </w:r>
      <w:r w:rsidRPr="009F3E87">
        <w:rPr>
          <w:rFonts w:ascii="Times New Roman" w:hAnsi="Times New Roman"/>
          <w:bCs/>
          <w:color w:val="auto"/>
          <w:lang w:val="hr-HR"/>
        </w:rPr>
        <w:t xml:space="preserve"> primici i izdaci se iskazuju prema ekonomskoj klasifikaciji i prema izvorima financiranja. </w:t>
      </w:r>
      <w:r w:rsidR="003A1C16" w:rsidRPr="009F3E87">
        <w:rPr>
          <w:rFonts w:ascii="Times New Roman" w:hAnsi="Times New Roman"/>
          <w:bCs/>
          <w:color w:val="auto"/>
          <w:lang w:val="hr-HR"/>
        </w:rPr>
        <w:t>Uz tablicu Račun financiranja daje se</w:t>
      </w:r>
      <w:r w:rsidRPr="009F3E87">
        <w:rPr>
          <w:rFonts w:ascii="Times New Roman" w:hAnsi="Times New Roman"/>
          <w:bCs/>
          <w:color w:val="auto"/>
          <w:lang w:val="hr-HR"/>
        </w:rPr>
        <w:t xml:space="preserve"> i analitički </w:t>
      </w:r>
      <w:r w:rsidR="003A1C16" w:rsidRPr="009F3E87">
        <w:rPr>
          <w:rFonts w:ascii="Times New Roman" w:hAnsi="Times New Roman"/>
          <w:bCs/>
          <w:color w:val="auto"/>
          <w:lang w:val="hr-HR"/>
        </w:rPr>
        <w:t xml:space="preserve">prikaz po svakom </w:t>
      </w:r>
      <w:r w:rsidRPr="009F3E87">
        <w:rPr>
          <w:rFonts w:ascii="Times New Roman" w:hAnsi="Times New Roman"/>
          <w:bCs/>
          <w:color w:val="auto"/>
          <w:lang w:val="hr-HR"/>
        </w:rPr>
        <w:t>po svakom ostvarenom primitku i izdatku.</w:t>
      </w:r>
    </w:p>
    <w:p w14:paraId="5921DAD1" w14:textId="77777777" w:rsidR="006D595C" w:rsidRPr="009F3E87" w:rsidRDefault="006D595C" w:rsidP="00113251">
      <w:pPr>
        <w:ind w:firstLine="720"/>
        <w:jc w:val="both"/>
        <w:rPr>
          <w:rFonts w:cs="Times New Roman"/>
          <w:bCs/>
          <w:color w:val="auto"/>
          <w:lang w:val="hr-HR"/>
        </w:rPr>
      </w:pPr>
    </w:p>
    <w:p w14:paraId="02D4602B" w14:textId="77777777" w:rsidR="003A1C16" w:rsidRPr="009F3E87" w:rsidRDefault="003A1C16" w:rsidP="00113251">
      <w:pPr>
        <w:ind w:firstLine="720"/>
        <w:jc w:val="both"/>
        <w:rPr>
          <w:rFonts w:cs="Times New Roman"/>
          <w:bCs/>
          <w:color w:val="auto"/>
          <w:lang w:val="hr-HR"/>
        </w:rPr>
      </w:pPr>
      <w:r w:rsidRPr="009F3E87">
        <w:rPr>
          <w:rFonts w:cs="Times New Roman"/>
          <w:bCs/>
          <w:color w:val="auto"/>
          <w:lang w:val="hr-HR"/>
        </w:rPr>
        <w:t>7.</w:t>
      </w:r>
      <w:r w:rsidR="00053A39" w:rsidRPr="009F3E87">
        <w:rPr>
          <w:rFonts w:cs="Times New Roman"/>
          <w:bCs/>
          <w:color w:val="auto"/>
          <w:lang w:val="hr-HR"/>
        </w:rPr>
        <w:t>2.</w:t>
      </w:r>
      <w:r w:rsidR="00F339EE" w:rsidRPr="009F3E87">
        <w:rPr>
          <w:rFonts w:cs="Times New Roman"/>
          <w:bCs/>
          <w:color w:val="auto"/>
          <w:lang w:val="hr-HR"/>
        </w:rPr>
        <w:t>1</w:t>
      </w:r>
      <w:r w:rsidRPr="009F3E87">
        <w:rPr>
          <w:rFonts w:cs="Times New Roman"/>
          <w:bCs/>
          <w:color w:val="auto"/>
          <w:lang w:val="hr-HR"/>
        </w:rPr>
        <w:t>. S</w:t>
      </w:r>
      <w:r w:rsidR="00F339EE" w:rsidRPr="009F3E87">
        <w:rPr>
          <w:rFonts w:cs="Times New Roman"/>
          <w:bCs/>
          <w:color w:val="auto"/>
          <w:lang w:val="hr-HR"/>
        </w:rPr>
        <w:t>AŽETAK A. RAČUN</w:t>
      </w:r>
      <w:r w:rsidR="009B63FD" w:rsidRPr="009F3E87">
        <w:rPr>
          <w:rFonts w:cs="Times New Roman"/>
          <w:bCs/>
          <w:color w:val="auto"/>
          <w:lang w:val="hr-HR"/>
        </w:rPr>
        <w:t>A</w:t>
      </w:r>
      <w:r w:rsidR="00F339EE" w:rsidRPr="009F3E87">
        <w:rPr>
          <w:rFonts w:cs="Times New Roman"/>
          <w:bCs/>
          <w:color w:val="auto"/>
          <w:lang w:val="hr-HR"/>
        </w:rPr>
        <w:t xml:space="preserve"> PRIHODA I RASHODA I B. PRIMITAKA I IZDATAKA</w:t>
      </w:r>
    </w:p>
    <w:p w14:paraId="2879F5BD" w14:textId="77777777" w:rsidR="00F339EE" w:rsidRPr="009F3E87" w:rsidRDefault="00F339EE" w:rsidP="00AA4790">
      <w:pPr>
        <w:jc w:val="both"/>
        <w:rPr>
          <w:rFonts w:cs="Times New Roman"/>
          <w:bCs/>
          <w:color w:val="auto"/>
          <w:lang w:val="hr-HR"/>
        </w:rPr>
      </w:pPr>
    </w:p>
    <w:p w14:paraId="69D51C44" w14:textId="77777777" w:rsidR="00F339EE" w:rsidRPr="009F3E87" w:rsidRDefault="00F339EE" w:rsidP="00113251">
      <w:pPr>
        <w:ind w:firstLine="720"/>
        <w:jc w:val="both"/>
        <w:rPr>
          <w:rFonts w:cs="Times New Roman"/>
          <w:bCs/>
          <w:color w:val="auto"/>
          <w:lang w:val="hr-HR"/>
        </w:rPr>
      </w:pPr>
      <w:r w:rsidRPr="009F3E87">
        <w:rPr>
          <w:rFonts w:cs="Times New Roman"/>
          <w:bCs/>
          <w:color w:val="auto"/>
          <w:lang w:val="hr-HR"/>
        </w:rPr>
        <w:t>Sažetak A. Raču</w:t>
      </w:r>
      <w:r w:rsidR="009B63FD" w:rsidRPr="009F3E87">
        <w:rPr>
          <w:rFonts w:cs="Times New Roman"/>
          <w:bCs/>
          <w:color w:val="auto"/>
          <w:lang w:val="hr-HR"/>
        </w:rPr>
        <w:t xml:space="preserve">na prihoda i rashoda i B. Računa </w:t>
      </w:r>
      <w:r w:rsidRPr="009F3E87">
        <w:rPr>
          <w:rFonts w:cs="Times New Roman"/>
          <w:bCs/>
          <w:color w:val="auto"/>
          <w:lang w:val="hr-HR"/>
        </w:rPr>
        <w:t xml:space="preserve">financiranja </w:t>
      </w:r>
      <w:r w:rsidR="009B63FD" w:rsidRPr="009F3E87">
        <w:rPr>
          <w:rFonts w:cs="Times New Roman"/>
          <w:bCs/>
          <w:color w:val="auto"/>
          <w:lang w:val="hr-HR"/>
        </w:rPr>
        <w:t>sadrži prikaz ukupno os</w:t>
      </w:r>
      <w:r w:rsidR="00387F75" w:rsidRPr="009F3E87">
        <w:rPr>
          <w:rFonts w:cs="Times New Roman"/>
          <w:bCs/>
          <w:color w:val="auto"/>
          <w:lang w:val="hr-HR"/>
        </w:rPr>
        <w:t>tvarenih prihoda i primitaka,</w:t>
      </w:r>
      <w:r w:rsidR="009B63FD" w:rsidRPr="009F3E87">
        <w:rPr>
          <w:rFonts w:cs="Times New Roman"/>
          <w:bCs/>
          <w:color w:val="auto"/>
          <w:lang w:val="hr-HR"/>
        </w:rPr>
        <w:t xml:space="preserve"> rashoda i izdataka na razini razreda ekonomske klasifikacije, kao i višak/manjak.</w:t>
      </w:r>
    </w:p>
    <w:p w14:paraId="2FAA4DEC" w14:textId="77777777" w:rsidR="00F77D7B" w:rsidRPr="009F3E87" w:rsidRDefault="00F77D7B" w:rsidP="00AA4790">
      <w:pPr>
        <w:shd w:val="clear" w:color="auto" w:fill="FFFFFF"/>
        <w:jc w:val="both"/>
        <w:rPr>
          <w:rFonts w:eastAsia="Times New Roman" w:cs="Times New Roman"/>
          <w:color w:val="auto"/>
          <w:lang w:val="hr-HR"/>
        </w:rPr>
      </w:pPr>
    </w:p>
    <w:p w14:paraId="337C1BD2" w14:textId="77777777" w:rsidR="00711762" w:rsidRPr="009F3E87" w:rsidRDefault="00B43321" w:rsidP="00053A39">
      <w:pPr>
        <w:shd w:val="clear" w:color="auto" w:fill="FFFFFF"/>
        <w:ind w:left="720"/>
        <w:jc w:val="both"/>
        <w:rPr>
          <w:rFonts w:eastAsia="Times New Roman" w:cs="Times New Roman"/>
          <w:color w:val="auto"/>
          <w:lang w:val="hr-HR"/>
        </w:rPr>
      </w:pPr>
      <w:r w:rsidRPr="009F3E87">
        <w:rPr>
          <w:rFonts w:eastAsia="Times New Roman" w:cs="Times New Roman"/>
          <w:color w:val="auto"/>
          <w:lang w:val="hr-HR"/>
        </w:rPr>
        <w:t>7.2.2.</w:t>
      </w:r>
      <w:r w:rsidR="00053A39" w:rsidRPr="009F3E87">
        <w:rPr>
          <w:rFonts w:eastAsia="Times New Roman" w:cs="Times New Roman"/>
          <w:color w:val="auto"/>
          <w:lang w:val="hr-HR"/>
        </w:rPr>
        <w:t xml:space="preserve"> </w:t>
      </w:r>
      <w:r w:rsidR="006158AD" w:rsidRPr="009F3E87">
        <w:rPr>
          <w:rFonts w:eastAsia="Times New Roman" w:cs="Times New Roman"/>
          <w:color w:val="auto"/>
          <w:lang w:val="hr-HR"/>
        </w:rPr>
        <w:t xml:space="preserve"> </w:t>
      </w:r>
      <w:r w:rsidR="00AC7AB6" w:rsidRPr="009F3E87">
        <w:rPr>
          <w:rFonts w:eastAsia="Times New Roman" w:cs="Times New Roman"/>
          <w:color w:val="auto"/>
          <w:lang w:val="hr-HR"/>
        </w:rPr>
        <w:t xml:space="preserve">A. </w:t>
      </w:r>
      <w:r w:rsidR="00711762" w:rsidRPr="009F3E87">
        <w:rPr>
          <w:rFonts w:eastAsia="Times New Roman" w:cs="Times New Roman"/>
          <w:color w:val="auto"/>
          <w:lang w:val="hr-HR"/>
        </w:rPr>
        <w:t>RAČUN PRIHODA I RASHODA</w:t>
      </w:r>
      <w:r w:rsidR="0013027F" w:rsidRPr="009F3E87">
        <w:rPr>
          <w:rFonts w:eastAsia="Times New Roman" w:cs="Times New Roman"/>
          <w:color w:val="auto"/>
          <w:lang w:val="hr-HR"/>
        </w:rPr>
        <w:t xml:space="preserve"> – </w:t>
      </w:r>
      <w:r w:rsidR="00AC7AB6" w:rsidRPr="009F3E87">
        <w:rPr>
          <w:rFonts w:eastAsia="Times New Roman" w:cs="Times New Roman"/>
          <w:color w:val="auto"/>
          <w:lang w:val="hr-HR"/>
        </w:rPr>
        <w:t>PRIHODI I RASHODI</w:t>
      </w:r>
      <w:r w:rsidR="00053A39" w:rsidRPr="009F3E87">
        <w:rPr>
          <w:rFonts w:eastAsia="Times New Roman" w:cs="Times New Roman"/>
          <w:color w:val="auto"/>
          <w:lang w:val="hr-HR"/>
        </w:rPr>
        <w:t xml:space="preserve"> PREMA EKONOMSKOJ KLASIFIKACIJI</w:t>
      </w:r>
    </w:p>
    <w:p w14:paraId="3B440CE6" w14:textId="77777777" w:rsidR="00F339EE" w:rsidRPr="009F3E87" w:rsidRDefault="00F339EE" w:rsidP="00FB300C">
      <w:pPr>
        <w:shd w:val="clear" w:color="auto" w:fill="FFFFFF"/>
        <w:jc w:val="both"/>
        <w:rPr>
          <w:rFonts w:eastAsia="Times New Roman" w:cs="Times New Roman"/>
          <w:color w:val="auto"/>
          <w:lang w:val="hr-HR"/>
        </w:rPr>
      </w:pPr>
    </w:p>
    <w:p w14:paraId="3CAFA394" w14:textId="5FF1C3CA" w:rsidR="00711762" w:rsidRPr="009F3E87" w:rsidRDefault="00711762" w:rsidP="00B57F5D">
      <w:pPr>
        <w:ind w:firstLine="709"/>
        <w:jc w:val="both"/>
        <w:rPr>
          <w:rFonts w:eastAsia="Times New Roman" w:cs="Times New Roman"/>
          <w:i/>
          <w:color w:val="auto"/>
          <w:lang w:val="hr-HR"/>
        </w:rPr>
      </w:pPr>
      <w:r w:rsidRPr="009F3E87">
        <w:rPr>
          <w:rFonts w:eastAsia="Times New Roman" w:cs="Times New Roman"/>
          <w:i/>
          <w:color w:val="auto"/>
          <w:lang w:val="hr-HR"/>
        </w:rPr>
        <w:t>Prihodi poslovanja</w:t>
      </w:r>
      <w:r w:rsidRPr="009F3E87">
        <w:rPr>
          <w:rFonts w:eastAsia="Times New Roman" w:cs="Times New Roman"/>
          <w:color w:val="auto"/>
          <w:lang w:val="hr-HR"/>
        </w:rPr>
        <w:t xml:space="preserve"> ostvareni </w:t>
      </w:r>
      <w:r w:rsidR="00C8633B" w:rsidRPr="009F3E87">
        <w:rPr>
          <w:rFonts w:eastAsia="Times New Roman" w:cs="Times New Roman"/>
          <w:color w:val="auto"/>
          <w:lang w:val="hr-HR"/>
        </w:rPr>
        <w:t>tijekom izvještajnog</w:t>
      </w:r>
      <w:r w:rsidRPr="009F3E87">
        <w:rPr>
          <w:rFonts w:eastAsia="Times New Roman" w:cs="Times New Roman"/>
          <w:color w:val="auto"/>
          <w:lang w:val="hr-HR"/>
        </w:rPr>
        <w:t xml:space="preserve"> </w:t>
      </w:r>
      <w:r w:rsidR="00C8633B" w:rsidRPr="009F3E87">
        <w:rPr>
          <w:rFonts w:eastAsia="Times New Roman" w:cs="Times New Roman"/>
          <w:color w:val="auto"/>
          <w:lang w:val="hr-HR"/>
        </w:rPr>
        <w:t>razdoblja</w:t>
      </w:r>
      <w:r w:rsidR="00D200E4" w:rsidRPr="009F3E87">
        <w:rPr>
          <w:rFonts w:eastAsia="Times New Roman" w:cs="Times New Roman"/>
          <w:color w:val="auto"/>
          <w:lang w:val="hr-HR"/>
        </w:rPr>
        <w:t xml:space="preserve"> </w:t>
      </w:r>
      <w:r w:rsidR="00C8633B" w:rsidRPr="009F3E87">
        <w:rPr>
          <w:rFonts w:eastAsia="Times New Roman" w:cs="Times New Roman"/>
          <w:color w:val="auto"/>
          <w:lang w:val="hr-HR"/>
        </w:rPr>
        <w:t>iznose</w:t>
      </w:r>
      <w:r w:rsidR="00D200E4" w:rsidRPr="009F3E87">
        <w:rPr>
          <w:rFonts w:eastAsia="Times New Roman" w:cs="Times New Roman"/>
          <w:color w:val="auto"/>
          <w:lang w:val="hr-HR"/>
        </w:rPr>
        <w:t xml:space="preserve"> </w:t>
      </w:r>
      <w:r w:rsidR="00652CA9" w:rsidRPr="009F3E87">
        <w:rPr>
          <w:rFonts w:eastAsia="Times New Roman" w:cs="Times New Roman"/>
          <w:color w:val="auto"/>
          <w:lang w:val="hr-HR"/>
        </w:rPr>
        <w:t>84.136.696,39</w:t>
      </w:r>
      <w:r w:rsidRPr="009F3E87">
        <w:rPr>
          <w:rFonts w:eastAsia="Times New Roman" w:cs="Times New Roman"/>
          <w:color w:val="auto"/>
          <w:lang w:val="hr-HR"/>
        </w:rPr>
        <w:t xml:space="preserve"> kn, što čin</w:t>
      </w:r>
      <w:r w:rsidR="00B06908" w:rsidRPr="009F3E87">
        <w:rPr>
          <w:rFonts w:eastAsia="Times New Roman" w:cs="Times New Roman"/>
          <w:color w:val="auto"/>
          <w:lang w:val="hr-HR"/>
        </w:rPr>
        <w:t xml:space="preserve">i </w:t>
      </w:r>
      <w:r w:rsidR="00CD408F" w:rsidRPr="009F3E87">
        <w:rPr>
          <w:rFonts w:eastAsia="Times New Roman" w:cs="Times New Roman"/>
          <w:color w:val="auto"/>
          <w:lang w:val="hr-HR"/>
        </w:rPr>
        <w:t>4</w:t>
      </w:r>
      <w:r w:rsidR="00652CA9" w:rsidRPr="009F3E87">
        <w:rPr>
          <w:rFonts w:eastAsia="Times New Roman" w:cs="Times New Roman"/>
          <w:color w:val="auto"/>
          <w:lang w:val="hr-HR"/>
        </w:rPr>
        <w:t>3</w:t>
      </w:r>
      <w:r w:rsidR="00CD408F" w:rsidRPr="009F3E87">
        <w:rPr>
          <w:rFonts w:eastAsia="Times New Roman" w:cs="Times New Roman"/>
          <w:color w:val="auto"/>
          <w:lang w:val="hr-HR"/>
        </w:rPr>
        <w:t>,</w:t>
      </w:r>
      <w:r w:rsidR="00652CA9" w:rsidRPr="009F3E87">
        <w:rPr>
          <w:rFonts w:eastAsia="Times New Roman" w:cs="Times New Roman"/>
          <w:color w:val="auto"/>
          <w:lang w:val="hr-HR"/>
        </w:rPr>
        <w:t>37</w:t>
      </w:r>
      <w:r w:rsidRPr="009F3E87">
        <w:rPr>
          <w:rFonts w:eastAsia="Times New Roman" w:cs="Times New Roman"/>
          <w:color w:val="auto"/>
          <w:lang w:val="hr-HR"/>
        </w:rPr>
        <w:t xml:space="preserve"> % od plana.</w:t>
      </w:r>
      <w:r w:rsidR="00E617C1" w:rsidRPr="009F3E87">
        <w:rPr>
          <w:rFonts w:eastAsia="Times New Roman" w:cs="Times New Roman"/>
          <w:color w:val="auto"/>
          <w:lang w:val="hr-HR"/>
        </w:rPr>
        <w:t xml:space="preserve"> U odnosu na isto razdoblje 20</w:t>
      </w:r>
      <w:r w:rsidR="00CD408F" w:rsidRPr="009F3E87">
        <w:rPr>
          <w:rFonts w:eastAsia="Times New Roman" w:cs="Times New Roman"/>
          <w:color w:val="auto"/>
          <w:lang w:val="hr-HR"/>
        </w:rPr>
        <w:t>2</w:t>
      </w:r>
      <w:r w:rsidR="00652CA9" w:rsidRPr="009F3E87">
        <w:rPr>
          <w:rFonts w:eastAsia="Times New Roman" w:cs="Times New Roman"/>
          <w:color w:val="auto"/>
          <w:lang w:val="hr-HR"/>
        </w:rPr>
        <w:t>1</w:t>
      </w:r>
      <w:r w:rsidRPr="009F3E87">
        <w:rPr>
          <w:rFonts w:eastAsia="Times New Roman" w:cs="Times New Roman"/>
          <w:color w:val="auto"/>
          <w:lang w:val="hr-HR"/>
        </w:rPr>
        <w:t xml:space="preserve">. </w:t>
      </w:r>
      <w:r w:rsidR="004E47D5" w:rsidRPr="009F3E87">
        <w:rPr>
          <w:rFonts w:eastAsia="Times New Roman" w:cs="Times New Roman"/>
          <w:color w:val="auto"/>
          <w:lang w:val="hr-HR"/>
        </w:rPr>
        <w:t>g</w:t>
      </w:r>
      <w:r w:rsidR="00E617C1" w:rsidRPr="009F3E87">
        <w:rPr>
          <w:rFonts w:eastAsia="Times New Roman" w:cs="Times New Roman"/>
          <w:color w:val="auto"/>
          <w:lang w:val="hr-HR"/>
        </w:rPr>
        <w:t xml:space="preserve">odine ostvareni su prihodi </w:t>
      </w:r>
      <w:r w:rsidR="000A402E" w:rsidRPr="009F3E87">
        <w:rPr>
          <w:rFonts w:eastAsia="Times New Roman" w:cs="Times New Roman"/>
          <w:color w:val="auto"/>
          <w:lang w:val="hr-HR"/>
        </w:rPr>
        <w:t>veći</w:t>
      </w:r>
      <w:r w:rsidRPr="009F3E87">
        <w:rPr>
          <w:rFonts w:eastAsia="Times New Roman" w:cs="Times New Roman"/>
          <w:color w:val="auto"/>
          <w:lang w:val="hr-HR"/>
        </w:rPr>
        <w:t xml:space="preserve"> za </w:t>
      </w:r>
      <w:r w:rsidR="00146BA5" w:rsidRPr="009F3E87">
        <w:rPr>
          <w:rFonts w:eastAsia="Times New Roman" w:cs="Times New Roman"/>
          <w:color w:val="auto"/>
          <w:lang w:val="hr-HR"/>
        </w:rPr>
        <w:t xml:space="preserve">19.122.156,35 </w:t>
      </w:r>
      <w:r w:rsidRPr="009F3E87">
        <w:rPr>
          <w:rFonts w:eastAsia="Times New Roman" w:cs="Times New Roman"/>
          <w:color w:val="auto"/>
          <w:lang w:val="hr-HR"/>
        </w:rPr>
        <w:t>kn</w:t>
      </w:r>
      <w:r w:rsidR="008905CB" w:rsidRPr="009F3E87">
        <w:rPr>
          <w:rFonts w:eastAsia="Times New Roman" w:cs="Times New Roman"/>
          <w:color w:val="auto"/>
          <w:lang w:val="hr-HR"/>
        </w:rPr>
        <w:t>, na što je značajnije utjeca</w:t>
      </w:r>
      <w:r w:rsidR="00652CA9" w:rsidRPr="009F3E87">
        <w:rPr>
          <w:rFonts w:eastAsia="Times New Roman" w:cs="Times New Roman"/>
          <w:color w:val="auto"/>
          <w:lang w:val="hr-HR"/>
        </w:rPr>
        <w:t xml:space="preserve">o veći prihod od poreza (osobito od poreza i prireza na dohodak od kapitala), </w:t>
      </w:r>
      <w:r w:rsidR="00BD1C55" w:rsidRPr="009F3E87">
        <w:rPr>
          <w:rFonts w:eastAsia="Times New Roman" w:cs="Times New Roman"/>
          <w:color w:val="auto"/>
          <w:lang w:val="hr-HR"/>
        </w:rPr>
        <w:t xml:space="preserve">više primljenih sredstva za projekte </w:t>
      </w:r>
      <w:r w:rsidR="005C4345" w:rsidRPr="009F3E87">
        <w:rPr>
          <w:rFonts w:eastAsia="Times New Roman" w:cs="Times New Roman"/>
          <w:color w:val="auto"/>
          <w:lang w:val="hr-HR"/>
        </w:rPr>
        <w:t>sufinancirane iz Europskih fondova</w:t>
      </w:r>
      <w:r w:rsidR="00652CA9" w:rsidRPr="009F3E87">
        <w:rPr>
          <w:rFonts w:eastAsia="Times New Roman" w:cs="Times New Roman"/>
          <w:color w:val="auto"/>
          <w:lang w:val="hr-HR"/>
        </w:rPr>
        <w:t xml:space="preserve"> te primljene kapitalne donacije za projekte aglomeracije</w:t>
      </w:r>
      <w:r w:rsidR="00BD1C55" w:rsidRPr="009F3E87">
        <w:rPr>
          <w:rFonts w:eastAsia="Times New Roman" w:cs="Times New Roman"/>
          <w:color w:val="auto"/>
          <w:lang w:val="hr-HR"/>
        </w:rPr>
        <w:t>.</w:t>
      </w:r>
    </w:p>
    <w:p w14:paraId="39233E4E" w14:textId="1E00B96F" w:rsidR="00711762" w:rsidRPr="009F3E87" w:rsidRDefault="00711762" w:rsidP="00B57F5D">
      <w:pPr>
        <w:shd w:val="clear" w:color="auto" w:fill="FFFFFF"/>
        <w:ind w:firstLine="709"/>
        <w:jc w:val="both"/>
        <w:rPr>
          <w:rFonts w:eastAsia="Times New Roman" w:cs="Times New Roman"/>
          <w:color w:val="auto"/>
          <w:lang w:val="hr-HR"/>
        </w:rPr>
      </w:pPr>
      <w:r w:rsidRPr="009F3E87">
        <w:rPr>
          <w:rFonts w:eastAsia="Times New Roman" w:cs="Times New Roman"/>
          <w:i/>
          <w:color w:val="auto"/>
          <w:lang w:val="hr-HR"/>
        </w:rPr>
        <w:t>Prihodi od prodaje nefinancijske imovine</w:t>
      </w:r>
      <w:r w:rsidR="00397799" w:rsidRPr="009F3E87">
        <w:rPr>
          <w:rFonts w:eastAsia="Times New Roman" w:cs="Times New Roman"/>
          <w:color w:val="auto"/>
          <w:lang w:val="hr-HR"/>
        </w:rPr>
        <w:t xml:space="preserve"> ostvareni</w:t>
      </w:r>
      <w:r w:rsidRPr="009F3E87">
        <w:rPr>
          <w:rFonts w:eastAsia="Times New Roman" w:cs="Times New Roman"/>
          <w:color w:val="auto"/>
          <w:lang w:val="hr-HR"/>
        </w:rPr>
        <w:t xml:space="preserve"> u izvještajnom</w:t>
      </w:r>
      <w:r w:rsidR="00BC28CE" w:rsidRPr="009F3E87">
        <w:rPr>
          <w:rFonts w:eastAsia="Times New Roman" w:cs="Times New Roman"/>
          <w:color w:val="auto"/>
          <w:lang w:val="hr-HR"/>
        </w:rPr>
        <w:t xml:space="preserve"> razdoblju </w:t>
      </w:r>
      <w:r w:rsidR="00397799" w:rsidRPr="009F3E87">
        <w:rPr>
          <w:rFonts w:eastAsia="Times New Roman" w:cs="Times New Roman"/>
          <w:color w:val="auto"/>
          <w:lang w:val="hr-HR"/>
        </w:rPr>
        <w:t>iznose</w:t>
      </w:r>
      <w:r w:rsidR="00BC28CE" w:rsidRPr="009F3E87">
        <w:rPr>
          <w:rFonts w:eastAsia="Times New Roman" w:cs="Times New Roman"/>
          <w:color w:val="auto"/>
          <w:lang w:val="hr-HR"/>
        </w:rPr>
        <w:t xml:space="preserve"> </w:t>
      </w:r>
      <w:r w:rsidR="001C49A0" w:rsidRPr="009F3E87">
        <w:rPr>
          <w:rFonts w:eastAsia="Times New Roman" w:cs="Times New Roman"/>
          <w:color w:val="auto"/>
          <w:lang w:val="hr-HR"/>
        </w:rPr>
        <w:t>267.563,76</w:t>
      </w:r>
      <w:r w:rsidR="00483986" w:rsidRPr="009F3E87">
        <w:rPr>
          <w:rFonts w:eastAsia="Times New Roman" w:cs="Times New Roman"/>
          <w:color w:val="auto"/>
          <w:lang w:val="hr-HR"/>
        </w:rPr>
        <w:t xml:space="preserve"> kn, što čini </w:t>
      </w:r>
      <w:r w:rsidR="001C49A0" w:rsidRPr="009F3E87">
        <w:rPr>
          <w:rFonts w:eastAsia="Times New Roman" w:cs="Times New Roman"/>
          <w:color w:val="auto"/>
          <w:lang w:val="hr-HR"/>
        </w:rPr>
        <w:t>8,54</w:t>
      </w:r>
      <w:r w:rsidRPr="009F3E87">
        <w:rPr>
          <w:rFonts w:eastAsia="Times New Roman" w:cs="Times New Roman"/>
          <w:color w:val="auto"/>
          <w:lang w:val="hr-HR"/>
        </w:rPr>
        <w:t xml:space="preserve"> % od plana. U odnosu na isto r</w:t>
      </w:r>
      <w:r w:rsidR="00E617C1" w:rsidRPr="009F3E87">
        <w:rPr>
          <w:rFonts w:eastAsia="Times New Roman" w:cs="Times New Roman"/>
          <w:color w:val="auto"/>
          <w:lang w:val="hr-HR"/>
        </w:rPr>
        <w:t>azdoblje 20</w:t>
      </w:r>
      <w:r w:rsidR="00CD408F" w:rsidRPr="009F3E87">
        <w:rPr>
          <w:rFonts w:eastAsia="Times New Roman" w:cs="Times New Roman"/>
          <w:color w:val="auto"/>
          <w:lang w:val="hr-HR"/>
        </w:rPr>
        <w:t>2</w:t>
      </w:r>
      <w:r w:rsidR="001C49A0" w:rsidRPr="009F3E87">
        <w:rPr>
          <w:rFonts w:eastAsia="Times New Roman" w:cs="Times New Roman"/>
          <w:color w:val="auto"/>
          <w:lang w:val="hr-HR"/>
        </w:rPr>
        <w:t>1</w:t>
      </w:r>
      <w:r w:rsidRPr="009F3E87">
        <w:rPr>
          <w:rFonts w:eastAsia="Times New Roman" w:cs="Times New Roman"/>
          <w:color w:val="auto"/>
          <w:lang w:val="hr-HR"/>
        </w:rPr>
        <w:t>.</w:t>
      </w:r>
      <w:r w:rsidR="00194EE3" w:rsidRPr="009F3E87">
        <w:rPr>
          <w:rFonts w:eastAsia="Times New Roman" w:cs="Times New Roman"/>
          <w:color w:val="auto"/>
          <w:lang w:val="hr-HR"/>
        </w:rPr>
        <w:t xml:space="preserve"> priho</w:t>
      </w:r>
      <w:r w:rsidR="00334D59" w:rsidRPr="009F3E87">
        <w:rPr>
          <w:rFonts w:eastAsia="Times New Roman" w:cs="Times New Roman"/>
          <w:color w:val="auto"/>
          <w:lang w:val="hr-HR"/>
        </w:rPr>
        <w:t xml:space="preserve">di su </w:t>
      </w:r>
      <w:r w:rsidR="001C49A0" w:rsidRPr="009F3E87">
        <w:rPr>
          <w:rFonts w:eastAsia="Times New Roman" w:cs="Times New Roman"/>
          <w:color w:val="auto"/>
          <w:lang w:val="hr-HR"/>
        </w:rPr>
        <w:t>manji</w:t>
      </w:r>
      <w:r w:rsidR="00BC28CE" w:rsidRPr="009F3E87">
        <w:rPr>
          <w:rFonts w:eastAsia="Times New Roman" w:cs="Times New Roman"/>
          <w:color w:val="auto"/>
          <w:lang w:val="hr-HR"/>
        </w:rPr>
        <w:t xml:space="preserve"> za </w:t>
      </w:r>
      <w:r w:rsidR="001C49A0" w:rsidRPr="009F3E87">
        <w:rPr>
          <w:rFonts w:eastAsia="Times New Roman" w:cs="Times New Roman"/>
          <w:color w:val="auto"/>
          <w:lang w:val="hr-HR"/>
        </w:rPr>
        <w:t>407.037,84</w:t>
      </w:r>
      <w:r w:rsidR="00B14315" w:rsidRPr="009F3E87">
        <w:rPr>
          <w:rFonts w:eastAsia="Times New Roman" w:cs="Times New Roman"/>
          <w:color w:val="auto"/>
          <w:lang w:val="hr-HR"/>
        </w:rPr>
        <w:t xml:space="preserve"> k</w:t>
      </w:r>
      <w:r w:rsidR="009942EC" w:rsidRPr="009F3E87">
        <w:rPr>
          <w:rFonts w:eastAsia="Times New Roman" w:cs="Times New Roman"/>
          <w:color w:val="auto"/>
          <w:lang w:val="hr-HR"/>
        </w:rPr>
        <w:t xml:space="preserve">n. Tijekom </w:t>
      </w:r>
      <w:r w:rsidR="005C4345" w:rsidRPr="009F3E87">
        <w:rPr>
          <w:rFonts w:eastAsia="Times New Roman" w:cs="Times New Roman"/>
          <w:color w:val="auto"/>
          <w:lang w:val="hr-HR"/>
        </w:rPr>
        <w:t xml:space="preserve">obračunskog razdoblja </w:t>
      </w:r>
      <w:r w:rsidR="009942EC" w:rsidRPr="009F3E87">
        <w:rPr>
          <w:rFonts w:eastAsia="Times New Roman" w:cs="Times New Roman"/>
          <w:color w:val="auto"/>
          <w:lang w:val="hr-HR"/>
        </w:rPr>
        <w:t>202</w:t>
      </w:r>
      <w:r w:rsidR="001C49A0" w:rsidRPr="009F3E87">
        <w:rPr>
          <w:rFonts w:eastAsia="Times New Roman" w:cs="Times New Roman"/>
          <w:color w:val="auto"/>
          <w:lang w:val="hr-HR"/>
        </w:rPr>
        <w:t>2</w:t>
      </w:r>
      <w:r w:rsidR="008905CB" w:rsidRPr="009F3E87">
        <w:rPr>
          <w:rFonts w:eastAsia="Times New Roman" w:cs="Times New Roman"/>
          <w:color w:val="auto"/>
          <w:lang w:val="hr-HR"/>
        </w:rPr>
        <w:t>. godine</w:t>
      </w:r>
      <w:r w:rsidR="009942EC" w:rsidRPr="009F3E87">
        <w:rPr>
          <w:rFonts w:eastAsia="Times New Roman" w:cs="Times New Roman"/>
          <w:color w:val="auto"/>
          <w:lang w:val="hr-HR"/>
        </w:rPr>
        <w:t xml:space="preserve"> </w:t>
      </w:r>
      <w:r w:rsidR="00892649" w:rsidRPr="009F3E87">
        <w:rPr>
          <w:rFonts w:eastAsia="Times New Roman" w:cs="Times New Roman"/>
          <w:color w:val="auto"/>
          <w:lang w:val="hr-HR"/>
        </w:rPr>
        <w:t>prihodi su ostvareni od prodaje zemljišta i stambenih objekata.</w:t>
      </w:r>
    </w:p>
    <w:p w14:paraId="3A09F27A" w14:textId="77777777" w:rsidR="005C4345" w:rsidRPr="009F3E87" w:rsidRDefault="005C4345" w:rsidP="00B57F5D">
      <w:pPr>
        <w:shd w:val="clear" w:color="auto" w:fill="FFFFFF"/>
        <w:ind w:firstLine="709"/>
        <w:jc w:val="both"/>
        <w:rPr>
          <w:rFonts w:eastAsia="Times New Roman" w:cs="Times New Roman"/>
          <w:color w:val="auto"/>
          <w:lang w:val="hr-HR"/>
        </w:rPr>
      </w:pPr>
    </w:p>
    <w:p w14:paraId="181A1280" w14:textId="77777777" w:rsidR="002474AB" w:rsidRPr="009F3E87" w:rsidRDefault="00711762" w:rsidP="00B57F5D">
      <w:pPr>
        <w:shd w:val="clear" w:color="auto" w:fill="FFFFFF"/>
        <w:ind w:firstLine="709"/>
        <w:jc w:val="both"/>
        <w:rPr>
          <w:rFonts w:eastAsia="Times New Roman" w:cs="Times New Roman"/>
          <w:color w:val="auto"/>
          <w:lang w:val="hr-HR"/>
        </w:rPr>
      </w:pPr>
      <w:r w:rsidRPr="009F3E87">
        <w:rPr>
          <w:rFonts w:eastAsia="Times New Roman" w:cs="Times New Roman"/>
          <w:color w:val="auto"/>
          <w:lang w:val="hr-HR"/>
        </w:rPr>
        <w:t xml:space="preserve">Pregled ostvarenih prihoda poslovanja i prihoda od prodaje nefinancijske imovine </w:t>
      </w:r>
      <w:r w:rsidR="00FB300C" w:rsidRPr="009F3E87">
        <w:rPr>
          <w:rFonts w:eastAsia="Times New Roman" w:cs="Times New Roman"/>
          <w:color w:val="auto"/>
          <w:lang w:val="hr-HR"/>
        </w:rPr>
        <w:t>naveden je u sljedećoj tablici:</w:t>
      </w:r>
    </w:p>
    <w:p w14:paraId="3B447C03" w14:textId="77777777" w:rsidR="002474AB" w:rsidRPr="009F3E87" w:rsidRDefault="002474AB" w:rsidP="00B06908">
      <w:pPr>
        <w:shd w:val="clear" w:color="auto" w:fill="FFFFFF"/>
        <w:jc w:val="both"/>
        <w:rPr>
          <w:rFonts w:eastAsia="Times New Roman" w:cs="Times New Roman"/>
          <w:color w:val="auto"/>
          <w:lang w:val="hr-HR"/>
        </w:rPr>
      </w:pPr>
    </w:p>
    <w:tbl>
      <w:tblPr>
        <w:tblW w:w="10761" w:type="dxa"/>
        <w:jc w:val="center"/>
        <w:tblLayout w:type="fixed"/>
        <w:tblCellMar>
          <w:left w:w="57" w:type="dxa"/>
          <w:right w:w="57" w:type="dxa"/>
        </w:tblCellMar>
        <w:tblLook w:val="0000" w:firstRow="0" w:lastRow="0" w:firstColumn="0" w:lastColumn="0" w:noHBand="0" w:noVBand="0"/>
      </w:tblPr>
      <w:tblGrid>
        <w:gridCol w:w="981"/>
        <w:gridCol w:w="2274"/>
        <w:gridCol w:w="1418"/>
        <w:gridCol w:w="1417"/>
        <w:gridCol w:w="1418"/>
        <w:gridCol w:w="1417"/>
        <w:gridCol w:w="992"/>
        <w:gridCol w:w="844"/>
      </w:tblGrid>
      <w:tr w:rsidR="009F3E87" w:rsidRPr="009F3E87" w14:paraId="26F07D4F"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SKUPINA KONTA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NAZIV KONTA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3EEA5A33"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IZVRŠENJE 20</w:t>
            </w:r>
            <w:r w:rsidR="00A7237D" w:rsidRPr="009F3E87">
              <w:rPr>
                <w:rFonts w:eastAsia="Times New Roman" w:cs="Times New Roman"/>
                <w:i/>
                <w:color w:val="auto"/>
                <w:sz w:val="20"/>
                <w:szCs w:val="20"/>
                <w:lang w:val="hr-HR"/>
              </w:rPr>
              <w:t>2</w:t>
            </w:r>
            <w:r w:rsidR="00AE55D1" w:rsidRPr="009F3E87">
              <w:rPr>
                <w:rFonts w:eastAsia="Times New Roman" w:cs="Times New Roman"/>
                <w:i/>
                <w:color w:val="auto"/>
                <w:sz w:val="20"/>
                <w:szCs w:val="20"/>
                <w:lang w:val="hr-HR"/>
              </w:rPr>
              <w:t>1</w:t>
            </w:r>
            <w:r w:rsidRPr="009F3E87">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0A6BD214"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IZVORNI PLAN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vAlign w:val="center"/>
          </w:tcPr>
          <w:p w14:paraId="5E67886E" w14:textId="39CD0446"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TEKUĆI PLAN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24F1B606"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IZVRŠENJE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992"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INDEX</w:t>
            </w:r>
          </w:p>
          <w:p w14:paraId="12FBAFDA"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(6/3*</w:t>
            </w:r>
          </w:p>
          <w:p w14:paraId="5C95FB09"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100)</w:t>
            </w:r>
          </w:p>
        </w:tc>
        <w:tc>
          <w:tcPr>
            <w:tcW w:w="844"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INDEX</w:t>
            </w:r>
          </w:p>
          <w:p w14:paraId="3EB0FD41" w14:textId="36463276"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(6/5*</w:t>
            </w:r>
            <w:r w:rsidR="008C6C19" w:rsidRPr="009F3E87">
              <w:rPr>
                <w:rFonts w:eastAsia="Times New Roman" w:cs="Times New Roman"/>
                <w:i/>
                <w:color w:val="auto"/>
                <w:sz w:val="20"/>
                <w:szCs w:val="20"/>
                <w:lang w:val="hr-HR"/>
              </w:rPr>
              <w:t xml:space="preserve"> </w:t>
            </w:r>
            <w:r w:rsidRPr="009F3E87">
              <w:rPr>
                <w:rFonts w:eastAsia="Times New Roman" w:cs="Times New Roman"/>
                <w:i/>
                <w:color w:val="auto"/>
                <w:sz w:val="20"/>
                <w:szCs w:val="20"/>
                <w:lang w:val="hr-HR"/>
              </w:rPr>
              <w:t>100)</w:t>
            </w:r>
          </w:p>
        </w:tc>
      </w:tr>
      <w:tr w:rsidR="009F3E87" w:rsidRPr="009F3E87" w14:paraId="23A9FB5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4</w:t>
            </w:r>
          </w:p>
        </w:tc>
        <w:tc>
          <w:tcPr>
            <w:tcW w:w="1418" w:type="dxa"/>
            <w:tcBorders>
              <w:top w:val="single" w:sz="4" w:space="0" w:color="auto"/>
              <w:left w:val="single" w:sz="4" w:space="0" w:color="auto"/>
              <w:bottom w:val="single" w:sz="4" w:space="0" w:color="auto"/>
              <w:right w:val="single" w:sz="4" w:space="0" w:color="auto"/>
            </w:tcBorders>
          </w:tcPr>
          <w:p w14:paraId="608CADA6"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6</w:t>
            </w:r>
          </w:p>
        </w:tc>
        <w:tc>
          <w:tcPr>
            <w:tcW w:w="992"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7</w:t>
            </w:r>
          </w:p>
        </w:tc>
        <w:tc>
          <w:tcPr>
            <w:tcW w:w="844"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8</w:t>
            </w:r>
          </w:p>
        </w:tc>
      </w:tr>
      <w:tr w:rsidR="009F3E87" w:rsidRPr="009F3E87" w14:paraId="32CA139C"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9F3E87" w:rsidRDefault="00806843" w:rsidP="007A4164">
            <w:pPr>
              <w:shd w:val="clear" w:color="auto" w:fill="FFFFFF"/>
              <w:rPr>
                <w:rFonts w:cs="Times New Roman"/>
                <w:i/>
                <w:color w:val="auto"/>
                <w:sz w:val="20"/>
                <w:szCs w:val="20"/>
                <w:lang w:val="hr-HR"/>
              </w:rPr>
            </w:pPr>
            <w:r w:rsidRPr="009F3E87">
              <w:rPr>
                <w:rFonts w:eastAsia="Times New Roman" w:cs="Times New Roman"/>
                <w:i/>
                <w:color w:val="auto"/>
                <w:sz w:val="20"/>
                <w:szCs w:val="20"/>
                <w:lang w:val="hr-HR"/>
              </w:rPr>
              <w:t>PRIHODI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2B829EA1" w:rsidR="00806843" w:rsidRPr="009F3E87" w:rsidRDefault="00146BA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65.014.540,04</w:t>
            </w:r>
          </w:p>
        </w:tc>
        <w:tc>
          <w:tcPr>
            <w:tcW w:w="1417" w:type="dxa"/>
            <w:tcBorders>
              <w:top w:val="single" w:sz="4" w:space="0" w:color="auto"/>
              <w:left w:val="single" w:sz="4" w:space="0" w:color="auto"/>
              <w:bottom w:val="single" w:sz="4" w:space="0" w:color="auto"/>
              <w:right w:val="single" w:sz="4" w:space="0" w:color="auto"/>
            </w:tcBorders>
            <w:vAlign w:val="center"/>
          </w:tcPr>
          <w:p w14:paraId="05A10DAE" w14:textId="37F69C9B" w:rsidR="00806843" w:rsidRPr="009F3E87" w:rsidRDefault="008D60E5" w:rsidP="00AA4790">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194.019.152,00</w:t>
            </w:r>
          </w:p>
        </w:tc>
        <w:tc>
          <w:tcPr>
            <w:tcW w:w="1418" w:type="dxa"/>
            <w:tcBorders>
              <w:top w:val="single" w:sz="4" w:space="0" w:color="auto"/>
              <w:left w:val="single" w:sz="4" w:space="0" w:color="auto"/>
              <w:bottom w:val="single" w:sz="4" w:space="0" w:color="auto"/>
              <w:right w:val="single" w:sz="4" w:space="0" w:color="auto"/>
            </w:tcBorders>
            <w:vAlign w:val="center"/>
          </w:tcPr>
          <w:p w14:paraId="0E96738D" w14:textId="421267F4" w:rsidR="00806843" w:rsidRPr="009F3E87" w:rsidRDefault="008D60E5" w:rsidP="00806843">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194.019.152,00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45D3063D" w:rsidR="00806843" w:rsidRPr="009F3E87" w:rsidRDefault="008D60E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84.136.696,39</w:t>
            </w:r>
          </w:p>
        </w:tc>
        <w:tc>
          <w:tcPr>
            <w:tcW w:w="992" w:type="dxa"/>
            <w:tcBorders>
              <w:top w:val="single" w:sz="4" w:space="0" w:color="auto"/>
              <w:left w:val="single" w:sz="4" w:space="0" w:color="auto"/>
              <w:bottom w:val="single" w:sz="4" w:space="0" w:color="auto"/>
              <w:right w:val="single" w:sz="4" w:space="0" w:color="auto"/>
            </w:tcBorders>
            <w:vAlign w:val="center"/>
          </w:tcPr>
          <w:p w14:paraId="5204BBC6" w14:textId="08324929" w:rsidR="00806843" w:rsidRPr="009F3E87" w:rsidRDefault="00146BA5" w:rsidP="00146BA5">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129,41</w:t>
            </w:r>
          </w:p>
        </w:tc>
        <w:tc>
          <w:tcPr>
            <w:tcW w:w="844" w:type="dxa"/>
            <w:tcBorders>
              <w:top w:val="single" w:sz="4" w:space="0" w:color="auto"/>
              <w:left w:val="single" w:sz="4" w:space="0" w:color="auto"/>
              <w:bottom w:val="single" w:sz="4" w:space="0" w:color="auto"/>
              <w:right w:val="single" w:sz="4" w:space="0" w:color="auto"/>
            </w:tcBorders>
            <w:vAlign w:val="center"/>
          </w:tcPr>
          <w:p w14:paraId="1AA47931" w14:textId="216B3ACA" w:rsidR="00806843" w:rsidRPr="009F3E87" w:rsidRDefault="008D60E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43,37</w:t>
            </w:r>
          </w:p>
        </w:tc>
      </w:tr>
      <w:tr w:rsidR="009F3E87" w:rsidRPr="009F3E87" w14:paraId="15BBB201"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poreza</w:t>
            </w:r>
          </w:p>
        </w:tc>
        <w:tc>
          <w:tcPr>
            <w:tcW w:w="1418" w:type="dxa"/>
            <w:tcBorders>
              <w:top w:val="single" w:sz="4" w:space="0" w:color="auto"/>
              <w:left w:val="single" w:sz="4" w:space="0" w:color="auto"/>
              <w:bottom w:val="single" w:sz="4" w:space="0" w:color="auto"/>
              <w:right w:val="single" w:sz="4" w:space="0" w:color="auto"/>
            </w:tcBorders>
            <w:vAlign w:val="center"/>
          </w:tcPr>
          <w:p w14:paraId="05C4894E" w14:textId="5AF0FEDE"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23.566.371,67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04F83E14"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46.728.000,00</w:t>
            </w:r>
          </w:p>
        </w:tc>
        <w:tc>
          <w:tcPr>
            <w:tcW w:w="1418" w:type="dxa"/>
            <w:tcBorders>
              <w:top w:val="single" w:sz="4" w:space="0" w:color="auto"/>
              <w:left w:val="single" w:sz="4" w:space="0" w:color="auto"/>
              <w:bottom w:val="single" w:sz="4" w:space="0" w:color="auto"/>
              <w:right w:val="single" w:sz="4" w:space="0" w:color="auto"/>
            </w:tcBorders>
            <w:vAlign w:val="center"/>
          </w:tcPr>
          <w:p w14:paraId="68E3C898" w14:textId="47DC2689"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46.782.000,00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026A5BB6"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31.066.663,03</w:t>
            </w:r>
          </w:p>
        </w:tc>
        <w:tc>
          <w:tcPr>
            <w:tcW w:w="992" w:type="dxa"/>
            <w:tcBorders>
              <w:top w:val="single" w:sz="4" w:space="0" w:color="auto"/>
              <w:left w:val="single" w:sz="4" w:space="0" w:color="auto"/>
              <w:bottom w:val="single" w:sz="4" w:space="0" w:color="auto"/>
              <w:right w:val="single" w:sz="4" w:space="0" w:color="auto"/>
            </w:tcBorders>
            <w:vAlign w:val="center"/>
          </w:tcPr>
          <w:p w14:paraId="02E46265" w14:textId="5FCC839E"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131,83</w:t>
            </w:r>
          </w:p>
        </w:tc>
        <w:tc>
          <w:tcPr>
            <w:tcW w:w="844" w:type="dxa"/>
            <w:tcBorders>
              <w:top w:val="single" w:sz="4" w:space="0" w:color="auto"/>
              <w:left w:val="single" w:sz="4" w:space="0" w:color="auto"/>
              <w:bottom w:val="single" w:sz="4" w:space="0" w:color="auto"/>
              <w:right w:val="single" w:sz="4" w:space="0" w:color="auto"/>
            </w:tcBorders>
            <w:vAlign w:val="center"/>
          </w:tcPr>
          <w:p w14:paraId="0E9F70EB" w14:textId="1B17E2BE"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66,48</w:t>
            </w:r>
          </w:p>
        </w:tc>
      </w:tr>
      <w:tr w:rsidR="009F3E87" w:rsidRPr="009F3E87" w14:paraId="3E5415A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lastRenderedPageBreak/>
              <w:t>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Pomoći iz inozemstva i od subjekata unutar općeg proračuna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3417709F" w:rsidR="00806843" w:rsidRPr="009F3E87" w:rsidRDefault="00146BA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31.427.845,26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5619A229"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122.336.423,00</w:t>
            </w:r>
          </w:p>
        </w:tc>
        <w:tc>
          <w:tcPr>
            <w:tcW w:w="1418" w:type="dxa"/>
            <w:tcBorders>
              <w:top w:val="single" w:sz="4" w:space="0" w:color="auto"/>
              <w:left w:val="single" w:sz="4" w:space="0" w:color="auto"/>
              <w:bottom w:val="single" w:sz="4" w:space="0" w:color="auto"/>
              <w:right w:val="single" w:sz="4" w:space="0" w:color="auto"/>
            </w:tcBorders>
            <w:vAlign w:val="center"/>
          </w:tcPr>
          <w:p w14:paraId="7090B445" w14:textId="0A67ECFF"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122.336.423,00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44246589"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39.829.204,68</w:t>
            </w:r>
          </w:p>
        </w:tc>
        <w:tc>
          <w:tcPr>
            <w:tcW w:w="992" w:type="dxa"/>
            <w:tcBorders>
              <w:top w:val="single" w:sz="4" w:space="0" w:color="auto"/>
              <w:left w:val="single" w:sz="4" w:space="0" w:color="auto"/>
              <w:bottom w:val="single" w:sz="4" w:space="0" w:color="auto"/>
              <w:right w:val="single" w:sz="4" w:space="0" w:color="auto"/>
            </w:tcBorders>
            <w:vAlign w:val="center"/>
          </w:tcPr>
          <w:p w14:paraId="6870C0AE" w14:textId="46B311B2" w:rsidR="00806843" w:rsidRPr="009F3E87" w:rsidRDefault="00146BA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126,73</w:t>
            </w:r>
          </w:p>
        </w:tc>
        <w:tc>
          <w:tcPr>
            <w:tcW w:w="844" w:type="dxa"/>
            <w:tcBorders>
              <w:top w:val="single" w:sz="4" w:space="0" w:color="auto"/>
              <w:left w:val="single" w:sz="4" w:space="0" w:color="auto"/>
              <w:bottom w:val="single" w:sz="4" w:space="0" w:color="auto"/>
              <w:right w:val="single" w:sz="4" w:space="0" w:color="auto"/>
            </w:tcBorders>
            <w:vAlign w:val="center"/>
          </w:tcPr>
          <w:p w14:paraId="489CB18C" w14:textId="3810FFE6"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32,56</w:t>
            </w:r>
          </w:p>
        </w:tc>
      </w:tr>
      <w:tr w:rsidR="009F3E87" w:rsidRPr="009F3E87" w14:paraId="17EA788A"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imovine</w:t>
            </w:r>
          </w:p>
        </w:tc>
        <w:tc>
          <w:tcPr>
            <w:tcW w:w="1418" w:type="dxa"/>
            <w:tcBorders>
              <w:top w:val="single" w:sz="4" w:space="0" w:color="auto"/>
              <w:left w:val="single" w:sz="4" w:space="0" w:color="auto"/>
              <w:bottom w:val="single" w:sz="4" w:space="0" w:color="auto"/>
              <w:right w:val="single" w:sz="4" w:space="0" w:color="auto"/>
            </w:tcBorders>
            <w:vAlign w:val="center"/>
          </w:tcPr>
          <w:p w14:paraId="5FB04B73" w14:textId="1F3976CF"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1.522.120,35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43857D0D"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3.075.150,00</w:t>
            </w:r>
          </w:p>
        </w:tc>
        <w:tc>
          <w:tcPr>
            <w:tcW w:w="1418" w:type="dxa"/>
            <w:tcBorders>
              <w:top w:val="single" w:sz="4" w:space="0" w:color="auto"/>
              <w:left w:val="single" w:sz="4" w:space="0" w:color="auto"/>
              <w:bottom w:val="single" w:sz="4" w:space="0" w:color="auto"/>
              <w:right w:val="single" w:sz="4" w:space="0" w:color="auto"/>
            </w:tcBorders>
            <w:vAlign w:val="center"/>
          </w:tcPr>
          <w:p w14:paraId="2C5887C9" w14:textId="5613753D"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3.075.150,00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5F47AC9D"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2.165.586,74</w:t>
            </w:r>
          </w:p>
        </w:tc>
        <w:tc>
          <w:tcPr>
            <w:tcW w:w="992" w:type="dxa"/>
            <w:tcBorders>
              <w:top w:val="single" w:sz="4" w:space="0" w:color="auto"/>
              <w:left w:val="single" w:sz="4" w:space="0" w:color="auto"/>
              <w:bottom w:val="single" w:sz="4" w:space="0" w:color="auto"/>
              <w:right w:val="single" w:sz="4" w:space="0" w:color="auto"/>
            </w:tcBorders>
            <w:vAlign w:val="center"/>
          </w:tcPr>
          <w:p w14:paraId="3CE16D78" w14:textId="78AFEF96"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142.,27</w:t>
            </w:r>
          </w:p>
        </w:tc>
        <w:tc>
          <w:tcPr>
            <w:tcW w:w="844" w:type="dxa"/>
            <w:tcBorders>
              <w:top w:val="single" w:sz="4" w:space="0" w:color="auto"/>
              <w:left w:val="single" w:sz="4" w:space="0" w:color="auto"/>
              <w:bottom w:val="single" w:sz="4" w:space="0" w:color="auto"/>
              <w:right w:val="single" w:sz="4" w:space="0" w:color="auto"/>
            </w:tcBorders>
            <w:vAlign w:val="center"/>
          </w:tcPr>
          <w:p w14:paraId="2F31788D" w14:textId="25B4971B"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70,42</w:t>
            </w:r>
          </w:p>
        </w:tc>
      </w:tr>
      <w:tr w:rsidR="009F3E87" w:rsidRPr="009F3E87" w14:paraId="4159BAB6"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upravnih i administrativnih pristojbi, pristojbi po posebnim propisima i naknada</w:t>
            </w:r>
          </w:p>
        </w:tc>
        <w:tc>
          <w:tcPr>
            <w:tcW w:w="1418" w:type="dxa"/>
            <w:tcBorders>
              <w:top w:val="single" w:sz="4" w:space="0" w:color="auto"/>
              <w:left w:val="single" w:sz="4" w:space="0" w:color="auto"/>
              <w:bottom w:val="single" w:sz="4" w:space="0" w:color="auto"/>
              <w:right w:val="single" w:sz="4" w:space="0" w:color="auto"/>
            </w:tcBorders>
            <w:vAlign w:val="center"/>
          </w:tcPr>
          <w:p w14:paraId="774FB321" w14:textId="091B644D" w:rsidR="00806843" w:rsidRPr="009F3E87" w:rsidRDefault="00384C75" w:rsidP="00FE467B">
            <w:pPr>
              <w:shd w:val="clear" w:color="auto" w:fill="FFFFFF"/>
              <w:jc w:val="right"/>
              <w:rPr>
                <w:rFonts w:cs="Times New Roman"/>
                <w:color w:val="auto"/>
                <w:sz w:val="20"/>
                <w:szCs w:val="20"/>
                <w:lang w:val="hr-HR"/>
              </w:rPr>
            </w:pPr>
            <w:r w:rsidRPr="009F3E87">
              <w:rPr>
                <w:rFonts w:cs="Times New Roman"/>
                <w:color w:val="auto"/>
                <w:sz w:val="20"/>
                <w:szCs w:val="20"/>
                <w:lang w:val="hr-HR"/>
              </w:rPr>
              <w:t>7.526.388,14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137D324F"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15.462.599,00</w:t>
            </w:r>
          </w:p>
        </w:tc>
        <w:tc>
          <w:tcPr>
            <w:tcW w:w="1418" w:type="dxa"/>
            <w:tcBorders>
              <w:top w:val="single" w:sz="4" w:space="0" w:color="auto"/>
              <w:left w:val="single" w:sz="4" w:space="0" w:color="auto"/>
              <w:bottom w:val="single" w:sz="4" w:space="0" w:color="auto"/>
              <w:right w:val="single" w:sz="4" w:space="0" w:color="auto"/>
            </w:tcBorders>
            <w:vAlign w:val="center"/>
          </w:tcPr>
          <w:p w14:paraId="2CFD5603" w14:textId="440A05AC"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15.462.599,00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49C16872"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7.851.054,69</w:t>
            </w:r>
          </w:p>
        </w:tc>
        <w:tc>
          <w:tcPr>
            <w:tcW w:w="992" w:type="dxa"/>
            <w:tcBorders>
              <w:top w:val="single" w:sz="4" w:space="0" w:color="auto"/>
              <w:left w:val="single" w:sz="4" w:space="0" w:color="auto"/>
              <w:bottom w:val="single" w:sz="4" w:space="0" w:color="auto"/>
              <w:right w:val="single" w:sz="4" w:space="0" w:color="auto"/>
            </w:tcBorders>
            <w:vAlign w:val="center"/>
          </w:tcPr>
          <w:p w14:paraId="6E2978D4" w14:textId="1E28B845"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104.31</w:t>
            </w:r>
          </w:p>
        </w:tc>
        <w:tc>
          <w:tcPr>
            <w:tcW w:w="844" w:type="dxa"/>
            <w:tcBorders>
              <w:top w:val="single" w:sz="4" w:space="0" w:color="auto"/>
              <w:left w:val="single" w:sz="4" w:space="0" w:color="auto"/>
              <w:bottom w:val="single" w:sz="4" w:space="0" w:color="auto"/>
              <w:right w:val="single" w:sz="4" w:space="0" w:color="auto"/>
            </w:tcBorders>
            <w:vAlign w:val="center"/>
          </w:tcPr>
          <w:p w14:paraId="480D4D42" w14:textId="1B2AAE5F"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50,77</w:t>
            </w:r>
          </w:p>
        </w:tc>
      </w:tr>
      <w:tr w:rsidR="009F3E87" w:rsidRPr="009F3E87" w14:paraId="24D9397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9F3E87" w:rsidRDefault="00806843" w:rsidP="007A4164">
            <w:pPr>
              <w:shd w:val="clear" w:color="auto" w:fill="FFFFFF"/>
              <w:rPr>
                <w:rFonts w:eastAsia="Times New Roman" w:cs="Times New Roman"/>
                <w:color w:val="auto"/>
                <w:sz w:val="20"/>
                <w:szCs w:val="20"/>
                <w:lang w:val="hr-HR"/>
              </w:rPr>
            </w:pPr>
            <w:r w:rsidRPr="009F3E87">
              <w:rPr>
                <w:rFonts w:eastAsia="Times New Roman" w:cs="Times New Roman"/>
                <w:color w:val="auto"/>
                <w:sz w:val="20"/>
                <w:szCs w:val="20"/>
                <w:lang w:val="hr-HR"/>
              </w:rPr>
              <w:t>Prihodi od prodaje proizvoda i roba, te pruženih usluga i prihodi od donacija</w:t>
            </w:r>
          </w:p>
        </w:tc>
        <w:tc>
          <w:tcPr>
            <w:tcW w:w="1418" w:type="dxa"/>
            <w:tcBorders>
              <w:top w:val="single" w:sz="4" w:space="0" w:color="auto"/>
              <w:left w:val="single" w:sz="4" w:space="0" w:color="auto"/>
              <w:bottom w:val="single" w:sz="4" w:space="0" w:color="auto"/>
              <w:right w:val="single" w:sz="4" w:space="0" w:color="auto"/>
            </w:tcBorders>
            <w:vAlign w:val="center"/>
          </w:tcPr>
          <w:p w14:paraId="5984603A" w14:textId="5F1804BA"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820.135,56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38F70963"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6.099.450,00</w:t>
            </w:r>
          </w:p>
        </w:tc>
        <w:tc>
          <w:tcPr>
            <w:tcW w:w="1418" w:type="dxa"/>
            <w:tcBorders>
              <w:top w:val="single" w:sz="4" w:space="0" w:color="auto"/>
              <w:left w:val="single" w:sz="4" w:space="0" w:color="auto"/>
              <w:bottom w:val="single" w:sz="4" w:space="0" w:color="auto"/>
              <w:right w:val="single" w:sz="4" w:space="0" w:color="auto"/>
            </w:tcBorders>
            <w:vAlign w:val="center"/>
          </w:tcPr>
          <w:p w14:paraId="477F47A1" w14:textId="4A8E9AB2"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6.099.450,00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4D06A3A9"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3.058.471,74</w:t>
            </w:r>
          </w:p>
        </w:tc>
        <w:tc>
          <w:tcPr>
            <w:tcW w:w="992" w:type="dxa"/>
            <w:tcBorders>
              <w:top w:val="single" w:sz="4" w:space="0" w:color="auto"/>
              <w:left w:val="single" w:sz="4" w:space="0" w:color="auto"/>
              <w:bottom w:val="single" w:sz="4" w:space="0" w:color="auto"/>
              <w:right w:val="single" w:sz="4" w:space="0" w:color="auto"/>
            </w:tcBorders>
            <w:vAlign w:val="center"/>
          </w:tcPr>
          <w:p w14:paraId="0665CB8E" w14:textId="1D004D6A"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372,92</w:t>
            </w:r>
          </w:p>
        </w:tc>
        <w:tc>
          <w:tcPr>
            <w:tcW w:w="844" w:type="dxa"/>
            <w:tcBorders>
              <w:top w:val="single" w:sz="4" w:space="0" w:color="auto"/>
              <w:left w:val="single" w:sz="4" w:space="0" w:color="auto"/>
              <w:bottom w:val="single" w:sz="4" w:space="0" w:color="auto"/>
              <w:right w:val="single" w:sz="4" w:space="0" w:color="auto"/>
            </w:tcBorders>
            <w:vAlign w:val="center"/>
          </w:tcPr>
          <w:p w14:paraId="0A3EC35B" w14:textId="03B248C0"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50,14</w:t>
            </w:r>
          </w:p>
        </w:tc>
      </w:tr>
      <w:tr w:rsidR="009F3E87" w:rsidRPr="009F3E87" w14:paraId="3FCAF23B"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9F3E87" w:rsidRDefault="00806843" w:rsidP="007A4164">
            <w:pPr>
              <w:shd w:val="clear" w:color="auto" w:fill="FFFFFF"/>
              <w:rPr>
                <w:rFonts w:eastAsia="Times New Roman" w:cs="Times New Roman"/>
                <w:color w:val="auto"/>
                <w:sz w:val="20"/>
                <w:szCs w:val="20"/>
                <w:lang w:val="hr-HR"/>
              </w:rPr>
            </w:pPr>
            <w:r w:rsidRPr="009F3E87">
              <w:rPr>
                <w:rFonts w:eastAsia="Times New Roman" w:cs="Times New Roman"/>
                <w:color w:val="auto"/>
                <w:sz w:val="20"/>
                <w:szCs w:val="20"/>
                <w:lang w:val="hr-HR"/>
              </w:rPr>
              <w:t>Kazne, upravne mjere i ostali prihodi</w:t>
            </w:r>
          </w:p>
        </w:tc>
        <w:tc>
          <w:tcPr>
            <w:tcW w:w="1418" w:type="dxa"/>
            <w:tcBorders>
              <w:top w:val="single" w:sz="4" w:space="0" w:color="auto"/>
              <w:left w:val="single" w:sz="4" w:space="0" w:color="auto"/>
              <w:bottom w:val="single" w:sz="4" w:space="0" w:color="auto"/>
              <w:right w:val="single" w:sz="4" w:space="0" w:color="auto"/>
            </w:tcBorders>
            <w:vAlign w:val="center"/>
          </w:tcPr>
          <w:p w14:paraId="3A4EF784" w14:textId="38911C5E"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151.679,06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5257940E"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317.530,00</w:t>
            </w:r>
          </w:p>
        </w:tc>
        <w:tc>
          <w:tcPr>
            <w:tcW w:w="1418" w:type="dxa"/>
            <w:tcBorders>
              <w:top w:val="single" w:sz="4" w:space="0" w:color="auto"/>
              <w:left w:val="single" w:sz="4" w:space="0" w:color="auto"/>
              <w:bottom w:val="single" w:sz="4" w:space="0" w:color="auto"/>
              <w:right w:val="single" w:sz="4" w:space="0" w:color="auto"/>
            </w:tcBorders>
            <w:vAlign w:val="center"/>
          </w:tcPr>
          <w:p w14:paraId="2B7D46F6" w14:textId="79D7A69C"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317.530,00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259B35AB"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165.715,51</w:t>
            </w:r>
          </w:p>
        </w:tc>
        <w:tc>
          <w:tcPr>
            <w:tcW w:w="992" w:type="dxa"/>
            <w:tcBorders>
              <w:top w:val="single" w:sz="4" w:space="0" w:color="auto"/>
              <w:left w:val="single" w:sz="4" w:space="0" w:color="auto"/>
              <w:bottom w:val="single" w:sz="4" w:space="0" w:color="auto"/>
              <w:right w:val="single" w:sz="4" w:space="0" w:color="auto"/>
            </w:tcBorders>
            <w:vAlign w:val="center"/>
          </w:tcPr>
          <w:p w14:paraId="390AAE6C" w14:textId="3A9847D6"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109,25</w:t>
            </w:r>
          </w:p>
        </w:tc>
        <w:tc>
          <w:tcPr>
            <w:tcW w:w="844" w:type="dxa"/>
            <w:tcBorders>
              <w:top w:val="single" w:sz="4" w:space="0" w:color="auto"/>
              <w:left w:val="single" w:sz="4" w:space="0" w:color="auto"/>
              <w:bottom w:val="single" w:sz="4" w:space="0" w:color="auto"/>
              <w:right w:val="single" w:sz="4" w:space="0" w:color="auto"/>
            </w:tcBorders>
            <w:vAlign w:val="center"/>
          </w:tcPr>
          <w:p w14:paraId="69D231BC" w14:textId="148D6A2D"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52,19</w:t>
            </w:r>
          </w:p>
        </w:tc>
      </w:tr>
      <w:tr w:rsidR="009F3E87" w:rsidRPr="009F3E87" w14:paraId="51829B89"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9F3E87" w:rsidRDefault="00806843" w:rsidP="007A4164">
            <w:pPr>
              <w:shd w:val="clear" w:color="auto" w:fill="FFFFFF"/>
              <w:rPr>
                <w:rFonts w:eastAsia="Times New Roman" w:cs="Times New Roman"/>
                <w:i/>
                <w:color w:val="auto"/>
                <w:sz w:val="20"/>
                <w:szCs w:val="20"/>
                <w:lang w:val="hr-HR"/>
              </w:rPr>
            </w:pPr>
            <w:r w:rsidRPr="009F3E87">
              <w:rPr>
                <w:rFonts w:eastAsia="Times New Roman" w:cs="Times New Roman"/>
                <w:i/>
                <w:color w:val="auto"/>
                <w:sz w:val="20"/>
                <w:szCs w:val="20"/>
                <w:lang w:val="hr-HR"/>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2F52D88D"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674.601,60</w:t>
            </w:r>
          </w:p>
        </w:tc>
        <w:tc>
          <w:tcPr>
            <w:tcW w:w="1417" w:type="dxa"/>
            <w:tcBorders>
              <w:top w:val="single" w:sz="4" w:space="0" w:color="auto"/>
              <w:left w:val="single" w:sz="4" w:space="0" w:color="auto"/>
              <w:bottom w:val="single" w:sz="4" w:space="0" w:color="auto"/>
              <w:right w:val="single" w:sz="4" w:space="0" w:color="auto"/>
            </w:tcBorders>
            <w:vAlign w:val="center"/>
          </w:tcPr>
          <w:p w14:paraId="0CA5B76F" w14:textId="7655EA8C"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3.132.000,00</w:t>
            </w:r>
          </w:p>
        </w:tc>
        <w:tc>
          <w:tcPr>
            <w:tcW w:w="1418" w:type="dxa"/>
            <w:tcBorders>
              <w:top w:val="single" w:sz="4" w:space="0" w:color="auto"/>
              <w:left w:val="single" w:sz="4" w:space="0" w:color="auto"/>
              <w:bottom w:val="single" w:sz="4" w:space="0" w:color="auto"/>
              <w:right w:val="single" w:sz="4" w:space="0" w:color="auto"/>
            </w:tcBorders>
            <w:vAlign w:val="center"/>
          </w:tcPr>
          <w:p w14:paraId="4C7AE568" w14:textId="1E4BBF38" w:rsidR="00806843" w:rsidRPr="009F3E87" w:rsidRDefault="00384C75" w:rsidP="00806843">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3.132.000,00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60E4B07F"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267.563,76</w:t>
            </w:r>
          </w:p>
        </w:tc>
        <w:tc>
          <w:tcPr>
            <w:tcW w:w="992" w:type="dxa"/>
            <w:tcBorders>
              <w:top w:val="single" w:sz="4" w:space="0" w:color="auto"/>
              <w:left w:val="single" w:sz="4" w:space="0" w:color="auto"/>
              <w:bottom w:val="single" w:sz="4" w:space="0" w:color="auto"/>
              <w:right w:val="single" w:sz="4" w:space="0" w:color="auto"/>
            </w:tcBorders>
            <w:vAlign w:val="center"/>
          </w:tcPr>
          <w:p w14:paraId="4E0096C3" w14:textId="76C2A094" w:rsidR="00806843" w:rsidRPr="009F3E87" w:rsidRDefault="00384C7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39,66</w:t>
            </w:r>
          </w:p>
        </w:tc>
        <w:tc>
          <w:tcPr>
            <w:tcW w:w="844" w:type="dxa"/>
            <w:tcBorders>
              <w:top w:val="single" w:sz="4" w:space="0" w:color="auto"/>
              <w:left w:val="single" w:sz="4" w:space="0" w:color="auto"/>
              <w:bottom w:val="single" w:sz="4" w:space="0" w:color="auto"/>
              <w:right w:val="single" w:sz="4" w:space="0" w:color="auto"/>
            </w:tcBorders>
            <w:vAlign w:val="center"/>
          </w:tcPr>
          <w:p w14:paraId="07A49F5E" w14:textId="378E1D96" w:rsidR="00806843" w:rsidRPr="009F3E87" w:rsidRDefault="00384C7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8,54</w:t>
            </w:r>
          </w:p>
        </w:tc>
      </w:tr>
      <w:tr w:rsidR="009F3E87" w:rsidRPr="009F3E87" w14:paraId="497E3450"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3390068E"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 xml:space="preserve">Prihodi od prodaje </w:t>
            </w:r>
            <w:r w:rsidR="00B11AA1" w:rsidRPr="009F3E87">
              <w:rPr>
                <w:rFonts w:eastAsia="Times New Roman" w:cs="Times New Roman"/>
                <w:color w:val="auto"/>
                <w:sz w:val="20"/>
                <w:szCs w:val="20"/>
                <w:lang w:val="hr-HR"/>
              </w:rPr>
              <w:t>ne proizvedene</w:t>
            </w:r>
            <w:r w:rsidRPr="009F3E87">
              <w:rPr>
                <w:rFonts w:eastAsia="Times New Roman" w:cs="Times New Roman"/>
                <w:color w:val="auto"/>
                <w:sz w:val="20"/>
                <w:szCs w:val="20"/>
                <w:lang w:val="hr-HR"/>
              </w:rPr>
              <w:t xml:space="preserv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63C95313" w14:textId="3C1AE2E2" w:rsidR="00806843" w:rsidRPr="009F3E87" w:rsidRDefault="00384C75" w:rsidP="00AA4790">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609.773,59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4627042F"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2.292.000,00</w:t>
            </w:r>
          </w:p>
        </w:tc>
        <w:tc>
          <w:tcPr>
            <w:tcW w:w="1418" w:type="dxa"/>
            <w:tcBorders>
              <w:top w:val="single" w:sz="4" w:space="0" w:color="auto"/>
              <w:left w:val="single" w:sz="4" w:space="0" w:color="auto"/>
              <w:bottom w:val="single" w:sz="4" w:space="0" w:color="auto"/>
              <w:right w:val="single" w:sz="4" w:space="0" w:color="auto"/>
            </w:tcBorders>
            <w:vAlign w:val="center"/>
          </w:tcPr>
          <w:p w14:paraId="2EBE8762" w14:textId="25173868"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2.292.000,00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498DC282"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208.947,25</w:t>
            </w:r>
          </w:p>
        </w:tc>
        <w:tc>
          <w:tcPr>
            <w:tcW w:w="992" w:type="dxa"/>
            <w:tcBorders>
              <w:top w:val="single" w:sz="4" w:space="0" w:color="auto"/>
              <w:left w:val="single" w:sz="4" w:space="0" w:color="auto"/>
              <w:bottom w:val="single" w:sz="4" w:space="0" w:color="auto"/>
              <w:right w:val="single" w:sz="4" w:space="0" w:color="auto"/>
            </w:tcBorders>
            <w:vAlign w:val="center"/>
          </w:tcPr>
          <w:p w14:paraId="1F86D26F" w14:textId="08C812AB"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34,27</w:t>
            </w:r>
          </w:p>
        </w:tc>
        <w:tc>
          <w:tcPr>
            <w:tcW w:w="844" w:type="dxa"/>
            <w:tcBorders>
              <w:top w:val="single" w:sz="4" w:space="0" w:color="auto"/>
              <w:left w:val="single" w:sz="4" w:space="0" w:color="auto"/>
              <w:bottom w:val="single" w:sz="4" w:space="0" w:color="auto"/>
              <w:right w:val="single" w:sz="4" w:space="0" w:color="auto"/>
            </w:tcBorders>
            <w:vAlign w:val="center"/>
          </w:tcPr>
          <w:p w14:paraId="1243AE30" w14:textId="49A2A742"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9,12</w:t>
            </w:r>
          </w:p>
        </w:tc>
      </w:tr>
      <w:tr w:rsidR="009F3E87" w:rsidRPr="009F3E87" w14:paraId="5E4A2E19" w14:textId="77777777" w:rsidTr="00CC24DF">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prodaje 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4F96C6E8" w14:textId="37C977AD"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64.828,01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4588E519"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840.000,00</w:t>
            </w:r>
          </w:p>
        </w:tc>
        <w:tc>
          <w:tcPr>
            <w:tcW w:w="1418" w:type="dxa"/>
            <w:tcBorders>
              <w:top w:val="single" w:sz="4" w:space="0" w:color="auto"/>
              <w:left w:val="single" w:sz="4" w:space="0" w:color="auto"/>
              <w:bottom w:val="single" w:sz="4" w:space="0" w:color="auto"/>
              <w:right w:val="single" w:sz="4" w:space="0" w:color="auto"/>
            </w:tcBorders>
            <w:vAlign w:val="center"/>
          </w:tcPr>
          <w:p w14:paraId="175550EC" w14:textId="52F8F839"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840.000,00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18048CC7"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58.616,51</w:t>
            </w:r>
          </w:p>
        </w:tc>
        <w:tc>
          <w:tcPr>
            <w:tcW w:w="992" w:type="dxa"/>
            <w:tcBorders>
              <w:top w:val="single" w:sz="4" w:space="0" w:color="auto"/>
              <w:left w:val="single" w:sz="4" w:space="0" w:color="auto"/>
              <w:bottom w:val="single" w:sz="4" w:space="0" w:color="auto"/>
              <w:right w:val="single" w:sz="4" w:space="0" w:color="auto"/>
            </w:tcBorders>
            <w:vAlign w:val="center"/>
          </w:tcPr>
          <w:p w14:paraId="20589589" w14:textId="7FD9AAE5"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90,42</w:t>
            </w:r>
          </w:p>
        </w:tc>
        <w:tc>
          <w:tcPr>
            <w:tcW w:w="844" w:type="dxa"/>
            <w:tcBorders>
              <w:top w:val="single" w:sz="4" w:space="0" w:color="auto"/>
              <w:left w:val="single" w:sz="4" w:space="0" w:color="auto"/>
              <w:bottom w:val="single" w:sz="4" w:space="0" w:color="auto"/>
              <w:right w:val="single" w:sz="4" w:space="0" w:color="auto"/>
            </w:tcBorders>
            <w:vAlign w:val="center"/>
          </w:tcPr>
          <w:p w14:paraId="016D6F0E" w14:textId="189E2912" w:rsidR="00806843" w:rsidRPr="009F3E87" w:rsidRDefault="00384C75" w:rsidP="00384C75">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6,98</w:t>
            </w:r>
          </w:p>
        </w:tc>
      </w:tr>
      <w:tr w:rsidR="00865DDC" w:rsidRPr="009F3E87" w14:paraId="34271A79" w14:textId="77777777" w:rsidTr="00CC24DF">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9F3E87" w:rsidRDefault="00806843" w:rsidP="007A4164">
            <w:pPr>
              <w:shd w:val="clear" w:color="auto" w:fill="FFFFFF"/>
              <w:rPr>
                <w:rFonts w:cs="Times New Roman"/>
                <w:i/>
                <w:color w:val="auto"/>
                <w:sz w:val="20"/>
                <w:szCs w:val="20"/>
                <w:lang w:val="hr-HR"/>
              </w:rPr>
            </w:pPr>
            <w:r w:rsidRPr="009F3E87">
              <w:rPr>
                <w:rFonts w:eastAsia="Times New Roman" w:cs="Times New Roman"/>
                <w:i/>
                <w:color w:val="auto"/>
                <w:sz w:val="20"/>
                <w:szCs w:val="20"/>
                <w:lang w:val="hr-HR"/>
              </w:rPr>
              <w:t>UKUPNO PRIHODI POSLOVANJA I 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07CC451C" w:rsidR="00806843" w:rsidRPr="009F3E87" w:rsidRDefault="00146BA5" w:rsidP="00146BA5">
            <w:pPr>
              <w:shd w:val="clear" w:color="auto" w:fill="FFFFFF"/>
              <w:jc w:val="right"/>
              <w:rPr>
                <w:rFonts w:cs="Times New Roman"/>
                <w:i/>
                <w:color w:val="auto"/>
                <w:sz w:val="20"/>
                <w:szCs w:val="20"/>
                <w:lang w:val="hr-HR"/>
              </w:rPr>
            </w:pPr>
            <w:r w:rsidRPr="009F3E87">
              <w:rPr>
                <w:rFonts w:cs="Times New Roman"/>
                <w:i/>
                <w:color w:val="auto"/>
                <w:sz w:val="20"/>
                <w:szCs w:val="20"/>
                <w:lang w:val="hr-HR"/>
              </w:rPr>
              <w:t>65.689.141,64</w:t>
            </w:r>
          </w:p>
        </w:tc>
        <w:tc>
          <w:tcPr>
            <w:tcW w:w="1417" w:type="dxa"/>
            <w:tcBorders>
              <w:top w:val="single" w:sz="4" w:space="0" w:color="auto"/>
              <w:left w:val="single" w:sz="4" w:space="0" w:color="auto"/>
              <w:bottom w:val="single" w:sz="4" w:space="0" w:color="auto"/>
              <w:right w:val="single" w:sz="4" w:space="0" w:color="auto"/>
            </w:tcBorders>
            <w:vAlign w:val="center"/>
          </w:tcPr>
          <w:p w14:paraId="5B84ECF6" w14:textId="0618A3A6" w:rsidR="00806843" w:rsidRPr="009F3E87" w:rsidRDefault="00865DDC"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197.151.152,00</w:t>
            </w:r>
          </w:p>
        </w:tc>
        <w:tc>
          <w:tcPr>
            <w:tcW w:w="1418" w:type="dxa"/>
            <w:tcBorders>
              <w:top w:val="single" w:sz="4" w:space="0" w:color="auto"/>
              <w:left w:val="single" w:sz="4" w:space="0" w:color="auto"/>
              <w:bottom w:val="single" w:sz="4" w:space="0" w:color="auto"/>
              <w:right w:val="single" w:sz="4" w:space="0" w:color="auto"/>
            </w:tcBorders>
            <w:vAlign w:val="center"/>
          </w:tcPr>
          <w:p w14:paraId="1583821F" w14:textId="6084D5F3" w:rsidR="00806843" w:rsidRPr="009F3E87" w:rsidRDefault="00865DDC" w:rsidP="00806843">
            <w:pPr>
              <w:shd w:val="clear" w:color="auto" w:fill="FFFFFF"/>
              <w:jc w:val="right"/>
              <w:rPr>
                <w:rFonts w:cs="Times New Roman"/>
                <w:i/>
                <w:color w:val="auto"/>
                <w:sz w:val="20"/>
                <w:szCs w:val="20"/>
                <w:lang w:val="hr-HR"/>
              </w:rPr>
            </w:pPr>
            <w:r w:rsidRPr="009F3E87">
              <w:rPr>
                <w:rFonts w:cs="Times New Roman"/>
                <w:i/>
                <w:color w:val="auto"/>
                <w:sz w:val="20"/>
                <w:szCs w:val="20"/>
                <w:lang w:val="hr-HR"/>
              </w:rPr>
              <w:t>197.151.152,00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30E2AD94" w:rsidR="00806843" w:rsidRPr="009F3E87" w:rsidRDefault="00865DDC"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84.404.260,115</w:t>
            </w:r>
          </w:p>
        </w:tc>
        <w:tc>
          <w:tcPr>
            <w:tcW w:w="992" w:type="dxa"/>
            <w:tcBorders>
              <w:top w:val="single" w:sz="4" w:space="0" w:color="auto"/>
              <w:left w:val="single" w:sz="4" w:space="0" w:color="auto"/>
              <w:bottom w:val="single" w:sz="4" w:space="0" w:color="auto"/>
              <w:right w:val="single" w:sz="4" w:space="0" w:color="auto"/>
            </w:tcBorders>
            <w:vAlign w:val="center"/>
          </w:tcPr>
          <w:p w14:paraId="7C5F72BA" w14:textId="40B4C303" w:rsidR="00806843" w:rsidRPr="009F3E87" w:rsidRDefault="00146BA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128,49</w:t>
            </w:r>
          </w:p>
        </w:tc>
        <w:tc>
          <w:tcPr>
            <w:tcW w:w="844" w:type="dxa"/>
            <w:tcBorders>
              <w:top w:val="single" w:sz="4" w:space="0" w:color="auto"/>
              <w:left w:val="single" w:sz="4" w:space="0" w:color="auto"/>
              <w:bottom w:val="single" w:sz="4" w:space="0" w:color="auto"/>
              <w:right w:val="single" w:sz="4" w:space="0" w:color="auto"/>
            </w:tcBorders>
            <w:vAlign w:val="center"/>
          </w:tcPr>
          <w:p w14:paraId="74C13BFC" w14:textId="1AC72A67" w:rsidR="00806843" w:rsidRPr="009F3E87" w:rsidRDefault="00865DDC"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42,81</w:t>
            </w:r>
          </w:p>
        </w:tc>
      </w:tr>
    </w:tbl>
    <w:p w14:paraId="5B2F6B66" w14:textId="77777777" w:rsidR="00B06908" w:rsidRPr="009F3E87" w:rsidRDefault="00B06908" w:rsidP="00B06908">
      <w:pPr>
        <w:jc w:val="both"/>
        <w:rPr>
          <w:rFonts w:eastAsia="Times New Roman" w:cs="Times New Roman"/>
          <w:i/>
          <w:color w:val="auto"/>
          <w:lang w:val="hr-HR"/>
        </w:rPr>
      </w:pPr>
    </w:p>
    <w:p w14:paraId="453800EB" w14:textId="536CD757" w:rsidR="00711762" w:rsidRPr="009F3E87" w:rsidRDefault="00711762">
      <w:pPr>
        <w:ind w:firstLine="708"/>
        <w:jc w:val="both"/>
        <w:rPr>
          <w:rFonts w:eastAsia="Times New Roman" w:cs="Times New Roman"/>
          <w:color w:val="auto"/>
          <w:lang w:val="hr-HR"/>
        </w:rPr>
      </w:pPr>
      <w:r w:rsidRPr="009F3E87">
        <w:rPr>
          <w:rFonts w:eastAsia="Times New Roman" w:cs="Times New Roman"/>
          <w:i/>
          <w:color w:val="auto"/>
          <w:lang w:val="hr-HR"/>
        </w:rPr>
        <w:t>Prihodi od poreza</w:t>
      </w:r>
      <w:r w:rsidRPr="009F3E87">
        <w:rPr>
          <w:rFonts w:eastAsia="Times New Roman" w:cs="Times New Roman"/>
          <w:color w:val="auto"/>
          <w:lang w:val="hr-HR"/>
        </w:rPr>
        <w:t xml:space="preserve"> su </w:t>
      </w:r>
      <w:r w:rsidR="00C74FFB" w:rsidRPr="009F3E87">
        <w:rPr>
          <w:rFonts w:eastAsia="Times New Roman" w:cs="Times New Roman"/>
          <w:color w:val="auto"/>
          <w:lang w:val="hr-HR"/>
        </w:rPr>
        <w:t>jedan od</w:t>
      </w:r>
      <w:r w:rsidRPr="009F3E87">
        <w:rPr>
          <w:rFonts w:eastAsia="Times New Roman" w:cs="Times New Roman"/>
          <w:color w:val="auto"/>
          <w:lang w:val="hr-HR"/>
        </w:rPr>
        <w:t xml:space="preserve"> najznačajniji</w:t>
      </w:r>
      <w:r w:rsidR="00C74FFB" w:rsidRPr="009F3E87">
        <w:rPr>
          <w:rFonts w:eastAsia="Times New Roman" w:cs="Times New Roman"/>
          <w:color w:val="auto"/>
          <w:lang w:val="hr-HR"/>
        </w:rPr>
        <w:t>h</w:t>
      </w:r>
      <w:r w:rsidRPr="009F3E87">
        <w:rPr>
          <w:rFonts w:eastAsia="Times New Roman" w:cs="Times New Roman"/>
          <w:color w:val="auto"/>
          <w:lang w:val="hr-HR"/>
        </w:rPr>
        <w:t xml:space="preserve"> prihodi poslovanja (porez i prirez na dohodak</w:t>
      </w:r>
      <w:r w:rsidR="004E089C" w:rsidRPr="009F3E87">
        <w:rPr>
          <w:rFonts w:eastAsia="Times New Roman" w:cs="Times New Roman"/>
          <w:color w:val="auto"/>
          <w:lang w:val="hr-HR"/>
        </w:rPr>
        <w:t xml:space="preserve">, </w:t>
      </w:r>
      <w:r w:rsidR="00DA0E1E" w:rsidRPr="009F3E87">
        <w:rPr>
          <w:rFonts w:eastAsia="Times New Roman" w:cs="Times New Roman"/>
          <w:color w:val="auto"/>
          <w:lang w:val="hr-HR"/>
        </w:rPr>
        <w:t>porez na promet nekretnina, porez na potrošnju alkoholnih i bezal</w:t>
      </w:r>
      <w:r w:rsidR="0082735A" w:rsidRPr="009F3E87">
        <w:rPr>
          <w:rFonts w:eastAsia="Times New Roman" w:cs="Times New Roman"/>
          <w:color w:val="auto"/>
          <w:lang w:val="hr-HR"/>
        </w:rPr>
        <w:t>koholnih pića i porez na tvrtku</w:t>
      </w:r>
      <w:r w:rsidR="00B14315" w:rsidRPr="009F3E87">
        <w:rPr>
          <w:rFonts w:eastAsia="Times New Roman" w:cs="Times New Roman"/>
          <w:color w:val="auto"/>
          <w:lang w:val="hr-HR"/>
        </w:rPr>
        <w:t>). Isti su</w:t>
      </w:r>
      <w:r w:rsidRPr="009F3E87">
        <w:rPr>
          <w:rFonts w:eastAsia="Times New Roman" w:cs="Times New Roman"/>
          <w:color w:val="auto"/>
          <w:lang w:val="hr-HR"/>
        </w:rPr>
        <w:t xml:space="preserve"> ost</w:t>
      </w:r>
      <w:r w:rsidR="00B14315" w:rsidRPr="009F3E87">
        <w:rPr>
          <w:rFonts w:eastAsia="Times New Roman" w:cs="Times New Roman"/>
          <w:color w:val="auto"/>
          <w:lang w:val="hr-HR"/>
        </w:rPr>
        <w:t>vareni</w:t>
      </w:r>
      <w:r w:rsidR="00E1586F" w:rsidRPr="009F3E87">
        <w:rPr>
          <w:rFonts w:eastAsia="Times New Roman" w:cs="Times New Roman"/>
          <w:color w:val="auto"/>
          <w:lang w:val="hr-HR"/>
        </w:rPr>
        <w:t xml:space="preserve"> u iznosu </w:t>
      </w:r>
      <w:r w:rsidR="00C74FFB" w:rsidRPr="009F3E87">
        <w:rPr>
          <w:rFonts w:eastAsia="Times New Roman" w:cs="Times New Roman"/>
          <w:color w:val="auto"/>
          <w:lang w:val="hr-HR"/>
        </w:rPr>
        <w:t>31.066.663,03</w:t>
      </w:r>
      <w:r w:rsidR="00E1586F" w:rsidRPr="009F3E87">
        <w:rPr>
          <w:rFonts w:eastAsia="Times New Roman" w:cs="Times New Roman"/>
          <w:color w:val="auto"/>
          <w:lang w:val="hr-HR"/>
        </w:rPr>
        <w:t xml:space="preserve"> kn, što je </w:t>
      </w:r>
      <w:r w:rsidR="00C74FFB" w:rsidRPr="009F3E87">
        <w:rPr>
          <w:rFonts w:eastAsia="Times New Roman" w:cs="Times New Roman"/>
          <w:color w:val="auto"/>
          <w:lang w:val="hr-HR"/>
        </w:rPr>
        <w:t>66,48</w:t>
      </w:r>
      <w:r w:rsidRPr="009F3E87">
        <w:rPr>
          <w:rFonts w:eastAsia="Times New Roman" w:cs="Times New Roman"/>
          <w:color w:val="auto"/>
          <w:lang w:val="hr-HR"/>
        </w:rPr>
        <w:t xml:space="preserve"> % od plana, a</w:t>
      </w:r>
      <w:r w:rsidR="00787751" w:rsidRPr="009F3E87">
        <w:rPr>
          <w:rFonts w:eastAsia="Times New Roman" w:cs="Times New Roman"/>
          <w:color w:val="auto"/>
          <w:lang w:val="hr-HR"/>
        </w:rPr>
        <w:t xml:space="preserve"> u odnosu na</w:t>
      </w:r>
      <w:r w:rsidR="00E405D4" w:rsidRPr="009F3E87">
        <w:rPr>
          <w:rFonts w:eastAsia="Times New Roman" w:cs="Times New Roman"/>
          <w:color w:val="auto"/>
          <w:lang w:val="hr-HR"/>
        </w:rPr>
        <w:t xml:space="preserve"> isto razdoblje 20</w:t>
      </w:r>
      <w:r w:rsidR="00451D01" w:rsidRPr="009F3E87">
        <w:rPr>
          <w:rFonts w:eastAsia="Times New Roman" w:cs="Times New Roman"/>
          <w:color w:val="auto"/>
          <w:lang w:val="hr-HR"/>
        </w:rPr>
        <w:t>2</w:t>
      </w:r>
      <w:r w:rsidR="00C74FFB" w:rsidRPr="009F3E87">
        <w:rPr>
          <w:rFonts w:eastAsia="Times New Roman" w:cs="Times New Roman"/>
          <w:color w:val="auto"/>
          <w:lang w:val="hr-HR"/>
        </w:rPr>
        <w:t>1</w:t>
      </w:r>
      <w:r w:rsidR="008D6478" w:rsidRPr="009F3E87">
        <w:rPr>
          <w:rFonts w:eastAsia="Times New Roman" w:cs="Times New Roman"/>
          <w:color w:val="auto"/>
          <w:lang w:val="hr-HR"/>
        </w:rPr>
        <w:t>. godine</w:t>
      </w:r>
      <w:r w:rsidRPr="009F3E87">
        <w:rPr>
          <w:rFonts w:eastAsia="Times New Roman" w:cs="Times New Roman"/>
          <w:color w:val="auto"/>
          <w:lang w:val="hr-HR"/>
        </w:rPr>
        <w:t xml:space="preserve"> </w:t>
      </w:r>
      <w:r w:rsidR="008D6478" w:rsidRPr="009F3E87">
        <w:rPr>
          <w:rFonts w:eastAsia="Times New Roman" w:cs="Times New Roman"/>
          <w:color w:val="auto"/>
          <w:lang w:val="hr-HR"/>
        </w:rPr>
        <w:t>ostvareni prihodi su</w:t>
      </w:r>
      <w:r w:rsidR="00C74FFB" w:rsidRPr="009F3E87">
        <w:rPr>
          <w:rFonts w:eastAsia="Times New Roman" w:cs="Times New Roman"/>
          <w:color w:val="auto"/>
          <w:lang w:val="hr-HR"/>
        </w:rPr>
        <w:t xml:space="preserve"> veći</w:t>
      </w:r>
      <w:r w:rsidR="00E1586F" w:rsidRPr="009F3E87">
        <w:rPr>
          <w:rFonts w:eastAsia="Times New Roman" w:cs="Times New Roman"/>
          <w:color w:val="auto"/>
          <w:lang w:val="hr-HR"/>
        </w:rPr>
        <w:t xml:space="preserve"> za </w:t>
      </w:r>
      <w:r w:rsidR="00C74FFB" w:rsidRPr="009F3E87">
        <w:rPr>
          <w:rFonts w:eastAsia="Times New Roman" w:cs="Times New Roman"/>
          <w:color w:val="auto"/>
          <w:lang w:val="hr-HR"/>
        </w:rPr>
        <w:t>7.500.291,36</w:t>
      </w:r>
      <w:r w:rsidR="00941ABB" w:rsidRPr="009F3E87">
        <w:rPr>
          <w:rFonts w:eastAsia="Times New Roman" w:cs="Times New Roman"/>
          <w:color w:val="auto"/>
          <w:lang w:val="hr-HR"/>
        </w:rPr>
        <w:t xml:space="preserve"> kn</w:t>
      </w:r>
      <w:r w:rsidR="00FE4E1F" w:rsidRPr="009F3E87">
        <w:rPr>
          <w:rFonts w:eastAsia="Times New Roman" w:cs="Times New Roman"/>
          <w:color w:val="auto"/>
          <w:lang w:val="hr-HR"/>
        </w:rPr>
        <w:t xml:space="preserve"> odnosno za </w:t>
      </w:r>
      <w:r w:rsidR="00451D01" w:rsidRPr="009F3E87">
        <w:rPr>
          <w:rFonts w:eastAsia="Times New Roman" w:cs="Times New Roman"/>
          <w:color w:val="auto"/>
          <w:lang w:val="hr-HR"/>
        </w:rPr>
        <w:t>6,76</w:t>
      </w:r>
      <w:r w:rsidRPr="009F3E87">
        <w:rPr>
          <w:rFonts w:eastAsia="Times New Roman" w:cs="Times New Roman"/>
          <w:color w:val="auto"/>
          <w:lang w:val="hr-HR"/>
        </w:rPr>
        <w:t xml:space="preserve"> %.</w:t>
      </w:r>
      <w:r w:rsidR="00146BA5" w:rsidRPr="009F3E87">
        <w:rPr>
          <w:rFonts w:eastAsia="Times New Roman" w:cs="Times New Roman"/>
          <w:color w:val="auto"/>
          <w:lang w:val="hr-HR"/>
        </w:rPr>
        <w:t xml:space="preserve"> Značajnije povećanje</w:t>
      </w:r>
      <w:r w:rsidR="00BC4234" w:rsidRPr="009F3E87">
        <w:rPr>
          <w:rFonts w:eastAsia="Times New Roman" w:cs="Times New Roman"/>
          <w:color w:val="auto"/>
          <w:lang w:val="hr-HR"/>
        </w:rPr>
        <w:t xml:space="preserve"> prihoda ostvareno je zbog bolje situacije na tržištu zbog kojeg je više uplaćeno poreza i prireza osobito poreza i prireza na dohodak od kapitala.</w:t>
      </w:r>
    </w:p>
    <w:p w14:paraId="1088218C" w14:textId="77777777" w:rsidR="00FB300C" w:rsidRPr="009F3E87" w:rsidRDefault="00FB300C" w:rsidP="00B06908">
      <w:pPr>
        <w:jc w:val="both"/>
        <w:rPr>
          <w:rFonts w:eastAsia="Times New Roman" w:cs="Times New Roman"/>
          <w:color w:val="auto"/>
          <w:lang w:val="hr-HR"/>
        </w:rPr>
      </w:pPr>
    </w:p>
    <w:p w14:paraId="74736E10" w14:textId="77777777" w:rsidR="00C74FFB" w:rsidRPr="009F3E87" w:rsidRDefault="00711762" w:rsidP="00755F5C">
      <w:pPr>
        <w:ind w:firstLine="708"/>
        <w:jc w:val="both"/>
        <w:rPr>
          <w:rFonts w:eastAsia="Times New Roman" w:cs="Times New Roman"/>
          <w:color w:val="auto"/>
          <w:lang w:val="hr-HR"/>
        </w:rPr>
      </w:pPr>
      <w:r w:rsidRPr="009F3E87">
        <w:rPr>
          <w:rFonts w:eastAsia="Times New Roman" w:cs="Times New Roman"/>
          <w:i/>
          <w:color w:val="auto"/>
          <w:lang w:val="hr-HR"/>
        </w:rPr>
        <w:t>Prihodi od pomoći</w:t>
      </w:r>
      <w:r w:rsidRPr="009F3E87">
        <w:rPr>
          <w:rFonts w:eastAsia="Times New Roman" w:cs="Times New Roman"/>
          <w:color w:val="auto"/>
          <w:lang w:val="hr-HR"/>
        </w:rPr>
        <w:t xml:space="preserve"> ost</w:t>
      </w:r>
      <w:r w:rsidR="00B449F1" w:rsidRPr="009F3E87">
        <w:rPr>
          <w:rFonts w:eastAsia="Times New Roman" w:cs="Times New Roman"/>
          <w:color w:val="auto"/>
          <w:lang w:val="hr-HR"/>
        </w:rPr>
        <w:t xml:space="preserve">vareni su u iznosu </w:t>
      </w:r>
      <w:r w:rsidR="00451D01" w:rsidRPr="009F3E87">
        <w:rPr>
          <w:rFonts w:eastAsia="Times New Roman" w:cs="Times New Roman"/>
          <w:color w:val="auto"/>
          <w:lang w:val="hr-HR"/>
        </w:rPr>
        <w:t>3</w:t>
      </w:r>
      <w:r w:rsidR="00C74FFB" w:rsidRPr="009F3E87">
        <w:rPr>
          <w:rFonts w:eastAsia="Times New Roman" w:cs="Times New Roman"/>
          <w:color w:val="auto"/>
          <w:lang w:val="hr-HR"/>
        </w:rPr>
        <w:t>9.829.204,68</w:t>
      </w:r>
      <w:r w:rsidR="00B449F1" w:rsidRPr="009F3E87">
        <w:rPr>
          <w:rFonts w:eastAsia="Times New Roman" w:cs="Times New Roman"/>
          <w:color w:val="auto"/>
          <w:lang w:val="hr-HR"/>
        </w:rPr>
        <w:t xml:space="preserve"> kn što je </w:t>
      </w:r>
      <w:r w:rsidR="00C74FFB" w:rsidRPr="009F3E87">
        <w:rPr>
          <w:rFonts w:eastAsia="Times New Roman" w:cs="Times New Roman"/>
          <w:color w:val="auto"/>
          <w:lang w:val="hr-HR"/>
        </w:rPr>
        <w:t>32,56</w:t>
      </w:r>
      <w:r w:rsidR="00B06908" w:rsidRPr="009F3E87">
        <w:rPr>
          <w:rFonts w:eastAsia="Times New Roman" w:cs="Times New Roman"/>
          <w:color w:val="auto"/>
          <w:lang w:val="hr-HR"/>
        </w:rPr>
        <w:t xml:space="preserve"> % od </w:t>
      </w:r>
      <w:r w:rsidRPr="009F3E87">
        <w:rPr>
          <w:rFonts w:eastAsia="Times New Roman" w:cs="Times New Roman"/>
          <w:color w:val="auto"/>
          <w:lang w:val="hr-HR"/>
        </w:rPr>
        <w:t>plana, a</w:t>
      </w:r>
      <w:r w:rsidR="00755F5C" w:rsidRPr="009F3E87">
        <w:rPr>
          <w:rFonts w:eastAsia="Times New Roman" w:cs="Times New Roman"/>
          <w:color w:val="auto"/>
          <w:lang w:val="hr-HR"/>
        </w:rPr>
        <w:t xml:space="preserve"> u odnosu na isto razdoblje 20</w:t>
      </w:r>
      <w:r w:rsidR="00451D01" w:rsidRPr="009F3E87">
        <w:rPr>
          <w:rFonts w:eastAsia="Times New Roman" w:cs="Times New Roman"/>
          <w:color w:val="auto"/>
          <w:lang w:val="hr-HR"/>
        </w:rPr>
        <w:t>2</w:t>
      </w:r>
      <w:r w:rsidR="00C74FFB" w:rsidRPr="009F3E87">
        <w:rPr>
          <w:rFonts w:eastAsia="Times New Roman" w:cs="Times New Roman"/>
          <w:color w:val="auto"/>
          <w:lang w:val="hr-HR"/>
        </w:rPr>
        <w:t>1</w:t>
      </w:r>
      <w:r w:rsidR="008D6478" w:rsidRPr="009F3E87">
        <w:rPr>
          <w:rFonts w:eastAsia="Times New Roman" w:cs="Times New Roman"/>
          <w:color w:val="auto"/>
          <w:lang w:val="hr-HR"/>
        </w:rPr>
        <w:t>. godine prihodi su veći</w:t>
      </w:r>
      <w:r w:rsidR="00B449F1" w:rsidRPr="009F3E87">
        <w:rPr>
          <w:rFonts w:eastAsia="Times New Roman" w:cs="Times New Roman"/>
          <w:color w:val="auto"/>
          <w:lang w:val="hr-HR"/>
        </w:rPr>
        <w:t xml:space="preserve"> za </w:t>
      </w:r>
      <w:r w:rsidR="00C74FFB" w:rsidRPr="009F3E87">
        <w:rPr>
          <w:rFonts w:eastAsia="Times New Roman" w:cs="Times New Roman"/>
          <w:color w:val="auto"/>
          <w:lang w:val="hr-HR"/>
        </w:rPr>
        <w:t>8.470.330,65</w:t>
      </w:r>
      <w:r w:rsidR="00B449F1" w:rsidRPr="009F3E87">
        <w:rPr>
          <w:rFonts w:eastAsia="Times New Roman" w:cs="Times New Roman"/>
          <w:color w:val="auto"/>
          <w:lang w:val="hr-HR"/>
        </w:rPr>
        <w:t xml:space="preserve"> kn, odnosno za </w:t>
      </w:r>
      <w:r w:rsidR="00C74FFB" w:rsidRPr="009F3E87">
        <w:rPr>
          <w:rFonts w:eastAsia="Times New Roman" w:cs="Times New Roman"/>
          <w:color w:val="auto"/>
          <w:lang w:val="hr-HR"/>
        </w:rPr>
        <w:t>21,27</w:t>
      </w:r>
      <w:r w:rsidR="00B06908" w:rsidRPr="009F3E87">
        <w:rPr>
          <w:rFonts w:eastAsia="Times New Roman" w:cs="Times New Roman"/>
          <w:color w:val="auto"/>
          <w:lang w:val="hr-HR"/>
        </w:rPr>
        <w:t xml:space="preserve"> %.</w:t>
      </w:r>
      <w:r w:rsidR="00FC6CA0" w:rsidRPr="009F3E87">
        <w:rPr>
          <w:rFonts w:eastAsia="Times New Roman" w:cs="Times New Roman"/>
          <w:color w:val="auto"/>
          <w:lang w:val="hr-HR"/>
        </w:rPr>
        <w:t xml:space="preserve">. </w:t>
      </w:r>
      <w:r w:rsidR="00C74FFB" w:rsidRPr="009F3E87">
        <w:rPr>
          <w:rFonts w:eastAsia="Times New Roman" w:cs="Times New Roman"/>
          <w:color w:val="auto"/>
          <w:lang w:val="hr-HR"/>
        </w:rPr>
        <w:t>Povećanje se odnosi na primljene pomoći za projekt Požeške bolte.</w:t>
      </w:r>
    </w:p>
    <w:p w14:paraId="517BBA18" w14:textId="065B37AC" w:rsidR="003D4BE8" w:rsidRPr="009F3E87" w:rsidRDefault="00711762" w:rsidP="00755F5C">
      <w:pPr>
        <w:ind w:firstLine="708"/>
        <w:jc w:val="both"/>
        <w:rPr>
          <w:rFonts w:eastAsia="Times New Roman" w:cs="Times New Roman"/>
          <w:color w:val="auto"/>
          <w:lang w:val="hr-HR"/>
        </w:rPr>
      </w:pPr>
      <w:r w:rsidRPr="009F3E87">
        <w:rPr>
          <w:rFonts w:eastAsia="Times New Roman" w:cs="Times New Roman"/>
          <w:color w:val="auto"/>
          <w:lang w:val="hr-HR"/>
        </w:rPr>
        <w:t>Primljene pomoći odnose se na primljena sr</w:t>
      </w:r>
      <w:r w:rsidR="00B06908" w:rsidRPr="009F3E87">
        <w:rPr>
          <w:rFonts w:eastAsia="Times New Roman" w:cs="Times New Roman"/>
          <w:color w:val="auto"/>
          <w:lang w:val="hr-HR"/>
        </w:rPr>
        <w:t>edstva po slijedećim osnovama:</w:t>
      </w:r>
      <w:r w:rsidR="00FE4E1F" w:rsidRPr="009F3E87">
        <w:rPr>
          <w:rFonts w:eastAsia="Times New Roman" w:cs="Times New Roman"/>
          <w:color w:val="auto"/>
          <w:lang w:val="hr-HR"/>
        </w:rPr>
        <w:t xml:space="preserve"> </w:t>
      </w:r>
    </w:p>
    <w:p w14:paraId="129F1A71" w14:textId="02D52DEE" w:rsidR="003D4BE8" w:rsidRPr="009F3E87" w:rsidRDefault="003D4BE8" w:rsidP="003D4BE8">
      <w:pPr>
        <w:jc w:val="both"/>
        <w:rPr>
          <w:rFonts w:eastAsia="Times New Roman" w:cs="Times New Roman"/>
          <w:color w:val="auto"/>
          <w:lang w:val="hr-HR"/>
        </w:rPr>
      </w:pPr>
      <w:r w:rsidRPr="009F3E87">
        <w:rPr>
          <w:rFonts w:eastAsia="Times New Roman" w:cs="Times New Roman"/>
          <w:color w:val="auto"/>
          <w:lang w:val="hr-HR"/>
        </w:rPr>
        <w:t>*</w:t>
      </w:r>
      <w:r w:rsidRPr="009F3E87">
        <w:rPr>
          <w:rFonts w:eastAsia="Times New Roman" w:cs="Times New Roman"/>
          <w:color w:val="auto"/>
          <w:lang w:val="hr-HR"/>
        </w:rPr>
        <w:tab/>
        <w:t xml:space="preserve">pomoći od međunarodnih organizacija te institucija i tijela EU </w:t>
      </w:r>
      <w:r w:rsidR="00C74FFB" w:rsidRPr="009F3E87">
        <w:rPr>
          <w:rFonts w:eastAsia="Times New Roman" w:cs="Times New Roman"/>
          <w:color w:val="auto"/>
          <w:lang w:val="hr-HR"/>
        </w:rPr>
        <w:t>32.486,40</w:t>
      </w:r>
      <w:r w:rsidRPr="009F3E87">
        <w:rPr>
          <w:rFonts w:eastAsia="Times New Roman" w:cs="Times New Roman"/>
          <w:color w:val="auto"/>
          <w:lang w:val="hr-HR"/>
        </w:rPr>
        <w:t xml:space="preserve"> kn (</w:t>
      </w:r>
      <w:r w:rsidR="00451D01" w:rsidRPr="009F3E87">
        <w:rPr>
          <w:rFonts w:eastAsia="Times New Roman" w:cs="Times New Roman"/>
          <w:color w:val="auto"/>
          <w:lang w:val="hr-HR"/>
        </w:rPr>
        <w:t>tekuće</w:t>
      </w:r>
      <w:r w:rsidRPr="009F3E87">
        <w:rPr>
          <w:rFonts w:eastAsia="Times New Roman" w:cs="Times New Roman"/>
          <w:color w:val="auto"/>
          <w:lang w:val="hr-HR"/>
        </w:rPr>
        <w:t xml:space="preserve"> </w:t>
      </w:r>
      <w:r w:rsidRPr="009F3E87">
        <w:rPr>
          <w:rFonts w:eastAsia="Times New Roman" w:cs="Times New Roman"/>
          <w:color w:val="auto"/>
          <w:lang w:val="hr-HR"/>
        </w:rPr>
        <w:tab/>
        <w:t>pomoći),</w:t>
      </w:r>
    </w:p>
    <w:p w14:paraId="7CC60DDB" w14:textId="397C415D" w:rsidR="00EE5FF7" w:rsidRPr="009F3E87" w:rsidRDefault="00EE5FF7"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00755F5C" w:rsidRPr="009F3E87">
        <w:rPr>
          <w:rFonts w:eastAsia="Times New Roman" w:cs="Times New Roman"/>
          <w:color w:val="auto"/>
          <w:lang w:val="hr-HR"/>
        </w:rPr>
        <w:t>pomoći proračunu iz drugih proračuna</w:t>
      </w:r>
      <w:r w:rsidR="00CA574D" w:rsidRPr="009F3E87">
        <w:rPr>
          <w:rFonts w:eastAsia="Times New Roman" w:cs="Times New Roman"/>
          <w:color w:val="auto"/>
          <w:lang w:val="hr-HR"/>
        </w:rPr>
        <w:t xml:space="preserve"> </w:t>
      </w:r>
      <w:r w:rsidR="00451D01" w:rsidRPr="009F3E87">
        <w:rPr>
          <w:rFonts w:eastAsia="Times New Roman" w:cs="Times New Roman"/>
          <w:color w:val="auto"/>
          <w:lang w:val="hr-HR"/>
        </w:rPr>
        <w:t>8.</w:t>
      </w:r>
      <w:r w:rsidR="00C74FFB" w:rsidRPr="009F3E87">
        <w:rPr>
          <w:rFonts w:eastAsia="Times New Roman" w:cs="Times New Roman"/>
          <w:color w:val="auto"/>
          <w:lang w:val="hr-HR"/>
        </w:rPr>
        <w:t>806.071,75</w:t>
      </w:r>
      <w:r w:rsidR="00CA574D" w:rsidRPr="009F3E87">
        <w:rPr>
          <w:rFonts w:eastAsia="Times New Roman" w:cs="Times New Roman"/>
          <w:color w:val="auto"/>
          <w:lang w:val="hr-HR"/>
        </w:rPr>
        <w:t xml:space="preserve"> kn </w:t>
      </w:r>
      <w:r w:rsidR="00755F5C" w:rsidRPr="009F3E87">
        <w:rPr>
          <w:rFonts w:eastAsia="Times New Roman" w:cs="Times New Roman"/>
          <w:color w:val="auto"/>
          <w:lang w:val="hr-HR"/>
        </w:rPr>
        <w:t>(</w:t>
      </w:r>
      <w:r w:rsidR="003D4BE8" w:rsidRPr="009F3E87">
        <w:rPr>
          <w:rFonts w:eastAsia="Times New Roman" w:cs="Times New Roman"/>
          <w:color w:val="auto"/>
          <w:lang w:val="hr-HR"/>
        </w:rPr>
        <w:t>tekuć</w:t>
      </w:r>
      <w:r w:rsidR="00451D01" w:rsidRPr="009F3E87">
        <w:rPr>
          <w:rFonts w:eastAsia="Times New Roman" w:cs="Times New Roman"/>
          <w:color w:val="auto"/>
          <w:lang w:val="hr-HR"/>
        </w:rPr>
        <w:t>e</w:t>
      </w:r>
      <w:r w:rsidR="00C74FFB" w:rsidRPr="009F3E87">
        <w:rPr>
          <w:rFonts w:eastAsia="Times New Roman" w:cs="Times New Roman"/>
          <w:color w:val="auto"/>
          <w:lang w:val="hr-HR"/>
        </w:rPr>
        <w:t xml:space="preserve"> pomoći 8.194.739,56 kn i kapitalne</w:t>
      </w:r>
      <w:r w:rsidR="003D4BE8" w:rsidRPr="009F3E87">
        <w:rPr>
          <w:rFonts w:eastAsia="Times New Roman" w:cs="Times New Roman"/>
          <w:color w:val="auto"/>
          <w:lang w:val="hr-HR"/>
        </w:rPr>
        <w:t xml:space="preserve"> pomoći</w:t>
      </w:r>
      <w:r w:rsidR="00C74FFB" w:rsidRPr="009F3E87">
        <w:rPr>
          <w:rFonts w:eastAsia="Times New Roman" w:cs="Times New Roman"/>
          <w:color w:val="auto"/>
          <w:lang w:val="hr-HR"/>
        </w:rPr>
        <w:t xml:space="preserve"> 611.332,19 kn</w:t>
      </w:r>
      <w:r w:rsidR="00755F5C" w:rsidRPr="009F3E87">
        <w:rPr>
          <w:rFonts w:eastAsia="Times New Roman" w:cs="Times New Roman"/>
          <w:color w:val="auto"/>
          <w:lang w:val="hr-HR"/>
        </w:rPr>
        <w:t>),</w:t>
      </w:r>
    </w:p>
    <w:p w14:paraId="550E7C39" w14:textId="4BFB7DF1" w:rsidR="00FE4E1F" w:rsidRPr="009F3E87" w:rsidRDefault="00FE4E1F" w:rsidP="00451D01">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00755F5C" w:rsidRPr="009F3E87">
        <w:rPr>
          <w:rFonts w:eastAsia="Times New Roman" w:cs="Times New Roman"/>
          <w:color w:val="auto"/>
          <w:lang w:val="hr-HR"/>
        </w:rPr>
        <w:t xml:space="preserve">pomoći od izvanproračunskih korisnika </w:t>
      </w:r>
      <w:r w:rsidR="00451D01" w:rsidRPr="009F3E87">
        <w:rPr>
          <w:rFonts w:eastAsia="Times New Roman" w:cs="Times New Roman"/>
          <w:color w:val="auto"/>
          <w:lang w:val="hr-HR"/>
        </w:rPr>
        <w:t>1.</w:t>
      </w:r>
      <w:r w:rsidR="00C74FFB" w:rsidRPr="009F3E87">
        <w:rPr>
          <w:rFonts w:eastAsia="Times New Roman" w:cs="Times New Roman"/>
          <w:color w:val="auto"/>
          <w:lang w:val="hr-HR"/>
        </w:rPr>
        <w:t>385.037,06</w:t>
      </w:r>
      <w:r w:rsidRPr="009F3E87">
        <w:rPr>
          <w:rFonts w:eastAsia="Times New Roman" w:cs="Times New Roman"/>
          <w:color w:val="auto"/>
          <w:lang w:val="hr-HR"/>
        </w:rPr>
        <w:t xml:space="preserve"> kn (</w:t>
      </w:r>
      <w:r w:rsidR="0012714E" w:rsidRPr="009F3E87">
        <w:rPr>
          <w:rFonts w:eastAsia="Times New Roman" w:cs="Times New Roman"/>
          <w:color w:val="auto"/>
          <w:lang w:val="hr-HR"/>
        </w:rPr>
        <w:t xml:space="preserve">tekuće </w:t>
      </w:r>
      <w:r w:rsidR="00C74FFB" w:rsidRPr="009F3E87">
        <w:rPr>
          <w:rFonts w:eastAsia="Times New Roman" w:cs="Times New Roman"/>
          <w:color w:val="auto"/>
          <w:lang w:val="hr-HR"/>
        </w:rPr>
        <w:t xml:space="preserve">pomoći 1.303.984,56 kn i kapitalne </w:t>
      </w:r>
      <w:r w:rsidR="0012714E" w:rsidRPr="009F3E87">
        <w:rPr>
          <w:rFonts w:eastAsia="Times New Roman" w:cs="Times New Roman"/>
          <w:color w:val="auto"/>
          <w:lang w:val="hr-HR"/>
        </w:rPr>
        <w:t>pomoći</w:t>
      </w:r>
      <w:r w:rsidR="00C74FFB" w:rsidRPr="009F3E87">
        <w:rPr>
          <w:rFonts w:eastAsia="Times New Roman" w:cs="Times New Roman"/>
          <w:color w:val="auto"/>
          <w:lang w:val="hr-HR"/>
        </w:rPr>
        <w:t xml:space="preserve"> 81.052,50 kn)</w:t>
      </w:r>
      <w:r w:rsidR="008D6478" w:rsidRPr="009F3E87">
        <w:rPr>
          <w:rFonts w:eastAsia="Times New Roman" w:cs="Times New Roman"/>
          <w:color w:val="auto"/>
          <w:lang w:val="hr-HR"/>
        </w:rPr>
        <w:t>,</w:t>
      </w:r>
    </w:p>
    <w:p w14:paraId="27C085AD" w14:textId="5D03669D" w:rsidR="005D5C3A" w:rsidRPr="009F3E87" w:rsidRDefault="00FE4E1F"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izravnanja za decentralizirane funkcije osnovnog školstva i vatrogastva u iznosu </w:t>
      </w:r>
      <w:r w:rsidR="00C74FFB" w:rsidRPr="009F3E87">
        <w:rPr>
          <w:rFonts w:eastAsia="Times New Roman" w:cs="Times New Roman"/>
          <w:color w:val="auto"/>
          <w:lang w:val="hr-HR"/>
        </w:rPr>
        <w:t xml:space="preserve">3.216.374,70 kn </w:t>
      </w:r>
      <w:r w:rsidR="00DF0235" w:rsidRPr="009F3E87">
        <w:rPr>
          <w:rFonts w:eastAsia="Times New Roman" w:cs="Times New Roman"/>
          <w:color w:val="auto"/>
          <w:lang w:val="hr-HR"/>
        </w:rPr>
        <w:t xml:space="preserve">(tekuće pomoći </w:t>
      </w:r>
      <w:r w:rsidR="00C74FFB" w:rsidRPr="009F3E87">
        <w:rPr>
          <w:rFonts w:eastAsia="Times New Roman" w:cs="Times New Roman"/>
          <w:color w:val="auto"/>
          <w:lang w:val="hr-HR"/>
        </w:rPr>
        <w:t>3.080.326,02</w:t>
      </w:r>
      <w:r w:rsidR="00DF0235" w:rsidRPr="009F3E87">
        <w:rPr>
          <w:rFonts w:eastAsia="Times New Roman" w:cs="Times New Roman"/>
          <w:color w:val="auto"/>
          <w:lang w:val="hr-HR"/>
        </w:rPr>
        <w:t xml:space="preserve"> kn</w:t>
      </w:r>
      <w:r w:rsidR="00C74FFB" w:rsidRPr="009F3E87">
        <w:rPr>
          <w:rFonts w:eastAsia="Times New Roman" w:cs="Times New Roman"/>
          <w:color w:val="auto"/>
          <w:lang w:val="hr-HR"/>
        </w:rPr>
        <w:t xml:space="preserve"> i </w:t>
      </w:r>
      <w:r w:rsidR="00DF0235" w:rsidRPr="009F3E87">
        <w:rPr>
          <w:rFonts w:eastAsia="Times New Roman" w:cs="Times New Roman"/>
          <w:color w:val="auto"/>
          <w:lang w:val="hr-HR"/>
        </w:rPr>
        <w:t xml:space="preserve"> kapitalne</w:t>
      </w:r>
      <w:r w:rsidR="00C74FFB" w:rsidRPr="009F3E87">
        <w:rPr>
          <w:rFonts w:eastAsia="Times New Roman" w:cs="Times New Roman"/>
          <w:color w:val="auto"/>
          <w:lang w:val="hr-HR"/>
        </w:rPr>
        <w:t xml:space="preserve"> pomoći 136.048,68</w:t>
      </w:r>
      <w:r w:rsidR="00DF0235" w:rsidRPr="009F3E87">
        <w:rPr>
          <w:rFonts w:eastAsia="Times New Roman" w:cs="Times New Roman"/>
          <w:color w:val="auto"/>
          <w:lang w:val="hr-HR"/>
        </w:rPr>
        <w:t xml:space="preserve"> kn)</w:t>
      </w:r>
      <w:r w:rsidRPr="009F3E87">
        <w:rPr>
          <w:rFonts w:eastAsia="Times New Roman" w:cs="Times New Roman"/>
          <w:color w:val="auto"/>
          <w:lang w:val="hr-HR"/>
        </w:rPr>
        <w:t>,</w:t>
      </w:r>
      <w:r w:rsidR="005D5C3A" w:rsidRPr="009F3E87">
        <w:rPr>
          <w:rFonts w:eastAsia="Times New Roman" w:cs="Times New Roman"/>
          <w:color w:val="auto"/>
          <w:lang w:val="hr-HR"/>
        </w:rPr>
        <w:t xml:space="preserve"> </w:t>
      </w:r>
    </w:p>
    <w:p w14:paraId="1FD51810" w14:textId="1D727AC2" w:rsidR="00FE4E1F" w:rsidRPr="009F3E87" w:rsidRDefault="005D5C3A"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proračunskim korisnicima iz proračuna koji im nije nadležan u iznosu </w:t>
      </w:r>
      <w:r w:rsidR="00C74FFB" w:rsidRPr="009F3E87">
        <w:rPr>
          <w:rFonts w:eastAsia="Times New Roman" w:cs="Times New Roman"/>
          <w:color w:val="auto"/>
          <w:lang w:val="hr-HR"/>
        </w:rPr>
        <w:t xml:space="preserve">14.856.091,63 </w:t>
      </w:r>
      <w:r w:rsidRPr="009F3E87">
        <w:rPr>
          <w:rFonts w:eastAsia="Times New Roman" w:cs="Times New Roman"/>
          <w:color w:val="auto"/>
          <w:lang w:val="hr-HR"/>
        </w:rPr>
        <w:t xml:space="preserve">kn (tekuće pomoći </w:t>
      </w:r>
      <w:r w:rsidR="00C74FFB" w:rsidRPr="009F3E87">
        <w:rPr>
          <w:rFonts w:eastAsia="Times New Roman" w:cs="Times New Roman"/>
          <w:color w:val="auto"/>
          <w:lang w:val="hr-HR"/>
        </w:rPr>
        <w:t>14.581.691,63</w:t>
      </w:r>
      <w:r w:rsidRPr="009F3E87">
        <w:rPr>
          <w:rFonts w:eastAsia="Times New Roman" w:cs="Times New Roman"/>
          <w:color w:val="auto"/>
          <w:lang w:val="hr-HR"/>
        </w:rPr>
        <w:t xml:space="preserve"> kn i kapitalne </w:t>
      </w:r>
      <w:r w:rsidR="00C74FFB" w:rsidRPr="009F3E87">
        <w:rPr>
          <w:rFonts w:eastAsia="Times New Roman" w:cs="Times New Roman"/>
          <w:color w:val="auto"/>
          <w:lang w:val="hr-HR"/>
        </w:rPr>
        <w:t>pomoći 274.400,00</w:t>
      </w:r>
      <w:r w:rsidRPr="009F3E87">
        <w:rPr>
          <w:rFonts w:eastAsia="Times New Roman" w:cs="Times New Roman"/>
          <w:color w:val="auto"/>
          <w:lang w:val="hr-HR"/>
        </w:rPr>
        <w:t xml:space="preserve"> kn),</w:t>
      </w:r>
    </w:p>
    <w:p w14:paraId="4D08EBF6" w14:textId="2B2781A7" w:rsidR="005D5C3A" w:rsidRPr="009F3E87" w:rsidRDefault="005D5C3A"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temeljem prijenosa EU sredstava u iznosu </w:t>
      </w:r>
      <w:r w:rsidR="00C74FFB" w:rsidRPr="009F3E87">
        <w:rPr>
          <w:rFonts w:eastAsia="Times New Roman" w:cs="Times New Roman"/>
          <w:color w:val="auto"/>
          <w:lang w:val="hr-HR"/>
        </w:rPr>
        <w:t>11.136.261,54</w:t>
      </w:r>
      <w:r w:rsidRPr="009F3E87">
        <w:rPr>
          <w:rFonts w:eastAsia="Times New Roman" w:cs="Times New Roman"/>
          <w:color w:val="auto"/>
          <w:lang w:val="hr-HR"/>
        </w:rPr>
        <w:t xml:space="preserve"> kn (tekuće pomoći </w:t>
      </w:r>
      <w:r w:rsidR="00C74FFB" w:rsidRPr="009F3E87">
        <w:rPr>
          <w:rFonts w:eastAsia="Times New Roman" w:cs="Times New Roman"/>
          <w:color w:val="auto"/>
          <w:lang w:val="hr-HR"/>
        </w:rPr>
        <w:t>1.357.371,15</w:t>
      </w:r>
      <w:r w:rsidRPr="009F3E87">
        <w:rPr>
          <w:rFonts w:eastAsia="Times New Roman" w:cs="Times New Roman"/>
          <w:color w:val="auto"/>
          <w:lang w:val="hr-HR"/>
        </w:rPr>
        <w:t xml:space="preserve"> kn</w:t>
      </w:r>
      <w:r w:rsidR="00C74FFB" w:rsidRPr="009F3E87">
        <w:rPr>
          <w:rFonts w:eastAsia="Times New Roman" w:cs="Times New Roman"/>
          <w:color w:val="auto"/>
          <w:lang w:val="hr-HR"/>
        </w:rPr>
        <w:t xml:space="preserve"> i</w:t>
      </w:r>
      <w:r w:rsidRPr="009F3E87">
        <w:rPr>
          <w:rFonts w:eastAsia="Times New Roman" w:cs="Times New Roman"/>
          <w:color w:val="auto"/>
          <w:lang w:val="hr-HR"/>
        </w:rPr>
        <w:t xml:space="preserve"> kapitalne </w:t>
      </w:r>
      <w:r w:rsidR="00C74FFB" w:rsidRPr="009F3E87">
        <w:rPr>
          <w:rFonts w:eastAsia="Times New Roman" w:cs="Times New Roman"/>
          <w:color w:val="auto"/>
          <w:lang w:val="hr-HR"/>
        </w:rPr>
        <w:t>pomoći 9.778.890,39</w:t>
      </w:r>
      <w:r w:rsidRPr="009F3E87">
        <w:rPr>
          <w:rFonts w:eastAsia="Times New Roman" w:cs="Times New Roman"/>
          <w:color w:val="auto"/>
          <w:lang w:val="hr-HR"/>
        </w:rPr>
        <w:t xml:space="preserve"> kn)</w:t>
      </w:r>
      <w:r w:rsidR="00252B1A" w:rsidRPr="009F3E87">
        <w:rPr>
          <w:rFonts w:eastAsia="Times New Roman" w:cs="Times New Roman"/>
          <w:color w:val="auto"/>
          <w:lang w:val="hr-HR"/>
        </w:rPr>
        <w:t>,</w:t>
      </w:r>
    </w:p>
    <w:p w14:paraId="6A512783" w14:textId="2F387ED2" w:rsidR="00252B1A" w:rsidRPr="009F3E87" w:rsidRDefault="00252B1A" w:rsidP="00553BD5">
      <w:pPr>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prijenosi između proračunskih korisnika istog proračuna u iznosu </w:t>
      </w:r>
      <w:r w:rsidR="00C74FFB" w:rsidRPr="009F3E87">
        <w:rPr>
          <w:rFonts w:eastAsia="Times New Roman" w:cs="Times New Roman"/>
          <w:color w:val="auto"/>
          <w:lang w:val="hr-HR"/>
        </w:rPr>
        <w:t>396.881,60</w:t>
      </w:r>
      <w:r w:rsidRPr="009F3E87">
        <w:rPr>
          <w:rFonts w:eastAsia="Times New Roman" w:cs="Times New Roman"/>
          <w:color w:val="auto"/>
          <w:lang w:val="hr-HR"/>
        </w:rPr>
        <w:t xml:space="preserve"> kn</w:t>
      </w:r>
    </w:p>
    <w:p w14:paraId="0CF085F3" w14:textId="77777777" w:rsidR="00CA4CF2" w:rsidRPr="009F3E87" w:rsidRDefault="00CA4CF2" w:rsidP="00553BD5">
      <w:pPr>
        <w:jc w:val="both"/>
        <w:rPr>
          <w:rFonts w:eastAsia="Times New Roman" w:cs="Times New Roman"/>
          <w:color w:val="auto"/>
          <w:lang w:val="hr-HR"/>
        </w:rPr>
      </w:pPr>
    </w:p>
    <w:p w14:paraId="06A7717A" w14:textId="118E06D7" w:rsidR="00B11BA4" w:rsidRPr="009F3E87" w:rsidRDefault="00C102A9" w:rsidP="002F639B">
      <w:pPr>
        <w:ind w:firstLine="708"/>
        <w:jc w:val="both"/>
        <w:rPr>
          <w:rFonts w:eastAsia="Times New Roman" w:cs="Times New Roman"/>
          <w:color w:val="auto"/>
          <w:lang w:val="hr-HR"/>
        </w:rPr>
      </w:pPr>
      <w:r w:rsidRPr="009F3E87">
        <w:rPr>
          <w:rFonts w:eastAsia="Times New Roman" w:cs="Times New Roman"/>
          <w:i/>
          <w:color w:val="auto"/>
          <w:lang w:val="hr-HR"/>
        </w:rPr>
        <w:t>Tekuće pomoći od međunarodnih organizacija</w:t>
      </w:r>
      <w:r w:rsidR="00B11BA4" w:rsidRPr="009F3E87">
        <w:rPr>
          <w:rFonts w:eastAsia="Times New Roman" w:cs="Times New Roman"/>
          <w:color w:val="auto"/>
          <w:lang w:val="hr-HR"/>
        </w:rPr>
        <w:t xml:space="preserve"> u iznosu </w:t>
      </w:r>
      <w:r w:rsidR="00C74FFB" w:rsidRPr="009F3E87">
        <w:rPr>
          <w:rFonts w:eastAsia="Times New Roman" w:cs="Times New Roman"/>
          <w:color w:val="auto"/>
          <w:lang w:val="hr-HR"/>
        </w:rPr>
        <w:t>32.486,40</w:t>
      </w:r>
      <w:r w:rsidR="00B11BA4" w:rsidRPr="009F3E87">
        <w:rPr>
          <w:rFonts w:eastAsia="Times New Roman" w:cs="Times New Roman"/>
          <w:color w:val="auto"/>
          <w:lang w:val="hr-HR"/>
        </w:rPr>
        <w:t xml:space="preserve"> kn primljene su za s</w:t>
      </w:r>
      <w:r w:rsidR="00D43734" w:rsidRPr="009F3E87">
        <w:rPr>
          <w:rFonts w:eastAsia="Times New Roman" w:cs="Times New Roman"/>
          <w:color w:val="auto"/>
          <w:lang w:val="hr-HR"/>
        </w:rPr>
        <w:t>ljedeći projekt</w:t>
      </w:r>
      <w:r w:rsidR="00B63E50" w:rsidRPr="009F3E87">
        <w:rPr>
          <w:rFonts w:eastAsia="Times New Roman" w:cs="Times New Roman"/>
          <w:color w:val="auto"/>
          <w:lang w:val="hr-HR"/>
        </w:rPr>
        <w:t>:</w:t>
      </w:r>
    </w:p>
    <w:p w14:paraId="10A91E9B" w14:textId="4307D223" w:rsidR="00BC4234" w:rsidRPr="009F3E87" w:rsidRDefault="00BC4234" w:rsidP="002F639B">
      <w:pPr>
        <w:ind w:firstLine="708"/>
        <w:jc w:val="both"/>
        <w:rPr>
          <w:rFonts w:eastAsia="Times New Roman" w:cs="Times New Roman"/>
          <w:color w:val="auto"/>
          <w:lang w:val="hr-HR"/>
        </w:rPr>
      </w:pPr>
    </w:p>
    <w:p w14:paraId="1E155A8A" w14:textId="343F2119" w:rsidR="00BC4234" w:rsidRPr="009F3E87" w:rsidRDefault="00BC4234" w:rsidP="002F639B">
      <w:pPr>
        <w:ind w:firstLine="708"/>
        <w:jc w:val="both"/>
        <w:rPr>
          <w:rFonts w:eastAsia="Times New Roman" w:cs="Times New Roman"/>
          <w:color w:val="auto"/>
          <w:lang w:val="hr-HR"/>
        </w:rPr>
      </w:pPr>
    </w:p>
    <w:p w14:paraId="74E58210" w14:textId="77777777" w:rsidR="00BC4234" w:rsidRPr="009F3E87" w:rsidRDefault="00BC4234" w:rsidP="002F639B">
      <w:pPr>
        <w:ind w:firstLine="708"/>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9F3E87" w:rsidRPr="009F3E87"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9F3E87" w:rsidRDefault="00B11BA4" w:rsidP="00012299">
            <w:pPr>
              <w:pStyle w:val="Tijeloteksta"/>
              <w:jc w:val="center"/>
              <w:rPr>
                <w:i/>
                <w:color w:val="auto"/>
                <w:lang w:val="hr-HR"/>
              </w:rPr>
            </w:pPr>
            <w:r w:rsidRPr="009F3E87">
              <w:rPr>
                <w:i/>
                <w:color w:val="auto"/>
                <w:lang w:val="hr-HR"/>
              </w:rPr>
              <w:lastRenderedPageBreak/>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9F3E87" w:rsidRDefault="00B11BA4" w:rsidP="00012299">
            <w:pPr>
              <w:pStyle w:val="Tijeloteksta"/>
              <w:jc w:val="center"/>
              <w:rPr>
                <w:i/>
                <w:color w:val="auto"/>
                <w:lang w:val="hr-HR"/>
              </w:rPr>
            </w:pPr>
            <w:r w:rsidRPr="009F3E87">
              <w:rPr>
                <w:i/>
                <w:color w:val="auto"/>
                <w:lang w:val="hr-HR"/>
              </w:rPr>
              <w:t>IZNOS/kn</w:t>
            </w:r>
          </w:p>
        </w:tc>
      </w:tr>
      <w:tr w:rsidR="00C74FFB" w:rsidRPr="009F3E87"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2A10B0F9" w:rsidR="00B11BA4" w:rsidRPr="009F3E87" w:rsidRDefault="00D43734" w:rsidP="00012299">
            <w:pPr>
              <w:pStyle w:val="Tijeloteksta"/>
              <w:rPr>
                <w:color w:val="auto"/>
                <w:lang w:val="hr-HR"/>
              </w:rPr>
            </w:pPr>
            <w:r w:rsidRPr="009F3E87">
              <w:rPr>
                <w:color w:val="auto"/>
                <w:lang w:val="hr-HR"/>
              </w:rPr>
              <w:t xml:space="preserve">projekt </w:t>
            </w:r>
            <w:r w:rsidR="00C102A9" w:rsidRPr="009F3E87">
              <w:rPr>
                <w:color w:val="auto"/>
                <w:lang w:val="hr-HR"/>
              </w:rPr>
              <w:t xml:space="preserve">Lokalne razvojne agencije Požega Otkrivanje ruralne baštine od međunarodne organizacije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93309FC" w:rsidR="00B11BA4" w:rsidRPr="009F3E87" w:rsidRDefault="00C74FFB" w:rsidP="00012299">
            <w:pPr>
              <w:pStyle w:val="Tijeloteksta"/>
              <w:jc w:val="right"/>
              <w:rPr>
                <w:color w:val="auto"/>
                <w:lang w:val="hr-HR"/>
              </w:rPr>
            </w:pPr>
            <w:r w:rsidRPr="009F3E87">
              <w:rPr>
                <w:color w:val="auto"/>
                <w:lang w:val="hr-HR"/>
              </w:rPr>
              <w:t>32.486,40</w:t>
            </w:r>
          </w:p>
        </w:tc>
      </w:tr>
    </w:tbl>
    <w:p w14:paraId="61CCC5BC" w14:textId="77777777" w:rsidR="00B11BA4" w:rsidRPr="009F3E87" w:rsidRDefault="00B11BA4" w:rsidP="00553BD5">
      <w:pPr>
        <w:jc w:val="both"/>
        <w:rPr>
          <w:rFonts w:eastAsia="Times New Roman" w:cs="Times New Roman"/>
          <w:color w:val="auto"/>
          <w:lang w:val="hr-HR"/>
        </w:rPr>
      </w:pPr>
    </w:p>
    <w:p w14:paraId="02D2AE52" w14:textId="56F316E4" w:rsidR="00CE3B73" w:rsidRPr="009F3E87" w:rsidRDefault="0012714E" w:rsidP="002F639B">
      <w:pPr>
        <w:ind w:firstLine="708"/>
        <w:jc w:val="both"/>
        <w:rPr>
          <w:rFonts w:eastAsia="Times New Roman" w:cs="Times New Roman"/>
          <w:color w:val="auto"/>
          <w:lang w:val="hr-HR"/>
        </w:rPr>
      </w:pPr>
      <w:r w:rsidRPr="009F3E87">
        <w:rPr>
          <w:rFonts w:eastAsia="Times New Roman" w:cs="Times New Roman"/>
          <w:i/>
          <w:color w:val="auto"/>
          <w:lang w:val="hr-HR"/>
        </w:rPr>
        <w:t>Tekuće</w:t>
      </w:r>
      <w:r w:rsidR="00CE3B73" w:rsidRPr="009F3E87">
        <w:rPr>
          <w:rFonts w:eastAsia="Times New Roman" w:cs="Times New Roman"/>
          <w:i/>
          <w:color w:val="auto"/>
          <w:lang w:val="hr-HR"/>
        </w:rPr>
        <w:t xml:space="preserve"> pomoći proračunu iz drugih proračuna</w:t>
      </w:r>
      <w:r w:rsidR="00CE3B73" w:rsidRPr="009F3E87">
        <w:rPr>
          <w:rFonts w:eastAsia="Times New Roman" w:cs="Times New Roman"/>
          <w:color w:val="auto"/>
          <w:lang w:val="hr-HR"/>
        </w:rPr>
        <w:t xml:space="preserve"> u iznosu </w:t>
      </w:r>
      <w:r w:rsidR="00C74FFB" w:rsidRPr="009F3E87">
        <w:rPr>
          <w:rFonts w:eastAsia="Times New Roman" w:cs="Times New Roman"/>
          <w:color w:val="auto"/>
          <w:lang w:val="hr-HR"/>
        </w:rPr>
        <w:t>8.194.739,56</w:t>
      </w:r>
      <w:r w:rsidR="00CE3B73" w:rsidRPr="009F3E87">
        <w:rPr>
          <w:rFonts w:eastAsia="Times New Roman" w:cs="Times New Roman"/>
          <w:color w:val="auto"/>
          <w:lang w:val="hr-HR"/>
        </w:rPr>
        <w:t xml:space="preserve">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9F3E87" w:rsidRPr="009F3E87"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9F3E87" w:rsidRDefault="00CE3B73" w:rsidP="00067F8E">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9F3E87" w:rsidRDefault="00CE3B73" w:rsidP="00067F8E">
            <w:pPr>
              <w:pStyle w:val="Tijeloteksta"/>
              <w:jc w:val="center"/>
              <w:rPr>
                <w:i/>
                <w:color w:val="auto"/>
                <w:lang w:val="hr-HR"/>
              </w:rPr>
            </w:pPr>
            <w:r w:rsidRPr="009F3E87">
              <w:rPr>
                <w:i/>
                <w:color w:val="auto"/>
                <w:lang w:val="hr-HR"/>
              </w:rPr>
              <w:t>IZNOS/kn</w:t>
            </w:r>
          </w:p>
        </w:tc>
      </w:tr>
      <w:tr w:rsidR="009F3E87" w:rsidRPr="009F3E87"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67121314" w:rsidR="007C3DB3" w:rsidRPr="009F3E87" w:rsidRDefault="00B63E50" w:rsidP="007C3DB3">
            <w:pPr>
              <w:pStyle w:val="Tijeloteksta"/>
              <w:rPr>
                <w:color w:val="auto"/>
                <w:lang w:val="hr-HR"/>
              </w:rPr>
            </w:pPr>
            <w:r w:rsidRPr="009F3E87">
              <w:rPr>
                <w:color w:val="auto"/>
                <w:lang w:val="hr-HR"/>
              </w:rPr>
              <w:t>s</w:t>
            </w:r>
            <w:r w:rsidR="00FC6CA0" w:rsidRPr="009F3E87">
              <w:rPr>
                <w:color w:val="auto"/>
                <w:lang w:val="hr-HR"/>
              </w:rPr>
              <w:t xml:space="preserve">redstva </w:t>
            </w:r>
            <w:r w:rsidR="002B51CA" w:rsidRPr="009F3E87">
              <w:rPr>
                <w:color w:val="auto"/>
                <w:lang w:val="hr-HR"/>
              </w:rPr>
              <w:t>f</w:t>
            </w:r>
            <w:r w:rsidR="00C102A9" w:rsidRPr="009F3E87">
              <w:rPr>
                <w:color w:val="auto"/>
                <w:lang w:val="hr-HR"/>
              </w:rPr>
              <w:t>iskalno</w:t>
            </w:r>
            <w:r w:rsidR="00FC6CA0" w:rsidRPr="009F3E87">
              <w:rPr>
                <w:color w:val="auto"/>
                <w:lang w:val="hr-HR"/>
              </w:rPr>
              <w:t>g</w:t>
            </w:r>
            <w:r w:rsidR="00C102A9" w:rsidRPr="009F3E87">
              <w:rPr>
                <w:color w:val="auto"/>
                <w:lang w:val="hr-HR"/>
              </w:rPr>
              <w:t xml:space="preserve"> izravnanj</w:t>
            </w:r>
            <w:r w:rsidR="00FC6CA0" w:rsidRPr="009F3E87">
              <w:rPr>
                <w:color w:val="auto"/>
                <w:lang w:val="hr-HR"/>
              </w:rPr>
              <w:t>a</w:t>
            </w:r>
            <w:r w:rsidR="007C3DB3" w:rsidRPr="009F3E87">
              <w:rPr>
                <w:color w:val="auto"/>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592F5712" w:rsidR="007C3DB3" w:rsidRPr="009F3E87" w:rsidRDefault="00C74FFB" w:rsidP="00A362FA">
            <w:pPr>
              <w:pStyle w:val="Tijeloteksta"/>
              <w:jc w:val="right"/>
              <w:rPr>
                <w:color w:val="auto"/>
                <w:lang w:val="hr-HR"/>
              </w:rPr>
            </w:pPr>
            <w:r w:rsidRPr="009F3E87">
              <w:rPr>
                <w:color w:val="auto"/>
                <w:lang w:val="hr-HR"/>
              </w:rPr>
              <w:t>8.061.075,06</w:t>
            </w:r>
          </w:p>
        </w:tc>
      </w:tr>
      <w:tr w:rsidR="009F3E87" w:rsidRPr="009F3E87"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082C4534" w:rsidR="00CE3B73" w:rsidRPr="009F3E87" w:rsidRDefault="00CE3B73" w:rsidP="00067F8E">
            <w:pPr>
              <w:pStyle w:val="Tijeloteksta"/>
              <w:jc w:val="both"/>
              <w:rPr>
                <w:color w:val="auto"/>
                <w:lang w:val="hr-HR"/>
              </w:rPr>
            </w:pPr>
            <w:r w:rsidRPr="009F3E87">
              <w:rPr>
                <w:color w:val="auto"/>
                <w:lang w:val="hr-HR"/>
              </w:rPr>
              <w:t>projekt Petica za dvoje V.</w:t>
            </w:r>
            <w:r w:rsidR="004630AE" w:rsidRPr="009F3E87">
              <w:rPr>
                <w:color w:val="auto"/>
                <w:lang w:val="hr-HR"/>
              </w:rPr>
              <w:t xml:space="preserve"> </w:t>
            </w:r>
            <w:r w:rsidRPr="009F3E87">
              <w:rPr>
                <w:color w:val="auto"/>
                <w:lang w:val="hr-HR"/>
              </w:rPr>
              <w:t xml:space="preserve">faza </w:t>
            </w:r>
            <w:r w:rsidR="00AF2A06" w:rsidRPr="009F3E87">
              <w:rPr>
                <w:color w:val="auto"/>
                <w:lang w:val="hr-HR"/>
              </w:rPr>
              <w:t>iz državnog proračuna</w:t>
            </w:r>
            <w:r w:rsidR="00B57F5D" w:rsidRPr="009F3E87">
              <w:rPr>
                <w:color w:val="auto"/>
                <w:lang w:val="hr-HR"/>
              </w:rPr>
              <w:t xml:space="preserve"> od Ministarstva znanosti i obrazovanja </w:t>
            </w:r>
            <w:r w:rsidR="00CA24A6" w:rsidRPr="009F3E87">
              <w:rPr>
                <w:color w:val="auto"/>
                <w:lang w:val="hr-HR"/>
              </w:rPr>
              <w:t>i M</w:t>
            </w:r>
            <w:r w:rsidR="00FF58B0" w:rsidRPr="009F3E87">
              <w:rPr>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31E2FE7F" w:rsidR="00CE3B73" w:rsidRPr="009F3E87" w:rsidRDefault="00C74FFB" w:rsidP="00A362FA">
            <w:pPr>
              <w:pStyle w:val="Tijeloteksta"/>
              <w:jc w:val="right"/>
              <w:rPr>
                <w:color w:val="auto"/>
                <w:lang w:val="hr-HR"/>
              </w:rPr>
            </w:pPr>
            <w:r w:rsidRPr="009F3E87">
              <w:rPr>
                <w:color w:val="auto"/>
                <w:lang w:val="hr-HR"/>
              </w:rPr>
              <w:t>129.164,50</w:t>
            </w:r>
          </w:p>
        </w:tc>
      </w:tr>
      <w:tr w:rsidR="00C74FFB" w:rsidRPr="009F3E87"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43275BC8" w:rsidR="00C10368" w:rsidRPr="009F3E87" w:rsidRDefault="002E663F" w:rsidP="002B51CA">
            <w:pPr>
              <w:pStyle w:val="Tijeloteksta"/>
              <w:jc w:val="both"/>
              <w:rPr>
                <w:color w:val="auto"/>
                <w:lang w:val="hr-HR"/>
              </w:rPr>
            </w:pPr>
            <w:r w:rsidRPr="009F3E87">
              <w:rPr>
                <w:color w:val="auto"/>
                <w:lang w:val="hr-HR"/>
              </w:rPr>
              <w:t>projekt Ulaganje u partnerska područja Požega – Kreševo iz državnog proračuna od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44DC752" w:rsidR="00C10368" w:rsidRPr="009F3E87" w:rsidRDefault="00C74FFB" w:rsidP="00A362FA">
            <w:pPr>
              <w:pStyle w:val="Tijeloteksta"/>
              <w:jc w:val="right"/>
              <w:rPr>
                <w:color w:val="auto"/>
                <w:lang w:val="hr-HR"/>
              </w:rPr>
            </w:pPr>
            <w:r w:rsidRPr="009F3E87">
              <w:rPr>
                <w:color w:val="auto"/>
                <w:lang w:val="hr-HR"/>
              </w:rPr>
              <w:t>4.500,00</w:t>
            </w:r>
          </w:p>
        </w:tc>
      </w:tr>
    </w:tbl>
    <w:p w14:paraId="1D7CD3A5" w14:textId="06F7DE64" w:rsidR="00711762" w:rsidRPr="009F3E87" w:rsidRDefault="00711762" w:rsidP="00B06908">
      <w:pPr>
        <w:jc w:val="both"/>
        <w:rPr>
          <w:rFonts w:eastAsia="Times New Roman" w:cs="Times New Roman"/>
          <w:color w:val="auto"/>
          <w:lang w:val="hr-HR"/>
        </w:rPr>
      </w:pPr>
    </w:p>
    <w:p w14:paraId="2EB32B90" w14:textId="5A37C10A" w:rsidR="00C74FFB" w:rsidRPr="009F3E87" w:rsidRDefault="00C74FFB" w:rsidP="00C74FFB">
      <w:pPr>
        <w:ind w:firstLine="708"/>
        <w:jc w:val="both"/>
        <w:rPr>
          <w:rFonts w:eastAsia="Times New Roman" w:cs="Times New Roman"/>
          <w:color w:val="auto"/>
          <w:lang w:val="hr-HR"/>
        </w:rPr>
      </w:pPr>
      <w:r w:rsidRPr="009F3E87">
        <w:rPr>
          <w:rFonts w:eastAsia="Times New Roman" w:cs="Times New Roman"/>
          <w:i/>
          <w:color w:val="auto"/>
          <w:lang w:val="hr-HR"/>
        </w:rPr>
        <w:t>Kapitalne pomoći proračunu iz drugih proračuna</w:t>
      </w:r>
      <w:r w:rsidRPr="009F3E87">
        <w:rPr>
          <w:rFonts w:eastAsia="Times New Roman" w:cs="Times New Roman"/>
          <w:color w:val="auto"/>
          <w:lang w:val="hr-HR"/>
        </w:rPr>
        <w:t xml:space="preserve"> u iznosu 611.332,19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9F3E87" w:rsidRPr="009F3E87" w14:paraId="66FB247F" w14:textId="77777777" w:rsidTr="007E16B6">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2A9B11F3" w14:textId="77777777" w:rsidR="00C74FFB" w:rsidRPr="009F3E87" w:rsidRDefault="00C74FFB" w:rsidP="007E16B6">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5A91" w14:textId="77777777" w:rsidR="00C74FFB" w:rsidRPr="009F3E87" w:rsidRDefault="00C74FFB" w:rsidP="007E16B6">
            <w:pPr>
              <w:pStyle w:val="Tijeloteksta"/>
              <w:jc w:val="center"/>
              <w:rPr>
                <w:i/>
                <w:color w:val="auto"/>
                <w:lang w:val="hr-HR"/>
              </w:rPr>
            </w:pPr>
            <w:r w:rsidRPr="009F3E87">
              <w:rPr>
                <w:i/>
                <w:color w:val="auto"/>
                <w:lang w:val="hr-HR"/>
              </w:rPr>
              <w:t>IZNOS/kn</w:t>
            </w:r>
          </w:p>
        </w:tc>
      </w:tr>
      <w:tr w:rsidR="009F3E87" w:rsidRPr="009F3E87" w14:paraId="1DA28020" w14:textId="77777777" w:rsidTr="007E16B6">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4BB40257" w14:textId="6F2B2E02" w:rsidR="00C74FFB" w:rsidRPr="009F3E87" w:rsidRDefault="00C74FFB" w:rsidP="007E16B6">
            <w:pPr>
              <w:pStyle w:val="Tijeloteksta"/>
              <w:rPr>
                <w:color w:val="auto"/>
                <w:lang w:val="hr-HR"/>
              </w:rPr>
            </w:pPr>
            <w:r w:rsidRPr="009F3E87">
              <w:rPr>
                <w:color w:val="auto"/>
                <w:lang w:val="hr-HR"/>
              </w:rPr>
              <w:t>Projekt Požeška kuća</w:t>
            </w:r>
            <w:r w:rsidR="002E663F" w:rsidRPr="009F3E87">
              <w:rPr>
                <w:color w:val="auto"/>
                <w:lang w:val="hr-HR"/>
              </w:rPr>
              <w:t xml:space="preserve"> iz državnog proračuna od Ministarstva turizma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9427" w14:textId="6FA11D48" w:rsidR="00C74FFB" w:rsidRPr="009F3E87" w:rsidRDefault="00C74FFB" w:rsidP="007E16B6">
            <w:pPr>
              <w:pStyle w:val="Tijeloteksta"/>
              <w:jc w:val="right"/>
              <w:rPr>
                <w:color w:val="auto"/>
                <w:lang w:val="hr-HR"/>
              </w:rPr>
            </w:pPr>
            <w:r w:rsidRPr="009F3E87">
              <w:rPr>
                <w:color w:val="auto"/>
                <w:lang w:val="hr-HR"/>
              </w:rPr>
              <w:t>250.000,00</w:t>
            </w:r>
          </w:p>
        </w:tc>
      </w:tr>
      <w:tr w:rsidR="00C74FFB" w:rsidRPr="009F3E87" w14:paraId="6F6F6503" w14:textId="77777777" w:rsidTr="007E16B6">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E1A0AF0" w14:textId="15830DC5" w:rsidR="00C74FFB" w:rsidRPr="009F3E87" w:rsidRDefault="00C74FFB" w:rsidP="007E16B6">
            <w:pPr>
              <w:pStyle w:val="Tijeloteksta"/>
              <w:jc w:val="both"/>
              <w:rPr>
                <w:color w:val="auto"/>
                <w:lang w:val="hr-HR"/>
              </w:rPr>
            </w:pPr>
            <w:r w:rsidRPr="009F3E87">
              <w:rPr>
                <w:color w:val="auto"/>
                <w:lang w:val="hr-HR"/>
              </w:rPr>
              <w:t>Projekt Požeške bolte iz državnog proračuna od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85AF" w14:textId="0A374585" w:rsidR="00C74FFB" w:rsidRPr="009F3E87" w:rsidRDefault="00C74FFB" w:rsidP="007E16B6">
            <w:pPr>
              <w:pStyle w:val="Tijeloteksta"/>
              <w:jc w:val="right"/>
              <w:rPr>
                <w:color w:val="auto"/>
                <w:lang w:val="hr-HR"/>
              </w:rPr>
            </w:pPr>
            <w:r w:rsidRPr="009F3E87">
              <w:rPr>
                <w:color w:val="auto"/>
                <w:lang w:val="hr-HR"/>
              </w:rPr>
              <w:t>361.332,19</w:t>
            </w:r>
          </w:p>
        </w:tc>
      </w:tr>
    </w:tbl>
    <w:p w14:paraId="780CC614" w14:textId="77777777" w:rsidR="00C74FFB" w:rsidRPr="009F3E87" w:rsidRDefault="00C74FFB" w:rsidP="00B06908">
      <w:pPr>
        <w:jc w:val="both"/>
        <w:rPr>
          <w:rFonts w:eastAsia="Times New Roman" w:cs="Times New Roman"/>
          <w:color w:val="auto"/>
          <w:lang w:val="hr-HR"/>
        </w:rPr>
      </w:pPr>
    </w:p>
    <w:p w14:paraId="203016A6" w14:textId="198600AF" w:rsidR="006442E6" w:rsidRPr="009F3E87" w:rsidRDefault="00711762" w:rsidP="002F639B">
      <w:pPr>
        <w:pStyle w:val="Tijeloteksta"/>
        <w:spacing w:after="0"/>
        <w:ind w:firstLine="708"/>
        <w:jc w:val="both"/>
        <w:rPr>
          <w:color w:val="auto"/>
          <w:lang w:val="hr-HR"/>
        </w:rPr>
      </w:pPr>
      <w:bookmarkStart w:id="13" w:name="_Hlk32486216"/>
      <w:r w:rsidRPr="009F3E87">
        <w:rPr>
          <w:rFonts w:eastAsia="Times New Roman"/>
          <w:i/>
          <w:color w:val="auto"/>
          <w:lang w:val="hr-HR"/>
        </w:rPr>
        <w:t>Tekuće pomoći od izvanproračunsk</w:t>
      </w:r>
      <w:r w:rsidR="009A34B3" w:rsidRPr="009F3E87">
        <w:rPr>
          <w:rFonts w:eastAsia="Times New Roman"/>
          <w:i/>
          <w:color w:val="auto"/>
          <w:lang w:val="hr-HR"/>
        </w:rPr>
        <w:t>ih korisnika</w:t>
      </w:r>
      <w:r w:rsidR="009A34B3" w:rsidRPr="009F3E87">
        <w:rPr>
          <w:rFonts w:eastAsia="Times New Roman"/>
          <w:color w:val="auto"/>
          <w:lang w:val="hr-HR"/>
        </w:rPr>
        <w:t xml:space="preserve"> iznose </w:t>
      </w:r>
      <w:r w:rsidR="002E663F" w:rsidRPr="009F3E87">
        <w:rPr>
          <w:rFonts w:eastAsia="Times New Roman"/>
          <w:color w:val="auto"/>
          <w:lang w:val="hr-HR"/>
        </w:rPr>
        <w:t>1.303.984,56</w:t>
      </w:r>
      <w:r w:rsidRPr="009F3E87">
        <w:rPr>
          <w:rFonts w:eastAsia="Times New Roman"/>
          <w:color w:val="auto"/>
          <w:lang w:val="hr-HR"/>
        </w:rPr>
        <w:t xml:space="preserve"> kn</w:t>
      </w:r>
      <w:r w:rsidRPr="009F3E87">
        <w:rPr>
          <w:color w:val="auto"/>
          <w:lang w:val="hr-HR"/>
        </w:rPr>
        <w:t>, a primljene su za slijedeć</w:t>
      </w:r>
      <w:r w:rsidR="002E663F" w:rsidRPr="009F3E87">
        <w:rPr>
          <w:color w:val="auto"/>
          <w:lang w:val="hr-HR"/>
        </w:rPr>
        <w:t>i</w:t>
      </w:r>
      <w:r w:rsidRPr="009F3E87">
        <w:rPr>
          <w:color w:val="auto"/>
          <w:lang w:val="hr-HR"/>
        </w:rPr>
        <w:t xml:space="preserve"> projekt:</w:t>
      </w:r>
      <w:bookmarkEnd w:id="13"/>
    </w:p>
    <w:tbl>
      <w:tblPr>
        <w:tblW w:w="9639" w:type="dxa"/>
        <w:jc w:val="center"/>
        <w:tblLayout w:type="fixed"/>
        <w:tblLook w:val="0000" w:firstRow="0" w:lastRow="0" w:firstColumn="0" w:lastColumn="0" w:noHBand="0" w:noVBand="0"/>
      </w:tblPr>
      <w:tblGrid>
        <w:gridCol w:w="8073"/>
        <w:gridCol w:w="1566"/>
      </w:tblGrid>
      <w:tr w:rsidR="009F3E87" w:rsidRPr="009F3E87"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9F3E87" w:rsidRDefault="00711762" w:rsidP="00B06908">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9F3E87" w:rsidRDefault="00711762" w:rsidP="00B06908">
            <w:pPr>
              <w:pStyle w:val="Tijeloteksta"/>
              <w:spacing w:after="0"/>
              <w:jc w:val="center"/>
              <w:rPr>
                <w:i/>
                <w:color w:val="auto"/>
                <w:lang w:val="hr-HR"/>
              </w:rPr>
            </w:pPr>
            <w:r w:rsidRPr="009F3E87">
              <w:rPr>
                <w:i/>
                <w:color w:val="auto"/>
                <w:lang w:val="hr-HR"/>
              </w:rPr>
              <w:t>IZNOS/kn</w:t>
            </w:r>
          </w:p>
        </w:tc>
      </w:tr>
      <w:tr w:rsidR="002E663F" w:rsidRPr="009F3E87"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9F3E87" w:rsidRDefault="00A661F0" w:rsidP="008B102E">
            <w:pPr>
              <w:pStyle w:val="Tijeloteksta"/>
              <w:jc w:val="both"/>
              <w:rPr>
                <w:color w:val="auto"/>
                <w:lang w:val="hr-HR"/>
              </w:rPr>
            </w:pPr>
            <w:r w:rsidRPr="009F3E87">
              <w:rPr>
                <w:color w:val="auto"/>
                <w:lang w:val="hr-HR"/>
              </w:rPr>
              <w:t>aktivnost</w:t>
            </w:r>
            <w:r w:rsidR="00711762" w:rsidRPr="009F3E87">
              <w:rPr>
                <w:color w:val="auto"/>
                <w:lang w:val="hr-HR"/>
              </w:rPr>
              <w:t xml:space="preserve"> </w:t>
            </w:r>
            <w:r w:rsidR="008B102E" w:rsidRPr="009F3E87">
              <w:rPr>
                <w:color w:val="auto"/>
                <w:lang w:val="hr-HR"/>
              </w:rPr>
              <w:t>O</w:t>
            </w:r>
            <w:r w:rsidR="00711762" w:rsidRPr="009F3E87">
              <w:rPr>
                <w:color w:val="auto"/>
                <w:lang w:val="hr-HR"/>
              </w:rPr>
              <w:t>državanja prometnica</w:t>
            </w:r>
            <w:r w:rsidRPr="009F3E87">
              <w:rPr>
                <w:color w:val="auto"/>
                <w:lang w:val="hr-HR"/>
              </w:rPr>
              <w:t xml:space="preserve"> i mostova</w:t>
            </w:r>
            <w:r w:rsidR="00711762" w:rsidRPr="009F3E87">
              <w:rPr>
                <w:color w:val="auto"/>
                <w:lang w:val="hr-HR"/>
              </w:rPr>
              <w:t xml:space="preserve"> po sporazumu za Grad od Ž</w:t>
            </w:r>
            <w:r w:rsidR="00B57F5D" w:rsidRPr="009F3E87">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3CC90F13" w:rsidR="00711762" w:rsidRPr="009F3E87" w:rsidRDefault="002E663F" w:rsidP="00A362FA">
            <w:pPr>
              <w:pStyle w:val="Tijeloteksta"/>
              <w:jc w:val="right"/>
              <w:rPr>
                <w:color w:val="auto"/>
                <w:lang w:val="hr-HR"/>
              </w:rPr>
            </w:pPr>
            <w:r w:rsidRPr="009F3E87">
              <w:rPr>
                <w:color w:val="auto"/>
                <w:lang w:val="hr-HR"/>
              </w:rPr>
              <w:t>1.303.984,56</w:t>
            </w:r>
          </w:p>
        </w:tc>
      </w:tr>
    </w:tbl>
    <w:p w14:paraId="32B23F22" w14:textId="712CBCEA" w:rsidR="00DE66AD" w:rsidRPr="009F3E87" w:rsidRDefault="00DE66AD" w:rsidP="00B06908">
      <w:pPr>
        <w:jc w:val="both"/>
        <w:rPr>
          <w:rFonts w:eastAsia="Times New Roman" w:cs="Times New Roman"/>
          <w:color w:val="auto"/>
          <w:lang w:val="hr-HR"/>
        </w:rPr>
      </w:pPr>
    </w:p>
    <w:p w14:paraId="0EF50CD9" w14:textId="52A9B5C0" w:rsidR="002E663F" w:rsidRPr="009F3E87" w:rsidRDefault="002E663F" w:rsidP="002E663F">
      <w:pPr>
        <w:pStyle w:val="Tijeloteksta"/>
        <w:spacing w:after="0"/>
        <w:ind w:firstLine="708"/>
        <w:jc w:val="both"/>
        <w:rPr>
          <w:color w:val="auto"/>
          <w:lang w:val="hr-HR"/>
        </w:rPr>
      </w:pPr>
      <w:r w:rsidRPr="009F3E87">
        <w:rPr>
          <w:rFonts w:eastAsia="Times New Roman"/>
          <w:i/>
          <w:color w:val="auto"/>
          <w:lang w:val="hr-HR"/>
        </w:rPr>
        <w:t>Kapitalne pomoći od izvanproračunskih korisnika</w:t>
      </w:r>
      <w:r w:rsidRPr="009F3E87">
        <w:rPr>
          <w:rFonts w:eastAsia="Times New Roman"/>
          <w:color w:val="auto"/>
          <w:lang w:val="hr-HR"/>
        </w:rPr>
        <w:t xml:space="preserve"> iznose 81.52,50 kn</w:t>
      </w:r>
      <w:r w:rsidRPr="009F3E87">
        <w:rPr>
          <w:color w:val="auto"/>
          <w:lang w:val="hr-HR"/>
        </w:rPr>
        <w:t>, a primljene su za slijedeći projekt:</w:t>
      </w:r>
    </w:p>
    <w:tbl>
      <w:tblPr>
        <w:tblW w:w="9639" w:type="dxa"/>
        <w:jc w:val="center"/>
        <w:tblLayout w:type="fixed"/>
        <w:tblLook w:val="0000" w:firstRow="0" w:lastRow="0" w:firstColumn="0" w:lastColumn="0" w:noHBand="0" w:noVBand="0"/>
      </w:tblPr>
      <w:tblGrid>
        <w:gridCol w:w="8073"/>
        <w:gridCol w:w="1566"/>
      </w:tblGrid>
      <w:tr w:rsidR="009F3E87" w:rsidRPr="009F3E87" w14:paraId="3692F712" w14:textId="77777777" w:rsidTr="007E16B6">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9FAA96F" w14:textId="77777777" w:rsidR="002E663F" w:rsidRPr="009F3E87" w:rsidRDefault="002E663F" w:rsidP="007E16B6">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07E7" w14:textId="77777777" w:rsidR="002E663F" w:rsidRPr="009F3E87" w:rsidRDefault="002E663F" w:rsidP="007E16B6">
            <w:pPr>
              <w:pStyle w:val="Tijeloteksta"/>
              <w:spacing w:after="0"/>
              <w:jc w:val="center"/>
              <w:rPr>
                <w:i/>
                <w:color w:val="auto"/>
                <w:lang w:val="hr-HR"/>
              </w:rPr>
            </w:pPr>
            <w:r w:rsidRPr="009F3E87">
              <w:rPr>
                <w:i/>
                <w:color w:val="auto"/>
                <w:lang w:val="hr-HR"/>
              </w:rPr>
              <w:t>IZNOS/kn</w:t>
            </w:r>
          </w:p>
        </w:tc>
      </w:tr>
      <w:tr w:rsidR="002E663F" w:rsidRPr="009F3E87" w14:paraId="1C98F9C3" w14:textId="77777777" w:rsidTr="007E16B6">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F1D3253" w14:textId="3B5FDB5A" w:rsidR="002E663F" w:rsidRPr="009F3E87" w:rsidRDefault="002E663F" w:rsidP="007E16B6">
            <w:pPr>
              <w:pStyle w:val="Tijeloteksta"/>
              <w:jc w:val="both"/>
              <w:rPr>
                <w:color w:val="auto"/>
                <w:lang w:val="hr-HR"/>
              </w:rPr>
            </w:pPr>
            <w:r w:rsidRPr="009F3E87">
              <w:rPr>
                <w:color w:val="auto"/>
                <w:lang w:val="hr-HR"/>
              </w:rPr>
              <w:t>Projekt Nabava spremnika za odvojeno prikupljanje komunalnog otpada u dječjim vrtićima od Fonda za zaštitu okoliša i energetsku učinkovitost</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6A40" w14:textId="1B09BC86" w:rsidR="002E663F" w:rsidRPr="009F3E87" w:rsidRDefault="002E663F" w:rsidP="007E16B6">
            <w:pPr>
              <w:pStyle w:val="Tijeloteksta"/>
              <w:jc w:val="right"/>
              <w:rPr>
                <w:color w:val="auto"/>
                <w:lang w:val="hr-HR"/>
              </w:rPr>
            </w:pPr>
            <w:r w:rsidRPr="009F3E87">
              <w:rPr>
                <w:color w:val="auto"/>
                <w:lang w:val="hr-HR"/>
              </w:rPr>
              <w:t>81.052,50</w:t>
            </w:r>
          </w:p>
        </w:tc>
      </w:tr>
    </w:tbl>
    <w:p w14:paraId="1D0A4131" w14:textId="77777777" w:rsidR="002E663F" w:rsidRPr="009F3E87" w:rsidRDefault="002E663F" w:rsidP="00B06908">
      <w:pPr>
        <w:jc w:val="both"/>
        <w:rPr>
          <w:rFonts w:eastAsia="Times New Roman" w:cs="Times New Roman"/>
          <w:color w:val="auto"/>
          <w:lang w:val="hr-HR"/>
        </w:rPr>
      </w:pPr>
    </w:p>
    <w:p w14:paraId="1EB4C8EA" w14:textId="35D30C86" w:rsidR="00BC282F" w:rsidRPr="009F3E87" w:rsidRDefault="00BC282F" w:rsidP="00B06908">
      <w:pPr>
        <w:jc w:val="both"/>
        <w:rPr>
          <w:rFonts w:eastAsia="Times New Roman" w:cs="Times New Roman"/>
          <w:color w:val="auto"/>
          <w:lang w:val="hr-HR"/>
        </w:rPr>
      </w:pPr>
      <w:r w:rsidRPr="009F3E87">
        <w:rPr>
          <w:rFonts w:eastAsia="Times New Roman" w:cs="Times New Roman"/>
          <w:color w:val="auto"/>
          <w:lang w:val="hr-HR"/>
        </w:rPr>
        <w:tab/>
      </w:r>
      <w:r w:rsidRPr="009F3E87">
        <w:rPr>
          <w:rFonts w:eastAsia="Times New Roman" w:cs="Times New Roman"/>
          <w:i/>
          <w:color w:val="auto"/>
          <w:lang w:val="hr-HR"/>
        </w:rPr>
        <w:t>Tekuće pomoći izravnanja za decentralizirane funkcije</w:t>
      </w:r>
      <w:r w:rsidRPr="009F3E87">
        <w:rPr>
          <w:rFonts w:eastAsia="Times New Roman" w:cs="Times New Roman"/>
          <w:color w:val="auto"/>
          <w:lang w:val="hr-HR"/>
        </w:rPr>
        <w:t xml:space="preserve"> iznose </w:t>
      </w:r>
      <w:r w:rsidR="00166F4D" w:rsidRPr="009F3E87">
        <w:rPr>
          <w:rFonts w:eastAsia="Times New Roman" w:cs="Times New Roman"/>
          <w:color w:val="auto"/>
          <w:lang w:val="hr-HR"/>
        </w:rPr>
        <w:t>3.080.326,02</w:t>
      </w:r>
      <w:r w:rsidRPr="009F3E87">
        <w:rPr>
          <w:rFonts w:eastAsia="Times New Roman" w:cs="Times New Roman"/>
          <w:color w:val="auto"/>
          <w:lang w:val="hr-HR"/>
        </w:rPr>
        <w:t xml:space="preserve"> kn, a primljene su za sljedeće projekte</w:t>
      </w:r>
      <w:r w:rsidR="002B51CA" w:rsidRPr="009F3E87">
        <w:rPr>
          <w:rFonts w:eastAsia="Times New Roman" w:cs="Times New Roman"/>
          <w:color w:val="auto"/>
          <w:lang w:val="hr-HR"/>
        </w:rPr>
        <w:t xml:space="preserve"> Grada</w:t>
      </w:r>
      <w:r w:rsidRPr="009F3E87">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73"/>
        <w:gridCol w:w="1566"/>
      </w:tblGrid>
      <w:tr w:rsidR="009F3E87" w:rsidRPr="009F3E87"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9F3E87" w:rsidRDefault="00BC282F" w:rsidP="002A4F77">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9F3E87" w:rsidRDefault="00BC282F" w:rsidP="002A4F77">
            <w:pPr>
              <w:pStyle w:val="Tijeloteksta"/>
              <w:spacing w:after="0"/>
              <w:jc w:val="center"/>
              <w:rPr>
                <w:i/>
                <w:color w:val="auto"/>
                <w:lang w:val="hr-HR"/>
              </w:rPr>
            </w:pPr>
            <w:r w:rsidRPr="009F3E87">
              <w:rPr>
                <w:i/>
                <w:color w:val="auto"/>
                <w:lang w:val="hr-HR"/>
              </w:rPr>
              <w:t>IZNOS/kn</w:t>
            </w:r>
          </w:p>
        </w:tc>
      </w:tr>
      <w:tr w:rsidR="009F3E87" w:rsidRPr="009F3E87"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9F3E87" w:rsidRDefault="00B57F5D" w:rsidP="002A4F77">
            <w:pPr>
              <w:pStyle w:val="Tijeloteksta"/>
              <w:jc w:val="both"/>
              <w:rPr>
                <w:color w:val="auto"/>
                <w:lang w:val="hr-HR"/>
              </w:rPr>
            </w:pPr>
            <w:r w:rsidRPr="009F3E87">
              <w:rPr>
                <w:color w:val="auto"/>
                <w:lang w:val="hr-HR"/>
              </w:rPr>
              <w:t>z</w:t>
            </w:r>
            <w:r w:rsidR="00BC282F" w:rsidRPr="009F3E87">
              <w:rPr>
                <w:color w:val="auto"/>
                <w:lang w:val="hr-HR"/>
              </w:rPr>
              <w:t>a decentraliziranu funkciju vatrogastva iz državnog proračuna</w:t>
            </w:r>
            <w:r w:rsidRPr="009F3E87">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3C798796" w:rsidR="00BC282F" w:rsidRPr="009F3E87" w:rsidRDefault="00166F4D" w:rsidP="002A4F77">
            <w:pPr>
              <w:pStyle w:val="Tijeloteksta"/>
              <w:jc w:val="right"/>
              <w:rPr>
                <w:color w:val="auto"/>
                <w:lang w:val="hr-HR"/>
              </w:rPr>
            </w:pPr>
            <w:r w:rsidRPr="009F3E87">
              <w:rPr>
                <w:color w:val="auto"/>
                <w:lang w:val="hr-HR"/>
              </w:rPr>
              <w:t>1.064.965,20</w:t>
            </w:r>
          </w:p>
        </w:tc>
      </w:tr>
      <w:tr w:rsidR="00166F4D" w:rsidRPr="009F3E87"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9F3E87" w:rsidRDefault="00B57F5D" w:rsidP="002A4F77">
            <w:pPr>
              <w:pStyle w:val="Tijeloteksta"/>
              <w:jc w:val="both"/>
              <w:rPr>
                <w:color w:val="auto"/>
                <w:lang w:val="hr-HR"/>
              </w:rPr>
            </w:pPr>
            <w:r w:rsidRPr="009F3E87">
              <w:rPr>
                <w:color w:val="auto"/>
                <w:lang w:val="hr-HR"/>
              </w:rPr>
              <w:t>z</w:t>
            </w:r>
            <w:r w:rsidR="00BC282F" w:rsidRPr="009F3E87">
              <w:rPr>
                <w:color w:val="auto"/>
                <w:lang w:val="hr-HR"/>
              </w:rPr>
              <w:t xml:space="preserve">a decentraliziranu funkciju školstva iz državnog proračuna </w:t>
            </w:r>
            <w:r w:rsidRPr="009F3E87">
              <w:rPr>
                <w:color w:val="auto"/>
                <w:lang w:val="hr-HR"/>
              </w:rPr>
              <w:t xml:space="preserve">(korisnici OŠ Dobriše Cesarića, OŠ Antuna </w:t>
            </w:r>
            <w:proofErr w:type="spellStart"/>
            <w:r w:rsidRPr="009F3E87">
              <w:rPr>
                <w:color w:val="auto"/>
                <w:lang w:val="hr-HR"/>
              </w:rPr>
              <w:t>Kanižlića</w:t>
            </w:r>
            <w:proofErr w:type="spellEnd"/>
            <w:r w:rsidRPr="009F3E87">
              <w:rPr>
                <w:color w:val="auto"/>
                <w:lang w:val="hr-HR"/>
              </w:rPr>
              <w:t xml:space="preserve">, OŠ Julija </w:t>
            </w:r>
            <w:proofErr w:type="spellStart"/>
            <w:r w:rsidRPr="009F3E87">
              <w:rPr>
                <w:color w:val="auto"/>
                <w:lang w:val="hr-HR"/>
              </w:rPr>
              <w:t>Kempfa</w:t>
            </w:r>
            <w:proofErr w:type="spellEnd"/>
            <w:r w:rsidRPr="009F3E87">
              <w:rPr>
                <w:color w:val="auto"/>
                <w:lang w:val="hr-HR"/>
              </w:rPr>
              <w:t xml:space="preserve">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17E92961" w:rsidR="00BC282F" w:rsidRPr="009F3E87" w:rsidRDefault="00166F4D" w:rsidP="002A4F77">
            <w:pPr>
              <w:pStyle w:val="Tijeloteksta"/>
              <w:jc w:val="right"/>
              <w:rPr>
                <w:color w:val="auto"/>
                <w:lang w:val="hr-HR"/>
              </w:rPr>
            </w:pPr>
            <w:r w:rsidRPr="009F3E87">
              <w:rPr>
                <w:color w:val="auto"/>
                <w:lang w:val="hr-HR"/>
              </w:rPr>
              <w:t>2.015.360,82</w:t>
            </w:r>
          </w:p>
        </w:tc>
      </w:tr>
    </w:tbl>
    <w:p w14:paraId="34657381" w14:textId="77777777" w:rsidR="00DE66AD" w:rsidRPr="009F3E87" w:rsidRDefault="00DE66AD" w:rsidP="00B06908">
      <w:pPr>
        <w:jc w:val="both"/>
        <w:rPr>
          <w:rFonts w:eastAsia="Times New Roman" w:cs="Times New Roman"/>
          <w:color w:val="auto"/>
          <w:lang w:val="hr-HR"/>
        </w:rPr>
      </w:pPr>
    </w:p>
    <w:p w14:paraId="0FD3D340" w14:textId="5BD7CE96" w:rsidR="009D43B1" w:rsidRPr="009F3E87" w:rsidRDefault="009D43B1" w:rsidP="009D43B1">
      <w:pPr>
        <w:jc w:val="both"/>
        <w:rPr>
          <w:rFonts w:eastAsia="Times New Roman" w:cs="Times New Roman"/>
          <w:color w:val="auto"/>
          <w:lang w:val="hr-HR"/>
        </w:rPr>
      </w:pPr>
      <w:r w:rsidRPr="009F3E87">
        <w:rPr>
          <w:rFonts w:eastAsia="Times New Roman" w:cs="Times New Roman"/>
          <w:i/>
          <w:color w:val="auto"/>
          <w:lang w:val="hr-HR"/>
        </w:rPr>
        <w:tab/>
        <w:t>Kapitalne pomoći izravnanja za decentralizirane funkcije</w:t>
      </w:r>
      <w:r w:rsidRPr="009F3E87">
        <w:rPr>
          <w:rFonts w:eastAsia="Times New Roman" w:cs="Times New Roman"/>
          <w:color w:val="auto"/>
          <w:lang w:val="hr-HR"/>
        </w:rPr>
        <w:t xml:space="preserve"> iznose </w:t>
      </w:r>
      <w:r w:rsidR="00166F4D" w:rsidRPr="009F3E87">
        <w:rPr>
          <w:rFonts w:eastAsia="Times New Roman" w:cs="Times New Roman"/>
          <w:color w:val="auto"/>
          <w:lang w:val="hr-HR"/>
        </w:rPr>
        <w:t>136.048,68</w:t>
      </w:r>
      <w:r w:rsidRPr="009F3E87">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9F3E87" w:rsidRPr="009F3E87"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9F3E87" w:rsidRDefault="009D43B1" w:rsidP="00012299">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9F3E87" w:rsidRDefault="009D43B1" w:rsidP="00012299">
            <w:pPr>
              <w:pStyle w:val="Tijeloteksta"/>
              <w:spacing w:after="0"/>
              <w:jc w:val="center"/>
              <w:rPr>
                <w:i/>
                <w:color w:val="auto"/>
                <w:lang w:val="hr-HR"/>
              </w:rPr>
            </w:pPr>
            <w:r w:rsidRPr="009F3E87">
              <w:rPr>
                <w:i/>
                <w:color w:val="auto"/>
                <w:lang w:val="hr-HR"/>
              </w:rPr>
              <w:t>IZNOS/kn</w:t>
            </w:r>
          </w:p>
        </w:tc>
      </w:tr>
      <w:tr w:rsidR="00166F4D" w:rsidRPr="009F3E87"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9F3E87" w:rsidRDefault="009D43B1" w:rsidP="009526EB">
            <w:pPr>
              <w:pStyle w:val="Tijeloteksta"/>
              <w:jc w:val="both"/>
              <w:rPr>
                <w:color w:val="auto"/>
                <w:lang w:val="hr-HR"/>
              </w:rPr>
            </w:pPr>
            <w:r w:rsidRPr="009F3E87">
              <w:rPr>
                <w:color w:val="auto"/>
                <w:lang w:val="hr-HR"/>
              </w:rPr>
              <w:t xml:space="preserve">za decentraliziranu funkciju školstva iz državnog proračuna (korisnici OŠ Dobriše Cesarića, OŠ Antuna </w:t>
            </w:r>
            <w:proofErr w:type="spellStart"/>
            <w:r w:rsidRPr="009F3E87">
              <w:rPr>
                <w:color w:val="auto"/>
                <w:lang w:val="hr-HR"/>
              </w:rPr>
              <w:t>Kanižlića</w:t>
            </w:r>
            <w:proofErr w:type="spellEnd"/>
            <w:r w:rsidRPr="009F3E87">
              <w:rPr>
                <w:color w:val="auto"/>
                <w:lang w:val="hr-HR"/>
              </w:rPr>
              <w:t xml:space="preserve">, OŠ Julija </w:t>
            </w:r>
            <w:proofErr w:type="spellStart"/>
            <w:r w:rsidRPr="009F3E87">
              <w:rPr>
                <w:color w:val="auto"/>
                <w:lang w:val="hr-HR"/>
              </w:rPr>
              <w:t>Kempfa</w:t>
            </w:r>
            <w:proofErr w:type="spellEnd"/>
            <w:r w:rsidRPr="009F3E87">
              <w:rPr>
                <w:color w:val="auto"/>
                <w:lang w:val="hr-HR"/>
              </w:rPr>
              <w:t>)</w:t>
            </w:r>
            <w:r w:rsidR="005669BC" w:rsidRPr="009F3E87">
              <w:rPr>
                <w:color w:val="auto"/>
                <w:lang w:val="hr-HR"/>
              </w:rPr>
              <w:t xml:space="preserve"> za nabavu lektire i opreme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7DC9E999" w:rsidR="009D43B1" w:rsidRPr="009F3E87" w:rsidRDefault="00166F4D" w:rsidP="00012299">
            <w:pPr>
              <w:pStyle w:val="Tijeloteksta"/>
              <w:jc w:val="right"/>
              <w:rPr>
                <w:color w:val="auto"/>
                <w:lang w:val="hr-HR"/>
              </w:rPr>
            </w:pPr>
            <w:r w:rsidRPr="009F3E87">
              <w:rPr>
                <w:color w:val="auto"/>
                <w:lang w:val="hr-HR"/>
              </w:rPr>
              <w:t>136.048,68</w:t>
            </w:r>
          </w:p>
        </w:tc>
      </w:tr>
    </w:tbl>
    <w:p w14:paraId="7959AC19" w14:textId="7CFE3439" w:rsidR="009D43B1" w:rsidRPr="009F3E87" w:rsidRDefault="009D43B1" w:rsidP="00B06908">
      <w:pPr>
        <w:jc w:val="both"/>
        <w:rPr>
          <w:rFonts w:eastAsia="Times New Roman" w:cs="Times New Roman"/>
          <w:color w:val="auto"/>
          <w:lang w:val="hr-HR"/>
        </w:rPr>
      </w:pPr>
    </w:p>
    <w:p w14:paraId="3CB74829" w14:textId="0904C725" w:rsidR="006442E6" w:rsidRPr="009F3E87" w:rsidRDefault="00711762" w:rsidP="002F639B">
      <w:pPr>
        <w:pStyle w:val="Tijeloteksta"/>
        <w:spacing w:after="0"/>
        <w:ind w:firstLine="709"/>
        <w:jc w:val="both"/>
        <w:rPr>
          <w:color w:val="auto"/>
          <w:lang w:val="hr-HR"/>
        </w:rPr>
      </w:pPr>
      <w:r w:rsidRPr="009F3E87">
        <w:rPr>
          <w:i/>
          <w:color w:val="auto"/>
          <w:lang w:val="hr-HR"/>
        </w:rPr>
        <w:lastRenderedPageBreak/>
        <w:t>Tekuće pomoći proračunskim korisnicima iz proračuna koji im nije nadležan</w:t>
      </w:r>
      <w:r w:rsidRPr="009F3E87">
        <w:rPr>
          <w:color w:val="auto"/>
          <w:lang w:val="hr-HR"/>
        </w:rPr>
        <w:t xml:space="preserve">, odnosno iz općinskog, županijskog i državnog </w:t>
      </w:r>
      <w:r w:rsidR="00B449F1" w:rsidRPr="009F3E87">
        <w:rPr>
          <w:color w:val="auto"/>
          <w:lang w:val="hr-HR"/>
        </w:rPr>
        <w:t xml:space="preserve">proračuna iznosile su </w:t>
      </w:r>
      <w:r w:rsidR="00166F4D" w:rsidRPr="009F3E87">
        <w:rPr>
          <w:color w:val="auto"/>
          <w:lang w:val="hr-HR"/>
        </w:rPr>
        <w:t>14.581.691,63</w:t>
      </w:r>
      <w:r w:rsidR="00796907" w:rsidRPr="009F3E87">
        <w:rPr>
          <w:color w:val="auto"/>
          <w:lang w:val="hr-HR"/>
        </w:rPr>
        <w:t xml:space="preserve"> </w:t>
      </w:r>
      <w:r w:rsidRPr="009F3E87">
        <w:rPr>
          <w:color w:val="auto"/>
          <w:lang w:val="hr-HR"/>
        </w:rPr>
        <w:t>kn, a primljene su za slijedeće programe:</w:t>
      </w:r>
    </w:p>
    <w:tbl>
      <w:tblPr>
        <w:tblW w:w="9639" w:type="dxa"/>
        <w:jc w:val="center"/>
        <w:tblLayout w:type="fixed"/>
        <w:tblLook w:val="0000" w:firstRow="0" w:lastRow="0" w:firstColumn="0" w:lastColumn="0" w:noHBand="0" w:noVBand="0"/>
      </w:tblPr>
      <w:tblGrid>
        <w:gridCol w:w="7870"/>
        <w:gridCol w:w="1769"/>
      </w:tblGrid>
      <w:tr w:rsidR="009F3E87" w:rsidRPr="009F3E87"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9F3E87" w:rsidRDefault="00711762" w:rsidP="00465C18">
            <w:pPr>
              <w:pStyle w:val="Tijeloteksta"/>
              <w:jc w:val="center"/>
              <w:rPr>
                <w:i/>
                <w:color w:val="auto"/>
                <w:lang w:val="hr-HR"/>
              </w:rPr>
            </w:pPr>
            <w:r w:rsidRPr="009F3E87">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9F3E87" w:rsidRDefault="00711762" w:rsidP="00465C18">
            <w:pPr>
              <w:pStyle w:val="Tijeloteksta"/>
              <w:jc w:val="center"/>
              <w:rPr>
                <w:i/>
                <w:color w:val="auto"/>
                <w:lang w:val="hr-HR"/>
              </w:rPr>
            </w:pPr>
            <w:r w:rsidRPr="009F3E87">
              <w:rPr>
                <w:i/>
                <w:color w:val="auto"/>
                <w:lang w:val="hr-HR"/>
              </w:rPr>
              <w:t>IZNOS/kn</w:t>
            </w:r>
          </w:p>
        </w:tc>
      </w:tr>
      <w:tr w:rsidR="009F3E87" w:rsidRPr="009F3E87"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2ED83F90" w:rsidR="00711762" w:rsidRPr="009F3E87" w:rsidRDefault="00DB6D18" w:rsidP="00644F7E">
            <w:pPr>
              <w:pStyle w:val="Tijeloteksta"/>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Gradska knjižnica Požega od </w:t>
            </w:r>
            <w:r w:rsidR="00B57F5D" w:rsidRPr="009F3E87">
              <w:rPr>
                <w:color w:val="auto"/>
                <w:lang w:val="hr-HR"/>
              </w:rPr>
              <w:t>Ministarstva kulture</w:t>
            </w:r>
            <w:r w:rsidR="00FD367C" w:rsidRPr="009F3E87">
              <w:rPr>
                <w:color w:val="auto"/>
                <w:lang w:val="hr-HR"/>
              </w:rPr>
              <w:t xml:space="preserve"> i medija </w:t>
            </w:r>
            <w:r w:rsidR="00711762" w:rsidRPr="009F3E87">
              <w:rPr>
                <w:color w:val="auto"/>
                <w:lang w:val="hr-HR"/>
              </w:rPr>
              <w:t xml:space="preserve">za plaću voditelja matične službe i materijalne troškove, te provođenje programa </w:t>
            </w:r>
            <w:r w:rsidR="00ED3115" w:rsidRPr="009F3E87">
              <w:rPr>
                <w:color w:val="auto"/>
                <w:lang w:val="hr-HR"/>
              </w:rPr>
              <w:t>knjižnične djelatnosti</w:t>
            </w:r>
            <w:r w:rsidR="00711762"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07DA2445" w:rsidR="00711762" w:rsidRPr="009F3E87" w:rsidRDefault="00A2644D">
            <w:pPr>
              <w:pStyle w:val="Tijeloteksta"/>
              <w:jc w:val="right"/>
              <w:rPr>
                <w:color w:val="auto"/>
                <w:lang w:val="hr-HR"/>
              </w:rPr>
            </w:pPr>
            <w:r w:rsidRPr="009F3E87">
              <w:rPr>
                <w:color w:val="auto"/>
                <w:lang w:val="hr-HR"/>
              </w:rPr>
              <w:t>128.095,84</w:t>
            </w:r>
          </w:p>
        </w:tc>
      </w:tr>
      <w:tr w:rsidR="009F3E87" w:rsidRPr="009F3E87"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5165DCA9" w:rsidR="00711762" w:rsidRPr="009F3E87" w:rsidRDefault="00DB6D18" w:rsidP="000B73B0">
            <w:pPr>
              <w:pStyle w:val="Tijeloteksta"/>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Gradski </w:t>
            </w:r>
            <w:r w:rsidR="000E4496" w:rsidRPr="009F3E87">
              <w:rPr>
                <w:color w:val="auto"/>
                <w:lang w:val="hr-HR"/>
              </w:rPr>
              <w:t>muzej</w:t>
            </w:r>
            <w:r w:rsidR="000941FB" w:rsidRPr="009F3E87">
              <w:rPr>
                <w:color w:val="auto"/>
                <w:lang w:val="hr-HR"/>
              </w:rPr>
              <w:t xml:space="preserve"> Požega</w:t>
            </w:r>
            <w:r w:rsidR="000E4496" w:rsidRPr="009F3E87">
              <w:rPr>
                <w:color w:val="auto"/>
                <w:lang w:val="hr-HR"/>
              </w:rPr>
              <w:t xml:space="preserve"> od Ministarstva kulture</w:t>
            </w:r>
            <w:r w:rsidR="00A2644D" w:rsidRPr="009F3E87">
              <w:rPr>
                <w:color w:val="auto"/>
                <w:lang w:val="hr-HR"/>
              </w:rPr>
              <w:t xml:space="preserve"> i medija</w:t>
            </w:r>
            <w:r w:rsidR="00FD367C" w:rsidRPr="009F3E87">
              <w:rPr>
                <w:color w:val="auto"/>
                <w:lang w:val="hr-HR"/>
              </w:rPr>
              <w:t xml:space="preserve"> </w:t>
            </w:r>
            <w:r w:rsidR="00A2644D" w:rsidRPr="009F3E87">
              <w:rPr>
                <w:color w:val="auto"/>
                <w:lang w:val="hr-HR"/>
              </w:rPr>
              <w:t>za projekt Digitalizacije</w:t>
            </w:r>
            <w:r w:rsidR="005669BC" w:rsidRPr="009F3E87">
              <w:rPr>
                <w:color w:val="auto"/>
                <w:lang w:val="hr-HR"/>
              </w:rPr>
              <w:t xml:space="preserve"> </w:t>
            </w:r>
            <w:r w:rsidR="00BB444E"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1D9B28CC" w:rsidR="00711762" w:rsidRPr="009F3E87" w:rsidRDefault="006C4E04">
            <w:pPr>
              <w:pStyle w:val="Tijeloteksta"/>
              <w:jc w:val="right"/>
              <w:rPr>
                <w:color w:val="auto"/>
                <w:lang w:val="hr-HR"/>
              </w:rPr>
            </w:pPr>
            <w:r w:rsidRPr="009F3E87">
              <w:rPr>
                <w:color w:val="auto"/>
                <w:lang w:val="hr-HR"/>
              </w:rPr>
              <w:t>8.000</w:t>
            </w:r>
            <w:r w:rsidR="00711762" w:rsidRPr="009F3E87">
              <w:rPr>
                <w:color w:val="auto"/>
                <w:lang w:val="hr-HR"/>
              </w:rPr>
              <w:t>,00</w:t>
            </w:r>
          </w:p>
        </w:tc>
      </w:tr>
      <w:tr w:rsidR="009F3E87" w:rsidRPr="009F3E87"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61E33E9F" w:rsidR="00FB677D" w:rsidRPr="009F3E87" w:rsidRDefault="00DB6D18" w:rsidP="00A25B7B">
            <w:pPr>
              <w:pStyle w:val="Tijeloteksta"/>
              <w:rPr>
                <w:color w:val="auto"/>
                <w:lang w:val="hr-HR"/>
              </w:rPr>
            </w:pPr>
            <w:r w:rsidRPr="009F3E87">
              <w:rPr>
                <w:color w:val="auto"/>
                <w:lang w:val="hr-HR"/>
              </w:rPr>
              <w:t>p</w:t>
            </w:r>
            <w:r w:rsidR="00FB677D" w:rsidRPr="009F3E87">
              <w:rPr>
                <w:color w:val="auto"/>
                <w:lang w:val="hr-HR"/>
              </w:rPr>
              <w:t>rogrami proračuns</w:t>
            </w:r>
            <w:r w:rsidR="00A25B7B" w:rsidRPr="009F3E87">
              <w:rPr>
                <w:color w:val="auto"/>
                <w:lang w:val="hr-HR"/>
              </w:rPr>
              <w:t>kog korisnika Gradsko kazalište</w:t>
            </w:r>
            <w:r w:rsidR="00FB677D" w:rsidRPr="009F3E87">
              <w:rPr>
                <w:color w:val="auto"/>
                <w:lang w:val="hr-HR"/>
              </w:rPr>
              <w:t xml:space="preserve"> od M</w:t>
            </w:r>
            <w:r w:rsidR="00B14315" w:rsidRPr="009F3E87">
              <w:rPr>
                <w:color w:val="auto"/>
                <w:lang w:val="hr-HR"/>
              </w:rPr>
              <w:t>inistarstva kulture</w:t>
            </w:r>
            <w:r w:rsidR="00FD367C" w:rsidRPr="009F3E87">
              <w:rPr>
                <w:color w:val="auto"/>
                <w:lang w:val="hr-HR"/>
              </w:rPr>
              <w:t xml:space="preserve"> i medija</w:t>
            </w:r>
            <w:r w:rsidR="00B14315" w:rsidRPr="009F3E87">
              <w:rPr>
                <w:color w:val="auto"/>
                <w:lang w:val="hr-HR"/>
              </w:rPr>
              <w:t xml:space="preserve"> </w:t>
            </w:r>
            <w:r w:rsidR="000B73B0" w:rsidRPr="009F3E87">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0A95CA29" w:rsidR="00FB677D" w:rsidRPr="009F3E87" w:rsidRDefault="00A2644D" w:rsidP="00D653B6">
            <w:pPr>
              <w:pStyle w:val="Tijeloteksta"/>
              <w:jc w:val="right"/>
              <w:rPr>
                <w:color w:val="auto"/>
                <w:lang w:val="hr-HR"/>
              </w:rPr>
            </w:pPr>
            <w:r w:rsidRPr="009F3E87">
              <w:rPr>
                <w:color w:val="auto"/>
                <w:lang w:val="hr-HR"/>
              </w:rPr>
              <w:t>86</w:t>
            </w:r>
            <w:r w:rsidR="00F8054C" w:rsidRPr="009F3E87">
              <w:rPr>
                <w:color w:val="auto"/>
                <w:lang w:val="hr-HR"/>
              </w:rPr>
              <w:t>.000</w:t>
            </w:r>
            <w:r w:rsidR="00FB677D" w:rsidRPr="009F3E87">
              <w:rPr>
                <w:color w:val="auto"/>
                <w:lang w:val="hr-HR"/>
              </w:rPr>
              <w:t>,00</w:t>
            </w:r>
          </w:p>
        </w:tc>
      </w:tr>
      <w:tr w:rsidR="009F3E87" w:rsidRPr="009F3E87"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9F3E87" w:rsidRDefault="00DB6D18" w:rsidP="00A25B7B">
            <w:pPr>
              <w:pStyle w:val="Tijeloteksta"/>
              <w:rPr>
                <w:color w:val="auto"/>
                <w:lang w:val="hr-HR"/>
              </w:rPr>
            </w:pPr>
            <w:r w:rsidRPr="009F3E87">
              <w:rPr>
                <w:color w:val="auto"/>
                <w:lang w:val="hr-HR"/>
              </w:rPr>
              <w:t>p</w:t>
            </w:r>
            <w:r w:rsidR="00FB677D" w:rsidRPr="009F3E87">
              <w:rPr>
                <w:color w:val="auto"/>
                <w:lang w:val="hr-HR"/>
              </w:rPr>
              <w:t>rogrami proračunskog korisnika Dječji vrtić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616337A2" w:rsidR="00FB677D" w:rsidRPr="009F3E87" w:rsidRDefault="00A2644D">
            <w:pPr>
              <w:pStyle w:val="Tijeloteksta"/>
              <w:jc w:val="right"/>
              <w:rPr>
                <w:color w:val="auto"/>
                <w:lang w:val="hr-HR"/>
              </w:rPr>
            </w:pPr>
            <w:r w:rsidRPr="009F3E87">
              <w:rPr>
                <w:color w:val="auto"/>
                <w:lang w:val="hr-HR"/>
              </w:rPr>
              <w:t>36.060</w:t>
            </w:r>
            <w:r w:rsidR="00FD1B66" w:rsidRPr="009F3E87">
              <w:rPr>
                <w:color w:val="auto"/>
                <w:lang w:val="hr-HR"/>
              </w:rPr>
              <w:t>,00</w:t>
            </w:r>
          </w:p>
        </w:tc>
      </w:tr>
      <w:tr w:rsidR="009F3E87" w:rsidRPr="009F3E87"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3B24C364" w:rsidR="00797CF5" w:rsidRPr="009F3E87" w:rsidRDefault="00797CF5" w:rsidP="006054A0">
            <w:pPr>
              <w:pStyle w:val="Tijeloteksta"/>
              <w:rPr>
                <w:color w:val="auto"/>
                <w:lang w:val="hr-HR"/>
              </w:rPr>
            </w:pPr>
            <w:r w:rsidRPr="009F3E87">
              <w:rPr>
                <w:color w:val="auto"/>
                <w:lang w:val="hr-HR"/>
              </w:rPr>
              <w:t xml:space="preserve">programi proračunskog korisnika OŠ Julija </w:t>
            </w:r>
            <w:proofErr w:type="spellStart"/>
            <w:r w:rsidRPr="009F3E87">
              <w:rPr>
                <w:color w:val="auto"/>
                <w:lang w:val="hr-HR"/>
              </w:rPr>
              <w:t>Kempfa</w:t>
            </w:r>
            <w:proofErr w:type="spellEnd"/>
            <w:r w:rsidRPr="009F3E87">
              <w:rPr>
                <w:color w:val="auto"/>
                <w:lang w:val="hr-HR"/>
              </w:rPr>
              <w:t xml:space="preserve"> od</w:t>
            </w:r>
            <w:r w:rsidR="00B14315" w:rsidRPr="009F3E87">
              <w:rPr>
                <w:color w:val="auto"/>
                <w:lang w:val="hr-HR"/>
              </w:rPr>
              <w:t xml:space="preserve"> </w:t>
            </w:r>
            <w:r w:rsidRPr="009F3E87">
              <w:rPr>
                <w:color w:val="auto"/>
                <w:lang w:val="hr-HR"/>
              </w:rPr>
              <w:t>Ministarstva znanosti</w:t>
            </w:r>
            <w:r w:rsidR="006054A0" w:rsidRPr="009F3E87">
              <w:rPr>
                <w:color w:val="auto"/>
                <w:lang w:val="hr-HR"/>
              </w:rPr>
              <w:t xml:space="preserve"> i obrazovanja</w:t>
            </w:r>
            <w:r w:rsidRPr="009F3E87">
              <w:rPr>
                <w:color w:val="auto"/>
                <w:lang w:val="hr-HR"/>
              </w:rPr>
              <w:t xml:space="preserve"> za</w:t>
            </w:r>
            <w:r w:rsidR="002D6CF6" w:rsidRPr="009F3E87">
              <w:rPr>
                <w:color w:val="auto"/>
                <w:lang w:val="hr-HR"/>
              </w:rPr>
              <w:t xml:space="preserve"> plaće</w:t>
            </w:r>
            <w:r w:rsidR="003220DB" w:rsidRPr="009F3E87">
              <w:rPr>
                <w:color w:val="auto"/>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1F5F4AE3" w:rsidR="00797CF5" w:rsidRPr="009F3E87" w:rsidRDefault="00A2644D">
            <w:pPr>
              <w:pStyle w:val="Tijeloteksta"/>
              <w:jc w:val="right"/>
              <w:rPr>
                <w:color w:val="auto"/>
                <w:lang w:val="hr-HR"/>
              </w:rPr>
            </w:pPr>
            <w:r w:rsidRPr="009F3E87">
              <w:rPr>
                <w:color w:val="auto"/>
                <w:lang w:val="hr-HR"/>
              </w:rPr>
              <w:t>4.901.600,18</w:t>
            </w:r>
          </w:p>
        </w:tc>
      </w:tr>
      <w:tr w:rsidR="009F3E87" w:rsidRPr="009F3E87"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F4A0CAD" w:rsidR="00797CF5" w:rsidRPr="009F3E87" w:rsidRDefault="00B14315" w:rsidP="00352C65">
            <w:pPr>
              <w:pStyle w:val="Tijeloteksta"/>
              <w:rPr>
                <w:color w:val="auto"/>
                <w:lang w:val="hr-HR"/>
              </w:rPr>
            </w:pPr>
            <w:r w:rsidRPr="009F3E87">
              <w:rPr>
                <w:color w:val="auto"/>
                <w:lang w:val="hr-HR"/>
              </w:rPr>
              <w:t>p</w:t>
            </w:r>
            <w:r w:rsidR="00797CF5" w:rsidRPr="009F3E87">
              <w:rPr>
                <w:color w:val="auto"/>
                <w:lang w:val="hr-HR"/>
              </w:rPr>
              <w:t xml:space="preserve">rogrami proračunskog korisnika OŠ Julija </w:t>
            </w:r>
            <w:proofErr w:type="spellStart"/>
            <w:r w:rsidR="00797CF5" w:rsidRPr="009F3E87">
              <w:rPr>
                <w:color w:val="auto"/>
                <w:lang w:val="hr-HR"/>
              </w:rPr>
              <w:t>Kempfa</w:t>
            </w:r>
            <w:proofErr w:type="spellEnd"/>
            <w:r w:rsidR="00797CF5" w:rsidRPr="009F3E87">
              <w:rPr>
                <w:color w:val="auto"/>
                <w:lang w:val="hr-HR"/>
              </w:rPr>
              <w:t xml:space="preserve"> od Agencije za plaćanje u poljoprivredi, ribarstvu i ruralnom razvoju za </w:t>
            </w:r>
            <w:r w:rsidR="00677A15" w:rsidRPr="009F3E87">
              <w:rPr>
                <w:color w:val="auto"/>
                <w:lang w:val="hr-HR"/>
              </w:rPr>
              <w:t>projekt Školska shema</w:t>
            </w:r>
            <w:r w:rsidR="00797CF5" w:rsidRPr="009F3E87">
              <w:rPr>
                <w:color w:val="auto"/>
                <w:lang w:val="hr-HR"/>
              </w:rPr>
              <w:t xml:space="preserve"> (nabava svježeg voća i mlijeka financirana spomenutim projektom)</w:t>
            </w:r>
            <w:r w:rsidR="006F35E2" w:rsidRPr="009F3E87">
              <w:rPr>
                <w:color w:val="auto"/>
                <w:lang w:val="hr-HR"/>
              </w:rPr>
              <w:t xml:space="preserve"> – </w:t>
            </w:r>
            <w:r w:rsidR="00F64580" w:rsidRPr="009F3E87">
              <w:rPr>
                <w:color w:val="auto"/>
                <w:lang w:val="hr-HR"/>
              </w:rPr>
              <w:t>7.884,89</w:t>
            </w:r>
            <w:r w:rsidR="006F35E2" w:rsidRPr="009F3E87">
              <w:rPr>
                <w:color w:val="auto"/>
                <w:lang w:val="hr-HR"/>
              </w:rPr>
              <w:t xml:space="preserve"> kn</w:t>
            </w:r>
            <w:r w:rsidR="00E7125D" w:rsidRPr="009F3E87">
              <w:rPr>
                <w:color w:val="auto"/>
                <w:lang w:val="hr-HR"/>
              </w:rPr>
              <w:t xml:space="preserve"> i od Ministarstva znanosti i obrazovanja </w:t>
            </w:r>
            <w:r w:rsidR="006F35E2" w:rsidRPr="009F3E87">
              <w:rPr>
                <w:color w:val="auto"/>
                <w:lang w:val="hr-HR"/>
              </w:rPr>
              <w:t>za posebni odjel (didaktiku, prehranu i prijevoz učenika)</w:t>
            </w:r>
            <w:r w:rsidR="00F64580" w:rsidRPr="009F3E87">
              <w:rPr>
                <w:color w:val="auto"/>
                <w:lang w:val="hr-HR"/>
              </w:rPr>
              <w:t>,</w:t>
            </w:r>
            <w:r w:rsidR="006F35E2" w:rsidRPr="009F3E87">
              <w:rPr>
                <w:color w:val="auto"/>
                <w:lang w:val="hr-HR"/>
              </w:rPr>
              <w:t xml:space="preserve"> za mentorstvo</w:t>
            </w:r>
            <w:r w:rsidR="00F64580" w:rsidRPr="009F3E87">
              <w:rPr>
                <w:color w:val="auto"/>
                <w:lang w:val="hr-HR"/>
              </w:rPr>
              <w:t>, isplate sudskih presuda te refundacije za testiranje djelatnika na COVID</w:t>
            </w:r>
            <w:r w:rsidR="006F35E2" w:rsidRPr="009F3E87">
              <w:rPr>
                <w:color w:val="auto"/>
                <w:lang w:val="hr-HR"/>
              </w:rPr>
              <w:t xml:space="preserve"> – </w:t>
            </w:r>
            <w:r w:rsidR="00F64580" w:rsidRPr="009F3E87">
              <w:rPr>
                <w:color w:val="auto"/>
                <w:lang w:val="hr-HR"/>
              </w:rPr>
              <w:t>636.455,02</w:t>
            </w:r>
            <w:r w:rsidR="006F35E2" w:rsidRPr="009F3E87">
              <w:rPr>
                <w:color w:val="auto"/>
                <w:lang w:val="hr-HR"/>
              </w:rPr>
              <w:t xml:space="preserve"> 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392639FB" w:rsidR="00797CF5" w:rsidRPr="009F3E87" w:rsidRDefault="00A2644D">
            <w:pPr>
              <w:pStyle w:val="Tijeloteksta"/>
              <w:jc w:val="right"/>
              <w:rPr>
                <w:color w:val="auto"/>
                <w:lang w:val="hr-HR"/>
              </w:rPr>
            </w:pPr>
            <w:r w:rsidRPr="009F3E87">
              <w:rPr>
                <w:color w:val="auto"/>
                <w:lang w:val="hr-HR"/>
              </w:rPr>
              <w:t>644.339,91</w:t>
            </w:r>
          </w:p>
        </w:tc>
      </w:tr>
      <w:tr w:rsidR="009F3E87" w:rsidRPr="009F3E87"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9F3E87" w:rsidRDefault="00557EE2" w:rsidP="00677A15">
            <w:pPr>
              <w:pStyle w:val="Tijeloteksta"/>
              <w:rPr>
                <w:color w:val="auto"/>
                <w:lang w:val="hr-HR"/>
              </w:rPr>
            </w:pPr>
            <w:r w:rsidRPr="009F3E87">
              <w:rPr>
                <w:color w:val="auto"/>
                <w:lang w:val="hr-HR"/>
              </w:rPr>
              <w:t xml:space="preserve">programi proračunskog korisnika OŠ Dobriše Cesarića od </w:t>
            </w:r>
            <w:r w:rsidR="00CA3DDE" w:rsidRPr="009F3E87">
              <w:rPr>
                <w:color w:val="auto"/>
                <w:lang w:val="hr-HR"/>
              </w:rPr>
              <w:t xml:space="preserve">Ministarstva znanosti </w:t>
            </w:r>
            <w:r w:rsidR="00677A15" w:rsidRPr="009F3E87">
              <w:rPr>
                <w:color w:val="auto"/>
                <w:lang w:val="hr-HR"/>
              </w:rPr>
              <w:t xml:space="preserve">i </w:t>
            </w:r>
            <w:r w:rsidR="00CA3DDE" w:rsidRPr="009F3E87">
              <w:rPr>
                <w:color w:val="auto"/>
                <w:lang w:val="hr-HR"/>
              </w:rPr>
              <w:t xml:space="preserve">obrazovanja </w:t>
            </w:r>
            <w:r w:rsidR="005669BC" w:rsidRPr="009F3E87">
              <w:rPr>
                <w:color w:val="auto"/>
                <w:lang w:val="hr-HR"/>
              </w:rPr>
              <w:t>za plaće</w:t>
            </w:r>
            <w:r w:rsidR="00066CA6" w:rsidRPr="009F3E87">
              <w:rPr>
                <w:color w:val="auto"/>
                <w:lang w:val="hr-HR"/>
              </w:rPr>
              <w:t xml:space="preserve"> i naknade zaposlenima i</w:t>
            </w:r>
            <w:r w:rsidR="005669BC" w:rsidRPr="009F3E87">
              <w:rPr>
                <w:color w:val="auto"/>
                <w:lang w:val="hr-HR"/>
              </w:rPr>
              <w:t xml:space="preserve"> za </w:t>
            </w:r>
            <w:r w:rsidR="00066CA6" w:rsidRPr="009F3E87">
              <w:rPr>
                <w:color w:val="auto"/>
                <w:lang w:val="hr-HR"/>
              </w:rPr>
              <w:t>mentorstvo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7AD1482F" w:rsidR="00557EE2" w:rsidRPr="009F3E87" w:rsidRDefault="00A2644D">
            <w:pPr>
              <w:pStyle w:val="Tijeloteksta"/>
              <w:jc w:val="right"/>
              <w:rPr>
                <w:color w:val="auto"/>
                <w:lang w:val="hr-HR"/>
              </w:rPr>
            </w:pPr>
            <w:r w:rsidRPr="009F3E87">
              <w:rPr>
                <w:color w:val="auto"/>
                <w:lang w:val="hr-HR"/>
              </w:rPr>
              <w:t>4.210.862,02</w:t>
            </w:r>
          </w:p>
        </w:tc>
      </w:tr>
      <w:tr w:rsidR="009F3E87" w:rsidRPr="009F3E87"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60426A92" w:rsidR="00B3244B" w:rsidRPr="009F3E87" w:rsidRDefault="00CA3DDE" w:rsidP="008F0861">
            <w:pPr>
              <w:pStyle w:val="Tijeloteksta"/>
              <w:rPr>
                <w:color w:val="auto"/>
                <w:lang w:val="hr-HR"/>
              </w:rPr>
            </w:pPr>
            <w:r w:rsidRPr="009F3E87">
              <w:rPr>
                <w:color w:val="auto"/>
                <w:lang w:val="hr-HR"/>
              </w:rPr>
              <w:t>programi proračunskog korisnika OŠ Dobriše Cesarića o</w:t>
            </w:r>
            <w:r w:rsidR="00356568" w:rsidRPr="009F3E87">
              <w:rPr>
                <w:color w:val="auto"/>
                <w:lang w:val="hr-HR"/>
              </w:rPr>
              <w:t>d Agencije za plaćanje u poljoprivredi, ribarstvu i ruralnom razvoju za projekt Školska shema (nabava svježeg voća i mlijeka financirana spomenutim projektom)</w:t>
            </w:r>
            <w:r w:rsidR="00C41916" w:rsidRPr="009F3E87">
              <w:rPr>
                <w:color w:val="auto"/>
                <w:lang w:val="hr-HR"/>
              </w:rPr>
              <w:t xml:space="preserve"> 5.949,33 kn, od Požeško-slavonske županije za natjecanja 2.190,00 kn, od Ministarstva znanosti i obrazovanja za sudske presude 30.579,74 kn i od Agencije za odgoj i obrazovanje i Hrvatskog športskog školskog saveza  2.385,00 kn</w:t>
            </w:r>
            <w:r w:rsidR="00356568"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342C4BB3" w:rsidR="00B3244B" w:rsidRPr="009F3E87" w:rsidRDefault="006933BA">
            <w:pPr>
              <w:pStyle w:val="Tijeloteksta"/>
              <w:jc w:val="right"/>
              <w:rPr>
                <w:color w:val="auto"/>
                <w:lang w:val="hr-HR"/>
              </w:rPr>
            </w:pPr>
            <w:r w:rsidRPr="009F3E87">
              <w:rPr>
                <w:color w:val="auto"/>
                <w:lang w:val="hr-HR"/>
              </w:rPr>
              <w:t>41.104,07</w:t>
            </w:r>
          </w:p>
        </w:tc>
      </w:tr>
      <w:tr w:rsidR="009F3E87" w:rsidRPr="009F3E87"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9F3E87" w:rsidRDefault="00E7125D" w:rsidP="00E7125D">
            <w:pPr>
              <w:pStyle w:val="Tijeloteksta"/>
              <w:rPr>
                <w:color w:val="auto"/>
                <w:lang w:val="hr-HR"/>
              </w:rPr>
            </w:pPr>
            <w:r w:rsidRPr="009F3E87">
              <w:rPr>
                <w:color w:val="auto"/>
                <w:lang w:val="hr-HR"/>
              </w:rPr>
              <w:t xml:space="preserve">programi proračunskog korisnika OŠ Antuna </w:t>
            </w:r>
            <w:proofErr w:type="spellStart"/>
            <w:r w:rsidRPr="009F3E87">
              <w:rPr>
                <w:color w:val="auto"/>
                <w:lang w:val="hr-HR"/>
              </w:rPr>
              <w:t>Kanižlića</w:t>
            </w:r>
            <w:proofErr w:type="spellEnd"/>
            <w:r w:rsidRPr="009F3E87">
              <w:rPr>
                <w:color w:val="auto"/>
                <w:lang w:val="hr-HR"/>
              </w:rPr>
              <w:t xml:space="preserve"> od Ministarstva znanosti i obrazovanja za plaće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7A270525" w:rsidR="00E7125D" w:rsidRPr="009F3E87" w:rsidRDefault="00A2644D" w:rsidP="00E7125D">
            <w:pPr>
              <w:pStyle w:val="Tijeloteksta"/>
              <w:jc w:val="right"/>
              <w:rPr>
                <w:color w:val="auto"/>
                <w:lang w:val="hr-HR"/>
              </w:rPr>
            </w:pPr>
            <w:r w:rsidRPr="009F3E87">
              <w:rPr>
                <w:color w:val="auto"/>
                <w:lang w:val="hr-HR"/>
              </w:rPr>
              <w:t>4.502.318,38</w:t>
            </w:r>
          </w:p>
        </w:tc>
      </w:tr>
      <w:tr w:rsidR="009F3E87" w:rsidRPr="009F3E87"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4FCD5594" w:rsidR="00E7125D" w:rsidRPr="009F3E87" w:rsidRDefault="00E7125D" w:rsidP="00E7125D">
            <w:pPr>
              <w:pStyle w:val="Tijeloteksta"/>
              <w:rPr>
                <w:color w:val="auto"/>
                <w:lang w:val="hr-HR"/>
              </w:rPr>
            </w:pPr>
            <w:r w:rsidRPr="009F3E87">
              <w:rPr>
                <w:color w:val="auto"/>
                <w:lang w:val="hr-HR"/>
              </w:rPr>
              <w:t xml:space="preserve">programi proračunskog korisnika OŠ Antuna </w:t>
            </w:r>
            <w:proofErr w:type="spellStart"/>
            <w:r w:rsidRPr="009F3E87">
              <w:rPr>
                <w:color w:val="auto"/>
                <w:lang w:val="hr-HR"/>
              </w:rPr>
              <w:t>Kanižlića</w:t>
            </w:r>
            <w:proofErr w:type="spellEnd"/>
            <w:r w:rsidRPr="009F3E87">
              <w:rPr>
                <w:color w:val="auto"/>
                <w:lang w:val="hr-HR"/>
              </w:rPr>
              <w:t xml:space="preserve"> od Agencije za plaćanje u poljoprivredi, ribarstvu i ruralnom razvoju za projekt Školska shema (nabava svježeg voća i mlijeka financirana spomenutim projektom – </w:t>
            </w:r>
            <w:r w:rsidR="006933BA" w:rsidRPr="009F3E87">
              <w:rPr>
                <w:color w:val="auto"/>
                <w:lang w:val="hr-HR"/>
              </w:rPr>
              <w:t>8.753,73</w:t>
            </w:r>
            <w:r w:rsidRPr="009F3E87">
              <w:rPr>
                <w:color w:val="auto"/>
                <w:lang w:val="hr-HR"/>
              </w:rPr>
              <w:t xml:space="preserve"> kn) te od Ministarstva znanosti i obrazovanja za organizaciju Županijskog stručnog vijeća</w:t>
            </w:r>
            <w:r w:rsidR="006933BA" w:rsidRPr="009F3E87">
              <w:rPr>
                <w:color w:val="auto"/>
                <w:lang w:val="hr-HR"/>
              </w:rPr>
              <w:t xml:space="preserve"> i refundacija za testiranje djelatnika na COVID</w:t>
            </w:r>
            <w:r w:rsidRPr="009F3E87">
              <w:rPr>
                <w:color w:val="auto"/>
                <w:lang w:val="hr-HR"/>
              </w:rPr>
              <w:t xml:space="preserve"> (</w:t>
            </w:r>
            <w:r w:rsidR="006933BA" w:rsidRPr="009F3E87">
              <w:rPr>
                <w:color w:val="auto"/>
                <w:lang w:val="hr-HR"/>
              </w:rPr>
              <w:t>8.995,00</w:t>
            </w:r>
            <w:r w:rsidRPr="009F3E87">
              <w:rPr>
                <w:color w:val="auto"/>
                <w:lang w:val="hr-HR"/>
              </w:rPr>
              <w:t xml:space="preserve"> kn)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5461002B" w:rsidR="00E7125D" w:rsidRPr="009F3E87" w:rsidRDefault="00FD01EE" w:rsidP="00E7125D">
            <w:pPr>
              <w:pStyle w:val="Tijeloteksta"/>
              <w:jc w:val="right"/>
              <w:rPr>
                <w:color w:val="auto"/>
                <w:lang w:val="hr-HR"/>
              </w:rPr>
            </w:pPr>
            <w:r w:rsidRPr="009F3E87">
              <w:rPr>
                <w:color w:val="auto"/>
                <w:lang w:val="hr-HR"/>
              </w:rPr>
              <w:t>17.748,73</w:t>
            </w:r>
          </w:p>
        </w:tc>
      </w:tr>
      <w:tr w:rsidR="00A2644D" w:rsidRPr="009F3E87"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2FA9FAAA" w:rsidR="00E7125D" w:rsidRPr="009F3E87" w:rsidRDefault="00E7125D" w:rsidP="00E7125D">
            <w:pPr>
              <w:pStyle w:val="Tijeloteksta"/>
              <w:rPr>
                <w:color w:val="auto"/>
                <w:lang w:val="hr-HR"/>
              </w:rPr>
            </w:pPr>
            <w:r w:rsidRPr="009F3E87">
              <w:rPr>
                <w:color w:val="auto"/>
                <w:lang w:val="hr-HR"/>
              </w:rPr>
              <w:t xml:space="preserve">programi proračunskog korisnika Javna vatrogasna postrojba Grada Požege od Ministarstva gospodarstva i održivog razvoja za </w:t>
            </w:r>
            <w:r w:rsidR="00A2644D" w:rsidRPr="009F3E87">
              <w:rPr>
                <w:color w:val="auto"/>
                <w:lang w:val="hr-HR"/>
              </w:rPr>
              <w:t xml:space="preserve">servis </w:t>
            </w:r>
            <w:r w:rsidRPr="009F3E87">
              <w:rPr>
                <w:color w:val="auto"/>
                <w:lang w:val="hr-HR"/>
              </w:rPr>
              <w:t xml:space="preserve">pumpe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36C8F0C1" w:rsidR="00E7125D" w:rsidRPr="009F3E87" w:rsidRDefault="00E7125D" w:rsidP="00E7125D">
            <w:pPr>
              <w:pStyle w:val="Tijeloteksta"/>
              <w:jc w:val="right"/>
              <w:rPr>
                <w:color w:val="auto"/>
                <w:lang w:val="hr-HR"/>
              </w:rPr>
            </w:pPr>
            <w:r w:rsidRPr="009F3E87">
              <w:rPr>
                <w:color w:val="auto"/>
                <w:lang w:val="hr-HR"/>
              </w:rPr>
              <w:t>5.562,50</w:t>
            </w:r>
          </w:p>
        </w:tc>
      </w:tr>
    </w:tbl>
    <w:p w14:paraId="7120F0BB" w14:textId="77777777" w:rsidR="009712C2" w:rsidRPr="009F3E87" w:rsidRDefault="009712C2" w:rsidP="000B5EA8">
      <w:pPr>
        <w:pStyle w:val="Tijeloteksta"/>
        <w:spacing w:after="0"/>
        <w:jc w:val="both"/>
        <w:rPr>
          <w:b/>
          <w:bCs/>
          <w:i/>
          <w:color w:val="auto"/>
          <w:lang w:val="hr-HR"/>
        </w:rPr>
      </w:pPr>
    </w:p>
    <w:p w14:paraId="440C2CE9" w14:textId="23464A44" w:rsidR="006442E6" w:rsidRPr="009F3E87" w:rsidRDefault="009712C2" w:rsidP="002F639B">
      <w:pPr>
        <w:pStyle w:val="Tijeloteksta"/>
        <w:spacing w:after="0"/>
        <w:ind w:firstLine="709"/>
        <w:jc w:val="both"/>
        <w:rPr>
          <w:color w:val="auto"/>
          <w:lang w:val="hr-HR"/>
        </w:rPr>
      </w:pPr>
      <w:r w:rsidRPr="009F3E87">
        <w:rPr>
          <w:i/>
          <w:color w:val="auto"/>
          <w:lang w:val="hr-HR"/>
        </w:rPr>
        <w:t>K</w:t>
      </w:r>
      <w:r w:rsidR="00711762" w:rsidRPr="009F3E87">
        <w:rPr>
          <w:i/>
          <w:color w:val="auto"/>
          <w:lang w:val="hr-HR"/>
        </w:rPr>
        <w:t>apitalne pomoći proračunskim korisnicima iz proračuna koji im nije nadležan</w:t>
      </w:r>
      <w:r w:rsidR="00711762" w:rsidRPr="009F3E87">
        <w:rPr>
          <w:color w:val="auto"/>
          <w:lang w:val="hr-HR"/>
        </w:rPr>
        <w:t xml:space="preserve">, odnosno iz općinskog, županijskog i državnog </w:t>
      </w:r>
      <w:r w:rsidR="00D07732" w:rsidRPr="009F3E87">
        <w:rPr>
          <w:color w:val="auto"/>
          <w:lang w:val="hr-HR"/>
        </w:rPr>
        <w:t>proračuna iznosil</w:t>
      </w:r>
      <w:r w:rsidR="00EA7F61" w:rsidRPr="009F3E87">
        <w:rPr>
          <w:color w:val="auto"/>
          <w:lang w:val="hr-HR"/>
        </w:rPr>
        <w:t xml:space="preserve">e su </w:t>
      </w:r>
      <w:r w:rsidR="00A2644D" w:rsidRPr="009F3E87">
        <w:rPr>
          <w:color w:val="auto"/>
          <w:lang w:val="hr-HR"/>
        </w:rPr>
        <w:t>274.400,00</w:t>
      </w:r>
      <w:r w:rsidR="00711762" w:rsidRPr="009F3E87">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9F3E87" w:rsidRPr="009F3E87"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9F3E87" w:rsidRDefault="00711762" w:rsidP="000B5EA8">
            <w:pPr>
              <w:pStyle w:val="Tijeloteksta"/>
              <w:jc w:val="center"/>
              <w:rPr>
                <w:i/>
                <w:color w:val="auto"/>
                <w:lang w:val="hr-HR"/>
              </w:rPr>
            </w:pPr>
            <w:r w:rsidRPr="009F3E87">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9F3E87" w:rsidRDefault="00711762" w:rsidP="000B5EA8">
            <w:pPr>
              <w:pStyle w:val="Tijeloteksta"/>
              <w:jc w:val="center"/>
              <w:rPr>
                <w:i/>
                <w:color w:val="auto"/>
                <w:lang w:val="hr-HR"/>
              </w:rPr>
            </w:pPr>
            <w:r w:rsidRPr="009F3E87">
              <w:rPr>
                <w:i/>
                <w:color w:val="auto"/>
                <w:lang w:val="hr-HR"/>
              </w:rPr>
              <w:t>IZNOS/kn</w:t>
            </w:r>
          </w:p>
        </w:tc>
      </w:tr>
      <w:tr w:rsidR="009F3E87" w:rsidRPr="009F3E87"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46BBB926" w:rsidR="00711762" w:rsidRPr="009F3E87" w:rsidRDefault="00DB6D18" w:rsidP="00DB6D18">
            <w:pPr>
              <w:pStyle w:val="Tijeloteksta"/>
              <w:jc w:val="both"/>
              <w:rPr>
                <w:color w:val="auto"/>
                <w:lang w:val="hr-HR"/>
              </w:rPr>
            </w:pPr>
            <w:r w:rsidRPr="009F3E87">
              <w:rPr>
                <w:color w:val="auto"/>
                <w:lang w:val="hr-HR"/>
              </w:rPr>
              <w:t>pr</w:t>
            </w:r>
            <w:r w:rsidR="00711762" w:rsidRPr="009F3E87">
              <w:rPr>
                <w:color w:val="auto"/>
                <w:lang w:val="hr-HR"/>
              </w:rPr>
              <w:t>ogram</w:t>
            </w:r>
            <w:r w:rsidR="00644F7E" w:rsidRPr="009F3E87">
              <w:rPr>
                <w:color w:val="auto"/>
                <w:lang w:val="hr-HR"/>
              </w:rPr>
              <w:t>i</w:t>
            </w:r>
            <w:r w:rsidR="00711762" w:rsidRPr="009F3E87">
              <w:rPr>
                <w:color w:val="auto"/>
                <w:lang w:val="hr-HR"/>
              </w:rPr>
              <w:t xml:space="preserve"> proračunskog korisnika Gradske knjižnice P</w:t>
            </w:r>
            <w:r w:rsidR="000E4496" w:rsidRPr="009F3E87">
              <w:rPr>
                <w:color w:val="auto"/>
                <w:lang w:val="hr-HR"/>
              </w:rPr>
              <w:t xml:space="preserve">ožega od Ministarstva kulture </w:t>
            </w:r>
            <w:r w:rsidR="00FD367C" w:rsidRPr="009F3E87">
              <w:rPr>
                <w:color w:val="auto"/>
                <w:lang w:val="hr-HR"/>
              </w:rPr>
              <w:t xml:space="preserve">i medija </w:t>
            </w:r>
            <w:r w:rsidR="000E4496" w:rsidRPr="009F3E87">
              <w:rPr>
                <w:color w:val="auto"/>
                <w:lang w:val="hr-HR"/>
              </w:rPr>
              <w:t xml:space="preserve">– </w:t>
            </w:r>
            <w:r w:rsidR="00711762" w:rsidRPr="009F3E87">
              <w:rPr>
                <w:color w:val="auto"/>
                <w:lang w:val="hr-HR"/>
              </w:rPr>
              <w:t>za n</w:t>
            </w:r>
            <w:r w:rsidR="00677A15" w:rsidRPr="009F3E87">
              <w:rPr>
                <w:color w:val="auto"/>
                <w:lang w:val="hr-HR"/>
              </w:rPr>
              <w:t xml:space="preserve">abavu knjižne i </w:t>
            </w:r>
            <w:proofErr w:type="spellStart"/>
            <w:r w:rsidR="00677A15" w:rsidRPr="009F3E87">
              <w:rPr>
                <w:color w:val="auto"/>
                <w:lang w:val="hr-HR"/>
              </w:rPr>
              <w:t>neknjižne</w:t>
            </w:r>
            <w:proofErr w:type="spellEnd"/>
            <w:r w:rsidR="00677A15" w:rsidRPr="009F3E87">
              <w:rPr>
                <w:color w:val="auto"/>
                <w:lang w:val="hr-HR"/>
              </w:rPr>
              <w:t xml:space="preserve"> građe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5766A3AB" w:rsidR="00711762" w:rsidRPr="009F3E87" w:rsidRDefault="002B24B5" w:rsidP="000B5EA8">
            <w:pPr>
              <w:pStyle w:val="Tijeloteksta"/>
              <w:jc w:val="right"/>
              <w:rPr>
                <w:color w:val="auto"/>
                <w:lang w:val="hr-HR"/>
              </w:rPr>
            </w:pPr>
            <w:r w:rsidRPr="009F3E87">
              <w:rPr>
                <w:color w:val="auto"/>
                <w:lang w:val="hr-HR"/>
              </w:rPr>
              <w:t>2</w:t>
            </w:r>
            <w:r w:rsidR="006C4E04" w:rsidRPr="009F3E87">
              <w:rPr>
                <w:color w:val="auto"/>
                <w:lang w:val="hr-HR"/>
              </w:rPr>
              <w:t>0</w:t>
            </w:r>
            <w:r w:rsidR="00A2644D" w:rsidRPr="009F3E87">
              <w:rPr>
                <w:color w:val="auto"/>
                <w:lang w:val="hr-HR"/>
              </w:rPr>
              <w:t>8</w:t>
            </w:r>
            <w:r w:rsidR="00A038A6" w:rsidRPr="009F3E87">
              <w:rPr>
                <w:color w:val="auto"/>
                <w:lang w:val="hr-HR"/>
              </w:rPr>
              <w:t>.000,00</w:t>
            </w:r>
          </w:p>
        </w:tc>
      </w:tr>
      <w:tr w:rsidR="0013430B" w:rsidRPr="009F3E87"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63184C63" w:rsidR="00711762" w:rsidRPr="009F3E87" w:rsidRDefault="00DB6D18" w:rsidP="00644F7E">
            <w:pPr>
              <w:pStyle w:val="Tijeloteksta"/>
              <w:jc w:val="both"/>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Gradski muzej Po</w:t>
            </w:r>
            <w:r w:rsidR="000D6C11" w:rsidRPr="009F3E87">
              <w:rPr>
                <w:color w:val="auto"/>
                <w:lang w:val="hr-HR"/>
              </w:rPr>
              <w:t xml:space="preserve">žega od Ministarstva kulture </w:t>
            </w:r>
            <w:r w:rsidR="00FD367C" w:rsidRPr="009F3E87">
              <w:rPr>
                <w:color w:val="auto"/>
                <w:lang w:val="hr-HR"/>
              </w:rPr>
              <w:t xml:space="preserve">i medija </w:t>
            </w:r>
            <w:r w:rsidR="00711762" w:rsidRPr="009F3E87">
              <w:rPr>
                <w:color w:val="auto"/>
                <w:lang w:val="hr-HR"/>
              </w:rPr>
              <w:t>za restauracije</w:t>
            </w:r>
            <w:r w:rsidR="00A2644D" w:rsidRPr="009F3E87">
              <w:rPr>
                <w:color w:val="auto"/>
                <w:lang w:val="hr-HR"/>
              </w:rPr>
              <w:t xml:space="preserve"> i</w:t>
            </w:r>
            <w:r w:rsidR="00BB444E" w:rsidRPr="009F3E87">
              <w:rPr>
                <w:color w:val="auto"/>
                <w:lang w:val="hr-HR"/>
              </w:rPr>
              <w:t xml:space="preserve"> razvoj publike u kulturi</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89079C8" w:rsidR="00711762" w:rsidRPr="009F3E87" w:rsidRDefault="00A2644D" w:rsidP="000B5EA8">
            <w:pPr>
              <w:pStyle w:val="Tijeloteksta"/>
              <w:jc w:val="right"/>
              <w:rPr>
                <w:color w:val="auto"/>
                <w:lang w:val="hr-HR"/>
              </w:rPr>
            </w:pPr>
            <w:r w:rsidRPr="009F3E87">
              <w:rPr>
                <w:color w:val="auto"/>
                <w:lang w:val="hr-HR"/>
              </w:rPr>
              <w:t>66.4</w:t>
            </w:r>
            <w:r w:rsidR="00EF0FC2" w:rsidRPr="009F3E87">
              <w:rPr>
                <w:color w:val="auto"/>
                <w:lang w:val="hr-HR"/>
              </w:rPr>
              <w:t>00</w:t>
            </w:r>
            <w:r w:rsidR="00A038A6" w:rsidRPr="009F3E87">
              <w:rPr>
                <w:color w:val="auto"/>
                <w:lang w:val="hr-HR"/>
              </w:rPr>
              <w:t>,00</w:t>
            </w:r>
          </w:p>
        </w:tc>
      </w:tr>
    </w:tbl>
    <w:p w14:paraId="2FD934BF" w14:textId="024F7D38" w:rsidR="00906B01" w:rsidRPr="009F3E87" w:rsidRDefault="00906B01" w:rsidP="00AA4790">
      <w:pPr>
        <w:pStyle w:val="Tijeloteksta"/>
        <w:spacing w:after="0"/>
        <w:jc w:val="both"/>
        <w:rPr>
          <w:i/>
          <w:color w:val="auto"/>
          <w:lang w:val="hr-HR"/>
        </w:rPr>
      </w:pPr>
    </w:p>
    <w:p w14:paraId="60D576C0" w14:textId="3D9387B5" w:rsidR="00CA4CF2" w:rsidRPr="009F3E87" w:rsidRDefault="00711762" w:rsidP="002F639B">
      <w:pPr>
        <w:pStyle w:val="Tijeloteksta"/>
        <w:spacing w:after="0"/>
        <w:ind w:firstLine="708"/>
        <w:jc w:val="both"/>
        <w:rPr>
          <w:color w:val="auto"/>
          <w:lang w:val="hr-HR"/>
        </w:rPr>
      </w:pPr>
      <w:r w:rsidRPr="009F3E87">
        <w:rPr>
          <w:i/>
          <w:color w:val="auto"/>
          <w:lang w:val="hr-HR"/>
        </w:rPr>
        <w:t>Tekuće pomoći temeljem prijenosa EU sredstava</w:t>
      </w:r>
      <w:r w:rsidRPr="009F3E87">
        <w:rPr>
          <w:color w:val="auto"/>
          <w:lang w:val="hr-HR"/>
        </w:rPr>
        <w:t xml:space="preserve"> su</w:t>
      </w:r>
      <w:r w:rsidR="00E12168" w:rsidRPr="009F3E87">
        <w:rPr>
          <w:color w:val="auto"/>
          <w:lang w:val="hr-HR"/>
        </w:rPr>
        <w:t xml:space="preserve"> ostvarene u iznosu </w:t>
      </w:r>
      <w:r w:rsidR="00A2644D" w:rsidRPr="009F3E87">
        <w:rPr>
          <w:color w:val="auto"/>
          <w:lang w:val="hr-HR"/>
        </w:rPr>
        <w:t>1.357.371,15</w:t>
      </w:r>
      <w:r w:rsidRPr="009F3E87">
        <w:rPr>
          <w:color w:val="auto"/>
          <w:lang w:val="hr-HR"/>
        </w:rPr>
        <w:t xml:space="preserve"> kn, a odnosile su se na sljedeće aktivnosti i projekte</w:t>
      </w:r>
      <w:r w:rsidR="007755AF" w:rsidRPr="009F3E87">
        <w:rPr>
          <w:color w:val="auto"/>
          <w:lang w:val="hr-HR"/>
        </w:rPr>
        <w:t xml:space="preserve"> Grada i </w:t>
      </w:r>
      <w:r w:rsidR="00C5330E" w:rsidRPr="009F3E87">
        <w:rPr>
          <w:color w:val="auto"/>
          <w:lang w:val="hr-HR"/>
        </w:rPr>
        <w:t>proračunskih</w:t>
      </w:r>
      <w:r w:rsidR="007755AF" w:rsidRPr="009F3E87">
        <w:rPr>
          <w:color w:val="auto"/>
          <w:lang w:val="hr-HR"/>
        </w:rPr>
        <w:t xml:space="preserve"> korisnika</w:t>
      </w:r>
      <w:r w:rsidRPr="009F3E87">
        <w:rPr>
          <w:color w:val="auto"/>
          <w:lang w:val="hr-HR"/>
        </w:rPr>
        <w:t>:</w:t>
      </w:r>
    </w:p>
    <w:tbl>
      <w:tblPr>
        <w:tblW w:w="9639" w:type="dxa"/>
        <w:jc w:val="center"/>
        <w:tblLayout w:type="fixed"/>
        <w:tblLook w:val="0000" w:firstRow="0" w:lastRow="0" w:firstColumn="0" w:lastColumn="0" w:noHBand="0" w:noVBand="0"/>
      </w:tblPr>
      <w:tblGrid>
        <w:gridCol w:w="8015"/>
        <w:gridCol w:w="1624"/>
      </w:tblGrid>
      <w:tr w:rsidR="009F3E87" w:rsidRPr="009F3E87"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9F3E87" w:rsidRDefault="00711762" w:rsidP="000B5EA8">
            <w:pPr>
              <w:pStyle w:val="Tijeloteksta"/>
              <w:spacing w:after="0"/>
              <w:jc w:val="center"/>
              <w:rPr>
                <w:i/>
                <w:color w:val="auto"/>
                <w:lang w:val="hr-HR"/>
              </w:rPr>
            </w:pPr>
            <w:r w:rsidRPr="009F3E87">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9F3E87" w:rsidRDefault="00711762" w:rsidP="000B5EA8">
            <w:pPr>
              <w:pStyle w:val="Tijeloteksta"/>
              <w:spacing w:after="0"/>
              <w:jc w:val="center"/>
              <w:rPr>
                <w:i/>
                <w:color w:val="auto"/>
                <w:lang w:val="hr-HR"/>
              </w:rPr>
            </w:pPr>
            <w:r w:rsidRPr="009F3E87">
              <w:rPr>
                <w:i/>
                <w:color w:val="auto"/>
                <w:lang w:val="hr-HR"/>
              </w:rPr>
              <w:t>IZNOS/kn</w:t>
            </w:r>
          </w:p>
        </w:tc>
      </w:tr>
      <w:tr w:rsidR="009F3E87" w:rsidRPr="009F3E87"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6CE167C5" w:rsidR="00762BD2" w:rsidRPr="009F3E87" w:rsidRDefault="000B73B0" w:rsidP="007B4792">
            <w:pPr>
              <w:pStyle w:val="Tijeloteksta"/>
              <w:jc w:val="both"/>
              <w:rPr>
                <w:color w:val="auto"/>
                <w:lang w:val="hr-HR"/>
              </w:rPr>
            </w:pPr>
            <w:r w:rsidRPr="009F3E87">
              <w:rPr>
                <w:color w:val="auto"/>
                <w:lang w:val="hr-HR"/>
              </w:rPr>
              <w:t>p</w:t>
            </w:r>
            <w:r w:rsidR="00762BD2" w:rsidRPr="009F3E87">
              <w:rPr>
                <w:color w:val="auto"/>
                <w:lang w:val="hr-HR"/>
              </w:rPr>
              <w:t>rojekt</w:t>
            </w:r>
            <w:r w:rsidR="007B4792" w:rsidRPr="009F3E87">
              <w:rPr>
                <w:color w:val="auto"/>
                <w:lang w:val="hr-HR"/>
              </w:rPr>
              <w:t xml:space="preserve"> „Petica za dvoje – V. faza“ iz državnog proračuna</w:t>
            </w:r>
            <w:r w:rsidR="00762BD2" w:rsidRPr="009F3E87">
              <w:rPr>
                <w:color w:val="auto"/>
                <w:lang w:val="hr-HR"/>
              </w:rPr>
              <w:t xml:space="preserve"> </w:t>
            </w:r>
            <w:r w:rsidR="007B4792" w:rsidRPr="009F3E87">
              <w:rPr>
                <w:color w:val="auto"/>
                <w:lang w:val="hr-HR"/>
              </w:rPr>
              <w:t>(</w:t>
            </w:r>
            <w:r w:rsidR="00762BD2" w:rsidRPr="009F3E87">
              <w:rPr>
                <w:color w:val="auto"/>
                <w:lang w:val="hr-HR"/>
              </w:rPr>
              <w:t>Ministarstv</w:t>
            </w:r>
            <w:r w:rsidR="00DB6D18" w:rsidRPr="009F3E87">
              <w:rPr>
                <w:color w:val="auto"/>
                <w:lang w:val="hr-HR"/>
              </w:rPr>
              <w:t>a</w:t>
            </w:r>
            <w:r w:rsidR="00762BD2" w:rsidRPr="009F3E87">
              <w:rPr>
                <w:color w:val="auto"/>
                <w:lang w:val="hr-HR"/>
              </w:rPr>
              <w:t xml:space="preserve"> znanosti</w:t>
            </w:r>
            <w:r w:rsidR="007B4792" w:rsidRPr="009F3E87">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33374DE2" w:rsidR="00762BD2" w:rsidRPr="009F3E87" w:rsidRDefault="00A2644D" w:rsidP="00D653B6">
            <w:pPr>
              <w:pStyle w:val="Tijeloteksta"/>
              <w:jc w:val="right"/>
              <w:rPr>
                <w:color w:val="auto"/>
                <w:lang w:val="hr-HR"/>
              </w:rPr>
            </w:pPr>
            <w:r w:rsidRPr="009F3E87">
              <w:rPr>
                <w:color w:val="auto"/>
                <w:lang w:val="hr-HR"/>
              </w:rPr>
              <w:t>731.932,10</w:t>
            </w:r>
          </w:p>
        </w:tc>
      </w:tr>
      <w:tr w:rsidR="009F3E87" w:rsidRPr="009F3E87"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1BF89FA0" w:rsidR="00CD6756" w:rsidRPr="009F3E87" w:rsidRDefault="00DB6D18" w:rsidP="007755AF">
            <w:pPr>
              <w:pStyle w:val="Tijeloteksta"/>
              <w:jc w:val="both"/>
              <w:rPr>
                <w:color w:val="auto"/>
                <w:lang w:val="hr-HR"/>
              </w:rPr>
            </w:pPr>
            <w:r w:rsidRPr="009F3E87">
              <w:rPr>
                <w:color w:val="auto"/>
                <w:lang w:val="hr-HR"/>
              </w:rPr>
              <w:t>p</w:t>
            </w:r>
            <w:r w:rsidR="00CD6756" w:rsidRPr="009F3E87">
              <w:rPr>
                <w:color w:val="auto"/>
                <w:lang w:val="hr-HR"/>
              </w:rPr>
              <w:t xml:space="preserve">rojekt Požeški </w:t>
            </w:r>
            <w:proofErr w:type="spellStart"/>
            <w:r w:rsidR="00CD6756" w:rsidRPr="009F3E87">
              <w:rPr>
                <w:color w:val="auto"/>
                <w:lang w:val="hr-HR"/>
              </w:rPr>
              <w:t>limači</w:t>
            </w:r>
            <w:proofErr w:type="spellEnd"/>
            <w:r w:rsidR="00A2644D" w:rsidRPr="009F3E87">
              <w:rPr>
                <w:color w:val="auto"/>
                <w:lang w:val="hr-HR"/>
              </w:rPr>
              <w:t xml:space="preserve"> II. faza</w:t>
            </w:r>
            <w:r w:rsidR="00CD6756" w:rsidRPr="009F3E87">
              <w:rPr>
                <w:color w:val="auto"/>
                <w:lang w:val="hr-HR"/>
              </w:rPr>
              <w:t xml:space="preserve"> </w:t>
            </w:r>
            <w:r w:rsidR="007B4792" w:rsidRPr="009F3E87">
              <w:rPr>
                <w:color w:val="auto"/>
                <w:lang w:val="hr-HR"/>
              </w:rPr>
              <w:t>iz državnog proračuna</w:t>
            </w:r>
            <w:r w:rsidR="000E756F" w:rsidRPr="009F3E87">
              <w:rPr>
                <w:color w:val="auto"/>
                <w:lang w:val="hr-HR"/>
              </w:rPr>
              <w:t xml:space="preserve"> </w:t>
            </w:r>
            <w:r w:rsidR="007B4792" w:rsidRPr="009F3E87">
              <w:rPr>
                <w:color w:val="auto"/>
                <w:lang w:val="hr-HR"/>
              </w:rPr>
              <w:t>(</w:t>
            </w:r>
            <w:r w:rsidR="000E756F" w:rsidRPr="009F3E87">
              <w:rPr>
                <w:color w:val="auto"/>
                <w:lang w:val="hr-HR"/>
              </w:rPr>
              <w:t>Ministarstv</w:t>
            </w:r>
            <w:r w:rsidR="00FD367C" w:rsidRPr="009F3E87">
              <w:rPr>
                <w:color w:val="auto"/>
                <w:lang w:val="hr-HR"/>
              </w:rPr>
              <w:t>o rada, mirovinskog sustava, obitelji i socijalne politike</w:t>
            </w:r>
            <w:r w:rsidR="007B4792" w:rsidRPr="009F3E87">
              <w:rPr>
                <w:color w:val="auto"/>
                <w:lang w:val="hr-HR"/>
              </w:rPr>
              <w:t>) preko Europskog socijalnog fonda</w:t>
            </w:r>
            <w:r w:rsidR="000E756F" w:rsidRPr="009F3E87">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4507B3E" w:rsidR="00CD6756" w:rsidRPr="009F3E87" w:rsidRDefault="00A2644D" w:rsidP="00D653B6">
            <w:pPr>
              <w:pStyle w:val="Tijeloteksta"/>
              <w:jc w:val="right"/>
              <w:rPr>
                <w:color w:val="auto"/>
                <w:lang w:val="hr-HR"/>
              </w:rPr>
            </w:pPr>
            <w:r w:rsidRPr="009F3E87">
              <w:rPr>
                <w:color w:val="auto"/>
                <w:lang w:val="hr-HR"/>
              </w:rPr>
              <w:t>367.790,19</w:t>
            </w:r>
          </w:p>
        </w:tc>
      </w:tr>
      <w:tr w:rsidR="009F3E87" w:rsidRPr="009F3E87"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4E94E3EC" w:rsidR="006C4E04" w:rsidRPr="009F3E87" w:rsidRDefault="006C4E04" w:rsidP="006C4E04">
            <w:pPr>
              <w:pStyle w:val="Tijeloteksta"/>
              <w:jc w:val="both"/>
              <w:rPr>
                <w:color w:val="auto"/>
                <w:lang w:val="hr-HR"/>
              </w:rPr>
            </w:pPr>
            <w:r w:rsidRPr="009F3E87">
              <w:rPr>
                <w:color w:val="auto"/>
                <w:lang w:val="hr-HR"/>
              </w:rPr>
              <w:t xml:space="preserve">projekt Naša školska užina </w:t>
            </w:r>
            <w:r w:rsidR="00B67DB6" w:rsidRPr="009F3E87">
              <w:rPr>
                <w:color w:val="auto"/>
                <w:lang w:val="hr-HR"/>
              </w:rPr>
              <w:t>II</w:t>
            </w:r>
            <w:r w:rsidR="00A2644D" w:rsidRPr="009F3E87">
              <w:rPr>
                <w:color w:val="auto"/>
                <w:lang w:val="hr-HR"/>
              </w:rPr>
              <w:t>I</w:t>
            </w:r>
            <w:r w:rsidR="00B67DB6" w:rsidRPr="009F3E87">
              <w:rPr>
                <w:color w:val="auto"/>
                <w:lang w:val="hr-HR"/>
              </w:rPr>
              <w:t xml:space="preserve"> </w:t>
            </w:r>
            <w:r w:rsidRPr="009F3E87">
              <w:rPr>
                <w:color w:val="auto"/>
                <w:lang w:val="hr-HR"/>
              </w:rPr>
              <w:t>iz državnog proračuna (</w:t>
            </w:r>
            <w:r w:rsidR="00FD367C" w:rsidRPr="009F3E87">
              <w:rPr>
                <w:color w:val="auto"/>
                <w:lang w:val="hr-HR"/>
              </w:rPr>
              <w:t>Ministarstvo rada, mirovinskog sustava, obitelji i socijalne politike</w:t>
            </w:r>
            <w:r w:rsidRPr="009F3E87">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6627A0A8" w:rsidR="006C4E04" w:rsidRPr="009F3E87" w:rsidRDefault="00A2644D" w:rsidP="006C4E04">
            <w:pPr>
              <w:pStyle w:val="Tijeloteksta"/>
              <w:jc w:val="right"/>
              <w:rPr>
                <w:color w:val="auto"/>
                <w:lang w:val="hr-HR"/>
              </w:rPr>
            </w:pPr>
            <w:r w:rsidRPr="009F3E87">
              <w:rPr>
                <w:color w:val="auto"/>
                <w:lang w:val="hr-HR"/>
              </w:rPr>
              <w:t>44.523,61</w:t>
            </w:r>
          </w:p>
        </w:tc>
      </w:tr>
      <w:tr w:rsidR="009F3E87" w:rsidRPr="009F3E87"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1481973D" w:rsidR="006C4E04" w:rsidRPr="009F3E87" w:rsidRDefault="006C4E04" w:rsidP="006C4E04">
            <w:pPr>
              <w:pStyle w:val="Tijeloteksta"/>
              <w:jc w:val="both"/>
              <w:rPr>
                <w:color w:val="auto"/>
                <w:lang w:val="hr-HR"/>
              </w:rPr>
            </w:pPr>
            <w:r w:rsidRPr="009F3E87">
              <w:rPr>
                <w:color w:val="auto"/>
                <w:lang w:val="hr-HR"/>
              </w:rPr>
              <w:t>projekt Puk50 iz državnog proračuna (</w:t>
            </w:r>
            <w:r w:rsidR="00FD367C" w:rsidRPr="009F3E87">
              <w:rPr>
                <w:color w:val="auto"/>
                <w:lang w:val="hr-HR"/>
              </w:rPr>
              <w:t>Ministarstvo rada, mirovinskog sustava, obitelji i socijalne politike</w:t>
            </w:r>
            <w:r w:rsidRPr="009F3E87">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04E212F9" w:rsidR="006C4E04" w:rsidRPr="009F3E87" w:rsidRDefault="00A2644D" w:rsidP="006C4E04">
            <w:pPr>
              <w:pStyle w:val="Tijeloteksta"/>
              <w:jc w:val="right"/>
              <w:rPr>
                <w:color w:val="auto"/>
                <w:lang w:val="hr-HR"/>
              </w:rPr>
            </w:pPr>
            <w:r w:rsidRPr="009F3E87">
              <w:rPr>
                <w:color w:val="auto"/>
                <w:lang w:val="hr-HR"/>
              </w:rPr>
              <w:t>21.608,97</w:t>
            </w:r>
          </w:p>
        </w:tc>
      </w:tr>
      <w:tr w:rsidR="009F3E87" w:rsidRPr="009F3E87"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6C4E04" w:rsidRPr="009F3E87" w:rsidRDefault="006C4E04" w:rsidP="006C4E04">
            <w:pPr>
              <w:pStyle w:val="Tijeloteksta"/>
              <w:jc w:val="both"/>
              <w:rPr>
                <w:color w:val="auto"/>
                <w:lang w:val="hr-HR"/>
              </w:rPr>
            </w:pPr>
            <w:r w:rsidRPr="009F3E87">
              <w:rPr>
                <w:color w:val="auto"/>
                <w:lang w:val="hr-HR"/>
              </w:rPr>
              <w:t xml:space="preserve">projekt Požeške bolte iz državnog proračuna (Ministarstvo regionalnog razvoja i 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356EC523" w:rsidR="006C4E04" w:rsidRPr="009F3E87" w:rsidRDefault="00A2644D" w:rsidP="006C4E04">
            <w:pPr>
              <w:pStyle w:val="Tijeloteksta"/>
              <w:jc w:val="right"/>
              <w:rPr>
                <w:color w:val="auto"/>
                <w:lang w:val="hr-HR"/>
              </w:rPr>
            </w:pPr>
            <w:r w:rsidRPr="009F3E87">
              <w:rPr>
                <w:color w:val="auto"/>
                <w:lang w:val="hr-HR"/>
              </w:rPr>
              <w:t>191.196,28</w:t>
            </w:r>
          </w:p>
        </w:tc>
      </w:tr>
      <w:tr w:rsidR="00A2644D" w:rsidRPr="009F3E87"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FF6148B" w:rsidR="006C4E04" w:rsidRPr="009F3E87" w:rsidRDefault="00356568" w:rsidP="006C4E04">
            <w:pPr>
              <w:pStyle w:val="Tijeloteksta"/>
              <w:jc w:val="both"/>
              <w:rPr>
                <w:color w:val="auto"/>
                <w:lang w:val="hr-HR"/>
              </w:rPr>
            </w:pPr>
            <w:r w:rsidRPr="009F3E87">
              <w:rPr>
                <w:color w:val="auto"/>
                <w:lang w:val="hr-HR"/>
              </w:rPr>
              <w:t xml:space="preserve">projekt proračunskog korisnika </w:t>
            </w:r>
            <w:r w:rsidR="00A2644D" w:rsidRPr="009F3E87">
              <w:rPr>
                <w:color w:val="auto"/>
                <w:lang w:val="hr-HR"/>
              </w:rPr>
              <w:t xml:space="preserve">Lokalne razvojne agencije </w:t>
            </w:r>
            <w:r w:rsidRPr="009F3E87">
              <w:rPr>
                <w:color w:val="auto"/>
                <w:lang w:val="hr-HR"/>
              </w:rPr>
              <w:t xml:space="preserve">za </w:t>
            </w:r>
            <w:r w:rsidR="00A2644D" w:rsidRPr="009F3E87">
              <w:rPr>
                <w:color w:val="auto"/>
                <w:lang w:val="hr-HR"/>
              </w:rPr>
              <w:t>P</w:t>
            </w:r>
            <w:r w:rsidRPr="009F3E87">
              <w:rPr>
                <w:color w:val="auto"/>
                <w:lang w:val="hr-HR"/>
              </w:rPr>
              <w:t xml:space="preserve">rojekt </w:t>
            </w:r>
            <w:r w:rsidR="00A2644D" w:rsidRPr="009F3E87">
              <w:rPr>
                <w:color w:val="auto"/>
                <w:lang w:val="hr-HR"/>
              </w:rPr>
              <w:t>Bond II.- HAMAG BICRO od Hrvatske agencije za malo gospodarstvo i investicije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6CC44E06" w:rsidR="006C4E04" w:rsidRPr="009F3E87" w:rsidRDefault="00A2644D" w:rsidP="006C4E04">
            <w:pPr>
              <w:pStyle w:val="Tijeloteksta"/>
              <w:jc w:val="right"/>
              <w:rPr>
                <w:color w:val="auto"/>
                <w:lang w:val="hr-HR"/>
              </w:rPr>
            </w:pPr>
            <w:r w:rsidRPr="009F3E87">
              <w:rPr>
                <w:color w:val="auto"/>
                <w:lang w:val="hr-HR"/>
              </w:rPr>
              <w:t>320,00</w:t>
            </w:r>
          </w:p>
        </w:tc>
      </w:tr>
    </w:tbl>
    <w:p w14:paraId="767F04EE" w14:textId="77777777" w:rsidR="00711762" w:rsidRPr="009F3E87" w:rsidRDefault="00711762" w:rsidP="00625E89">
      <w:pPr>
        <w:pStyle w:val="Tijeloteksta"/>
        <w:spacing w:after="0"/>
        <w:jc w:val="both"/>
        <w:rPr>
          <w:rFonts w:eastAsia="Times New Roman"/>
          <w:color w:val="auto"/>
          <w:lang w:val="hr-HR"/>
        </w:rPr>
      </w:pPr>
    </w:p>
    <w:p w14:paraId="559301FA" w14:textId="76E480A8" w:rsidR="00CA4CF2" w:rsidRPr="009F3E87" w:rsidRDefault="00BF3A87" w:rsidP="00254C08">
      <w:pPr>
        <w:pStyle w:val="Tijeloteksta"/>
        <w:spacing w:after="0"/>
        <w:ind w:firstLine="708"/>
        <w:jc w:val="both"/>
        <w:rPr>
          <w:color w:val="auto"/>
          <w:lang w:val="hr-HR"/>
        </w:rPr>
      </w:pPr>
      <w:r w:rsidRPr="009F3E87">
        <w:rPr>
          <w:i/>
          <w:color w:val="auto"/>
          <w:lang w:val="hr-HR"/>
        </w:rPr>
        <w:t xml:space="preserve">Kapitalne </w:t>
      </w:r>
      <w:r w:rsidR="00762BD2" w:rsidRPr="009F3E87">
        <w:rPr>
          <w:i/>
          <w:color w:val="auto"/>
          <w:lang w:val="hr-HR"/>
        </w:rPr>
        <w:t>pomoći iz temeljem prijenosa EU sredstava</w:t>
      </w:r>
      <w:r w:rsidR="00762BD2" w:rsidRPr="009F3E87">
        <w:rPr>
          <w:color w:val="auto"/>
          <w:lang w:val="hr-HR"/>
        </w:rPr>
        <w:t xml:space="preserve"> su ostvarene u iznosu </w:t>
      </w:r>
      <w:r w:rsidR="00254C08" w:rsidRPr="009F3E87">
        <w:rPr>
          <w:color w:val="auto"/>
          <w:lang w:val="hr-HR"/>
        </w:rPr>
        <w:t>9.778.890,39</w:t>
      </w:r>
      <w:r w:rsidR="00762BD2" w:rsidRPr="009F3E87">
        <w:rPr>
          <w:color w:val="auto"/>
          <w:lang w:val="hr-HR"/>
        </w:rPr>
        <w:t xml:space="preserve"> kn, a odnosile su se na sljedeć</w:t>
      </w:r>
      <w:r w:rsidR="00254C08" w:rsidRPr="009F3E87">
        <w:rPr>
          <w:color w:val="auto"/>
          <w:lang w:val="hr-HR"/>
        </w:rPr>
        <w:t xml:space="preserve">i </w:t>
      </w:r>
      <w:r w:rsidR="00762BD2" w:rsidRPr="009F3E87">
        <w:rPr>
          <w:color w:val="auto"/>
          <w:lang w:val="hr-HR"/>
        </w:rPr>
        <w:t>projekt</w:t>
      </w:r>
      <w:r w:rsidR="002A1780" w:rsidRPr="009F3E87">
        <w:rPr>
          <w:color w:val="auto"/>
          <w:lang w:val="hr-HR"/>
        </w:rPr>
        <w:t xml:space="preserve"> Grada</w:t>
      </w:r>
      <w:r w:rsidR="00762BD2" w:rsidRPr="009F3E87">
        <w:rPr>
          <w:color w:val="auto"/>
          <w:lang w:val="hr-HR"/>
        </w:rPr>
        <w:t>:</w:t>
      </w:r>
    </w:p>
    <w:tbl>
      <w:tblPr>
        <w:tblW w:w="9639" w:type="dxa"/>
        <w:jc w:val="center"/>
        <w:tblLayout w:type="fixed"/>
        <w:tblLook w:val="0000" w:firstRow="0" w:lastRow="0" w:firstColumn="0" w:lastColumn="0" w:noHBand="0" w:noVBand="0"/>
      </w:tblPr>
      <w:tblGrid>
        <w:gridCol w:w="8037"/>
        <w:gridCol w:w="1602"/>
      </w:tblGrid>
      <w:tr w:rsidR="009F3E87" w:rsidRPr="009F3E87"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9F3E87" w:rsidRDefault="00762BD2" w:rsidP="00D653B6">
            <w:pPr>
              <w:pStyle w:val="Tijeloteksta"/>
              <w:spacing w:after="0"/>
              <w:jc w:val="center"/>
              <w:rPr>
                <w:i/>
                <w:color w:val="auto"/>
                <w:lang w:val="hr-HR"/>
              </w:rPr>
            </w:pPr>
            <w:r w:rsidRPr="009F3E87">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9F3E87" w:rsidRDefault="00762BD2" w:rsidP="00D653B6">
            <w:pPr>
              <w:pStyle w:val="Tijeloteksta"/>
              <w:spacing w:after="0"/>
              <w:jc w:val="center"/>
              <w:rPr>
                <w:i/>
                <w:color w:val="auto"/>
                <w:lang w:val="hr-HR"/>
              </w:rPr>
            </w:pPr>
            <w:r w:rsidRPr="009F3E87">
              <w:rPr>
                <w:i/>
                <w:color w:val="auto"/>
                <w:lang w:val="hr-HR"/>
              </w:rPr>
              <w:t>IZNOS/kn</w:t>
            </w:r>
          </w:p>
        </w:tc>
      </w:tr>
      <w:tr w:rsidR="00254C08" w:rsidRPr="009F3E87"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9F3E87" w:rsidRDefault="00B67DB6" w:rsidP="005310E8">
            <w:pPr>
              <w:pStyle w:val="Tijeloteksta"/>
              <w:jc w:val="both"/>
              <w:rPr>
                <w:color w:val="auto"/>
                <w:lang w:val="hr-HR"/>
              </w:rPr>
            </w:pPr>
            <w:r w:rsidRPr="009F3E87">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6A3431F3" w:rsidR="00012299" w:rsidRPr="009F3E87" w:rsidRDefault="00254C08" w:rsidP="005310E8">
            <w:pPr>
              <w:pStyle w:val="Tijeloteksta"/>
              <w:jc w:val="right"/>
              <w:rPr>
                <w:color w:val="auto"/>
                <w:lang w:val="hr-HR"/>
              </w:rPr>
            </w:pPr>
            <w:r w:rsidRPr="009F3E87">
              <w:rPr>
                <w:color w:val="auto"/>
                <w:lang w:val="hr-HR"/>
              </w:rPr>
              <w:t>9.778.890,39</w:t>
            </w:r>
          </w:p>
        </w:tc>
      </w:tr>
    </w:tbl>
    <w:p w14:paraId="4F64F484" w14:textId="5F589B73" w:rsidR="000B1AFD" w:rsidRPr="009F3E87" w:rsidRDefault="000B1AFD" w:rsidP="00AA4790">
      <w:pPr>
        <w:pStyle w:val="Tijeloteksta"/>
        <w:spacing w:after="0"/>
        <w:jc w:val="both"/>
        <w:rPr>
          <w:rFonts w:eastAsia="Times New Roman"/>
          <w:i/>
          <w:color w:val="auto"/>
          <w:lang w:val="hr-HR"/>
        </w:rPr>
      </w:pPr>
    </w:p>
    <w:p w14:paraId="2CDA8590" w14:textId="37DE06D9" w:rsidR="00B67DB6" w:rsidRPr="009F3E87" w:rsidRDefault="00CB28FA" w:rsidP="00B67DB6">
      <w:pPr>
        <w:ind w:firstLine="708"/>
        <w:jc w:val="both"/>
        <w:rPr>
          <w:rFonts w:eastAsia="Times New Roman" w:cs="Times New Roman"/>
          <w:color w:val="auto"/>
          <w:lang w:val="hr-HR"/>
        </w:rPr>
      </w:pPr>
      <w:r w:rsidRPr="009F3E87">
        <w:rPr>
          <w:rFonts w:eastAsia="Times New Roman" w:cs="Times New Roman"/>
          <w:i/>
          <w:color w:val="auto"/>
          <w:lang w:val="hr-HR"/>
        </w:rPr>
        <w:t>Tekući prijenosi između proračunskih korisnika  istog proračuna</w:t>
      </w:r>
      <w:r w:rsidR="00B67DB6" w:rsidRPr="009F3E87">
        <w:rPr>
          <w:rFonts w:eastAsia="Times New Roman" w:cs="Times New Roman"/>
          <w:color w:val="auto"/>
          <w:lang w:val="hr-HR"/>
        </w:rPr>
        <w:t xml:space="preserve"> u iznosu </w:t>
      </w:r>
      <w:r w:rsidR="003440B5" w:rsidRPr="009F3E87">
        <w:rPr>
          <w:rFonts w:eastAsia="Times New Roman" w:cs="Times New Roman"/>
          <w:color w:val="auto"/>
          <w:lang w:val="hr-HR"/>
        </w:rPr>
        <w:t>1.994,55</w:t>
      </w:r>
      <w:r w:rsidR="00B67DB6" w:rsidRPr="009F3E87">
        <w:rPr>
          <w:rFonts w:eastAsia="Times New Roman" w:cs="Times New Roman"/>
          <w:color w:val="auto"/>
          <w:lang w:val="hr-HR"/>
        </w:rPr>
        <w:t xml:space="preserve"> kn primljene su za sljedeći projekt:</w:t>
      </w:r>
    </w:p>
    <w:tbl>
      <w:tblPr>
        <w:tblW w:w="9639" w:type="dxa"/>
        <w:jc w:val="center"/>
        <w:tblLayout w:type="fixed"/>
        <w:tblLook w:val="0000" w:firstRow="0" w:lastRow="0" w:firstColumn="0" w:lastColumn="0" w:noHBand="0" w:noVBand="0"/>
      </w:tblPr>
      <w:tblGrid>
        <w:gridCol w:w="8008"/>
        <w:gridCol w:w="1631"/>
      </w:tblGrid>
      <w:tr w:rsidR="009F3E87" w:rsidRPr="009F3E87" w14:paraId="4274563E"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5642B928" w14:textId="77777777" w:rsidR="00B67DB6" w:rsidRPr="009F3E87" w:rsidRDefault="00B67DB6" w:rsidP="006A6838">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172F" w14:textId="77777777" w:rsidR="00B67DB6" w:rsidRPr="009F3E87" w:rsidRDefault="00B67DB6" w:rsidP="006A6838">
            <w:pPr>
              <w:pStyle w:val="Tijeloteksta"/>
              <w:jc w:val="center"/>
              <w:rPr>
                <w:i/>
                <w:color w:val="auto"/>
                <w:lang w:val="hr-HR"/>
              </w:rPr>
            </w:pPr>
            <w:r w:rsidRPr="009F3E87">
              <w:rPr>
                <w:i/>
                <w:color w:val="auto"/>
                <w:lang w:val="hr-HR"/>
              </w:rPr>
              <w:t>IZNOS/kn</w:t>
            </w:r>
          </w:p>
        </w:tc>
      </w:tr>
      <w:tr w:rsidR="00B67DB6" w:rsidRPr="009F3E87" w14:paraId="7114A798"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041D5F25" w14:textId="33E73265" w:rsidR="00B67DB6" w:rsidRPr="009F3E87" w:rsidRDefault="00B3752D" w:rsidP="006A6838">
            <w:pPr>
              <w:pStyle w:val="Tijeloteksta"/>
              <w:rPr>
                <w:color w:val="auto"/>
                <w:lang w:val="hr-HR"/>
              </w:rPr>
            </w:pPr>
            <w:r w:rsidRPr="009F3E87">
              <w:rPr>
                <w:color w:val="auto"/>
                <w:lang w:val="hr-HR"/>
              </w:rPr>
              <w:t xml:space="preserve">projekt proračunskog korisnika </w:t>
            </w:r>
            <w:r w:rsidR="003440B5" w:rsidRPr="009F3E87">
              <w:rPr>
                <w:color w:val="auto"/>
                <w:lang w:val="hr-HR"/>
              </w:rPr>
              <w:t xml:space="preserve">Gradski muzej Požega </w:t>
            </w:r>
            <w:r w:rsidRPr="009F3E87">
              <w:rPr>
                <w:color w:val="auto"/>
                <w:lang w:val="hr-HR"/>
              </w:rPr>
              <w:t xml:space="preserve">za projekt </w:t>
            </w:r>
            <w:r w:rsidR="003440B5" w:rsidRPr="009F3E87">
              <w:rPr>
                <w:color w:val="auto"/>
                <w:lang w:val="hr-HR"/>
              </w:rPr>
              <w:t xml:space="preserve">Požeške bolte </w:t>
            </w:r>
            <w:r w:rsidRPr="009F3E87">
              <w:rPr>
                <w:color w:val="auto"/>
                <w:lang w:val="hr-HR"/>
              </w:rPr>
              <w:t xml:space="preserve">od Grada Požege iz </w:t>
            </w:r>
            <w:r w:rsidR="003440B5" w:rsidRPr="009F3E87">
              <w:rPr>
                <w:color w:val="auto"/>
                <w:lang w:val="hr-HR"/>
              </w:rPr>
              <w:t>Ministarstva regionalnog razvoja i fondova EU</w:t>
            </w:r>
            <w:r w:rsidR="00B67DB6" w:rsidRPr="009F3E87">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C104" w14:textId="6D5AAF08" w:rsidR="00B67DB6" w:rsidRPr="009F3E87" w:rsidRDefault="003440B5" w:rsidP="006A6838">
            <w:pPr>
              <w:pStyle w:val="Tijeloteksta"/>
              <w:jc w:val="right"/>
              <w:rPr>
                <w:color w:val="auto"/>
                <w:lang w:val="hr-HR"/>
              </w:rPr>
            </w:pPr>
            <w:r w:rsidRPr="009F3E87">
              <w:rPr>
                <w:color w:val="auto"/>
                <w:lang w:val="hr-HR"/>
              </w:rPr>
              <w:t>1.994,55</w:t>
            </w:r>
          </w:p>
        </w:tc>
      </w:tr>
    </w:tbl>
    <w:p w14:paraId="7B6D581F" w14:textId="77777777" w:rsidR="00B67DB6" w:rsidRPr="009F3E87" w:rsidRDefault="00B67DB6" w:rsidP="00AA4790">
      <w:pPr>
        <w:pStyle w:val="Tijeloteksta"/>
        <w:spacing w:after="0"/>
        <w:jc w:val="both"/>
        <w:rPr>
          <w:rFonts w:eastAsia="Times New Roman"/>
          <w:i/>
          <w:color w:val="auto"/>
          <w:lang w:val="hr-HR"/>
        </w:rPr>
      </w:pPr>
    </w:p>
    <w:p w14:paraId="39C05DFF" w14:textId="5AC31CC9" w:rsidR="00A362FA" w:rsidRPr="009F3E87" w:rsidRDefault="000B1AFD" w:rsidP="00DB0F54">
      <w:pPr>
        <w:pStyle w:val="Tijeloteksta"/>
        <w:spacing w:after="0"/>
        <w:ind w:firstLine="709"/>
        <w:jc w:val="both"/>
        <w:rPr>
          <w:rFonts w:eastAsia="Times New Roman"/>
          <w:iCs/>
          <w:color w:val="auto"/>
          <w:lang w:val="hr-HR"/>
        </w:rPr>
      </w:pPr>
      <w:r w:rsidRPr="009F3E87">
        <w:rPr>
          <w:rFonts w:eastAsia="Times New Roman"/>
          <w:i/>
          <w:color w:val="auto"/>
          <w:lang w:val="hr-HR"/>
        </w:rPr>
        <w:t xml:space="preserve">Tekući prijenosi između proračunskih korisnika istog proračuna temeljem prijenosa EU sredstava </w:t>
      </w:r>
      <w:r w:rsidRPr="009F3E87">
        <w:rPr>
          <w:rFonts w:eastAsia="Times New Roman"/>
          <w:iCs/>
          <w:color w:val="auto"/>
          <w:lang w:val="hr-HR"/>
        </w:rPr>
        <w:t xml:space="preserve">su ostvarene u iznosu </w:t>
      </w:r>
      <w:r w:rsidR="003440B5" w:rsidRPr="009F3E87">
        <w:rPr>
          <w:rFonts w:eastAsia="Times New Roman"/>
          <w:iCs/>
          <w:color w:val="auto"/>
          <w:lang w:val="hr-HR"/>
        </w:rPr>
        <w:t>394.887,05</w:t>
      </w:r>
      <w:r w:rsidRPr="009F3E87">
        <w:rPr>
          <w:rFonts w:eastAsia="Times New Roman"/>
          <w:iCs/>
          <w:color w:val="auto"/>
          <w:lang w:val="hr-HR"/>
        </w:rPr>
        <w:t xml:space="preserve"> kn</w:t>
      </w:r>
      <w:r w:rsidR="0077643A" w:rsidRPr="009F3E87">
        <w:rPr>
          <w:rFonts w:eastAsia="Times New Roman"/>
          <w:iCs/>
          <w:color w:val="auto"/>
          <w:lang w:val="hr-HR"/>
        </w:rPr>
        <w:t xml:space="preserve"> </w:t>
      </w:r>
      <w:r w:rsidR="00A362FA" w:rsidRPr="009F3E87">
        <w:rPr>
          <w:rFonts w:eastAsia="Times New Roman"/>
          <w:iCs/>
          <w:color w:val="auto"/>
          <w:lang w:val="hr-HR"/>
        </w:rPr>
        <w:t>na sljedeće aktivnosti i projekte</w:t>
      </w:r>
      <w:r w:rsidR="006F4665" w:rsidRPr="009F3E87">
        <w:rPr>
          <w:rFonts w:eastAsia="Times New Roman"/>
          <w:iCs/>
          <w:color w:val="auto"/>
          <w:lang w:val="hr-HR"/>
        </w:rPr>
        <w:t xml:space="preserve"> Grada i proračunskog korisnika</w:t>
      </w:r>
      <w:r w:rsidR="00A362FA" w:rsidRPr="009F3E87">
        <w:rPr>
          <w:rFonts w:eastAsia="Times New Roman"/>
          <w:iCs/>
          <w:color w:val="auto"/>
          <w:lang w:val="hr-HR"/>
        </w:rPr>
        <w:t>:</w:t>
      </w:r>
    </w:p>
    <w:tbl>
      <w:tblPr>
        <w:tblW w:w="9639" w:type="dxa"/>
        <w:jc w:val="center"/>
        <w:tblLayout w:type="fixed"/>
        <w:tblLook w:val="0000" w:firstRow="0" w:lastRow="0" w:firstColumn="0" w:lastColumn="0" w:noHBand="0" w:noVBand="0"/>
      </w:tblPr>
      <w:tblGrid>
        <w:gridCol w:w="8037"/>
        <w:gridCol w:w="1602"/>
      </w:tblGrid>
      <w:tr w:rsidR="009F3E87" w:rsidRPr="009F3E87"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9F3E87" w:rsidRDefault="00A362FA" w:rsidP="00AB4C08">
            <w:pPr>
              <w:pStyle w:val="Tijeloteksta"/>
              <w:spacing w:after="0"/>
              <w:jc w:val="center"/>
              <w:rPr>
                <w:i/>
                <w:color w:val="auto"/>
                <w:lang w:val="hr-HR"/>
              </w:rPr>
            </w:pPr>
            <w:r w:rsidRPr="009F3E87">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9F3E87" w:rsidRDefault="00A362FA" w:rsidP="00AB4C08">
            <w:pPr>
              <w:pStyle w:val="Tijeloteksta"/>
              <w:spacing w:after="0"/>
              <w:jc w:val="center"/>
              <w:rPr>
                <w:i/>
                <w:color w:val="auto"/>
                <w:lang w:val="hr-HR"/>
              </w:rPr>
            </w:pPr>
            <w:r w:rsidRPr="009F3E87">
              <w:rPr>
                <w:i/>
                <w:color w:val="auto"/>
                <w:lang w:val="hr-HR"/>
              </w:rPr>
              <w:t>IZNOS/kn</w:t>
            </w:r>
          </w:p>
        </w:tc>
      </w:tr>
      <w:tr w:rsidR="009F3E87" w:rsidRPr="009F3E87"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1589FE0F" w:rsidR="00A362FA" w:rsidRPr="009F3E87" w:rsidRDefault="00A362FA" w:rsidP="00A362FA">
            <w:pPr>
              <w:pStyle w:val="Tijeloteksta"/>
              <w:jc w:val="both"/>
              <w:rPr>
                <w:color w:val="auto"/>
                <w:lang w:val="hr-HR"/>
              </w:rPr>
            </w:pPr>
            <w:r w:rsidRPr="009F3E87">
              <w:rPr>
                <w:color w:val="auto"/>
                <w:lang w:val="hr-HR"/>
              </w:rPr>
              <w:t xml:space="preserve">projekt Požeški </w:t>
            </w:r>
            <w:proofErr w:type="spellStart"/>
            <w:r w:rsidRPr="009F3E87">
              <w:rPr>
                <w:color w:val="auto"/>
                <w:lang w:val="hr-HR"/>
              </w:rPr>
              <w:t>limači</w:t>
            </w:r>
            <w:proofErr w:type="spellEnd"/>
            <w:r w:rsidRPr="009F3E87">
              <w:rPr>
                <w:color w:val="auto"/>
                <w:lang w:val="hr-HR"/>
              </w:rPr>
              <w:t xml:space="preserve"> </w:t>
            </w:r>
            <w:r w:rsidR="003440B5" w:rsidRPr="009F3E87">
              <w:rPr>
                <w:color w:val="auto"/>
                <w:lang w:val="hr-HR"/>
              </w:rPr>
              <w:t xml:space="preserve">II.- faza </w:t>
            </w:r>
            <w:r w:rsidR="007B4792" w:rsidRPr="009F3E87">
              <w:rPr>
                <w:color w:val="auto"/>
                <w:lang w:val="hr-HR"/>
              </w:rPr>
              <w:t>iz državnog proračuna (</w:t>
            </w:r>
            <w:r w:rsidR="00B2569C" w:rsidRPr="009F3E87">
              <w:rPr>
                <w:color w:val="auto"/>
                <w:lang w:val="hr-HR"/>
              </w:rPr>
              <w:t>Ministarstvo rada, mirovinskog sustava, obitelji i socijalne politike</w:t>
            </w:r>
            <w:r w:rsidR="007B4792" w:rsidRPr="009F3E87">
              <w:rPr>
                <w:color w:val="auto"/>
                <w:lang w:val="hr-HR"/>
              </w:rPr>
              <w:t>) preko Europskog socijalnog fonda</w:t>
            </w:r>
            <w:r w:rsidR="006F4665" w:rsidRPr="009F3E87">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6F7B4337" w:rsidR="00A362FA" w:rsidRPr="009F3E87" w:rsidRDefault="003440B5" w:rsidP="00AB4C08">
            <w:pPr>
              <w:pStyle w:val="Tijeloteksta"/>
              <w:jc w:val="right"/>
              <w:rPr>
                <w:color w:val="auto"/>
                <w:lang w:val="hr-HR"/>
              </w:rPr>
            </w:pPr>
            <w:r w:rsidRPr="009F3E87">
              <w:rPr>
                <w:color w:val="auto"/>
                <w:lang w:val="hr-HR"/>
              </w:rPr>
              <w:t>62.205,18</w:t>
            </w:r>
          </w:p>
        </w:tc>
      </w:tr>
      <w:tr w:rsidR="009F3E87" w:rsidRPr="009F3E87"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1FE067A7" w:rsidR="00577ED0" w:rsidRPr="009F3E87" w:rsidRDefault="00C605EA" w:rsidP="00A362FA">
            <w:pPr>
              <w:pStyle w:val="Tijeloteksta"/>
              <w:jc w:val="both"/>
              <w:rPr>
                <w:color w:val="auto"/>
                <w:lang w:val="hr-HR"/>
              </w:rPr>
            </w:pPr>
            <w:r w:rsidRPr="009F3E87">
              <w:rPr>
                <w:color w:val="auto"/>
                <w:lang w:val="hr-HR"/>
              </w:rPr>
              <w:t>projekt Požeške bolte iz državnog proračuna (Ministarstvo regionalnog razvoja i fondova Europske unije) preko Europskog fonda za regionalni razvoj</w:t>
            </w:r>
            <w:r w:rsidR="003440B5" w:rsidRPr="009F3E87">
              <w:rPr>
                <w:color w:val="auto"/>
                <w:lang w:val="hr-HR"/>
              </w:rPr>
              <w:t xml:space="preserve">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72AA06B6" w:rsidR="00577ED0" w:rsidRPr="009F3E87" w:rsidRDefault="003440B5" w:rsidP="00AB4C08">
            <w:pPr>
              <w:pStyle w:val="Tijeloteksta"/>
              <w:jc w:val="right"/>
              <w:rPr>
                <w:color w:val="auto"/>
                <w:lang w:val="hr-HR"/>
              </w:rPr>
            </w:pPr>
            <w:r w:rsidRPr="009F3E87">
              <w:rPr>
                <w:color w:val="auto"/>
                <w:lang w:val="hr-HR"/>
              </w:rPr>
              <w:t>52.536,82</w:t>
            </w:r>
          </w:p>
        </w:tc>
      </w:tr>
      <w:tr w:rsidR="009F3E87" w:rsidRPr="009F3E87" w14:paraId="15CADB51"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57CB34C" w14:textId="39E49551" w:rsidR="003440B5" w:rsidRPr="009F3E87" w:rsidRDefault="003440B5" w:rsidP="00A362FA">
            <w:pPr>
              <w:pStyle w:val="Tijeloteksta"/>
              <w:jc w:val="both"/>
              <w:rPr>
                <w:color w:val="auto"/>
                <w:lang w:val="hr-HR"/>
              </w:rPr>
            </w:pPr>
            <w:r w:rsidRPr="009F3E87">
              <w:rPr>
                <w:color w:val="auto"/>
                <w:lang w:val="hr-HR"/>
              </w:rPr>
              <w:t>projekt Naša školska užina III. iz državnog proračuna (Ministarstvo rada, mirovinskog sustava, obitelji i socijalne politike</w:t>
            </w:r>
            <w:r w:rsidRPr="009F3E87">
              <w:rPr>
                <w:bCs/>
                <w:color w:val="auto"/>
                <w:lang w:val="hr-HR"/>
              </w:rPr>
              <w:t xml:space="preserve">) preko Fonda europske pomoći za najpotrebitije za OŠ Julija </w:t>
            </w:r>
            <w:proofErr w:type="spellStart"/>
            <w:r w:rsidRPr="009F3E87">
              <w:rPr>
                <w:bCs/>
                <w:color w:val="auto"/>
                <w:lang w:val="hr-HR"/>
              </w:rPr>
              <w:t>Kempfa</w:t>
            </w:r>
            <w:proofErr w:type="spellEnd"/>
            <w:r w:rsidRPr="009F3E87">
              <w:rPr>
                <w:bCs/>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3577" w14:textId="7A7C9E21" w:rsidR="003440B5" w:rsidRPr="009F3E87" w:rsidRDefault="003440B5" w:rsidP="00AB4C08">
            <w:pPr>
              <w:pStyle w:val="Tijeloteksta"/>
              <w:jc w:val="right"/>
              <w:rPr>
                <w:color w:val="auto"/>
                <w:lang w:val="hr-HR"/>
              </w:rPr>
            </w:pPr>
            <w:r w:rsidRPr="009F3E87">
              <w:rPr>
                <w:color w:val="auto"/>
                <w:lang w:val="hr-HR"/>
              </w:rPr>
              <w:t>51.855,60</w:t>
            </w:r>
          </w:p>
        </w:tc>
      </w:tr>
      <w:tr w:rsidR="009F3E87" w:rsidRPr="009F3E87" w14:paraId="55244A2F"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92C7B19" w14:textId="399D9355" w:rsidR="003440B5" w:rsidRPr="009F3E87" w:rsidRDefault="003440B5" w:rsidP="00A362FA">
            <w:pPr>
              <w:pStyle w:val="Tijeloteksta"/>
              <w:jc w:val="both"/>
              <w:rPr>
                <w:color w:val="auto"/>
                <w:lang w:val="hr-HR"/>
              </w:rPr>
            </w:pPr>
            <w:r w:rsidRPr="009F3E87">
              <w:rPr>
                <w:color w:val="auto"/>
                <w:lang w:val="hr-HR"/>
              </w:rPr>
              <w:t>projekt Naša školska užina III. iz državnog proračuna (Ministarstvo rada, mirovinskog sustava, obitelji i socijalne politike</w:t>
            </w:r>
            <w:r w:rsidRPr="009F3E87">
              <w:rPr>
                <w:bCs/>
                <w:color w:val="auto"/>
                <w:lang w:val="hr-HR"/>
              </w:rPr>
              <w:t>)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3EC8" w14:textId="10EBF62B" w:rsidR="003440B5" w:rsidRPr="009F3E87" w:rsidRDefault="003440B5" w:rsidP="00AB4C08">
            <w:pPr>
              <w:pStyle w:val="Tijeloteksta"/>
              <w:jc w:val="right"/>
              <w:rPr>
                <w:color w:val="auto"/>
                <w:lang w:val="hr-HR"/>
              </w:rPr>
            </w:pPr>
            <w:r w:rsidRPr="009F3E87">
              <w:rPr>
                <w:color w:val="auto"/>
                <w:lang w:val="hr-HR"/>
              </w:rPr>
              <w:t>56.023,74</w:t>
            </w:r>
          </w:p>
        </w:tc>
      </w:tr>
      <w:tr w:rsidR="009F3E87" w:rsidRPr="009F3E87" w14:paraId="758B828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D1647B7" w14:textId="185F5015" w:rsidR="003440B5" w:rsidRPr="009F3E87" w:rsidRDefault="003440B5" w:rsidP="00A362FA">
            <w:pPr>
              <w:pStyle w:val="Tijeloteksta"/>
              <w:jc w:val="both"/>
              <w:rPr>
                <w:color w:val="auto"/>
                <w:lang w:val="hr-HR"/>
              </w:rPr>
            </w:pPr>
            <w:r w:rsidRPr="009F3E87">
              <w:rPr>
                <w:color w:val="auto"/>
                <w:lang w:val="hr-HR"/>
              </w:rPr>
              <w:lastRenderedPageBreak/>
              <w:t>projekt Naša školska užina III. iz državnog proračuna (Ministarstvo rada, mirovinskog sustava, obitelji i socijalne politike</w:t>
            </w:r>
            <w:r w:rsidRPr="009F3E87">
              <w:rPr>
                <w:bCs/>
                <w:color w:val="auto"/>
                <w:lang w:val="hr-HR"/>
              </w:rPr>
              <w:t xml:space="preserve">) preko Fonda europske pomoći za najpotrebitije za OŠ Antuna </w:t>
            </w:r>
            <w:proofErr w:type="spellStart"/>
            <w:r w:rsidRPr="009F3E87">
              <w:rPr>
                <w:bCs/>
                <w:color w:val="auto"/>
                <w:lang w:val="hr-HR"/>
              </w:rPr>
              <w:t>Kanižlića</w:t>
            </w:r>
            <w:proofErr w:type="spellEnd"/>
            <w:r w:rsidRPr="009F3E87">
              <w:rPr>
                <w:bCs/>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14C4" w14:textId="79E48F04" w:rsidR="003440B5" w:rsidRPr="009F3E87" w:rsidRDefault="003440B5" w:rsidP="00AB4C08">
            <w:pPr>
              <w:pStyle w:val="Tijeloteksta"/>
              <w:jc w:val="right"/>
              <w:rPr>
                <w:color w:val="auto"/>
                <w:lang w:val="hr-HR"/>
              </w:rPr>
            </w:pPr>
            <w:r w:rsidRPr="009F3E87">
              <w:rPr>
                <w:color w:val="auto"/>
                <w:lang w:val="hr-HR"/>
              </w:rPr>
              <w:t>116.740,74</w:t>
            </w:r>
          </w:p>
        </w:tc>
      </w:tr>
      <w:tr w:rsidR="003440B5" w:rsidRPr="009F3E87" w14:paraId="3B143C6B"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86EB3CD" w14:textId="2F453C77" w:rsidR="003440B5" w:rsidRPr="009F3E87" w:rsidRDefault="003440B5" w:rsidP="00A362FA">
            <w:pPr>
              <w:pStyle w:val="Tijeloteksta"/>
              <w:jc w:val="both"/>
              <w:rPr>
                <w:color w:val="auto"/>
                <w:lang w:val="hr-HR"/>
              </w:rPr>
            </w:pPr>
            <w:r w:rsidRPr="009F3E87">
              <w:rPr>
                <w:color w:val="auto"/>
                <w:lang w:val="hr-HR"/>
              </w:rPr>
              <w:t>projekt „Petica za dvoje – V. faza“ iz državnog proračuna (Ministarstva znanosti i obrazovanja) preko Europskog socijalnog fonda za Lokalnu razvojnu agenciju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B016" w14:textId="21800E2A" w:rsidR="003440B5" w:rsidRPr="009F3E87" w:rsidRDefault="003440B5" w:rsidP="00AB4C08">
            <w:pPr>
              <w:pStyle w:val="Tijeloteksta"/>
              <w:jc w:val="right"/>
              <w:rPr>
                <w:color w:val="auto"/>
                <w:lang w:val="hr-HR"/>
              </w:rPr>
            </w:pPr>
            <w:r w:rsidRPr="009F3E87">
              <w:rPr>
                <w:color w:val="auto"/>
                <w:lang w:val="hr-HR"/>
              </w:rPr>
              <w:t>55.524,97</w:t>
            </w:r>
          </w:p>
        </w:tc>
      </w:tr>
    </w:tbl>
    <w:p w14:paraId="409D05D4" w14:textId="77777777" w:rsidR="001422C6" w:rsidRPr="009F3E87" w:rsidRDefault="001422C6" w:rsidP="00DB0F54">
      <w:pPr>
        <w:pStyle w:val="Tijeloteksta"/>
        <w:spacing w:after="0"/>
        <w:ind w:firstLine="709"/>
        <w:jc w:val="both"/>
        <w:rPr>
          <w:rFonts w:eastAsia="Times New Roman"/>
          <w:iCs/>
          <w:color w:val="auto"/>
          <w:lang w:val="hr-HR"/>
        </w:rPr>
      </w:pPr>
    </w:p>
    <w:p w14:paraId="54451B32" w14:textId="77777777" w:rsidR="00AF1D92" w:rsidRPr="009F3E87" w:rsidRDefault="00711762" w:rsidP="00BC20AC">
      <w:pPr>
        <w:pStyle w:val="Tijeloteksta"/>
        <w:spacing w:after="0"/>
        <w:ind w:firstLine="709"/>
        <w:jc w:val="both"/>
        <w:rPr>
          <w:rFonts w:eastAsia="Times New Roman"/>
          <w:color w:val="auto"/>
          <w:lang w:val="hr-HR"/>
        </w:rPr>
      </w:pPr>
      <w:r w:rsidRPr="009F3E87">
        <w:rPr>
          <w:rFonts w:eastAsia="Times New Roman"/>
          <w:i/>
          <w:color w:val="auto"/>
          <w:lang w:val="hr-HR"/>
        </w:rPr>
        <w:t>Prihodi od imovine</w:t>
      </w:r>
      <w:r w:rsidRPr="009F3E87">
        <w:rPr>
          <w:rFonts w:eastAsia="Times New Roman"/>
          <w:color w:val="auto"/>
          <w:lang w:val="hr-HR"/>
        </w:rPr>
        <w:t xml:space="preserve"> os</w:t>
      </w:r>
      <w:r w:rsidR="00AE3CEB" w:rsidRPr="009F3E87">
        <w:rPr>
          <w:rFonts w:eastAsia="Times New Roman"/>
          <w:color w:val="auto"/>
          <w:lang w:val="hr-HR"/>
        </w:rPr>
        <w:t xml:space="preserve">tvareni su u iznosu </w:t>
      </w:r>
      <w:r w:rsidR="00AF1D92" w:rsidRPr="009F3E87">
        <w:rPr>
          <w:rFonts w:eastAsia="Times New Roman"/>
          <w:color w:val="auto"/>
          <w:lang w:val="hr-HR"/>
        </w:rPr>
        <w:t>2.165.586,74</w:t>
      </w:r>
      <w:r w:rsidR="00A50289" w:rsidRPr="009F3E87">
        <w:rPr>
          <w:rFonts w:eastAsia="Times New Roman"/>
          <w:color w:val="auto"/>
          <w:lang w:val="hr-HR"/>
        </w:rPr>
        <w:t xml:space="preserve"> kn što je </w:t>
      </w:r>
      <w:r w:rsidR="00AF1D92" w:rsidRPr="009F3E87">
        <w:rPr>
          <w:rFonts w:eastAsia="Times New Roman"/>
          <w:color w:val="auto"/>
          <w:lang w:val="hr-HR"/>
        </w:rPr>
        <w:t>70,42</w:t>
      </w:r>
      <w:r w:rsidRPr="009F3E87">
        <w:rPr>
          <w:rFonts w:eastAsia="Times New Roman"/>
          <w:color w:val="auto"/>
          <w:lang w:val="hr-HR"/>
        </w:rPr>
        <w:t xml:space="preserve"> % u od</w:t>
      </w:r>
      <w:r w:rsidR="00AE3CEB" w:rsidRPr="009F3E87">
        <w:rPr>
          <w:rFonts w:eastAsia="Times New Roman"/>
          <w:color w:val="auto"/>
          <w:lang w:val="hr-HR"/>
        </w:rPr>
        <w:t xml:space="preserve">nosu na plan, a za </w:t>
      </w:r>
      <w:r w:rsidR="00AF1D92" w:rsidRPr="009F3E87">
        <w:rPr>
          <w:rFonts w:eastAsia="Times New Roman"/>
          <w:color w:val="auto"/>
          <w:lang w:val="hr-HR"/>
        </w:rPr>
        <w:t>643.466,39</w:t>
      </w:r>
      <w:r w:rsidR="00482C12" w:rsidRPr="009F3E87">
        <w:rPr>
          <w:rFonts w:eastAsia="Times New Roman"/>
          <w:color w:val="auto"/>
          <w:lang w:val="hr-HR"/>
        </w:rPr>
        <w:t xml:space="preserve"> kn </w:t>
      </w:r>
      <w:r w:rsidR="004826D6" w:rsidRPr="009F3E87">
        <w:rPr>
          <w:rFonts w:eastAsia="Times New Roman"/>
          <w:color w:val="auto"/>
          <w:lang w:val="hr-HR"/>
        </w:rPr>
        <w:t>više</w:t>
      </w:r>
      <w:r w:rsidRPr="009F3E87">
        <w:rPr>
          <w:rFonts w:eastAsia="Times New Roman"/>
          <w:color w:val="auto"/>
          <w:lang w:val="hr-HR"/>
        </w:rPr>
        <w:t xml:space="preserve"> u odnosu na p</w:t>
      </w:r>
      <w:r w:rsidR="0048191B" w:rsidRPr="009F3E87">
        <w:rPr>
          <w:rFonts w:eastAsia="Times New Roman"/>
          <w:color w:val="auto"/>
          <w:lang w:val="hr-HR"/>
        </w:rPr>
        <w:t>roteklu godinu</w:t>
      </w:r>
      <w:r w:rsidR="00672F2F" w:rsidRPr="009F3E87">
        <w:rPr>
          <w:rFonts w:eastAsia="Times New Roman"/>
          <w:color w:val="auto"/>
          <w:lang w:val="hr-HR"/>
        </w:rPr>
        <w:t>. Ovo značajnije povećanje</w:t>
      </w:r>
      <w:r w:rsidR="00567FA6" w:rsidRPr="009F3E87">
        <w:rPr>
          <w:rFonts w:eastAsia="Times New Roman"/>
          <w:color w:val="auto"/>
          <w:lang w:val="hr-HR"/>
        </w:rPr>
        <w:t xml:space="preserve"> u odnosu na isto razdoblje prethodne godine</w:t>
      </w:r>
      <w:r w:rsidR="00672F2F" w:rsidRPr="009F3E87">
        <w:rPr>
          <w:rFonts w:eastAsia="Times New Roman"/>
          <w:color w:val="auto"/>
          <w:lang w:val="hr-HR"/>
        </w:rPr>
        <w:t xml:space="preserve"> proizlazi iz </w:t>
      </w:r>
      <w:r w:rsidR="00AF1D92" w:rsidRPr="009F3E87">
        <w:rPr>
          <w:rFonts w:eastAsia="Times New Roman"/>
          <w:color w:val="auto"/>
          <w:lang w:val="hr-HR"/>
        </w:rPr>
        <w:t xml:space="preserve">veće </w:t>
      </w:r>
      <w:r w:rsidR="00672F2F" w:rsidRPr="009F3E87">
        <w:rPr>
          <w:rFonts w:eastAsia="Times New Roman"/>
          <w:color w:val="auto"/>
          <w:lang w:val="hr-HR"/>
        </w:rPr>
        <w:t>n</w:t>
      </w:r>
      <w:r w:rsidR="00065EAC" w:rsidRPr="009F3E87">
        <w:rPr>
          <w:rFonts w:eastAsia="Times New Roman"/>
          <w:color w:val="auto"/>
          <w:lang w:val="hr-HR"/>
        </w:rPr>
        <w:t>aplat</w:t>
      </w:r>
      <w:r w:rsidR="00672F2F" w:rsidRPr="009F3E87">
        <w:rPr>
          <w:rFonts w:eastAsia="Times New Roman"/>
          <w:color w:val="auto"/>
          <w:lang w:val="hr-HR"/>
        </w:rPr>
        <w:t>e</w:t>
      </w:r>
      <w:r w:rsidR="00065EAC" w:rsidRPr="009F3E87">
        <w:rPr>
          <w:rFonts w:eastAsia="Times New Roman"/>
          <w:color w:val="auto"/>
          <w:lang w:val="hr-HR"/>
        </w:rPr>
        <w:t xml:space="preserve"> </w:t>
      </w:r>
      <w:r w:rsidR="00AF1D92" w:rsidRPr="009F3E87">
        <w:rPr>
          <w:rFonts w:eastAsia="Times New Roman"/>
          <w:color w:val="auto"/>
          <w:lang w:val="hr-HR"/>
        </w:rPr>
        <w:t xml:space="preserve">naknade </w:t>
      </w:r>
      <w:r w:rsidR="00065EAC" w:rsidRPr="009F3E87">
        <w:rPr>
          <w:rFonts w:eastAsia="Times New Roman"/>
          <w:color w:val="auto"/>
          <w:lang w:val="hr-HR"/>
        </w:rPr>
        <w:t>prava služnosti Hrvatskom telekomu</w:t>
      </w:r>
      <w:r w:rsidR="00AF1D92" w:rsidRPr="009F3E87">
        <w:rPr>
          <w:rFonts w:eastAsia="Times New Roman"/>
          <w:color w:val="auto"/>
          <w:lang w:val="hr-HR"/>
        </w:rPr>
        <w:t xml:space="preserve"> po novom ugovoru te naplate koncesije za linijski prijevoz koji prethodne godine nije naplaćen.</w:t>
      </w:r>
    </w:p>
    <w:p w14:paraId="7CA5EF2C" w14:textId="24788FAB" w:rsidR="00711762" w:rsidRPr="009F3E87" w:rsidRDefault="00711762" w:rsidP="00BC20AC">
      <w:pPr>
        <w:pStyle w:val="Tijeloteksta"/>
        <w:spacing w:after="0"/>
        <w:ind w:firstLine="709"/>
        <w:jc w:val="both"/>
        <w:rPr>
          <w:rFonts w:eastAsia="Times New Roman"/>
          <w:color w:val="auto"/>
          <w:lang w:val="hr-HR"/>
        </w:rPr>
      </w:pPr>
      <w:r w:rsidRPr="009F3E87">
        <w:rPr>
          <w:rFonts w:eastAsia="Times New Roman"/>
          <w:i/>
          <w:color w:val="auto"/>
          <w:lang w:val="hr-HR"/>
        </w:rPr>
        <w:t>Prihodi od upravnih i administrativnih pristojbi, pristojbi po posebnim propisima i naknada</w:t>
      </w:r>
      <w:r w:rsidRPr="009F3E87">
        <w:rPr>
          <w:rFonts w:eastAsia="Times New Roman"/>
          <w:color w:val="auto"/>
          <w:lang w:val="hr-HR"/>
        </w:rPr>
        <w:t xml:space="preserve"> ost</w:t>
      </w:r>
      <w:r w:rsidR="00AE3CEB" w:rsidRPr="009F3E87">
        <w:rPr>
          <w:rFonts w:eastAsia="Times New Roman"/>
          <w:color w:val="auto"/>
          <w:lang w:val="hr-HR"/>
        </w:rPr>
        <w:t xml:space="preserve">vareni su u iznosu </w:t>
      </w:r>
      <w:r w:rsidR="00AF1D92" w:rsidRPr="009F3E87">
        <w:rPr>
          <w:rFonts w:eastAsia="Times New Roman"/>
          <w:color w:val="auto"/>
          <w:lang w:val="hr-HR"/>
        </w:rPr>
        <w:t>7.851.054,69</w:t>
      </w:r>
      <w:r w:rsidR="00AE3CEB" w:rsidRPr="009F3E87">
        <w:rPr>
          <w:rFonts w:eastAsia="Times New Roman"/>
          <w:color w:val="auto"/>
          <w:lang w:val="hr-HR"/>
        </w:rPr>
        <w:t xml:space="preserve"> kn što je </w:t>
      </w:r>
      <w:r w:rsidR="00AF1D92" w:rsidRPr="009F3E87">
        <w:rPr>
          <w:rFonts w:eastAsia="Times New Roman"/>
          <w:color w:val="auto"/>
          <w:lang w:val="hr-HR"/>
        </w:rPr>
        <w:t>50,77</w:t>
      </w:r>
      <w:r w:rsidRPr="009F3E87">
        <w:rPr>
          <w:rFonts w:eastAsia="Times New Roman"/>
          <w:color w:val="auto"/>
          <w:lang w:val="hr-HR"/>
        </w:rPr>
        <w:t xml:space="preserve"> % od plana, a u odnosu na isto raz</w:t>
      </w:r>
      <w:r w:rsidR="00A50289" w:rsidRPr="009F3E87">
        <w:rPr>
          <w:rFonts w:eastAsia="Times New Roman"/>
          <w:color w:val="auto"/>
          <w:lang w:val="hr-HR"/>
        </w:rPr>
        <w:t>doblje</w:t>
      </w:r>
      <w:r w:rsidR="00AE3CEB" w:rsidRPr="009F3E87">
        <w:rPr>
          <w:rFonts w:eastAsia="Times New Roman"/>
          <w:color w:val="auto"/>
          <w:lang w:val="hr-HR"/>
        </w:rPr>
        <w:t xml:space="preserve"> </w:t>
      </w:r>
      <w:r w:rsidR="00577ED0" w:rsidRPr="009F3E87">
        <w:rPr>
          <w:rFonts w:eastAsia="Times New Roman"/>
          <w:color w:val="auto"/>
          <w:lang w:val="hr-HR"/>
        </w:rPr>
        <w:t>protekle</w:t>
      </w:r>
      <w:r w:rsidR="009F1795" w:rsidRPr="009F3E87">
        <w:rPr>
          <w:rFonts w:eastAsia="Times New Roman"/>
          <w:color w:val="auto"/>
          <w:lang w:val="hr-HR"/>
        </w:rPr>
        <w:t xml:space="preserve"> godine </w:t>
      </w:r>
      <w:r w:rsidR="004826D6" w:rsidRPr="009F3E87">
        <w:rPr>
          <w:rFonts w:eastAsia="Times New Roman"/>
          <w:color w:val="auto"/>
          <w:lang w:val="hr-HR"/>
        </w:rPr>
        <w:t>više</w:t>
      </w:r>
      <w:r w:rsidR="00AE3CEB" w:rsidRPr="009F3E87">
        <w:rPr>
          <w:rFonts w:eastAsia="Times New Roman"/>
          <w:color w:val="auto"/>
          <w:lang w:val="hr-HR"/>
        </w:rPr>
        <w:t xml:space="preserve"> za </w:t>
      </w:r>
      <w:r w:rsidR="00AF1D92" w:rsidRPr="009F3E87">
        <w:rPr>
          <w:rFonts w:eastAsia="Times New Roman"/>
          <w:color w:val="auto"/>
          <w:lang w:val="hr-HR"/>
        </w:rPr>
        <w:t>324.666,55</w:t>
      </w:r>
      <w:r w:rsidR="00AE3CEB" w:rsidRPr="009F3E87">
        <w:rPr>
          <w:rFonts w:eastAsia="Times New Roman"/>
          <w:color w:val="auto"/>
          <w:lang w:val="hr-HR"/>
        </w:rPr>
        <w:t xml:space="preserve"> kn, odnosno za </w:t>
      </w:r>
      <w:r w:rsidR="00AF1D92" w:rsidRPr="009F3E87">
        <w:rPr>
          <w:rFonts w:eastAsia="Times New Roman"/>
          <w:color w:val="auto"/>
          <w:lang w:val="hr-HR"/>
        </w:rPr>
        <w:t>4,31</w:t>
      </w:r>
      <w:r w:rsidR="0048191B" w:rsidRPr="009F3E87">
        <w:rPr>
          <w:rFonts w:eastAsia="Times New Roman"/>
          <w:color w:val="auto"/>
          <w:lang w:val="hr-HR"/>
        </w:rPr>
        <w:t xml:space="preserve"> </w:t>
      </w:r>
      <w:r w:rsidRPr="009F3E87">
        <w:rPr>
          <w:rFonts w:eastAsia="Times New Roman"/>
          <w:color w:val="auto"/>
          <w:lang w:val="hr-HR"/>
        </w:rPr>
        <w:t>%. Navedeni prihodi odnose se najvećim dijelom na komunalnu naknadu i doprinose, gradske pristojbe i naknade</w:t>
      </w:r>
      <w:r w:rsidR="00065EAC" w:rsidRPr="009F3E87">
        <w:rPr>
          <w:rFonts w:eastAsia="Times New Roman"/>
          <w:color w:val="auto"/>
          <w:lang w:val="hr-HR"/>
        </w:rPr>
        <w:t>,</w:t>
      </w:r>
      <w:r w:rsidR="00A62E6C" w:rsidRPr="009F3E87">
        <w:rPr>
          <w:rFonts w:eastAsia="Times New Roman"/>
          <w:color w:val="auto"/>
          <w:lang w:val="hr-HR"/>
        </w:rPr>
        <w:t xml:space="preserve"> ostale upravne pristojbe i naknade</w:t>
      </w:r>
      <w:r w:rsidR="002A38BC" w:rsidRPr="009F3E87">
        <w:rPr>
          <w:rFonts w:eastAsia="Times New Roman"/>
          <w:color w:val="auto"/>
          <w:lang w:val="hr-HR"/>
        </w:rPr>
        <w:t xml:space="preserve"> (zbrinjavanje otpada, grobna naknada, naknada za parkirališna mjesta</w:t>
      </w:r>
      <w:r w:rsidR="00A62E6C" w:rsidRPr="009F3E87">
        <w:rPr>
          <w:rFonts w:eastAsia="Times New Roman"/>
          <w:color w:val="auto"/>
          <w:lang w:val="hr-HR"/>
        </w:rPr>
        <w:t>, prodaja državnih biljega</w:t>
      </w:r>
      <w:r w:rsidR="002A38BC" w:rsidRPr="009F3E87">
        <w:rPr>
          <w:rFonts w:eastAsia="Times New Roman"/>
          <w:color w:val="auto"/>
          <w:lang w:val="hr-HR"/>
        </w:rPr>
        <w:t xml:space="preserve"> i dr.)</w:t>
      </w:r>
      <w:r w:rsidRPr="009F3E87">
        <w:rPr>
          <w:rFonts w:eastAsia="Times New Roman"/>
          <w:color w:val="auto"/>
          <w:lang w:val="hr-HR"/>
        </w:rPr>
        <w:t>, te na prihode po posebnim propisima koje uglavnom ostvaruju proračunski korisnici Grada Požege kroz prihode od sufinanciranja cijene usluga od korisnika programa.</w:t>
      </w:r>
      <w:r w:rsidR="00065EAC" w:rsidRPr="009F3E87">
        <w:rPr>
          <w:rFonts w:eastAsia="Times New Roman"/>
          <w:color w:val="auto"/>
          <w:lang w:val="hr-HR"/>
        </w:rPr>
        <w:t xml:space="preserve"> Na povećanje prihoda najvećim je dijelom utjecala bolja naplata komunaln</w:t>
      </w:r>
      <w:r w:rsidR="00AF1D92" w:rsidRPr="009F3E87">
        <w:rPr>
          <w:rFonts w:eastAsia="Times New Roman"/>
          <w:color w:val="auto"/>
          <w:lang w:val="hr-HR"/>
        </w:rPr>
        <w:t>og doprinosa</w:t>
      </w:r>
      <w:r w:rsidR="00065EAC" w:rsidRPr="009F3E87">
        <w:rPr>
          <w:rFonts w:eastAsia="Times New Roman"/>
          <w:color w:val="auto"/>
          <w:lang w:val="hr-HR"/>
        </w:rPr>
        <w:t xml:space="preserve"> u odnosu na proteklo razdoblje. </w:t>
      </w:r>
    </w:p>
    <w:p w14:paraId="06D4CC59" w14:textId="6D4FE2D8" w:rsidR="00BC20AC" w:rsidRPr="009F3E87" w:rsidRDefault="00711762" w:rsidP="003B6F8B">
      <w:pPr>
        <w:pStyle w:val="Tijeloteksta"/>
        <w:spacing w:after="0"/>
        <w:ind w:firstLine="709"/>
        <w:jc w:val="both"/>
        <w:rPr>
          <w:color w:val="auto"/>
          <w:lang w:val="hr-HR"/>
        </w:rPr>
      </w:pPr>
      <w:r w:rsidRPr="009F3E87">
        <w:rPr>
          <w:rFonts w:eastAsia="Times New Roman"/>
          <w:i/>
          <w:color w:val="auto"/>
          <w:lang w:val="hr-HR"/>
        </w:rPr>
        <w:t>Prihodi od prodaje proizvoda i robe te pruženih usluga i prihodi od donacija</w:t>
      </w:r>
      <w:r w:rsidRPr="009F3E87">
        <w:rPr>
          <w:rFonts w:eastAsia="Times New Roman"/>
          <w:color w:val="auto"/>
          <w:lang w:val="hr-HR"/>
        </w:rPr>
        <w:t xml:space="preserve"> os</w:t>
      </w:r>
      <w:r w:rsidR="00E66AE8" w:rsidRPr="009F3E87">
        <w:rPr>
          <w:rFonts w:eastAsia="Times New Roman"/>
          <w:color w:val="auto"/>
          <w:lang w:val="hr-HR"/>
        </w:rPr>
        <w:t xml:space="preserve">tvareni su u iznosu </w:t>
      </w:r>
      <w:r w:rsidR="00AF1D92" w:rsidRPr="009F3E87">
        <w:rPr>
          <w:rFonts w:eastAsia="Times New Roman"/>
          <w:color w:val="auto"/>
          <w:lang w:val="hr-HR"/>
        </w:rPr>
        <w:t>3.058.471,74</w:t>
      </w:r>
      <w:r w:rsidR="00AE3CEB" w:rsidRPr="009F3E87">
        <w:rPr>
          <w:rFonts w:eastAsia="Times New Roman"/>
          <w:color w:val="auto"/>
          <w:lang w:val="hr-HR"/>
        </w:rPr>
        <w:t xml:space="preserve"> kn, što je </w:t>
      </w:r>
      <w:r w:rsidR="00AF1D92" w:rsidRPr="009F3E87">
        <w:rPr>
          <w:rFonts w:eastAsia="Times New Roman"/>
          <w:color w:val="auto"/>
          <w:lang w:val="hr-HR"/>
        </w:rPr>
        <w:t xml:space="preserve">50,14 </w:t>
      </w:r>
      <w:r w:rsidR="00AE3CEB" w:rsidRPr="009F3E87">
        <w:rPr>
          <w:rFonts w:eastAsia="Times New Roman"/>
          <w:color w:val="auto"/>
          <w:lang w:val="hr-HR"/>
        </w:rPr>
        <w:t xml:space="preserve">% od plana, a za </w:t>
      </w:r>
      <w:r w:rsidR="00AF1D92" w:rsidRPr="009F3E87">
        <w:rPr>
          <w:rFonts w:eastAsia="Times New Roman"/>
          <w:color w:val="auto"/>
          <w:lang w:val="hr-HR"/>
        </w:rPr>
        <w:t>2.238.336,18</w:t>
      </w:r>
      <w:r w:rsidR="00456CAE" w:rsidRPr="009F3E87">
        <w:rPr>
          <w:rFonts w:eastAsia="Times New Roman"/>
          <w:color w:val="auto"/>
          <w:lang w:val="hr-HR"/>
        </w:rPr>
        <w:t xml:space="preserve"> kn </w:t>
      </w:r>
      <w:r w:rsidR="004826D6" w:rsidRPr="009F3E87">
        <w:rPr>
          <w:rFonts w:eastAsia="Times New Roman"/>
          <w:color w:val="auto"/>
          <w:lang w:val="hr-HR"/>
        </w:rPr>
        <w:t>više</w:t>
      </w:r>
      <w:r w:rsidRPr="009F3E87">
        <w:rPr>
          <w:rFonts w:eastAsia="Times New Roman"/>
          <w:color w:val="auto"/>
          <w:lang w:val="hr-HR"/>
        </w:rPr>
        <w:t xml:space="preserve"> nego protekle godine.</w:t>
      </w:r>
      <w:r w:rsidR="005151AA" w:rsidRPr="009F3E87">
        <w:rPr>
          <w:rFonts w:eastAsia="Times New Roman"/>
          <w:color w:val="auto"/>
          <w:lang w:val="hr-HR"/>
        </w:rPr>
        <w:t xml:space="preserve"> </w:t>
      </w:r>
      <w:r w:rsidR="003B6F8B" w:rsidRPr="009F3E87">
        <w:rPr>
          <w:rFonts w:eastAsia="Times New Roman"/>
          <w:color w:val="auto"/>
          <w:lang w:val="hr-HR"/>
        </w:rPr>
        <w:t>Dio ostvarenih</w:t>
      </w:r>
      <w:r w:rsidR="007C37E6" w:rsidRPr="009F3E87">
        <w:rPr>
          <w:rFonts w:eastAsia="Times New Roman"/>
          <w:color w:val="auto"/>
          <w:lang w:val="hr-HR"/>
        </w:rPr>
        <w:t xml:space="preserve"> prihoda</w:t>
      </w:r>
      <w:r w:rsidR="003B6F8B" w:rsidRPr="009F3E87">
        <w:rPr>
          <w:rFonts w:eastAsia="Times New Roman"/>
          <w:color w:val="auto"/>
          <w:lang w:val="hr-HR"/>
        </w:rPr>
        <w:t xml:space="preserve"> od prodaje proizvoda i robe te pruženih usluga</w:t>
      </w:r>
      <w:r w:rsidR="007C37E6" w:rsidRPr="009F3E87">
        <w:rPr>
          <w:rFonts w:eastAsia="Times New Roman"/>
          <w:color w:val="auto"/>
          <w:lang w:val="hr-HR"/>
        </w:rPr>
        <w:t xml:space="preserve"> </w:t>
      </w:r>
      <w:r w:rsidR="003B6F8B" w:rsidRPr="009F3E87">
        <w:rPr>
          <w:rFonts w:eastAsia="Times New Roman"/>
          <w:color w:val="auto"/>
          <w:lang w:val="hr-HR"/>
        </w:rPr>
        <w:t xml:space="preserve">u iznosu </w:t>
      </w:r>
      <w:r w:rsidR="00AF1D92" w:rsidRPr="009F3E87">
        <w:rPr>
          <w:rFonts w:eastAsia="Times New Roman"/>
          <w:color w:val="auto"/>
          <w:lang w:val="hr-HR"/>
        </w:rPr>
        <w:t xml:space="preserve">252.964,65 </w:t>
      </w:r>
      <w:r w:rsidR="003B6F8B" w:rsidRPr="009F3E87">
        <w:rPr>
          <w:rFonts w:eastAsia="Times New Roman"/>
          <w:color w:val="auto"/>
          <w:lang w:val="hr-HR"/>
        </w:rPr>
        <w:t xml:space="preserve">kn </w:t>
      </w:r>
      <w:r w:rsidR="007C37E6" w:rsidRPr="009F3E87">
        <w:rPr>
          <w:rFonts w:eastAsia="Times New Roman"/>
          <w:color w:val="auto"/>
          <w:lang w:val="hr-HR"/>
        </w:rPr>
        <w:t>odnosi se na naplatu</w:t>
      </w:r>
      <w:r w:rsidR="0048191B" w:rsidRPr="009F3E87">
        <w:rPr>
          <w:rFonts w:eastAsia="Times New Roman"/>
          <w:color w:val="auto"/>
          <w:lang w:val="hr-HR"/>
        </w:rPr>
        <w:t xml:space="preserve"> pruženih usluga</w:t>
      </w:r>
      <w:r w:rsidR="005151AA" w:rsidRPr="009F3E87">
        <w:rPr>
          <w:rFonts w:eastAsia="Times New Roman"/>
          <w:color w:val="auto"/>
          <w:lang w:val="hr-HR"/>
        </w:rPr>
        <w:t xml:space="preserve"> Hrvatskim vodama za obračun i naplatu Naknade za uređenje voda</w:t>
      </w:r>
      <w:r w:rsidR="003B6F8B" w:rsidRPr="009F3E87">
        <w:rPr>
          <w:rFonts w:eastAsia="Times New Roman"/>
          <w:color w:val="auto"/>
          <w:lang w:val="hr-HR"/>
        </w:rPr>
        <w:t>,</w:t>
      </w:r>
      <w:r w:rsidR="005151AA" w:rsidRPr="009F3E87">
        <w:rPr>
          <w:rFonts w:eastAsia="Times New Roman"/>
          <w:color w:val="auto"/>
          <w:lang w:val="hr-HR"/>
        </w:rPr>
        <w:t xml:space="preserve"> koja se</w:t>
      </w:r>
      <w:r w:rsidR="0048191B" w:rsidRPr="009F3E87">
        <w:rPr>
          <w:rFonts w:eastAsia="Times New Roman"/>
          <w:color w:val="auto"/>
          <w:lang w:val="hr-HR"/>
        </w:rPr>
        <w:t xml:space="preserve"> </w:t>
      </w:r>
      <w:r w:rsidR="003B6F8B" w:rsidRPr="009F3E87">
        <w:rPr>
          <w:rFonts w:eastAsia="Times New Roman"/>
          <w:color w:val="auto"/>
          <w:lang w:val="hr-HR"/>
        </w:rPr>
        <w:t>od</w:t>
      </w:r>
      <w:r w:rsidR="0048191B" w:rsidRPr="009F3E87">
        <w:rPr>
          <w:rFonts w:eastAsia="Times New Roman"/>
          <w:color w:val="auto"/>
          <w:lang w:val="hr-HR"/>
        </w:rPr>
        <w:t xml:space="preserve"> 2018. godin</w:t>
      </w:r>
      <w:r w:rsidR="003B6F8B" w:rsidRPr="009F3E87">
        <w:rPr>
          <w:rFonts w:eastAsia="Times New Roman"/>
          <w:color w:val="auto"/>
          <w:lang w:val="hr-HR"/>
        </w:rPr>
        <w:t>e</w:t>
      </w:r>
      <w:r w:rsidR="005151AA" w:rsidRPr="009F3E87">
        <w:rPr>
          <w:rFonts w:eastAsia="Times New Roman"/>
          <w:color w:val="auto"/>
          <w:lang w:val="hr-HR"/>
        </w:rPr>
        <w:t xml:space="preserve"> obavlja preko </w:t>
      </w:r>
      <w:r w:rsidR="0048191B" w:rsidRPr="009F3E87">
        <w:rPr>
          <w:rFonts w:eastAsia="Times New Roman"/>
          <w:color w:val="auto"/>
          <w:lang w:val="hr-HR"/>
        </w:rPr>
        <w:t>računa Grada Požege</w:t>
      </w:r>
      <w:r w:rsidR="005151AA" w:rsidRPr="009F3E87">
        <w:rPr>
          <w:rFonts w:eastAsia="Times New Roman"/>
          <w:color w:val="auto"/>
          <w:lang w:val="hr-HR"/>
        </w:rPr>
        <w:t>.</w:t>
      </w:r>
      <w:r w:rsidRPr="009F3E87">
        <w:rPr>
          <w:color w:val="auto"/>
          <w:lang w:val="hr-HR"/>
        </w:rPr>
        <w:t xml:space="preserve"> </w:t>
      </w:r>
      <w:r w:rsidR="003B6F8B" w:rsidRPr="009F3E87">
        <w:rPr>
          <w:color w:val="auto"/>
          <w:lang w:val="hr-HR"/>
        </w:rPr>
        <w:t xml:space="preserve">Ostatak tih prihoda odnosi se na </w:t>
      </w:r>
      <w:r w:rsidRPr="009F3E87">
        <w:rPr>
          <w:color w:val="auto"/>
          <w:lang w:val="hr-HR"/>
        </w:rPr>
        <w:t>prihode od prodaje proizvoda i robe te pruženih usluga proračunskih korisnika</w:t>
      </w:r>
      <w:r w:rsidR="003B6F8B" w:rsidRPr="009F3E87">
        <w:rPr>
          <w:color w:val="auto"/>
          <w:lang w:val="hr-HR"/>
        </w:rPr>
        <w:t xml:space="preserve"> Grada Požege </w:t>
      </w:r>
      <w:r w:rsidRPr="009F3E87">
        <w:rPr>
          <w:color w:val="auto"/>
          <w:lang w:val="hr-HR"/>
        </w:rPr>
        <w:t>u iznos</w:t>
      </w:r>
      <w:r w:rsidR="00AE3CEB" w:rsidRPr="009F3E87">
        <w:rPr>
          <w:color w:val="auto"/>
          <w:lang w:val="hr-HR"/>
        </w:rPr>
        <w:t>u</w:t>
      </w:r>
      <w:r w:rsidR="003B6F8B" w:rsidRPr="009F3E87">
        <w:rPr>
          <w:color w:val="auto"/>
          <w:lang w:val="hr-HR"/>
        </w:rPr>
        <w:t xml:space="preserve"> </w:t>
      </w:r>
      <w:r w:rsidR="00AF1D92" w:rsidRPr="009F3E87">
        <w:rPr>
          <w:color w:val="auto"/>
          <w:lang w:val="hr-HR"/>
        </w:rPr>
        <w:t>362.473,39</w:t>
      </w:r>
      <w:r w:rsidR="003B6F8B" w:rsidRPr="009F3E87">
        <w:rPr>
          <w:color w:val="auto"/>
          <w:lang w:val="hr-HR"/>
        </w:rPr>
        <w:t xml:space="preserve"> kn</w:t>
      </w:r>
      <w:r w:rsidR="00AF1D92" w:rsidRPr="009F3E87">
        <w:rPr>
          <w:color w:val="auto"/>
          <w:lang w:val="hr-HR"/>
        </w:rPr>
        <w:t>. Značajno povećanje prihoda se odnosi na primljene kapitalne donacije od trgovačkog društva Tekija d.o.o. za projekte aglomeracije.</w:t>
      </w:r>
    </w:p>
    <w:p w14:paraId="192A498B" w14:textId="77777777" w:rsidR="003B6F8B" w:rsidRPr="009F3E87" w:rsidRDefault="003B6F8B" w:rsidP="003B6F8B">
      <w:pPr>
        <w:pStyle w:val="Tijeloteksta"/>
        <w:spacing w:after="0"/>
        <w:ind w:firstLine="709"/>
        <w:jc w:val="both"/>
        <w:rPr>
          <w:color w:val="auto"/>
          <w:lang w:val="hr-HR"/>
        </w:rPr>
      </w:pPr>
    </w:p>
    <w:p w14:paraId="77D30C63" w14:textId="1C420B68" w:rsidR="005669BC" w:rsidRPr="009F3E87" w:rsidRDefault="00711762" w:rsidP="002F639B">
      <w:pPr>
        <w:pStyle w:val="Tijeloteksta"/>
        <w:spacing w:after="0"/>
        <w:ind w:firstLine="709"/>
        <w:jc w:val="both"/>
        <w:rPr>
          <w:color w:val="auto"/>
          <w:lang w:val="hr-HR"/>
        </w:rPr>
      </w:pPr>
      <w:r w:rsidRPr="009F3E87">
        <w:rPr>
          <w:i/>
          <w:color w:val="auto"/>
          <w:lang w:val="hr-HR"/>
        </w:rPr>
        <w:t>Tekuće donacije</w:t>
      </w:r>
      <w:r w:rsidR="00AE3CEB" w:rsidRPr="009F3E87">
        <w:rPr>
          <w:color w:val="auto"/>
          <w:lang w:val="hr-HR"/>
        </w:rPr>
        <w:t xml:space="preserve"> ostvarene su u iznosu </w:t>
      </w:r>
      <w:r w:rsidR="00AF1D92" w:rsidRPr="009F3E87">
        <w:rPr>
          <w:color w:val="auto"/>
          <w:lang w:val="hr-HR"/>
        </w:rPr>
        <w:t>52.448,13</w:t>
      </w:r>
      <w:r w:rsidRPr="009F3E87">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9F3E87" w:rsidRPr="009F3E87"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9F3E87" w:rsidRDefault="00711762" w:rsidP="000B5EA8">
            <w:pPr>
              <w:pStyle w:val="Tijeloteksta"/>
              <w:spacing w:after="0"/>
              <w:jc w:val="center"/>
              <w:rPr>
                <w:i/>
                <w:color w:val="auto"/>
                <w:lang w:val="hr-HR"/>
              </w:rPr>
            </w:pPr>
            <w:r w:rsidRPr="009F3E87">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9F3E87" w:rsidRDefault="00711762" w:rsidP="000B5EA8">
            <w:pPr>
              <w:pStyle w:val="Tijeloteksta"/>
              <w:spacing w:after="0"/>
              <w:jc w:val="center"/>
              <w:rPr>
                <w:i/>
                <w:color w:val="auto"/>
                <w:lang w:val="hr-HR"/>
              </w:rPr>
            </w:pPr>
            <w:r w:rsidRPr="009F3E87">
              <w:rPr>
                <w:i/>
                <w:color w:val="auto"/>
                <w:lang w:val="hr-HR"/>
              </w:rPr>
              <w:t>IZNOS/kn</w:t>
            </w:r>
          </w:p>
        </w:tc>
      </w:tr>
      <w:tr w:rsidR="009F3E87" w:rsidRPr="009F3E87"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2BEA59CB" w:rsidR="002713FD" w:rsidRPr="009F3E87" w:rsidRDefault="00CE6FE8" w:rsidP="00D56E8C">
            <w:pPr>
              <w:pStyle w:val="Tijeloteksta"/>
              <w:spacing w:after="0"/>
              <w:jc w:val="both"/>
              <w:rPr>
                <w:color w:val="auto"/>
                <w:lang w:val="hr-HR"/>
              </w:rPr>
            </w:pPr>
            <w:r w:rsidRPr="009F3E87">
              <w:rPr>
                <w:color w:val="auto"/>
                <w:lang w:val="hr-HR"/>
              </w:rPr>
              <w:t xml:space="preserve">Projekt Dječjeg vrtića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459F1FB2" w:rsidR="002713FD" w:rsidRPr="009F3E87" w:rsidRDefault="00AF1D92" w:rsidP="00D56E8C">
            <w:pPr>
              <w:pStyle w:val="Tijeloteksta"/>
              <w:spacing w:after="0"/>
              <w:jc w:val="right"/>
              <w:rPr>
                <w:color w:val="auto"/>
                <w:lang w:val="hr-HR"/>
              </w:rPr>
            </w:pPr>
            <w:r w:rsidRPr="009F3E87">
              <w:rPr>
                <w:color w:val="auto"/>
                <w:lang w:val="hr-HR"/>
              </w:rPr>
              <w:t>3.810</w:t>
            </w:r>
            <w:r w:rsidR="002713FD" w:rsidRPr="009F3E87">
              <w:rPr>
                <w:color w:val="auto"/>
                <w:lang w:val="hr-HR"/>
              </w:rPr>
              <w:t>,00</w:t>
            </w:r>
          </w:p>
        </w:tc>
      </w:tr>
      <w:tr w:rsidR="009F3E87" w:rsidRPr="009F3E87"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2159C0" w:rsidRPr="009F3E87" w:rsidRDefault="002159C0" w:rsidP="00D56E8C">
            <w:pPr>
              <w:pStyle w:val="Tijeloteksta"/>
              <w:spacing w:after="0"/>
              <w:jc w:val="both"/>
              <w:rPr>
                <w:color w:val="auto"/>
                <w:lang w:val="hr-HR"/>
              </w:rPr>
            </w:pPr>
            <w:r w:rsidRPr="009F3E87">
              <w:rPr>
                <w:color w:val="auto"/>
                <w:lang w:val="hr-HR"/>
              </w:rPr>
              <w:t xml:space="preserve">Projekt OŠ Antuna </w:t>
            </w:r>
            <w:proofErr w:type="spellStart"/>
            <w:r w:rsidRPr="009F3E87">
              <w:rPr>
                <w:color w:val="auto"/>
                <w:lang w:val="hr-HR"/>
              </w:rPr>
              <w:t>Kanižlića</w:t>
            </w:r>
            <w:proofErr w:type="spellEnd"/>
            <w:r w:rsidRPr="009F3E87">
              <w:rPr>
                <w:color w:val="auto"/>
                <w:lang w:val="hr-HR"/>
              </w:rPr>
              <w:t xml:space="preserve"> 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3281F6D8" w:rsidR="002159C0" w:rsidRPr="009F3E87" w:rsidRDefault="00AF1D92" w:rsidP="00D56E8C">
            <w:pPr>
              <w:pStyle w:val="Tijeloteksta"/>
              <w:spacing w:after="0"/>
              <w:jc w:val="right"/>
              <w:rPr>
                <w:color w:val="auto"/>
                <w:lang w:val="hr-HR"/>
              </w:rPr>
            </w:pPr>
            <w:r w:rsidRPr="009F3E87">
              <w:rPr>
                <w:color w:val="auto"/>
                <w:lang w:val="hr-HR"/>
              </w:rPr>
              <w:t>32.565,97</w:t>
            </w:r>
          </w:p>
        </w:tc>
      </w:tr>
      <w:tr w:rsidR="009F3E87" w:rsidRPr="009F3E87" w14:paraId="5636C4FB"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1625031" w14:textId="7759D2EF" w:rsidR="00AF1D92" w:rsidRPr="009F3E87" w:rsidRDefault="00AF1D92" w:rsidP="00D56E8C">
            <w:pPr>
              <w:pStyle w:val="Tijeloteksta"/>
              <w:spacing w:after="0"/>
              <w:jc w:val="both"/>
              <w:rPr>
                <w:color w:val="auto"/>
                <w:lang w:val="hr-HR"/>
              </w:rPr>
            </w:pPr>
            <w:r w:rsidRPr="009F3E87">
              <w:rPr>
                <w:color w:val="auto"/>
                <w:lang w:val="hr-HR"/>
              </w:rPr>
              <w:t>Projekt Mi za zajednicu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3AB1AFB" w14:textId="3FE0F085" w:rsidR="00AF1D92" w:rsidRPr="009F3E87" w:rsidRDefault="00AF1D92" w:rsidP="00AF1D92">
            <w:pPr>
              <w:pStyle w:val="Tijeloteksta"/>
              <w:spacing w:after="0"/>
              <w:jc w:val="right"/>
              <w:rPr>
                <w:color w:val="auto"/>
                <w:lang w:val="hr-HR"/>
              </w:rPr>
            </w:pPr>
            <w:r w:rsidRPr="009F3E87">
              <w:rPr>
                <w:color w:val="auto"/>
                <w:lang w:val="hr-HR"/>
              </w:rPr>
              <w:t>3.957,72</w:t>
            </w:r>
          </w:p>
        </w:tc>
      </w:tr>
      <w:tr w:rsidR="009F3E87" w:rsidRPr="009F3E87" w14:paraId="7953277D"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A25642B" w14:textId="55D16929" w:rsidR="00AF1D92" w:rsidRPr="009F3E87" w:rsidRDefault="00AF1D92" w:rsidP="00AF1D92">
            <w:pPr>
              <w:pStyle w:val="Tijeloteksta"/>
              <w:spacing w:after="0"/>
              <w:jc w:val="both"/>
              <w:rPr>
                <w:color w:val="auto"/>
                <w:lang w:val="hr-HR"/>
              </w:rPr>
            </w:pPr>
            <w:r w:rsidRPr="009F3E87">
              <w:rPr>
                <w:color w:val="auto"/>
                <w:lang w:val="hr-HR"/>
              </w:rPr>
              <w:t>Projekt Dobre vibracije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7808AA1" w14:textId="5880B1F1" w:rsidR="00AF1D92" w:rsidRPr="009F3E87" w:rsidRDefault="00AF1D92" w:rsidP="00AF1D92">
            <w:pPr>
              <w:pStyle w:val="Tijeloteksta"/>
              <w:spacing w:after="0"/>
              <w:jc w:val="right"/>
              <w:rPr>
                <w:color w:val="auto"/>
                <w:lang w:val="hr-HR"/>
              </w:rPr>
            </w:pPr>
            <w:r w:rsidRPr="009F3E87">
              <w:rPr>
                <w:color w:val="auto"/>
                <w:lang w:val="hr-HR"/>
              </w:rPr>
              <w:t>6.680,21</w:t>
            </w:r>
          </w:p>
        </w:tc>
      </w:tr>
      <w:tr w:rsidR="00AF1D92" w:rsidRPr="009F3E87" w14:paraId="0AB607C6"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3AD1F9B" w14:textId="25CD985A" w:rsidR="00AF1D92" w:rsidRPr="009F3E87" w:rsidRDefault="00AF1D92" w:rsidP="00AF1D92">
            <w:pPr>
              <w:pStyle w:val="Tijeloteksta"/>
              <w:spacing w:after="0"/>
              <w:jc w:val="both"/>
              <w:rPr>
                <w:color w:val="auto"/>
                <w:lang w:val="hr-HR"/>
              </w:rPr>
            </w:pPr>
            <w:r w:rsidRPr="009F3E87">
              <w:rPr>
                <w:color w:val="auto"/>
                <w:lang w:val="hr-HR"/>
              </w:rPr>
              <w:t>Projekt Novim znanjima do uspješnosti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3A276D9" w14:textId="42FCAD13" w:rsidR="00AF1D92" w:rsidRPr="009F3E87" w:rsidRDefault="00AF1D92" w:rsidP="00AF1D92">
            <w:pPr>
              <w:pStyle w:val="Tijeloteksta"/>
              <w:spacing w:after="0"/>
              <w:jc w:val="right"/>
              <w:rPr>
                <w:color w:val="auto"/>
                <w:lang w:val="hr-HR"/>
              </w:rPr>
            </w:pPr>
            <w:r w:rsidRPr="009F3E87">
              <w:rPr>
                <w:color w:val="auto"/>
                <w:lang w:val="hr-HR"/>
              </w:rPr>
              <w:t>5.434,23</w:t>
            </w:r>
          </w:p>
        </w:tc>
      </w:tr>
    </w:tbl>
    <w:p w14:paraId="7E668791" w14:textId="77777777" w:rsidR="00711762" w:rsidRPr="009F3E87" w:rsidRDefault="00711762" w:rsidP="00BC20AC">
      <w:pPr>
        <w:jc w:val="both"/>
        <w:rPr>
          <w:rFonts w:eastAsia="Times New Roman" w:cs="Times New Roman"/>
          <w:color w:val="auto"/>
          <w:lang w:val="hr-HR"/>
        </w:rPr>
      </w:pPr>
    </w:p>
    <w:p w14:paraId="6D033EB2" w14:textId="0ED17384" w:rsidR="005669BC" w:rsidRPr="009F3E87" w:rsidRDefault="00B33F01" w:rsidP="002F639B">
      <w:pPr>
        <w:pStyle w:val="Tijeloteksta"/>
        <w:spacing w:after="0"/>
        <w:ind w:firstLine="709"/>
        <w:jc w:val="both"/>
        <w:rPr>
          <w:color w:val="auto"/>
          <w:lang w:val="hr-HR"/>
        </w:rPr>
      </w:pPr>
      <w:r w:rsidRPr="009F3E87">
        <w:rPr>
          <w:i/>
          <w:color w:val="auto"/>
          <w:lang w:val="hr-HR"/>
        </w:rPr>
        <w:t>Kapitalne donacije</w:t>
      </w:r>
      <w:r w:rsidRPr="009F3E87">
        <w:rPr>
          <w:color w:val="auto"/>
          <w:lang w:val="hr-HR"/>
        </w:rPr>
        <w:t xml:space="preserve"> ostvarene su u iznosu </w:t>
      </w:r>
      <w:r w:rsidR="00AF1D92" w:rsidRPr="009F3E87">
        <w:rPr>
          <w:color w:val="auto"/>
          <w:lang w:val="hr-HR"/>
        </w:rPr>
        <w:t>2.390.651,57</w:t>
      </w:r>
      <w:r w:rsidRPr="009F3E87">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9F3E87" w:rsidRPr="009F3E87"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9F3E87" w:rsidRDefault="00B33F01" w:rsidP="00BB444E">
            <w:pPr>
              <w:pStyle w:val="Tijeloteksta"/>
              <w:spacing w:after="0"/>
              <w:jc w:val="center"/>
              <w:rPr>
                <w:i/>
                <w:color w:val="auto"/>
                <w:lang w:val="hr-HR"/>
              </w:rPr>
            </w:pPr>
            <w:r w:rsidRPr="009F3E87">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9F3E87" w:rsidRDefault="00B33F01" w:rsidP="00BB444E">
            <w:pPr>
              <w:pStyle w:val="Tijeloteksta"/>
              <w:spacing w:after="0"/>
              <w:jc w:val="center"/>
              <w:rPr>
                <w:i/>
                <w:color w:val="auto"/>
                <w:lang w:val="hr-HR"/>
              </w:rPr>
            </w:pPr>
            <w:r w:rsidRPr="009F3E87">
              <w:rPr>
                <w:i/>
                <w:color w:val="auto"/>
                <w:lang w:val="hr-HR"/>
              </w:rPr>
              <w:t>IZNOS/kn</w:t>
            </w:r>
          </w:p>
        </w:tc>
      </w:tr>
      <w:tr w:rsidR="009F3E87" w:rsidRPr="009F3E87" w14:paraId="7B3B664E"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4AD4CE30" w14:textId="6CDE9187" w:rsidR="00AF1D92" w:rsidRPr="009F3E87" w:rsidRDefault="00AF1D92" w:rsidP="00AF1D92">
            <w:pPr>
              <w:pStyle w:val="Tijeloteksta"/>
              <w:spacing w:after="0"/>
              <w:rPr>
                <w:iCs/>
                <w:color w:val="auto"/>
                <w:lang w:val="hr-HR"/>
              </w:rPr>
            </w:pPr>
            <w:r w:rsidRPr="009F3E87">
              <w:rPr>
                <w:iCs/>
                <w:color w:val="auto"/>
                <w:lang w:val="hr-HR"/>
              </w:rPr>
              <w:t>projekt Aglomeracija Požega i Aglomeracija Požega -Pleternica od trgovačkog društva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6E851" w14:textId="57B7A297" w:rsidR="00AF1D92" w:rsidRPr="009F3E87" w:rsidRDefault="00AF1D92" w:rsidP="00AF1D92">
            <w:pPr>
              <w:pStyle w:val="Tijeloteksta"/>
              <w:spacing w:after="0"/>
              <w:jc w:val="right"/>
              <w:rPr>
                <w:iCs/>
                <w:color w:val="auto"/>
                <w:lang w:val="hr-HR"/>
              </w:rPr>
            </w:pPr>
            <w:r w:rsidRPr="009F3E87">
              <w:rPr>
                <w:iCs/>
                <w:color w:val="auto"/>
                <w:lang w:val="hr-HR"/>
              </w:rPr>
              <w:t>2.390.050,57</w:t>
            </w:r>
          </w:p>
        </w:tc>
      </w:tr>
      <w:tr w:rsidR="00AF1D92" w:rsidRPr="009F3E87"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9F3E87" w:rsidRDefault="00B33F01" w:rsidP="00DE2B0A">
            <w:pPr>
              <w:pStyle w:val="Tijeloteksta"/>
              <w:spacing w:after="0"/>
              <w:jc w:val="both"/>
              <w:rPr>
                <w:color w:val="auto"/>
                <w:lang w:val="hr-HR"/>
              </w:rPr>
            </w:pPr>
            <w:r w:rsidRPr="009F3E87">
              <w:rPr>
                <w:color w:val="auto"/>
                <w:lang w:val="hr-HR"/>
              </w:rPr>
              <w:t xml:space="preserve">projekt </w:t>
            </w:r>
            <w:r w:rsidR="00DE2B0A" w:rsidRPr="009F3E87">
              <w:rPr>
                <w:color w:val="auto"/>
                <w:lang w:val="hr-HR"/>
              </w:rPr>
              <w:t xml:space="preserve">Gradske knjižnice Požega od fizičkih osoba </w:t>
            </w:r>
            <w:r w:rsidR="00921516" w:rsidRPr="009F3E87">
              <w:rPr>
                <w:color w:val="auto"/>
                <w:lang w:val="hr-HR"/>
              </w:rPr>
              <w:t xml:space="preserve">– </w:t>
            </w:r>
            <w:r w:rsidR="000A5B06" w:rsidRPr="009F3E87">
              <w:rPr>
                <w:color w:val="auto"/>
                <w:lang w:val="hr-HR"/>
              </w:rPr>
              <w:t xml:space="preserve">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6963E9AA" w:rsidR="00B33F01" w:rsidRPr="009F3E87" w:rsidRDefault="00AF1D92" w:rsidP="00BB444E">
            <w:pPr>
              <w:pStyle w:val="Tijeloteksta"/>
              <w:spacing w:after="0"/>
              <w:jc w:val="right"/>
              <w:rPr>
                <w:color w:val="auto"/>
                <w:lang w:val="hr-HR"/>
              </w:rPr>
            </w:pPr>
            <w:r w:rsidRPr="009F3E87">
              <w:rPr>
                <w:color w:val="auto"/>
                <w:lang w:val="hr-HR"/>
              </w:rPr>
              <w:t>601,</w:t>
            </w:r>
            <w:r w:rsidR="002713FD" w:rsidRPr="009F3E87">
              <w:rPr>
                <w:color w:val="auto"/>
                <w:lang w:val="hr-HR"/>
              </w:rPr>
              <w:t>00</w:t>
            </w:r>
          </w:p>
        </w:tc>
      </w:tr>
    </w:tbl>
    <w:p w14:paraId="7D5DB142" w14:textId="77777777" w:rsidR="00B33F01" w:rsidRPr="009F3E87" w:rsidRDefault="00B33F01" w:rsidP="00BC20AC">
      <w:pPr>
        <w:jc w:val="both"/>
        <w:rPr>
          <w:rFonts w:eastAsia="Times New Roman" w:cs="Times New Roman"/>
          <w:color w:val="auto"/>
          <w:lang w:val="hr-HR"/>
        </w:rPr>
      </w:pPr>
    </w:p>
    <w:p w14:paraId="17F31D1C" w14:textId="0A5D9AFE" w:rsidR="005669BC" w:rsidRPr="009F3E87" w:rsidRDefault="00711762" w:rsidP="00AF1D92">
      <w:pPr>
        <w:ind w:firstLine="708"/>
        <w:jc w:val="both"/>
        <w:rPr>
          <w:rFonts w:eastAsia="Times New Roman" w:cs="Times New Roman"/>
          <w:color w:val="auto"/>
          <w:lang w:val="hr-HR"/>
        </w:rPr>
      </w:pPr>
      <w:r w:rsidRPr="009F3E87">
        <w:rPr>
          <w:rFonts w:eastAsia="Times New Roman" w:cs="Times New Roman"/>
          <w:i/>
          <w:color w:val="auto"/>
          <w:lang w:val="hr-HR"/>
        </w:rPr>
        <w:t>Prihodi od kazni, upravnih mjera i ostali prihodi</w:t>
      </w:r>
      <w:r w:rsidRPr="009F3E87">
        <w:rPr>
          <w:rFonts w:eastAsia="Times New Roman" w:cs="Times New Roman"/>
          <w:color w:val="auto"/>
          <w:lang w:val="hr-HR"/>
        </w:rPr>
        <w:t xml:space="preserve"> </w:t>
      </w:r>
      <w:r w:rsidR="00F67CFB" w:rsidRPr="009F3E87">
        <w:rPr>
          <w:rFonts w:eastAsia="Times New Roman" w:cs="Times New Roman"/>
          <w:color w:val="auto"/>
          <w:lang w:val="hr-HR"/>
        </w:rPr>
        <w:t>ost</w:t>
      </w:r>
      <w:r w:rsidR="00093593" w:rsidRPr="009F3E87">
        <w:rPr>
          <w:rFonts w:eastAsia="Times New Roman" w:cs="Times New Roman"/>
          <w:color w:val="auto"/>
          <w:lang w:val="hr-HR"/>
        </w:rPr>
        <w:t xml:space="preserve">vareni su u iznosu </w:t>
      </w:r>
      <w:r w:rsidR="00AF1D92" w:rsidRPr="009F3E87">
        <w:rPr>
          <w:rFonts w:eastAsia="Times New Roman" w:cs="Times New Roman"/>
          <w:color w:val="auto"/>
          <w:lang w:val="hr-HR"/>
        </w:rPr>
        <w:t>165.715,51</w:t>
      </w:r>
      <w:r w:rsidR="00093593" w:rsidRPr="009F3E87">
        <w:rPr>
          <w:rFonts w:eastAsia="Times New Roman" w:cs="Times New Roman"/>
          <w:color w:val="auto"/>
          <w:lang w:val="hr-HR"/>
        </w:rPr>
        <w:t xml:space="preserve"> kn, što je </w:t>
      </w:r>
      <w:r w:rsidR="00AF1D92" w:rsidRPr="009F3E87">
        <w:rPr>
          <w:rFonts w:eastAsia="Times New Roman" w:cs="Times New Roman"/>
          <w:color w:val="auto"/>
          <w:lang w:val="hr-HR"/>
        </w:rPr>
        <w:t>52,19</w:t>
      </w:r>
      <w:r w:rsidR="00093593" w:rsidRPr="009F3E87">
        <w:rPr>
          <w:rFonts w:eastAsia="Times New Roman" w:cs="Times New Roman"/>
          <w:color w:val="auto"/>
          <w:lang w:val="hr-HR"/>
        </w:rPr>
        <w:t xml:space="preserve"> % od plana, a za </w:t>
      </w:r>
      <w:r w:rsidR="00AF1D92" w:rsidRPr="009F3E87">
        <w:rPr>
          <w:rFonts w:eastAsia="Times New Roman" w:cs="Times New Roman"/>
          <w:color w:val="auto"/>
          <w:lang w:val="hr-HR"/>
        </w:rPr>
        <w:t>14.036,45</w:t>
      </w:r>
      <w:r w:rsidR="00553F23" w:rsidRPr="009F3E87">
        <w:rPr>
          <w:rFonts w:eastAsia="Times New Roman" w:cs="Times New Roman"/>
          <w:color w:val="auto"/>
          <w:lang w:val="hr-HR"/>
        </w:rPr>
        <w:t xml:space="preserve"> kn </w:t>
      </w:r>
      <w:r w:rsidR="00AF1D92" w:rsidRPr="009F3E87">
        <w:rPr>
          <w:rFonts w:eastAsia="Times New Roman" w:cs="Times New Roman"/>
          <w:color w:val="auto"/>
          <w:lang w:val="hr-HR"/>
        </w:rPr>
        <w:t>više</w:t>
      </w:r>
      <w:r w:rsidRPr="009F3E87">
        <w:rPr>
          <w:rFonts w:eastAsia="Times New Roman" w:cs="Times New Roman"/>
          <w:color w:val="auto"/>
          <w:lang w:val="hr-HR"/>
        </w:rPr>
        <w:t xml:space="preserve"> nego prethodne godine</w:t>
      </w:r>
      <w:r w:rsidR="003D2BD0" w:rsidRPr="009F3E87">
        <w:rPr>
          <w:rFonts w:eastAsia="Times New Roman" w:cs="Times New Roman"/>
          <w:color w:val="auto"/>
          <w:lang w:val="hr-HR"/>
        </w:rPr>
        <w:t xml:space="preserve">. </w:t>
      </w:r>
      <w:r w:rsidR="00377BBC" w:rsidRPr="009F3E87">
        <w:rPr>
          <w:rFonts w:eastAsia="Times New Roman" w:cs="Times New Roman"/>
          <w:color w:val="auto"/>
          <w:lang w:val="hr-HR"/>
        </w:rPr>
        <w:t>P</w:t>
      </w:r>
      <w:r w:rsidR="00BC7FF8" w:rsidRPr="009F3E87">
        <w:rPr>
          <w:rFonts w:eastAsia="Times New Roman" w:cs="Times New Roman"/>
          <w:color w:val="auto"/>
          <w:lang w:val="hr-HR"/>
        </w:rPr>
        <w:t>rihodi</w:t>
      </w:r>
      <w:r w:rsidR="00773CFA" w:rsidRPr="009F3E87">
        <w:rPr>
          <w:rFonts w:eastAsia="Times New Roman" w:cs="Times New Roman"/>
          <w:color w:val="auto"/>
          <w:lang w:val="hr-HR"/>
        </w:rPr>
        <w:t xml:space="preserve"> se</w:t>
      </w:r>
      <w:r w:rsidR="003D2BD0" w:rsidRPr="009F3E87">
        <w:rPr>
          <w:rFonts w:eastAsia="Times New Roman" w:cs="Times New Roman"/>
          <w:color w:val="auto"/>
          <w:lang w:val="hr-HR"/>
        </w:rPr>
        <w:t xml:space="preserve"> </w:t>
      </w:r>
      <w:r w:rsidRPr="009F3E87">
        <w:rPr>
          <w:rFonts w:eastAsia="Times New Roman" w:cs="Times New Roman"/>
          <w:color w:val="auto"/>
          <w:lang w:val="hr-HR"/>
        </w:rPr>
        <w:t>odnos</w:t>
      </w:r>
      <w:r w:rsidR="006027E0" w:rsidRPr="009F3E87">
        <w:rPr>
          <w:rFonts w:eastAsia="Times New Roman" w:cs="Times New Roman"/>
          <w:color w:val="auto"/>
          <w:lang w:val="hr-HR"/>
        </w:rPr>
        <w:t>e</w:t>
      </w:r>
      <w:r w:rsidR="00773CFA" w:rsidRPr="009F3E87">
        <w:rPr>
          <w:rFonts w:eastAsia="Times New Roman" w:cs="Times New Roman"/>
          <w:color w:val="auto"/>
          <w:lang w:val="hr-HR"/>
        </w:rPr>
        <w:t xml:space="preserve"> na naplatu</w:t>
      </w:r>
      <w:r w:rsidRPr="009F3E87">
        <w:rPr>
          <w:rFonts w:eastAsia="Times New Roman" w:cs="Times New Roman"/>
          <w:color w:val="auto"/>
          <w:lang w:val="hr-HR"/>
        </w:rPr>
        <w:t xml:space="preserve"> kazni koje obavlja prometni redar</w:t>
      </w:r>
      <w:r w:rsidR="00773CFA" w:rsidRPr="009F3E87">
        <w:rPr>
          <w:rFonts w:eastAsia="Times New Roman" w:cs="Times New Roman"/>
          <w:color w:val="auto"/>
          <w:lang w:val="hr-HR"/>
        </w:rPr>
        <w:t xml:space="preserve"> i</w:t>
      </w:r>
      <w:r w:rsidR="003D2BD0" w:rsidRPr="009F3E87">
        <w:rPr>
          <w:rFonts w:eastAsia="Times New Roman" w:cs="Times New Roman"/>
          <w:color w:val="auto"/>
          <w:lang w:val="hr-HR"/>
        </w:rPr>
        <w:t xml:space="preserve"> na ostale prihode Grada i </w:t>
      </w:r>
      <w:r w:rsidRPr="009F3E87">
        <w:rPr>
          <w:rFonts w:eastAsia="Times New Roman" w:cs="Times New Roman"/>
          <w:color w:val="auto"/>
          <w:lang w:val="hr-HR"/>
        </w:rPr>
        <w:t>proračunskih korisnika.</w:t>
      </w:r>
    </w:p>
    <w:p w14:paraId="440FBC45" w14:textId="77777777" w:rsidR="00AF1D92" w:rsidRPr="009F3E87" w:rsidRDefault="00AF1D92" w:rsidP="00AF1D92">
      <w:pPr>
        <w:ind w:firstLine="708"/>
        <w:jc w:val="both"/>
        <w:rPr>
          <w:rFonts w:eastAsia="Times New Roman" w:cs="Times New Roman"/>
          <w:color w:val="auto"/>
          <w:lang w:val="hr-HR"/>
        </w:rPr>
      </w:pPr>
    </w:p>
    <w:p w14:paraId="7EB0A387" w14:textId="54B80A12" w:rsidR="00711762" w:rsidRPr="009F3E87" w:rsidRDefault="00711762" w:rsidP="000B5EA8">
      <w:pPr>
        <w:ind w:firstLine="708"/>
        <w:jc w:val="both"/>
        <w:rPr>
          <w:rFonts w:eastAsia="Times New Roman" w:cs="Times New Roman"/>
          <w:color w:val="auto"/>
          <w:lang w:val="hr-HR"/>
        </w:rPr>
      </w:pPr>
      <w:r w:rsidRPr="009F3E87">
        <w:rPr>
          <w:rFonts w:eastAsia="Times New Roman" w:cs="Times New Roman"/>
          <w:i/>
          <w:color w:val="auto"/>
          <w:lang w:val="hr-HR"/>
        </w:rPr>
        <w:t xml:space="preserve">Prihodi od prodaje </w:t>
      </w:r>
      <w:r w:rsidR="00B11AA1" w:rsidRPr="009F3E87">
        <w:rPr>
          <w:rFonts w:eastAsia="Times New Roman" w:cs="Times New Roman"/>
          <w:i/>
          <w:color w:val="auto"/>
          <w:lang w:val="hr-HR"/>
        </w:rPr>
        <w:t>ne proizvedene</w:t>
      </w:r>
      <w:r w:rsidRPr="009F3E87">
        <w:rPr>
          <w:rFonts w:eastAsia="Times New Roman" w:cs="Times New Roman"/>
          <w:i/>
          <w:color w:val="auto"/>
          <w:lang w:val="hr-HR"/>
        </w:rPr>
        <w:t xml:space="preserve"> dugotrajne imovine</w:t>
      </w:r>
      <w:r w:rsidRPr="009F3E87">
        <w:rPr>
          <w:rFonts w:eastAsia="Times New Roman" w:cs="Times New Roman"/>
          <w:color w:val="auto"/>
          <w:lang w:val="hr-HR"/>
        </w:rPr>
        <w:t xml:space="preserve"> ost</w:t>
      </w:r>
      <w:r w:rsidR="00A03945" w:rsidRPr="009F3E87">
        <w:rPr>
          <w:rFonts w:eastAsia="Times New Roman" w:cs="Times New Roman"/>
          <w:color w:val="auto"/>
          <w:lang w:val="hr-HR"/>
        </w:rPr>
        <w:t xml:space="preserve">vareni su u iznosu </w:t>
      </w:r>
      <w:r w:rsidR="00AF1D92" w:rsidRPr="009F3E87">
        <w:rPr>
          <w:rFonts w:eastAsia="Times New Roman" w:cs="Times New Roman"/>
          <w:color w:val="auto"/>
          <w:lang w:val="hr-HR"/>
        </w:rPr>
        <w:t>208.947,25</w:t>
      </w:r>
      <w:r w:rsidR="00AD01F2" w:rsidRPr="009F3E87">
        <w:rPr>
          <w:rFonts w:eastAsia="Times New Roman" w:cs="Times New Roman"/>
          <w:color w:val="auto"/>
          <w:lang w:val="hr-HR"/>
        </w:rPr>
        <w:t xml:space="preserve"> kn što </w:t>
      </w:r>
      <w:r w:rsidR="00A948B3" w:rsidRPr="009F3E87">
        <w:rPr>
          <w:rFonts w:eastAsia="Times New Roman" w:cs="Times New Roman"/>
          <w:color w:val="auto"/>
          <w:lang w:val="hr-HR"/>
        </w:rPr>
        <w:t xml:space="preserve">je </w:t>
      </w:r>
      <w:r w:rsidR="00AF1D92" w:rsidRPr="009F3E87">
        <w:rPr>
          <w:rFonts w:eastAsia="Times New Roman" w:cs="Times New Roman"/>
          <w:color w:val="auto"/>
          <w:lang w:val="hr-HR"/>
        </w:rPr>
        <w:t>9,12</w:t>
      </w:r>
      <w:r w:rsidR="00A03945" w:rsidRPr="009F3E87">
        <w:rPr>
          <w:rFonts w:eastAsia="Times New Roman" w:cs="Times New Roman"/>
          <w:color w:val="auto"/>
          <w:lang w:val="hr-HR"/>
        </w:rPr>
        <w:t xml:space="preserve">% od plana, a za </w:t>
      </w:r>
      <w:r w:rsidR="00AF1D92" w:rsidRPr="009F3E87">
        <w:rPr>
          <w:rFonts w:eastAsia="Times New Roman" w:cs="Times New Roman"/>
          <w:color w:val="auto"/>
          <w:lang w:val="hr-HR"/>
        </w:rPr>
        <w:t>400.826,34</w:t>
      </w:r>
      <w:r w:rsidR="00C0193A" w:rsidRPr="009F3E87">
        <w:rPr>
          <w:rFonts w:eastAsia="Times New Roman" w:cs="Times New Roman"/>
          <w:color w:val="auto"/>
          <w:lang w:val="hr-HR"/>
        </w:rPr>
        <w:t xml:space="preserve"> </w:t>
      </w:r>
      <w:r w:rsidR="00D365D1" w:rsidRPr="009F3E87">
        <w:rPr>
          <w:rFonts w:eastAsia="Times New Roman" w:cs="Times New Roman"/>
          <w:color w:val="auto"/>
          <w:lang w:val="hr-HR"/>
        </w:rPr>
        <w:t>kn</w:t>
      </w:r>
      <w:r w:rsidR="00AF1D92" w:rsidRPr="009F3E87">
        <w:rPr>
          <w:rFonts w:eastAsia="Times New Roman" w:cs="Times New Roman"/>
          <w:color w:val="auto"/>
          <w:lang w:val="hr-HR"/>
        </w:rPr>
        <w:t xml:space="preserve"> manje od prethodne godine</w:t>
      </w:r>
      <w:r w:rsidR="003B6F8B" w:rsidRPr="009F3E87">
        <w:rPr>
          <w:rFonts w:eastAsia="Times New Roman" w:cs="Times New Roman"/>
          <w:color w:val="auto"/>
          <w:lang w:val="hr-HR"/>
        </w:rPr>
        <w:t>, na što je utjecala</w:t>
      </w:r>
      <w:r w:rsidR="00A948B3" w:rsidRPr="009F3E87">
        <w:rPr>
          <w:rFonts w:eastAsia="Times New Roman" w:cs="Times New Roman"/>
          <w:color w:val="auto"/>
          <w:lang w:val="hr-HR"/>
        </w:rPr>
        <w:t xml:space="preserve"> </w:t>
      </w:r>
      <w:r w:rsidRPr="009F3E87">
        <w:rPr>
          <w:rFonts w:eastAsia="Times New Roman" w:cs="Times New Roman"/>
          <w:color w:val="auto"/>
          <w:lang w:val="hr-HR"/>
        </w:rPr>
        <w:t xml:space="preserve">prodaja </w:t>
      </w:r>
      <w:r w:rsidR="00BB71BC" w:rsidRPr="009F3E87">
        <w:rPr>
          <w:rFonts w:eastAsia="Times New Roman" w:cs="Times New Roman"/>
          <w:color w:val="auto"/>
          <w:lang w:val="hr-HR"/>
        </w:rPr>
        <w:t xml:space="preserve">i darovanja </w:t>
      </w:r>
      <w:r w:rsidR="003B6F8B" w:rsidRPr="009F3E87">
        <w:rPr>
          <w:rFonts w:eastAsia="Times New Roman" w:cs="Times New Roman"/>
          <w:color w:val="auto"/>
          <w:lang w:val="hr-HR"/>
        </w:rPr>
        <w:t>zemljišta u ovom izvještajnom razdoblju.</w:t>
      </w:r>
    </w:p>
    <w:p w14:paraId="5FAB86D0" w14:textId="2F4C440E" w:rsidR="006F5A75" w:rsidRPr="009F3E87" w:rsidRDefault="00711762" w:rsidP="00AF1D92">
      <w:pPr>
        <w:ind w:firstLine="708"/>
        <w:jc w:val="both"/>
        <w:rPr>
          <w:rFonts w:cs="Times New Roman"/>
          <w:color w:val="auto"/>
          <w:lang w:val="hr-HR"/>
        </w:rPr>
      </w:pPr>
      <w:r w:rsidRPr="009F3E87">
        <w:rPr>
          <w:rFonts w:eastAsia="Times New Roman" w:cs="Times New Roman"/>
          <w:i/>
          <w:color w:val="auto"/>
          <w:lang w:val="hr-HR"/>
        </w:rPr>
        <w:t>Prihodi od prodaje proizvedene dugotrajne imovine</w:t>
      </w:r>
      <w:r w:rsidRPr="009F3E87">
        <w:rPr>
          <w:rFonts w:eastAsia="Times New Roman" w:cs="Times New Roman"/>
          <w:color w:val="auto"/>
          <w:lang w:val="hr-HR"/>
        </w:rPr>
        <w:t xml:space="preserve"> </w:t>
      </w:r>
      <w:r w:rsidR="00A03945" w:rsidRPr="009F3E87">
        <w:rPr>
          <w:rFonts w:eastAsia="Times New Roman" w:cs="Times New Roman"/>
          <w:color w:val="auto"/>
          <w:lang w:val="hr-HR"/>
        </w:rPr>
        <w:t xml:space="preserve">ostvareni su u iznosu </w:t>
      </w:r>
      <w:r w:rsidR="00AF1D92" w:rsidRPr="009F3E87">
        <w:rPr>
          <w:rFonts w:eastAsia="Times New Roman" w:cs="Times New Roman"/>
          <w:color w:val="auto"/>
          <w:lang w:val="hr-HR"/>
        </w:rPr>
        <w:t>58.616,51</w:t>
      </w:r>
      <w:r w:rsidR="00A948B3" w:rsidRPr="009F3E87">
        <w:rPr>
          <w:rFonts w:eastAsia="Times New Roman" w:cs="Times New Roman"/>
          <w:color w:val="auto"/>
          <w:lang w:val="hr-HR"/>
        </w:rPr>
        <w:t xml:space="preserve"> kn, što je </w:t>
      </w:r>
      <w:r w:rsidR="00AF1D92" w:rsidRPr="009F3E87">
        <w:rPr>
          <w:rFonts w:eastAsia="Times New Roman" w:cs="Times New Roman"/>
          <w:color w:val="auto"/>
          <w:lang w:val="hr-HR"/>
        </w:rPr>
        <w:t>6,98</w:t>
      </w:r>
      <w:r w:rsidR="00A03945" w:rsidRPr="009F3E87">
        <w:rPr>
          <w:rFonts w:eastAsia="Times New Roman" w:cs="Times New Roman"/>
          <w:color w:val="auto"/>
          <w:lang w:val="hr-HR"/>
        </w:rPr>
        <w:t xml:space="preserve">% od plana, a za </w:t>
      </w:r>
      <w:r w:rsidR="00AF1D92" w:rsidRPr="009F3E87">
        <w:rPr>
          <w:rFonts w:eastAsia="Times New Roman" w:cs="Times New Roman"/>
          <w:color w:val="auto"/>
          <w:lang w:val="hr-HR"/>
        </w:rPr>
        <w:t>6.211,50</w:t>
      </w:r>
      <w:r w:rsidR="00AD01F2" w:rsidRPr="009F3E87">
        <w:rPr>
          <w:rFonts w:eastAsia="Times New Roman" w:cs="Times New Roman"/>
          <w:color w:val="auto"/>
          <w:lang w:val="hr-HR"/>
        </w:rPr>
        <w:t xml:space="preserve"> kn </w:t>
      </w:r>
      <w:r w:rsidR="00553F23" w:rsidRPr="009F3E87">
        <w:rPr>
          <w:rFonts w:eastAsia="Times New Roman" w:cs="Times New Roman"/>
          <w:color w:val="auto"/>
          <w:lang w:val="hr-HR"/>
        </w:rPr>
        <w:t>manje</w:t>
      </w:r>
      <w:r w:rsidR="00BB71BC" w:rsidRPr="009F3E87">
        <w:rPr>
          <w:rFonts w:eastAsia="Times New Roman" w:cs="Times New Roman"/>
          <w:color w:val="auto"/>
          <w:lang w:val="hr-HR"/>
        </w:rPr>
        <w:t xml:space="preserve"> u odnosu na proteklo razdoblje</w:t>
      </w:r>
      <w:r w:rsidR="00377BBC" w:rsidRPr="009F3E87">
        <w:rPr>
          <w:rFonts w:eastAsia="Times New Roman" w:cs="Times New Roman"/>
          <w:color w:val="auto"/>
          <w:lang w:val="hr-HR"/>
        </w:rPr>
        <w:t xml:space="preserve">. </w:t>
      </w:r>
      <w:r w:rsidRPr="009F3E87">
        <w:rPr>
          <w:rFonts w:eastAsia="Times New Roman" w:cs="Times New Roman"/>
          <w:color w:val="auto"/>
          <w:lang w:val="hr-HR"/>
        </w:rPr>
        <w:t>O</w:t>
      </w:r>
      <w:r w:rsidR="00EC5495" w:rsidRPr="009F3E87">
        <w:rPr>
          <w:rFonts w:cs="Times New Roman"/>
          <w:color w:val="auto"/>
          <w:lang w:val="hr-HR"/>
        </w:rPr>
        <w:t xml:space="preserve">stvareni prihodi </w:t>
      </w:r>
      <w:r w:rsidR="00BB71BC" w:rsidRPr="009F3E87">
        <w:rPr>
          <w:rFonts w:cs="Times New Roman"/>
          <w:color w:val="auto"/>
          <w:lang w:val="hr-HR"/>
        </w:rPr>
        <w:t xml:space="preserve">tijekom razdoblja </w:t>
      </w:r>
      <w:r w:rsidR="00EC5495" w:rsidRPr="009F3E87">
        <w:rPr>
          <w:rFonts w:cs="Times New Roman"/>
          <w:color w:val="auto"/>
          <w:lang w:val="hr-HR"/>
        </w:rPr>
        <w:t>odnose se na prihode</w:t>
      </w:r>
      <w:r w:rsidRPr="009F3E87">
        <w:rPr>
          <w:rFonts w:cs="Times New Roman"/>
          <w:color w:val="auto"/>
          <w:lang w:val="hr-HR"/>
        </w:rPr>
        <w:t xml:space="preserve"> od otkupa stanova</w:t>
      </w:r>
      <w:r w:rsidR="006F5A75" w:rsidRPr="009F3E87">
        <w:rPr>
          <w:rFonts w:cs="Times New Roman"/>
          <w:color w:val="auto"/>
          <w:lang w:val="hr-HR"/>
        </w:rPr>
        <w:t>.</w:t>
      </w:r>
    </w:p>
    <w:p w14:paraId="23CD63B0" w14:textId="77777777" w:rsidR="005D73AF" w:rsidRPr="009F3E87" w:rsidRDefault="005D73AF" w:rsidP="005D73AF">
      <w:pPr>
        <w:ind w:firstLine="708"/>
        <w:jc w:val="both"/>
        <w:rPr>
          <w:rFonts w:eastAsia="Times New Roman" w:cs="Times New Roman"/>
          <w:color w:val="auto"/>
          <w:lang w:val="hr-HR"/>
        </w:rPr>
      </w:pPr>
      <w:r w:rsidRPr="009F3E87">
        <w:rPr>
          <w:rFonts w:eastAsia="Times New Roman" w:cs="Times New Roman"/>
          <w:color w:val="auto"/>
          <w:lang w:val="hr-HR"/>
        </w:rPr>
        <w:lastRenderedPageBreak/>
        <w:t>Prema izvorima financiranja, vrijednosno najznačajni</w:t>
      </w:r>
      <w:r w:rsidR="00B14315" w:rsidRPr="009F3E87">
        <w:rPr>
          <w:rFonts w:eastAsia="Times New Roman" w:cs="Times New Roman"/>
          <w:color w:val="auto"/>
          <w:lang w:val="hr-HR"/>
        </w:rPr>
        <w:t xml:space="preserve">ji izvor prihoda Grada Požege </w:t>
      </w:r>
      <w:r w:rsidR="00D06F47" w:rsidRPr="009F3E87">
        <w:rPr>
          <w:rFonts w:eastAsia="Times New Roman" w:cs="Times New Roman"/>
          <w:color w:val="auto"/>
          <w:lang w:val="hr-HR"/>
        </w:rPr>
        <w:t>su</w:t>
      </w:r>
      <w:r w:rsidR="00B14315" w:rsidRPr="009F3E87">
        <w:rPr>
          <w:rFonts w:eastAsia="Times New Roman" w:cs="Times New Roman"/>
          <w:color w:val="auto"/>
          <w:lang w:val="hr-HR"/>
        </w:rPr>
        <w:t xml:space="preserve"> Opći prihod</w:t>
      </w:r>
      <w:r w:rsidR="00D06F47" w:rsidRPr="009F3E87">
        <w:rPr>
          <w:rFonts w:eastAsia="Times New Roman" w:cs="Times New Roman"/>
          <w:color w:val="auto"/>
          <w:lang w:val="hr-HR"/>
        </w:rPr>
        <w:t>i</w:t>
      </w:r>
      <w:r w:rsidR="004B47E8" w:rsidRPr="009F3E87">
        <w:rPr>
          <w:rFonts w:eastAsia="Times New Roman" w:cs="Times New Roman"/>
          <w:color w:val="auto"/>
          <w:lang w:val="hr-HR"/>
        </w:rPr>
        <w:t xml:space="preserve"> i primi</w:t>
      </w:r>
      <w:r w:rsidR="00D06F47" w:rsidRPr="009F3E87">
        <w:rPr>
          <w:rFonts w:eastAsia="Times New Roman" w:cs="Times New Roman"/>
          <w:color w:val="auto"/>
          <w:lang w:val="hr-HR"/>
        </w:rPr>
        <w:t>ci</w:t>
      </w:r>
      <w:r w:rsidR="004B47E8" w:rsidRPr="009F3E87">
        <w:rPr>
          <w:rFonts w:eastAsia="Times New Roman" w:cs="Times New Roman"/>
          <w:color w:val="auto"/>
          <w:lang w:val="hr-HR"/>
        </w:rPr>
        <w:t>, zatim Pomoć</w:t>
      </w:r>
      <w:r w:rsidR="00D06F47" w:rsidRPr="009F3E87">
        <w:rPr>
          <w:rFonts w:eastAsia="Times New Roman" w:cs="Times New Roman"/>
          <w:color w:val="auto"/>
          <w:lang w:val="hr-HR"/>
        </w:rPr>
        <w:t>i</w:t>
      </w:r>
      <w:r w:rsidR="004B47E8" w:rsidRPr="009F3E87">
        <w:rPr>
          <w:rFonts w:eastAsia="Times New Roman" w:cs="Times New Roman"/>
          <w:color w:val="auto"/>
          <w:lang w:val="hr-HR"/>
        </w:rPr>
        <w:t xml:space="preserve"> i Prihod</w:t>
      </w:r>
      <w:r w:rsidR="00D06F47" w:rsidRPr="009F3E87">
        <w:rPr>
          <w:rFonts w:eastAsia="Times New Roman" w:cs="Times New Roman"/>
          <w:color w:val="auto"/>
          <w:lang w:val="hr-HR"/>
        </w:rPr>
        <w:t>i</w:t>
      </w:r>
      <w:r w:rsidRPr="009F3E87">
        <w:rPr>
          <w:rFonts w:eastAsia="Times New Roman" w:cs="Times New Roman"/>
          <w:color w:val="auto"/>
          <w:lang w:val="hr-HR"/>
        </w:rPr>
        <w:t xml:space="preserve"> za posebne namjene, te nadalje ostali izvori.</w:t>
      </w:r>
    </w:p>
    <w:p w14:paraId="19761EF2" w14:textId="3FE4DD37" w:rsidR="005D73AF" w:rsidRPr="009F3E87" w:rsidRDefault="005D73AF" w:rsidP="005D73AF">
      <w:pPr>
        <w:ind w:firstLine="708"/>
        <w:jc w:val="both"/>
        <w:rPr>
          <w:rFonts w:eastAsia="Times New Roman" w:cs="Times New Roman"/>
          <w:color w:val="auto"/>
          <w:lang w:val="hr-HR"/>
        </w:rPr>
      </w:pPr>
      <w:r w:rsidRPr="009F3E87">
        <w:rPr>
          <w:rFonts w:eastAsia="Times New Roman" w:cs="Times New Roman"/>
          <w:color w:val="auto"/>
          <w:lang w:val="hr-HR"/>
        </w:rPr>
        <w:t>Kod većine proračunskih korisnika, vrijednosno najznačajniji izvor</w:t>
      </w:r>
      <w:r w:rsidR="00FF6C41" w:rsidRPr="009F3E87">
        <w:rPr>
          <w:rFonts w:eastAsia="Times New Roman" w:cs="Times New Roman"/>
          <w:color w:val="auto"/>
          <w:lang w:val="hr-HR"/>
        </w:rPr>
        <w:t xml:space="preserve"> </w:t>
      </w:r>
      <w:r w:rsidRPr="009F3E87">
        <w:rPr>
          <w:rFonts w:eastAsia="Times New Roman" w:cs="Times New Roman"/>
          <w:color w:val="auto"/>
          <w:lang w:val="hr-HR"/>
        </w:rPr>
        <w:t xml:space="preserve">vlastitih i namjenskih prihoda su </w:t>
      </w:r>
      <w:r w:rsidR="00365124" w:rsidRPr="009F3E87">
        <w:rPr>
          <w:rFonts w:eastAsia="Times New Roman" w:cs="Times New Roman"/>
          <w:color w:val="auto"/>
          <w:lang w:val="hr-HR"/>
        </w:rPr>
        <w:t>Pomoći,</w:t>
      </w:r>
      <w:r w:rsidR="00103E71" w:rsidRPr="009F3E87">
        <w:rPr>
          <w:rFonts w:eastAsia="Times New Roman" w:cs="Times New Roman"/>
          <w:color w:val="auto"/>
          <w:lang w:val="hr-HR"/>
        </w:rPr>
        <w:t xml:space="preserve"> </w:t>
      </w:r>
      <w:r w:rsidR="00365124" w:rsidRPr="009F3E87">
        <w:rPr>
          <w:rFonts w:eastAsia="Times New Roman" w:cs="Times New Roman"/>
          <w:color w:val="auto"/>
          <w:lang w:val="hr-HR"/>
        </w:rPr>
        <w:t>z</w:t>
      </w:r>
      <w:r w:rsidRPr="009F3E87">
        <w:rPr>
          <w:rFonts w:eastAsia="Times New Roman" w:cs="Times New Roman"/>
          <w:color w:val="auto"/>
          <w:lang w:val="hr-HR"/>
        </w:rPr>
        <w:t xml:space="preserve">atim </w:t>
      </w:r>
      <w:r w:rsidR="00365124" w:rsidRPr="009F3E87">
        <w:rPr>
          <w:rFonts w:eastAsia="Times New Roman" w:cs="Times New Roman"/>
          <w:color w:val="auto"/>
          <w:lang w:val="hr-HR"/>
        </w:rPr>
        <w:t>Prihodi za posebne namjene</w:t>
      </w:r>
      <w:r w:rsidRPr="009F3E87">
        <w:rPr>
          <w:rFonts w:eastAsia="Times New Roman" w:cs="Times New Roman"/>
          <w:color w:val="auto"/>
          <w:lang w:val="hr-HR"/>
        </w:rPr>
        <w:t>, te nadalje ostali izvori (Donacije</w:t>
      </w:r>
      <w:r w:rsidR="00365124" w:rsidRPr="009F3E87">
        <w:rPr>
          <w:rFonts w:eastAsia="Times New Roman" w:cs="Times New Roman"/>
          <w:color w:val="auto"/>
          <w:lang w:val="hr-HR"/>
        </w:rPr>
        <w:t xml:space="preserve"> i</w:t>
      </w:r>
      <w:r w:rsidRPr="009F3E87">
        <w:rPr>
          <w:rFonts w:eastAsia="Times New Roman" w:cs="Times New Roman"/>
          <w:color w:val="auto"/>
          <w:lang w:val="hr-HR"/>
        </w:rPr>
        <w:t xml:space="preserve"> Vlastiti prihodi)</w:t>
      </w:r>
      <w:r w:rsidR="00365124" w:rsidRPr="009F3E87">
        <w:rPr>
          <w:rFonts w:eastAsia="Times New Roman" w:cs="Times New Roman"/>
          <w:color w:val="auto"/>
          <w:lang w:val="hr-HR"/>
        </w:rPr>
        <w:t>.</w:t>
      </w:r>
    </w:p>
    <w:p w14:paraId="638DF2BE" w14:textId="77777777" w:rsidR="00A948B3" w:rsidRPr="009F3E87" w:rsidRDefault="00A948B3" w:rsidP="00553F23">
      <w:pPr>
        <w:tabs>
          <w:tab w:val="left" w:pos="912"/>
        </w:tabs>
        <w:jc w:val="both"/>
        <w:rPr>
          <w:rFonts w:cs="Times New Roman"/>
          <w:color w:val="auto"/>
          <w:lang w:val="hr-HR"/>
        </w:rPr>
      </w:pPr>
    </w:p>
    <w:p w14:paraId="134816D6" w14:textId="77777777" w:rsidR="00365124" w:rsidRPr="009F3E87" w:rsidRDefault="00711762" w:rsidP="000B5EA8">
      <w:pPr>
        <w:shd w:val="clear" w:color="auto" w:fill="FFFFFF"/>
        <w:ind w:firstLine="708"/>
        <w:jc w:val="both"/>
        <w:rPr>
          <w:rFonts w:eastAsia="Times New Roman" w:cs="Times New Roman"/>
          <w:color w:val="auto"/>
          <w:lang w:val="hr-HR"/>
        </w:rPr>
      </w:pPr>
      <w:r w:rsidRPr="009F3E87">
        <w:rPr>
          <w:rFonts w:eastAsia="Times New Roman" w:cs="Times New Roman"/>
          <w:i/>
          <w:color w:val="auto"/>
          <w:lang w:val="hr-HR"/>
        </w:rPr>
        <w:t>Rashodi poslovanja</w:t>
      </w:r>
      <w:r w:rsidRPr="009F3E87">
        <w:rPr>
          <w:rFonts w:eastAsia="Times New Roman" w:cs="Times New Roman"/>
          <w:color w:val="auto"/>
          <w:lang w:val="hr-HR"/>
        </w:rPr>
        <w:t xml:space="preserve"> </w:t>
      </w:r>
      <w:r w:rsidR="00FE5A24" w:rsidRPr="009F3E87">
        <w:rPr>
          <w:rFonts w:eastAsia="Times New Roman" w:cs="Times New Roman"/>
          <w:color w:val="auto"/>
          <w:lang w:val="hr-HR"/>
        </w:rPr>
        <w:t>realizirani</w:t>
      </w:r>
      <w:r w:rsidRPr="009F3E87">
        <w:rPr>
          <w:rFonts w:eastAsia="Times New Roman" w:cs="Times New Roman"/>
          <w:color w:val="auto"/>
          <w:lang w:val="hr-HR"/>
        </w:rPr>
        <w:t xml:space="preserve"> </w:t>
      </w:r>
      <w:r w:rsidR="00FE5A24" w:rsidRPr="009F3E87">
        <w:rPr>
          <w:rFonts w:eastAsia="Times New Roman" w:cs="Times New Roman"/>
          <w:color w:val="auto"/>
          <w:lang w:val="hr-HR"/>
        </w:rPr>
        <w:t>tijekom izvještajnog razdoblja</w:t>
      </w:r>
      <w:r w:rsidR="008A5869" w:rsidRPr="009F3E87">
        <w:rPr>
          <w:rFonts w:eastAsia="Times New Roman" w:cs="Times New Roman"/>
          <w:color w:val="auto"/>
          <w:lang w:val="hr-HR"/>
        </w:rPr>
        <w:t xml:space="preserve"> </w:t>
      </w:r>
      <w:r w:rsidR="00365124" w:rsidRPr="009F3E87">
        <w:rPr>
          <w:rFonts w:eastAsia="Times New Roman" w:cs="Times New Roman"/>
          <w:color w:val="auto"/>
          <w:lang w:val="hr-HR"/>
        </w:rPr>
        <w:t>su 54.488.306,60</w:t>
      </w:r>
      <w:r w:rsidR="00A948B3" w:rsidRPr="009F3E87">
        <w:rPr>
          <w:rFonts w:eastAsia="Times New Roman" w:cs="Times New Roman"/>
          <w:color w:val="auto"/>
          <w:lang w:val="hr-HR"/>
        </w:rPr>
        <w:t xml:space="preserve"> kn, što je </w:t>
      </w:r>
      <w:r w:rsidR="00365124" w:rsidRPr="009F3E87">
        <w:rPr>
          <w:rFonts w:eastAsia="Times New Roman" w:cs="Times New Roman"/>
          <w:color w:val="auto"/>
          <w:lang w:val="hr-HR"/>
        </w:rPr>
        <w:t>41,12</w:t>
      </w:r>
      <w:r w:rsidRPr="009F3E87">
        <w:rPr>
          <w:rFonts w:eastAsia="Times New Roman" w:cs="Times New Roman"/>
          <w:color w:val="auto"/>
          <w:lang w:val="hr-HR"/>
        </w:rPr>
        <w:t xml:space="preserve"> % od plana, a </w:t>
      </w:r>
      <w:r w:rsidR="00A03945" w:rsidRPr="009F3E87">
        <w:rPr>
          <w:rFonts w:eastAsia="Times New Roman" w:cs="Times New Roman"/>
          <w:color w:val="auto"/>
          <w:lang w:val="hr-HR"/>
        </w:rPr>
        <w:t>u odnosu na proteklu</w:t>
      </w:r>
      <w:r w:rsidR="00A948B3" w:rsidRPr="009F3E87">
        <w:rPr>
          <w:rFonts w:eastAsia="Times New Roman" w:cs="Times New Roman"/>
          <w:color w:val="auto"/>
          <w:lang w:val="hr-HR"/>
        </w:rPr>
        <w:t xml:space="preserve"> godinu </w:t>
      </w:r>
      <w:r w:rsidR="00FE5A24" w:rsidRPr="009F3E87">
        <w:rPr>
          <w:rFonts w:eastAsia="Times New Roman" w:cs="Times New Roman"/>
          <w:color w:val="auto"/>
          <w:lang w:val="hr-HR"/>
        </w:rPr>
        <w:t>veći</w:t>
      </w:r>
      <w:r w:rsidR="00AD01F2" w:rsidRPr="009F3E87">
        <w:rPr>
          <w:rFonts w:eastAsia="Times New Roman" w:cs="Times New Roman"/>
          <w:color w:val="auto"/>
          <w:lang w:val="hr-HR"/>
        </w:rPr>
        <w:t xml:space="preserve"> s</w:t>
      </w:r>
      <w:r w:rsidR="00365124" w:rsidRPr="009F3E87">
        <w:rPr>
          <w:rFonts w:eastAsia="Times New Roman" w:cs="Times New Roman"/>
          <w:color w:val="auto"/>
          <w:lang w:val="hr-HR"/>
        </w:rPr>
        <w:t>u</w:t>
      </w:r>
      <w:r w:rsidR="00AD01F2" w:rsidRPr="009F3E87">
        <w:rPr>
          <w:rFonts w:eastAsia="Times New Roman" w:cs="Times New Roman"/>
          <w:color w:val="auto"/>
          <w:lang w:val="hr-HR"/>
        </w:rPr>
        <w:t xml:space="preserve"> za </w:t>
      </w:r>
      <w:r w:rsidR="00365124" w:rsidRPr="009F3E87">
        <w:rPr>
          <w:rFonts w:eastAsia="Times New Roman" w:cs="Times New Roman"/>
          <w:color w:val="auto"/>
          <w:lang w:val="hr-HR"/>
        </w:rPr>
        <w:t>1.804.237,31</w:t>
      </w:r>
      <w:r w:rsidRPr="009F3E87">
        <w:rPr>
          <w:rFonts w:eastAsia="Times New Roman" w:cs="Times New Roman"/>
          <w:color w:val="auto"/>
          <w:lang w:val="hr-HR"/>
        </w:rPr>
        <w:t xml:space="preserve"> kn</w:t>
      </w:r>
      <w:r w:rsidR="00C65D89" w:rsidRPr="009F3E87">
        <w:rPr>
          <w:rFonts w:eastAsia="Times New Roman" w:cs="Times New Roman"/>
          <w:color w:val="auto"/>
          <w:lang w:val="hr-HR"/>
        </w:rPr>
        <w:t xml:space="preserve">, odnosno za </w:t>
      </w:r>
      <w:r w:rsidR="00365124" w:rsidRPr="009F3E87">
        <w:rPr>
          <w:rFonts w:eastAsia="Times New Roman" w:cs="Times New Roman"/>
          <w:color w:val="auto"/>
          <w:lang w:val="hr-HR"/>
        </w:rPr>
        <w:t>3,31</w:t>
      </w:r>
      <w:r w:rsidR="002275BF" w:rsidRPr="009F3E87">
        <w:rPr>
          <w:rFonts w:eastAsia="Times New Roman" w:cs="Times New Roman"/>
          <w:color w:val="auto"/>
          <w:lang w:val="hr-HR"/>
        </w:rPr>
        <w:t xml:space="preserve"> </w:t>
      </w:r>
      <w:r w:rsidR="008649DB" w:rsidRPr="009F3E87">
        <w:rPr>
          <w:rFonts w:eastAsia="Times New Roman" w:cs="Times New Roman"/>
          <w:color w:val="auto"/>
          <w:lang w:val="hr-HR"/>
        </w:rPr>
        <w:t>%</w:t>
      </w:r>
      <w:r w:rsidR="00A03945" w:rsidRPr="009F3E87">
        <w:rPr>
          <w:rFonts w:eastAsia="Times New Roman" w:cs="Times New Roman"/>
          <w:color w:val="auto"/>
          <w:lang w:val="hr-HR"/>
        </w:rPr>
        <w:t>.</w:t>
      </w:r>
      <w:r w:rsidR="00E013A5" w:rsidRPr="009F3E87">
        <w:rPr>
          <w:rFonts w:eastAsia="Times New Roman" w:cs="Times New Roman"/>
          <w:color w:val="auto"/>
          <w:lang w:val="hr-HR"/>
        </w:rPr>
        <w:t xml:space="preserve"> Na </w:t>
      </w:r>
      <w:r w:rsidR="009E08B6" w:rsidRPr="009F3E87">
        <w:rPr>
          <w:rFonts w:eastAsia="Times New Roman" w:cs="Times New Roman"/>
          <w:color w:val="auto"/>
          <w:lang w:val="hr-HR"/>
        </w:rPr>
        <w:t>veće izvršenje u odnosu na prethodno razdoblje</w:t>
      </w:r>
      <w:r w:rsidR="00365124" w:rsidRPr="009F3E87">
        <w:rPr>
          <w:rFonts w:eastAsia="Times New Roman" w:cs="Times New Roman"/>
          <w:color w:val="auto"/>
          <w:lang w:val="hr-HR"/>
        </w:rPr>
        <w:t xml:space="preserve"> najznačajnije je utjecao porast cijene energenata.</w:t>
      </w:r>
    </w:p>
    <w:p w14:paraId="22AA173B" w14:textId="436DADF7" w:rsidR="00A948B3" w:rsidRPr="009F3E87" w:rsidRDefault="00711762">
      <w:pPr>
        <w:ind w:firstLine="708"/>
        <w:jc w:val="both"/>
        <w:rPr>
          <w:rFonts w:eastAsia="Times New Roman" w:cs="Times New Roman"/>
          <w:color w:val="auto"/>
          <w:lang w:val="hr-HR"/>
        </w:rPr>
      </w:pPr>
      <w:r w:rsidRPr="009F3E87">
        <w:rPr>
          <w:rFonts w:eastAsia="Times New Roman" w:cs="Times New Roman"/>
          <w:i/>
          <w:color w:val="auto"/>
          <w:lang w:val="hr-HR"/>
        </w:rPr>
        <w:t>Rashodi za nabavu nefinancijske imovine</w:t>
      </w:r>
      <w:r w:rsidRPr="009F3E87">
        <w:rPr>
          <w:rFonts w:eastAsia="Times New Roman" w:cs="Times New Roman"/>
          <w:color w:val="auto"/>
          <w:lang w:val="hr-HR"/>
        </w:rPr>
        <w:t xml:space="preserve"> ostvareni </w:t>
      </w:r>
      <w:r w:rsidR="00FE5A24" w:rsidRPr="009F3E87">
        <w:rPr>
          <w:rFonts w:eastAsia="Times New Roman" w:cs="Times New Roman"/>
          <w:color w:val="auto"/>
          <w:lang w:val="hr-HR"/>
        </w:rPr>
        <w:t>tijekom izvještajnog razdoblja iznose</w:t>
      </w:r>
      <w:r w:rsidR="008A5869" w:rsidRPr="009F3E87">
        <w:rPr>
          <w:rFonts w:eastAsia="Times New Roman" w:cs="Times New Roman"/>
          <w:color w:val="auto"/>
          <w:lang w:val="hr-HR"/>
        </w:rPr>
        <w:t xml:space="preserve"> </w:t>
      </w:r>
      <w:r w:rsidR="00365124" w:rsidRPr="009F3E87">
        <w:rPr>
          <w:rFonts w:eastAsia="Times New Roman" w:cs="Times New Roman"/>
          <w:color w:val="auto"/>
          <w:lang w:val="hr-HR"/>
        </w:rPr>
        <w:t>8.903.586,74</w:t>
      </w:r>
      <w:r w:rsidR="002275BF" w:rsidRPr="009F3E87">
        <w:rPr>
          <w:rFonts w:eastAsia="Times New Roman" w:cs="Times New Roman"/>
          <w:color w:val="auto"/>
          <w:lang w:val="hr-HR"/>
        </w:rPr>
        <w:t xml:space="preserve"> kn, što je </w:t>
      </w:r>
      <w:r w:rsidR="00365124" w:rsidRPr="009F3E87">
        <w:rPr>
          <w:rFonts w:eastAsia="Times New Roman" w:cs="Times New Roman"/>
          <w:color w:val="auto"/>
          <w:lang w:val="hr-HR"/>
        </w:rPr>
        <w:t>11,16</w:t>
      </w:r>
      <w:r w:rsidRPr="009F3E87">
        <w:rPr>
          <w:rFonts w:eastAsia="Times New Roman" w:cs="Times New Roman"/>
          <w:color w:val="auto"/>
          <w:lang w:val="hr-HR"/>
        </w:rPr>
        <w:t xml:space="preserve"> % od plana, a u od</w:t>
      </w:r>
      <w:r w:rsidR="00A03945" w:rsidRPr="009F3E87">
        <w:rPr>
          <w:rFonts w:eastAsia="Times New Roman" w:cs="Times New Roman"/>
          <w:color w:val="auto"/>
          <w:lang w:val="hr-HR"/>
        </w:rPr>
        <w:t>nosu na proteklu</w:t>
      </w:r>
      <w:r w:rsidR="004A3598" w:rsidRPr="009F3E87">
        <w:rPr>
          <w:rFonts w:eastAsia="Times New Roman" w:cs="Times New Roman"/>
          <w:color w:val="auto"/>
          <w:lang w:val="hr-HR"/>
        </w:rPr>
        <w:t xml:space="preserve"> godinu </w:t>
      </w:r>
      <w:r w:rsidR="00365124" w:rsidRPr="009F3E87">
        <w:rPr>
          <w:rFonts w:eastAsia="Times New Roman" w:cs="Times New Roman"/>
          <w:color w:val="auto"/>
          <w:lang w:val="hr-HR"/>
        </w:rPr>
        <w:t>veći</w:t>
      </w:r>
      <w:r w:rsidR="008A5869" w:rsidRPr="009F3E87">
        <w:rPr>
          <w:rFonts w:eastAsia="Times New Roman" w:cs="Times New Roman"/>
          <w:color w:val="auto"/>
          <w:lang w:val="hr-HR"/>
        </w:rPr>
        <w:t xml:space="preserve"> su za </w:t>
      </w:r>
      <w:r w:rsidR="00365124" w:rsidRPr="009F3E87">
        <w:rPr>
          <w:rFonts w:eastAsia="Times New Roman" w:cs="Times New Roman"/>
          <w:color w:val="auto"/>
          <w:lang w:val="hr-HR"/>
        </w:rPr>
        <w:t>4.666.894,70</w:t>
      </w:r>
      <w:r w:rsidR="00A03945" w:rsidRPr="009F3E87">
        <w:rPr>
          <w:rFonts w:eastAsia="Times New Roman" w:cs="Times New Roman"/>
          <w:color w:val="auto"/>
          <w:lang w:val="hr-HR"/>
        </w:rPr>
        <w:t xml:space="preserve"> kn.</w:t>
      </w:r>
      <w:r w:rsidRPr="009F3E87">
        <w:rPr>
          <w:rFonts w:eastAsia="Times New Roman" w:cs="Times New Roman"/>
          <w:color w:val="auto"/>
          <w:lang w:val="hr-HR"/>
        </w:rPr>
        <w:t xml:space="preserve"> </w:t>
      </w:r>
      <w:r w:rsidR="00FF1C21" w:rsidRPr="009F3E87">
        <w:rPr>
          <w:rFonts w:eastAsia="Times New Roman" w:cs="Times New Roman"/>
          <w:color w:val="auto"/>
          <w:lang w:val="hr-HR"/>
        </w:rPr>
        <w:t xml:space="preserve">Na značajno </w:t>
      </w:r>
      <w:r w:rsidR="00365124" w:rsidRPr="009F3E87">
        <w:rPr>
          <w:rFonts w:eastAsia="Times New Roman" w:cs="Times New Roman"/>
          <w:color w:val="auto"/>
          <w:lang w:val="hr-HR"/>
        </w:rPr>
        <w:t xml:space="preserve">povećanje </w:t>
      </w:r>
      <w:r w:rsidR="00FF1C21" w:rsidRPr="009F3E87">
        <w:rPr>
          <w:rFonts w:eastAsia="Times New Roman" w:cs="Times New Roman"/>
          <w:color w:val="auto"/>
          <w:lang w:val="hr-HR"/>
        </w:rPr>
        <w:t>je utjeca</w:t>
      </w:r>
      <w:r w:rsidR="00365124" w:rsidRPr="009F3E87">
        <w:rPr>
          <w:rFonts w:eastAsia="Times New Roman" w:cs="Times New Roman"/>
          <w:color w:val="auto"/>
          <w:lang w:val="hr-HR"/>
        </w:rPr>
        <w:t>la</w:t>
      </w:r>
      <w:r w:rsidR="00FF1C21" w:rsidRPr="009F3E87">
        <w:rPr>
          <w:rFonts w:eastAsia="Times New Roman" w:cs="Times New Roman"/>
          <w:color w:val="auto"/>
          <w:lang w:val="hr-HR"/>
        </w:rPr>
        <w:t xml:space="preserve"> </w:t>
      </w:r>
      <w:r w:rsidR="00365124" w:rsidRPr="009F3E87">
        <w:rPr>
          <w:rFonts w:eastAsia="Times New Roman" w:cs="Times New Roman"/>
          <w:color w:val="auto"/>
          <w:lang w:val="hr-HR"/>
        </w:rPr>
        <w:t>kupnja poslovnog prostora u Ulici Matice hrvatske u Požegi, te dodatna ulaganja na građevinskim objektima na projektima Požeške bolte, Ulaganje u nogometni teren na stadionu NK Slavonija i ulaganje u prometnice.</w:t>
      </w:r>
    </w:p>
    <w:p w14:paraId="7249F857" w14:textId="77777777" w:rsidR="00985CA0" w:rsidRPr="009F3E87" w:rsidRDefault="00711762" w:rsidP="000D09B7">
      <w:pPr>
        <w:ind w:firstLine="708"/>
        <w:jc w:val="both"/>
        <w:rPr>
          <w:rFonts w:eastAsia="Times New Roman" w:cs="Times New Roman"/>
          <w:color w:val="auto"/>
          <w:lang w:val="hr-HR"/>
        </w:rPr>
      </w:pPr>
      <w:r w:rsidRPr="009F3E87">
        <w:rPr>
          <w:rFonts w:eastAsia="Times New Roman" w:cs="Times New Roman"/>
          <w:color w:val="auto"/>
          <w:lang w:val="hr-HR"/>
        </w:rPr>
        <w:t>Pregled ostvarenih rashoda poslovanja i rashoda za nabavu nefinancijske imovine iskazan je u slijedećoj tablici:</w:t>
      </w:r>
    </w:p>
    <w:p w14:paraId="1AC90D81" w14:textId="77777777" w:rsidR="00562E6D" w:rsidRPr="009F3E87" w:rsidRDefault="00562E6D" w:rsidP="00AA4790">
      <w:pPr>
        <w:jc w:val="both"/>
        <w:rPr>
          <w:rFonts w:eastAsia="Times New Roman" w:cs="Times New Roman"/>
          <w:color w:val="auto"/>
          <w:lang w:val="hr-HR"/>
        </w:rPr>
      </w:pPr>
    </w:p>
    <w:tbl>
      <w:tblPr>
        <w:tblW w:w="10484" w:type="dxa"/>
        <w:jc w:val="center"/>
        <w:tblLayout w:type="fixed"/>
        <w:tblCellMar>
          <w:left w:w="57" w:type="dxa"/>
          <w:right w:w="57" w:type="dxa"/>
        </w:tblCellMar>
        <w:tblLook w:val="0000" w:firstRow="0" w:lastRow="0" w:firstColumn="0" w:lastColumn="0" w:noHBand="0" w:noVBand="0"/>
      </w:tblPr>
      <w:tblGrid>
        <w:gridCol w:w="617"/>
        <w:gridCol w:w="2074"/>
        <w:gridCol w:w="1417"/>
        <w:gridCol w:w="1560"/>
        <w:gridCol w:w="1559"/>
        <w:gridCol w:w="1559"/>
        <w:gridCol w:w="851"/>
        <w:gridCol w:w="847"/>
      </w:tblGrid>
      <w:tr w:rsidR="009F3E87" w:rsidRPr="009F3E87" w14:paraId="66D287F8"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9F3E87" w:rsidRDefault="00817954" w:rsidP="005861E0">
            <w:pPr>
              <w:shd w:val="clear" w:color="auto" w:fill="FFFFFF"/>
              <w:jc w:val="center"/>
              <w:rPr>
                <w:rFonts w:cs="Times New Roman"/>
                <w:i/>
                <w:color w:val="auto"/>
                <w:lang w:val="hr-HR"/>
              </w:rPr>
            </w:pPr>
            <w:r w:rsidRPr="009F3E87">
              <w:rPr>
                <w:rFonts w:eastAsia="Times New Roman" w:cs="Times New Roman"/>
                <w:i/>
                <w:color w:val="auto"/>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9F3E87" w:rsidRDefault="00817954" w:rsidP="005861E0">
            <w:pPr>
              <w:shd w:val="clear" w:color="auto" w:fill="FFFFFF"/>
              <w:jc w:val="center"/>
              <w:rPr>
                <w:rFonts w:cs="Times New Roman"/>
                <w:i/>
                <w:color w:val="auto"/>
                <w:lang w:val="hr-HR"/>
              </w:rPr>
            </w:pPr>
            <w:r w:rsidRPr="009F3E87">
              <w:rPr>
                <w:rFonts w:eastAsia="Times New Roman" w:cs="Times New Roman"/>
                <w:i/>
                <w:color w:val="auto"/>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6249BC9D" w:rsidR="00817954" w:rsidRPr="009F3E87" w:rsidRDefault="00817954" w:rsidP="00817954">
            <w:pPr>
              <w:shd w:val="clear" w:color="auto" w:fill="FFFFFF"/>
              <w:jc w:val="center"/>
              <w:rPr>
                <w:rFonts w:cs="Times New Roman"/>
                <w:i/>
                <w:color w:val="auto"/>
                <w:lang w:val="hr-HR"/>
              </w:rPr>
            </w:pPr>
            <w:r w:rsidRPr="009F3E87">
              <w:rPr>
                <w:rFonts w:eastAsia="Times New Roman" w:cs="Times New Roman"/>
                <w:i/>
                <w:color w:val="auto"/>
                <w:lang w:val="hr-HR"/>
              </w:rPr>
              <w:t>IZVRŠENJE 20</w:t>
            </w:r>
            <w:r w:rsidR="00670BC1" w:rsidRPr="009F3E87">
              <w:rPr>
                <w:rFonts w:eastAsia="Times New Roman" w:cs="Times New Roman"/>
                <w:i/>
                <w:color w:val="auto"/>
                <w:lang w:val="hr-HR"/>
              </w:rPr>
              <w:t>2</w:t>
            </w:r>
            <w:r w:rsidR="00A55D24" w:rsidRPr="009F3E87">
              <w:rPr>
                <w:rFonts w:eastAsia="Times New Roman" w:cs="Times New Roman"/>
                <w:i/>
                <w:color w:val="auto"/>
                <w:lang w:val="hr-HR"/>
              </w:rPr>
              <w:t>1</w:t>
            </w:r>
            <w:r w:rsidRPr="009F3E87">
              <w:rPr>
                <w:rFonts w:eastAsia="Times New Roman" w:cs="Times New Roman"/>
                <w:i/>
                <w:color w:val="auto"/>
                <w:lang w:val="hr-HR"/>
              </w:rPr>
              <w:t>.</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3FB183E4"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IZVORNI PLAN 202</w:t>
            </w:r>
            <w:r w:rsidR="00A55D24" w:rsidRPr="009F3E87">
              <w:rPr>
                <w:rFonts w:eastAsia="Times New Roman" w:cs="Times New Roman"/>
                <w:i/>
                <w:color w:val="auto"/>
                <w:lang w:val="hr-HR"/>
              </w:rPr>
              <w:t>2</w:t>
            </w:r>
            <w:r w:rsidRPr="009F3E87">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tcBorders>
            <w:vAlign w:val="center"/>
          </w:tcPr>
          <w:p w14:paraId="43D571FF" w14:textId="7F4462BB"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TEKUĆI PLAN 20</w:t>
            </w:r>
            <w:r w:rsidR="00A55D24" w:rsidRPr="009F3E87">
              <w:rPr>
                <w:rFonts w:eastAsia="Times New Roman" w:cs="Times New Roman"/>
                <w:i/>
                <w:color w:val="auto"/>
                <w:lang w:val="hr-HR"/>
              </w:rPr>
              <w:t>22</w:t>
            </w:r>
            <w:r w:rsidRPr="009F3E87">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13AC55B6" w:rsidR="00817954" w:rsidRPr="009F3E87" w:rsidRDefault="00817954" w:rsidP="00817954">
            <w:pPr>
              <w:shd w:val="clear" w:color="auto" w:fill="FFFFFF"/>
              <w:jc w:val="center"/>
              <w:rPr>
                <w:rFonts w:cs="Times New Roman"/>
                <w:i/>
                <w:color w:val="auto"/>
                <w:lang w:val="hr-HR"/>
              </w:rPr>
            </w:pPr>
            <w:r w:rsidRPr="009F3E87">
              <w:rPr>
                <w:rFonts w:eastAsia="Times New Roman" w:cs="Times New Roman"/>
                <w:i/>
                <w:color w:val="auto"/>
                <w:lang w:val="hr-HR"/>
              </w:rPr>
              <w:t>IZVRŠENJE 202</w:t>
            </w:r>
            <w:r w:rsidR="00A55D24" w:rsidRPr="009F3E87">
              <w:rPr>
                <w:rFonts w:eastAsia="Times New Roman" w:cs="Times New Roman"/>
                <w:i/>
                <w:color w:val="auto"/>
                <w:lang w:val="hr-HR"/>
              </w:rPr>
              <w:t>2</w:t>
            </w:r>
            <w:r w:rsidRPr="009F3E87">
              <w:rPr>
                <w:rFonts w:eastAsia="Times New Roman" w:cs="Times New Roman"/>
                <w:i/>
                <w:color w:val="auto"/>
                <w:lang w:val="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INDEX</w:t>
            </w:r>
          </w:p>
          <w:p w14:paraId="70F5D66F" w14:textId="77777777" w:rsidR="00817954" w:rsidRPr="009F3E87" w:rsidRDefault="007E6446"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(7</w:t>
            </w:r>
            <w:r w:rsidR="00817954" w:rsidRPr="009F3E87">
              <w:rPr>
                <w:rFonts w:eastAsia="Times New Roman" w:cs="Times New Roman"/>
                <w:i/>
                <w:color w:val="auto"/>
                <w:lang w:val="hr-HR"/>
              </w:rPr>
              <w:t>/3*</w:t>
            </w:r>
          </w:p>
          <w:p w14:paraId="223059DC"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INDEX</w:t>
            </w:r>
          </w:p>
          <w:p w14:paraId="3657F158" w14:textId="77777777" w:rsidR="00817954" w:rsidRPr="009F3E87" w:rsidRDefault="007E6446"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(7/6</w:t>
            </w:r>
            <w:r w:rsidR="00817954" w:rsidRPr="009F3E87">
              <w:rPr>
                <w:rFonts w:eastAsia="Times New Roman" w:cs="Times New Roman"/>
                <w:i/>
                <w:color w:val="auto"/>
                <w:lang w:val="hr-HR"/>
              </w:rPr>
              <w:t>* 100)</w:t>
            </w:r>
          </w:p>
        </w:tc>
      </w:tr>
      <w:tr w:rsidR="009F3E87" w:rsidRPr="009F3E87" w14:paraId="5DA7795C" w14:textId="77777777" w:rsidTr="000C2FE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9</w:t>
            </w:r>
          </w:p>
        </w:tc>
      </w:tr>
      <w:tr w:rsidR="009F3E87" w:rsidRPr="009F3E87" w14:paraId="2419B656" w14:textId="77777777" w:rsidTr="000C2FE3">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9F3E87" w:rsidRDefault="00817954" w:rsidP="005861E0">
            <w:pPr>
              <w:jc w:val="both"/>
              <w:rPr>
                <w:rFonts w:cs="Times New Roman"/>
                <w:i/>
                <w:color w:val="auto"/>
                <w:lang w:val="hr-HR"/>
              </w:rPr>
            </w:pPr>
            <w:r w:rsidRPr="009F3E87">
              <w:rPr>
                <w:rFonts w:eastAsia="Times New Roman" w:cs="Times New Roman"/>
                <w:i/>
                <w:color w:val="auto"/>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760477C3" w:rsidR="00817954" w:rsidRPr="009F3E87" w:rsidRDefault="00A55D24" w:rsidP="00A84CE0">
            <w:pPr>
              <w:jc w:val="right"/>
              <w:rPr>
                <w:rFonts w:cs="Times New Roman"/>
                <w:i/>
                <w:color w:val="auto"/>
                <w:lang w:val="hr-HR"/>
              </w:rPr>
            </w:pPr>
            <w:r w:rsidRPr="009F3E87">
              <w:rPr>
                <w:rFonts w:cs="Times New Roman"/>
                <w:i/>
                <w:color w:val="auto"/>
                <w:lang w:val="hr-HR"/>
              </w:rPr>
              <w:t>52.684.069,29</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4EA2B413"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132.509.621,00</w:t>
            </w:r>
          </w:p>
        </w:tc>
        <w:tc>
          <w:tcPr>
            <w:tcW w:w="1559" w:type="dxa"/>
            <w:tcBorders>
              <w:top w:val="single" w:sz="4" w:space="0" w:color="000000"/>
              <w:left w:val="single" w:sz="4" w:space="0" w:color="000000"/>
              <w:bottom w:val="single" w:sz="4" w:space="0" w:color="000000"/>
            </w:tcBorders>
            <w:vAlign w:val="center"/>
          </w:tcPr>
          <w:p w14:paraId="1584601E" w14:textId="72B07899" w:rsidR="00817954" w:rsidRPr="009F3E87" w:rsidRDefault="00A55D24" w:rsidP="00817954">
            <w:pPr>
              <w:jc w:val="right"/>
              <w:rPr>
                <w:rFonts w:eastAsia="Times New Roman" w:cs="Times New Roman"/>
                <w:i/>
                <w:color w:val="auto"/>
                <w:lang w:val="hr-HR"/>
              </w:rPr>
            </w:pPr>
            <w:r w:rsidRPr="009F3E87">
              <w:rPr>
                <w:rFonts w:eastAsia="Times New Roman" w:cs="Times New Roman"/>
                <w:i/>
                <w:color w:val="auto"/>
                <w:lang w:val="hr-HR"/>
              </w:rPr>
              <w:t>132.522.181,00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7E8368F5" w:rsidR="00817954" w:rsidRPr="009F3E87" w:rsidRDefault="00A55D24" w:rsidP="00A84CE0">
            <w:pPr>
              <w:jc w:val="right"/>
              <w:rPr>
                <w:rFonts w:cs="Times New Roman"/>
                <w:i/>
                <w:color w:val="auto"/>
                <w:lang w:val="hr-HR"/>
              </w:rPr>
            </w:pPr>
            <w:r w:rsidRPr="009F3E87">
              <w:rPr>
                <w:rFonts w:cs="Times New Roman"/>
                <w:i/>
                <w:color w:val="auto"/>
                <w:lang w:val="hr-HR"/>
              </w:rPr>
              <w:t>54.488.306,60</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7F74A8BC"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103,42</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3333F1A0"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41,12</w:t>
            </w:r>
          </w:p>
        </w:tc>
      </w:tr>
      <w:tr w:rsidR="009F3E87" w:rsidRPr="009F3E87" w14:paraId="08D8C62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9F3E87" w:rsidRDefault="00817954" w:rsidP="00DB5A23">
            <w:pPr>
              <w:jc w:val="both"/>
              <w:rPr>
                <w:rFonts w:cs="Times New Roman"/>
                <w:color w:val="auto"/>
                <w:lang w:val="hr-HR"/>
              </w:rPr>
            </w:pPr>
            <w:r w:rsidRPr="009F3E87">
              <w:rPr>
                <w:rFonts w:eastAsia="Times New Roman" w:cs="Times New Roman"/>
                <w:color w:val="auto"/>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9F3E87" w:rsidRDefault="00817954" w:rsidP="00DB5A23">
            <w:pPr>
              <w:jc w:val="both"/>
              <w:rPr>
                <w:rFonts w:cs="Times New Roman"/>
                <w:color w:val="auto"/>
                <w:lang w:val="hr-HR"/>
              </w:rPr>
            </w:pPr>
            <w:r w:rsidRPr="009F3E87">
              <w:rPr>
                <w:rFonts w:eastAsia="Times New Roman" w:cs="Times New Roman"/>
                <w:color w:val="auto"/>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35BAD04F" w:rsidR="00817954" w:rsidRPr="009F3E87" w:rsidRDefault="00A55D24" w:rsidP="00A84CE0">
            <w:pPr>
              <w:jc w:val="right"/>
              <w:rPr>
                <w:rFonts w:cs="Times New Roman"/>
                <w:color w:val="auto"/>
                <w:lang w:val="hr-HR"/>
              </w:rPr>
            </w:pPr>
            <w:r w:rsidRPr="009F3E87">
              <w:rPr>
                <w:rFonts w:cs="Times New Roman"/>
                <w:color w:val="auto"/>
                <w:lang w:val="hr-HR"/>
              </w:rPr>
              <w:t>28.508.283,73</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2E8FB65F"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59.454.043,00</w:t>
            </w:r>
          </w:p>
        </w:tc>
        <w:tc>
          <w:tcPr>
            <w:tcW w:w="1559" w:type="dxa"/>
            <w:tcBorders>
              <w:top w:val="single" w:sz="4" w:space="0" w:color="000000"/>
              <w:left w:val="single" w:sz="4" w:space="0" w:color="000000"/>
              <w:bottom w:val="single" w:sz="4" w:space="0" w:color="000000"/>
            </w:tcBorders>
            <w:vAlign w:val="center"/>
          </w:tcPr>
          <w:p w14:paraId="54DD9820" w14:textId="6EF5CA9E" w:rsidR="00817954" w:rsidRPr="009F3E87" w:rsidRDefault="00A55D24" w:rsidP="00817954">
            <w:pPr>
              <w:jc w:val="right"/>
              <w:rPr>
                <w:rFonts w:eastAsia="Times New Roman" w:cs="Times New Roman"/>
                <w:color w:val="auto"/>
                <w:lang w:val="hr-HR"/>
              </w:rPr>
            </w:pPr>
            <w:r w:rsidRPr="009F3E87">
              <w:rPr>
                <w:rFonts w:eastAsia="Times New Roman" w:cs="Times New Roman"/>
                <w:color w:val="auto"/>
                <w:lang w:val="hr-HR"/>
              </w:rPr>
              <w:t>59.349.043,00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6045F618" w:rsidR="00817954" w:rsidRPr="009F3E87" w:rsidRDefault="00A55D24" w:rsidP="00A84CE0">
            <w:pPr>
              <w:jc w:val="right"/>
              <w:rPr>
                <w:rFonts w:cs="Times New Roman"/>
                <w:color w:val="auto"/>
                <w:lang w:val="hr-HR"/>
              </w:rPr>
            </w:pPr>
            <w:r w:rsidRPr="009F3E87">
              <w:rPr>
                <w:rFonts w:cs="Times New Roman"/>
                <w:color w:val="auto"/>
                <w:lang w:val="hr-HR"/>
              </w:rPr>
              <w:t>27.445.146,20</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4E02772A"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96,27</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24F80B31"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46,24</w:t>
            </w:r>
          </w:p>
        </w:tc>
      </w:tr>
      <w:tr w:rsidR="009F3E87" w:rsidRPr="009F3E87" w14:paraId="57797DD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6BD75E94" w:rsidR="00817954" w:rsidRPr="009F3E87" w:rsidRDefault="00A55D24" w:rsidP="00A84CE0">
            <w:pPr>
              <w:jc w:val="right"/>
              <w:rPr>
                <w:rFonts w:cs="Times New Roman"/>
                <w:color w:val="auto"/>
                <w:lang w:val="hr-HR"/>
              </w:rPr>
            </w:pPr>
            <w:r w:rsidRPr="009F3E87">
              <w:rPr>
                <w:rFonts w:cs="Times New Roman"/>
                <w:color w:val="auto"/>
                <w:lang w:val="hr-HR"/>
              </w:rPr>
              <w:t>13.592.807,92</w:t>
            </w:r>
          </w:p>
        </w:tc>
        <w:tc>
          <w:tcPr>
            <w:tcW w:w="1560" w:type="dxa"/>
            <w:tcBorders>
              <w:top w:val="single" w:sz="4" w:space="0" w:color="000000"/>
              <w:left w:val="single" w:sz="4" w:space="0" w:color="000000"/>
              <w:bottom w:val="single" w:sz="4" w:space="0" w:color="000000"/>
            </w:tcBorders>
            <w:vAlign w:val="center"/>
          </w:tcPr>
          <w:p w14:paraId="25FD1754" w14:textId="54C3F3F2"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44.655.523,00</w:t>
            </w:r>
          </w:p>
        </w:tc>
        <w:tc>
          <w:tcPr>
            <w:tcW w:w="1559" w:type="dxa"/>
            <w:tcBorders>
              <w:top w:val="single" w:sz="4" w:space="0" w:color="000000"/>
              <w:left w:val="single" w:sz="4" w:space="0" w:color="000000"/>
              <w:bottom w:val="single" w:sz="4" w:space="0" w:color="000000"/>
            </w:tcBorders>
            <w:vAlign w:val="center"/>
          </w:tcPr>
          <w:p w14:paraId="7974B120" w14:textId="0D59C373"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44.773.083,00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1B6E68B5" w:rsidR="00817954" w:rsidRPr="009F3E87" w:rsidRDefault="00A55D24" w:rsidP="00A84CE0">
            <w:pPr>
              <w:jc w:val="right"/>
              <w:rPr>
                <w:rFonts w:cs="Times New Roman"/>
                <w:color w:val="auto"/>
                <w:lang w:val="hr-HR"/>
              </w:rPr>
            </w:pPr>
            <w:r w:rsidRPr="009F3E87">
              <w:rPr>
                <w:rFonts w:cs="Times New Roman"/>
                <w:color w:val="auto"/>
                <w:lang w:val="hr-HR"/>
              </w:rPr>
              <w:t>16.293.371,59</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1036EEBF"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119,87</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0627610E"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36,39</w:t>
            </w:r>
          </w:p>
        </w:tc>
      </w:tr>
      <w:tr w:rsidR="009F3E87" w:rsidRPr="009F3E87" w14:paraId="2405DA9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037563AC" w:rsidR="00817954" w:rsidRPr="009F3E87" w:rsidRDefault="00A55D24" w:rsidP="00A84CE0">
            <w:pPr>
              <w:jc w:val="right"/>
              <w:rPr>
                <w:rFonts w:cs="Times New Roman"/>
                <w:color w:val="auto"/>
                <w:lang w:val="hr-HR"/>
              </w:rPr>
            </w:pPr>
            <w:r w:rsidRPr="009F3E87">
              <w:rPr>
                <w:rFonts w:cs="Times New Roman"/>
                <w:color w:val="auto"/>
                <w:lang w:val="hr-HR"/>
              </w:rPr>
              <w:t>411.212,89</w:t>
            </w:r>
          </w:p>
        </w:tc>
        <w:tc>
          <w:tcPr>
            <w:tcW w:w="1560" w:type="dxa"/>
            <w:tcBorders>
              <w:top w:val="single" w:sz="4" w:space="0" w:color="000000"/>
              <w:left w:val="single" w:sz="4" w:space="0" w:color="000000"/>
              <w:bottom w:val="single" w:sz="4" w:space="0" w:color="000000"/>
            </w:tcBorders>
            <w:vAlign w:val="center"/>
          </w:tcPr>
          <w:p w14:paraId="44B72349" w14:textId="5FEC9C4B"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1.132.150,00</w:t>
            </w:r>
          </w:p>
        </w:tc>
        <w:tc>
          <w:tcPr>
            <w:tcW w:w="1559" w:type="dxa"/>
            <w:tcBorders>
              <w:top w:val="single" w:sz="4" w:space="0" w:color="000000"/>
              <w:left w:val="single" w:sz="4" w:space="0" w:color="000000"/>
              <w:bottom w:val="single" w:sz="4" w:space="0" w:color="000000"/>
            </w:tcBorders>
            <w:vAlign w:val="center"/>
          </w:tcPr>
          <w:p w14:paraId="40D183C2" w14:textId="6B4A96B5"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1.132.150,00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5DC63C2F" w:rsidR="00817954" w:rsidRPr="009F3E87" w:rsidRDefault="00A55D24" w:rsidP="00A84CE0">
            <w:pPr>
              <w:jc w:val="right"/>
              <w:rPr>
                <w:rFonts w:cs="Times New Roman"/>
                <w:color w:val="auto"/>
                <w:lang w:val="hr-HR"/>
              </w:rPr>
            </w:pPr>
            <w:r w:rsidRPr="009F3E87">
              <w:rPr>
                <w:rFonts w:cs="Times New Roman"/>
                <w:color w:val="auto"/>
                <w:lang w:val="hr-HR"/>
              </w:rPr>
              <w:t>414.633,55</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22FC06D1"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100,83</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37707A75"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36,62</w:t>
            </w:r>
          </w:p>
        </w:tc>
      </w:tr>
      <w:tr w:rsidR="009F3E87" w:rsidRPr="009F3E87" w14:paraId="69A77E98"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9F3E87" w:rsidRDefault="00817954" w:rsidP="005861E0">
            <w:pPr>
              <w:rPr>
                <w:rFonts w:cs="Times New Roman"/>
                <w:color w:val="auto"/>
                <w:lang w:val="hr-HR"/>
              </w:rPr>
            </w:pPr>
            <w:r w:rsidRPr="009F3E87">
              <w:rPr>
                <w:rFonts w:eastAsia="Times New Roman" w:cs="Times New Roman"/>
                <w:color w:val="auto"/>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52A72CC6" w:rsidR="00817954" w:rsidRPr="009F3E87" w:rsidRDefault="00A55D24" w:rsidP="00A84CE0">
            <w:pPr>
              <w:jc w:val="right"/>
              <w:rPr>
                <w:rFonts w:cs="Times New Roman"/>
                <w:color w:val="auto"/>
                <w:lang w:val="hr-HR"/>
              </w:rPr>
            </w:pPr>
            <w:r w:rsidRPr="009F3E87">
              <w:rPr>
                <w:rFonts w:cs="Times New Roman"/>
                <w:color w:val="auto"/>
                <w:lang w:val="hr-HR"/>
              </w:rPr>
              <w:t>1.136.964,79</w:t>
            </w:r>
          </w:p>
        </w:tc>
        <w:tc>
          <w:tcPr>
            <w:tcW w:w="1560" w:type="dxa"/>
            <w:tcBorders>
              <w:top w:val="single" w:sz="4" w:space="0" w:color="000000"/>
              <w:left w:val="single" w:sz="4" w:space="0" w:color="000000"/>
              <w:bottom w:val="single" w:sz="4" w:space="0" w:color="000000"/>
            </w:tcBorders>
            <w:vAlign w:val="center"/>
          </w:tcPr>
          <w:p w14:paraId="1F8B78D1" w14:textId="78A03D18"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3.775.000,00</w:t>
            </w:r>
          </w:p>
        </w:tc>
        <w:tc>
          <w:tcPr>
            <w:tcW w:w="1559" w:type="dxa"/>
            <w:tcBorders>
              <w:top w:val="single" w:sz="4" w:space="0" w:color="000000"/>
              <w:left w:val="single" w:sz="4" w:space="0" w:color="000000"/>
              <w:bottom w:val="single" w:sz="4" w:space="0" w:color="000000"/>
            </w:tcBorders>
            <w:vAlign w:val="center"/>
          </w:tcPr>
          <w:p w14:paraId="44A6ADD0" w14:textId="4AC6E3EF"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3.775.000,00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2D94A136" w:rsidR="00817954" w:rsidRPr="009F3E87" w:rsidRDefault="00A55D24" w:rsidP="00A84CE0">
            <w:pPr>
              <w:jc w:val="right"/>
              <w:rPr>
                <w:rFonts w:cs="Times New Roman"/>
                <w:color w:val="auto"/>
                <w:lang w:val="hr-HR"/>
              </w:rPr>
            </w:pPr>
            <w:r w:rsidRPr="009F3E87">
              <w:rPr>
                <w:rFonts w:cs="Times New Roman"/>
                <w:color w:val="auto"/>
                <w:lang w:val="hr-HR"/>
              </w:rPr>
              <w:t>949.719,48</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1A0104F4"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83,53</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6D57341B"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25,16</w:t>
            </w:r>
          </w:p>
        </w:tc>
      </w:tr>
      <w:tr w:rsidR="009F3E87" w:rsidRPr="009F3E87" w14:paraId="1E20382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531BFB3E" w:rsidR="00817954" w:rsidRPr="009F3E87" w:rsidRDefault="00A55D24" w:rsidP="00A84CE0">
            <w:pPr>
              <w:jc w:val="right"/>
              <w:rPr>
                <w:rFonts w:cs="Times New Roman"/>
                <w:color w:val="auto"/>
                <w:lang w:val="hr-HR"/>
              </w:rPr>
            </w:pPr>
            <w:r w:rsidRPr="009F3E87">
              <w:rPr>
                <w:rFonts w:cs="Times New Roman"/>
                <w:color w:val="auto"/>
                <w:lang w:val="hr-HR"/>
              </w:rPr>
              <w:t>934.646,</w:t>
            </w:r>
            <w:r w:rsidR="00762A1A" w:rsidRPr="009F3E87">
              <w:rPr>
                <w:rFonts w:cs="Times New Roman"/>
                <w:color w:val="auto"/>
                <w:lang w:val="hr-HR"/>
              </w:rPr>
              <w:t>60</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2D6F4D33"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2.298.350,00</w:t>
            </w:r>
          </w:p>
        </w:tc>
        <w:tc>
          <w:tcPr>
            <w:tcW w:w="1559" w:type="dxa"/>
            <w:tcBorders>
              <w:top w:val="single" w:sz="4" w:space="0" w:color="000000"/>
              <w:left w:val="single" w:sz="4" w:space="0" w:color="000000"/>
              <w:bottom w:val="single" w:sz="4" w:space="0" w:color="000000"/>
            </w:tcBorders>
            <w:vAlign w:val="center"/>
          </w:tcPr>
          <w:p w14:paraId="0DA34416" w14:textId="3AAA0FF8"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2.298.350,00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3DCE6B00" w:rsidR="00817954" w:rsidRPr="009F3E87" w:rsidRDefault="00762A1A" w:rsidP="00A84CE0">
            <w:pPr>
              <w:jc w:val="right"/>
              <w:rPr>
                <w:rFonts w:cs="Times New Roman"/>
                <w:color w:val="auto"/>
                <w:lang w:val="hr-HR"/>
              </w:rPr>
            </w:pPr>
            <w:r w:rsidRPr="009F3E87">
              <w:rPr>
                <w:rFonts w:cs="Times New Roman"/>
                <w:color w:val="auto"/>
                <w:lang w:val="hr-HR"/>
              </w:rPr>
              <w:t>807.512,85</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0B4F7D94"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86,40</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0FDBD518"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35,13</w:t>
            </w:r>
          </w:p>
        </w:tc>
      </w:tr>
      <w:tr w:rsidR="009F3E87" w:rsidRPr="009F3E87" w14:paraId="722B9FA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9F3E87" w:rsidRDefault="00817954" w:rsidP="00F821C3">
            <w:pPr>
              <w:jc w:val="both"/>
              <w:rPr>
                <w:rFonts w:eastAsia="Times New Roman" w:cs="Times New Roman"/>
                <w:color w:val="auto"/>
                <w:lang w:val="hr-HR"/>
              </w:rPr>
            </w:pPr>
            <w:r w:rsidRPr="009F3E87">
              <w:rPr>
                <w:rFonts w:eastAsia="Times New Roman" w:cs="Times New Roman"/>
                <w:color w:val="auto"/>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43575EC5" w:rsidR="00817954" w:rsidRPr="009F3E87" w:rsidRDefault="00762A1A" w:rsidP="00A84CE0">
            <w:pPr>
              <w:jc w:val="right"/>
              <w:rPr>
                <w:rFonts w:cs="Times New Roman"/>
                <w:color w:val="auto"/>
                <w:lang w:val="hr-HR"/>
              </w:rPr>
            </w:pPr>
            <w:r w:rsidRPr="009F3E87">
              <w:rPr>
                <w:rFonts w:cs="Times New Roman"/>
                <w:color w:val="auto"/>
                <w:lang w:val="hr-HR"/>
              </w:rPr>
              <w:t>1.767.138,18</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15B552C5"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3.282.550,00</w:t>
            </w:r>
          </w:p>
        </w:tc>
        <w:tc>
          <w:tcPr>
            <w:tcW w:w="1559" w:type="dxa"/>
            <w:tcBorders>
              <w:top w:val="single" w:sz="4" w:space="0" w:color="000000"/>
              <w:left w:val="single" w:sz="4" w:space="0" w:color="000000"/>
              <w:bottom w:val="single" w:sz="4" w:space="0" w:color="000000"/>
            </w:tcBorders>
            <w:vAlign w:val="center"/>
          </w:tcPr>
          <w:p w14:paraId="1C63ED34" w14:textId="52939EA0"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3.282.550,00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1173059" w:rsidR="00817954" w:rsidRPr="009F3E87" w:rsidRDefault="00762A1A" w:rsidP="00A84CE0">
            <w:pPr>
              <w:jc w:val="right"/>
              <w:rPr>
                <w:rFonts w:cs="Times New Roman"/>
                <w:color w:val="auto"/>
                <w:lang w:val="hr-HR"/>
              </w:rPr>
            </w:pPr>
            <w:r w:rsidRPr="009F3E87">
              <w:rPr>
                <w:rFonts w:cs="Times New Roman"/>
                <w:color w:val="auto"/>
                <w:lang w:val="hr-HR"/>
              </w:rPr>
              <w:t>1.017.228,07</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202B116D"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57,56</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2A69B979"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30,99</w:t>
            </w:r>
          </w:p>
        </w:tc>
      </w:tr>
      <w:tr w:rsidR="009F3E87" w:rsidRPr="009F3E87" w14:paraId="761EA95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9F3E87" w:rsidRDefault="00817954" w:rsidP="005861E0">
            <w:pPr>
              <w:rPr>
                <w:rFonts w:cs="Times New Roman"/>
                <w:color w:val="auto"/>
                <w:lang w:val="hr-HR"/>
              </w:rPr>
            </w:pPr>
            <w:r w:rsidRPr="009F3E87">
              <w:rPr>
                <w:rFonts w:eastAsia="Times New Roman" w:cs="Times New Roman"/>
                <w:color w:val="auto"/>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56EE9883" w:rsidR="00817954" w:rsidRPr="009F3E87" w:rsidRDefault="00762A1A" w:rsidP="00A84CE0">
            <w:pPr>
              <w:jc w:val="right"/>
              <w:rPr>
                <w:rFonts w:cs="Times New Roman"/>
                <w:color w:val="auto"/>
                <w:lang w:val="hr-HR"/>
              </w:rPr>
            </w:pPr>
            <w:r w:rsidRPr="009F3E87">
              <w:rPr>
                <w:rFonts w:cs="Times New Roman"/>
                <w:color w:val="auto"/>
                <w:lang w:val="hr-HR"/>
              </w:rPr>
              <w:t>6.333.015,18</w:t>
            </w:r>
          </w:p>
        </w:tc>
        <w:tc>
          <w:tcPr>
            <w:tcW w:w="1560" w:type="dxa"/>
            <w:tcBorders>
              <w:top w:val="single" w:sz="4" w:space="0" w:color="000000"/>
              <w:left w:val="single" w:sz="4" w:space="0" w:color="000000"/>
              <w:bottom w:val="single" w:sz="4" w:space="0" w:color="000000"/>
            </w:tcBorders>
            <w:vAlign w:val="center"/>
          </w:tcPr>
          <w:p w14:paraId="03B1FD34" w14:textId="5E6773EA"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17.912.005,00</w:t>
            </w:r>
          </w:p>
        </w:tc>
        <w:tc>
          <w:tcPr>
            <w:tcW w:w="1559" w:type="dxa"/>
            <w:tcBorders>
              <w:top w:val="single" w:sz="4" w:space="0" w:color="000000"/>
              <w:left w:val="single" w:sz="4" w:space="0" w:color="000000"/>
              <w:bottom w:val="single" w:sz="4" w:space="0" w:color="000000"/>
            </w:tcBorders>
            <w:vAlign w:val="center"/>
          </w:tcPr>
          <w:p w14:paraId="5E4B6D6F" w14:textId="3AAA0626"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17.812.005,00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3E4BFAD6" w:rsidR="00817954" w:rsidRPr="009F3E87" w:rsidRDefault="00762A1A" w:rsidP="00A84CE0">
            <w:pPr>
              <w:jc w:val="right"/>
              <w:rPr>
                <w:rFonts w:cs="Times New Roman"/>
                <w:color w:val="auto"/>
                <w:lang w:val="hr-HR"/>
              </w:rPr>
            </w:pPr>
            <w:r w:rsidRPr="009F3E87">
              <w:rPr>
                <w:rFonts w:cs="Times New Roman"/>
                <w:color w:val="auto"/>
                <w:lang w:val="hr-HR"/>
              </w:rPr>
              <w:t>7.560.694,86</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09CFFB6F"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119,39</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0203AB76"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42,21</w:t>
            </w:r>
          </w:p>
        </w:tc>
      </w:tr>
      <w:tr w:rsidR="009F3E87" w:rsidRPr="009F3E87" w14:paraId="015171CD"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9F3E87" w:rsidRDefault="00817954" w:rsidP="005861E0">
            <w:pPr>
              <w:rPr>
                <w:rFonts w:eastAsia="Times New Roman" w:cs="Times New Roman"/>
                <w:i/>
                <w:color w:val="auto"/>
                <w:lang w:val="hr-HR"/>
              </w:rPr>
            </w:pPr>
            <w:r w:rsidRPr="009F3E87">
              <w:rPr>
                <w:rFonts w:eastAsia="Times New Roman" w:cs="Times New Roman"/>
                <w:i/>
                <w:color w:val="auto"/>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527BEFC1" w:rsidR="00817954" w:rsidRPr="009F3E87" w:rsidRDefault="00762A1A" w:rsidP="00A84CE0">
            <w:pPr>
              <w:snapToGrid w:val="0"/>
              <w:jc w:val="right"/>
              <w:rPr>
                <w:rFonts w:cs="Times New Roman"/>
                <w:i/>
                <w:color w:val="auto"/>
                <w:lang w:val="hr-HR"/>
              </w:rPr>
            </w:pPr>
            <w:r w:rsidRPr="009F3E87">
              <w:rPr>
                <w:rFonts w:cs="Times New Roman"/>
                <w:i/>
                <w:color w:val="auto"/>
                <w:lang w:val="hr-HR"/>
              </w:rPr>
              <w:t>4.236.692,04</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34718E57"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79.771.726,00</w:t>
            </w:r>
          </w:p>
        </w:tc>
        <w:tc>
          <w:tcPr>
            <w:tcW w:w="1559" w:type="dxa"/>
            <w:tcBorders>
              <w:top w:val="single" w:sz="4" w:space="0" w:color="000000"/>
              <w:left w:val="single" w:sz="4" w:space="0" w:color="000000"/>
              <w:bottom w:val="single" w:sz="4" w:space="0" w:color="000000"/>
            </w:tcBorders>
            <w:vAlign w:val="center"/>
          </w:tcPr>
          <w:p w14:paraId="5007360E" w14:textId="2CC6E44D" w:rsidR="00817954" w:rsidRPr="009F3E87" w:rsidRDefault="00762A1A" w:rsidP="00817954">
            <w:pPr>
              <w:jc w:val="right"/>
              <w:rPr>
                <w:rFonts w:eastAsia="Times New Roman" w:cs="Times New Roman"/>
                <w:bCs/>
                <w:i/>
                <w:color w:val="auto"/>
                <w:lang w:val="hr-HR"/>
              </w:rPr>
            </w:pPr>
            <w:r w:rsidRPr="009F3E87">
              <w:rPr>
                <w:rFonts w:eastAsia="Times New Roman" w:cs="Times New Roman"/>
                <w:bCs/>
                <w:i/>
                <w:color w:val="auto"/>
                <w:lang w:val="hr-HR"/>
              </w:rPr>
              <w:t>79.759.166,00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65453241"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8.903.586,74</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38C696DB"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210,15</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4E838176"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11,16</w:t>
            </w:r>
          </w:p>
        </w:tc>
      </w:tr>
      <w:tr w:rsidR="009F3E87" w:rsidRPr="009F3E87" w14:paraId="36F4749F" w14:textId="77777777" w:rsidTr="000C2FE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9F3E87" w:rsidRDefault="00817954" w:rsidP="00F821C3">
            <w:pPr>
              <w:rPr>
                <w:rFonts w:eastAsia="Times New Roman" w:cs="Times New Roman"/>
                <w:color w:val="auto"/>
                <w:lang w:val="hr-HR"/>
              </w:rPr>
            </w:pPr>
            <w:r w:rsidRPr="009F3E87">
              <w:rPr>
                <w:rFonts w:eastAsia="Times New Roman" w:cs="Times New Roman"/>
                <w:color w:val="auto"/>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073F1521" w:rsidR="00817954" w:rsidRPr="009F3E87" w:rsidRDefault="00817954" w:rsidP="00F821C3">
            <w:pPr>
              <w:rPr>
                <w:rFonts w:eastAsia="Times New Roman" w:cs="Times New Roman"/>
                <w:color w:val="auto"/>
                <w:lang w:val="hr-HR"/>
              </w:rPr>
            </w:pPr>
            <w:r w:rsidRPr="009F3E87">
              <w:rPr>
                <w:rFonts w:eastAsia="Times New Roman" w:cs="Times New Roman"/>
                <w:color w:val="auto"/>
                <w:lang w:val="hr-HR"/>
              </w:rPr>
              <w:t xml:space="preserve">Rashodi za nabavu </w:t>
            </w:r>
            <w:r w:rsidR="00B11AA1" w:rsidRPr="009F3E87">
              <w:rPr>
                <w:rFonts w:eastAsia="Times New Roman" w:cs="Times New Roman"/>
                <w:color w:val="auto"/>
                <w:lang w:val="hr-HR"/>
              </w:rPr>
              <w:t>ne proizvedene</w:t>
            </w:r>
            <w:r w:rsidRPr="009F3E87">
              <w:rPr>
                <w:rFonts w:eastAsia="Times New Roman" w:cs="Times New Roman"/>
                <w:color w:val="auto"/>
                <w:lang w:val="hr-HR"/>
              </w:rPr>
              <w:t xml:space="preserv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78E03FB5" w:rsidR="00817954" w:rsidRPr="009F3E87" w:rsidRDefault="00762A1A" w:rsidP="00A84CE0">
            <w:pPr>
              <w:snapToGrid w:val="0"/>
              <w:jc w:val="right"/>
              <w:rPr>
                <w:rFonts w:eastAsia="Times New Roman" w:cs="Times New Roman"/>
                <w:bCs/>
                <w:color w:val="auto"/>
                <w:lang w:val="hr-HR"/>
              </w:rPr>
            </w:pPr>
            <w:r w:rsidRPr="009F3E87">
              <w:rPr>
                <w:rFonts w:eastAsia="Times New Roman" w:cs="Times New Roman"/>
                <w:bCs/>
                <w:color w:val="auto"/>
                <w:lang w:val="hr-HR"/>
              </w:rPr>
              <w:t>0,00</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35C4F4A5"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50.000,00</w:t>
            </w:r>
          </w:p>
        </w:tc>
        <w:tc>
          <w:tcPr>
            <w:tcW w:w="1559" w:type="dxa"/>
            <w:tcBorders>
              <w:top w:val="single" w:sz="4" w:space="0" w:color="000000"/>
              <w:left w:val="single" w:sz="4" w:space="0" w:color="000000"/>
              <w:bottom w:val="single" w:sz="4" w:space="0" w:color="000000"/>
            </w:tcBorders>
            <w:vAlign w:val="center"/>
          </w:tcPr>
          <w:p w14:paraId="629A70A8" w14:textId="5E46DDA9"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50.000,00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365007EF"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6534EF67"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7542AB94"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r>
      <w:tr w:rsidR="009F3E87" w:rsidRPr="009F3E87" w14:paraId="72F6617F"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9F3E87" w:rsidRDefault="00817954" w:rsidP="00F821C3">
            <w:pPr>
              <w:rPr>
                <w:rFonts w:cs="Times New Roman"/>
                <w:color w:val="auto"/>
                <w:lang w:val="hr-HR"/>
              </w:rPr>
            </w:pPr>
            <w:r w:rsidRPr="009F3E87">
              <w:rPr>
                <w:rFonts w:eastAsia="Times New Roman" w:cs="Times New Roman"/>
                <w:color w:val="auto"/>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2D07306D" w:rsidR="00817954" w:rsidRPr="009F3E87" w:rsidRDefault="00762A1A" w:rsidP="00A84CE0">
            <w:pPr>
              <w:jc w:val="right"/>
              <w:rPr>
                <w:rFonts w:cs="Times New Roman"/>
                <w:color w:val="auto"/>
                <w:lang w:val="hr-HR"/>
              </w:rPr>
            </w:pPr>
            <w:r w:rsidRPr="009F3E87">
              <w:rPr>
                <w:rFonts w:cs="Times New Roman"/>
                <w:color w:val="auto"/>
                <w:lang w:val="hr-HR"/>
              </w:rPr>
              <w:t>2.646.930,73</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13B91F61"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34.798.776,00</w:t>
            </w:r>
          </w:p>
        </w:tc>
        <w:tc>
          <w:tcPr>
            <w:tcW w:w="1559" w:type="dxa"/>
            <w:tcBorders>
              <w:top w:val="single" w:sz="4" w:space="0" w:color="000000"/>
              <w:left w:val="single" w:sz="4" w:space="0" w:color="000000"/>
              <w:bottom w:val="single" w:sz="4" w:space="0" w:color="auto"/>
            </w:tcBorders>
            <w:vAlign w:val="center"/>
          </w:tcPr>
          <w:p w14:paraId="32FB2DD7" w14:textId="1579490F"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34.786.216,00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2929BB14" w:rsidR="00817954" w:rsidRPr="009F3E87" w:rsidRDefault="00762A1A" w:rsidP="00A84CE0">
            <w:pPr>
              <w:jc w:val="right"/>
              <w:rPr>
                <w:rFonts w:cs="Times New Roman"/>
                <w:color w:val="auto"/>
                <w:lang w:val="hr-HR"/>
              </w:rPr>
            </w:pPr>
            <w:r w:rsidRPr="009F3E87">
              <w:rPr>
                <w:rFonts w:cs="Times New Roman"/>
                <w:color w:val="auto"/>
                <w:lang w:val="hr-HR"/>
              </w:rPr>
              <w:t>2.368.084,05</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636A339B"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89,47</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15E72040"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6,81</w:t>
            </w:r>
          </w:p>
        </w:tc>
      </w:tr>
      <w:tr w:rsidR="009F3E87" w:rsidRPr="009F3E87" w14:paraId="5276BBB9" w14:textId="77777777" w:rsidTr="000C2FE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9F3E87" w:rsidRDefault="00817954" w:rsidP="008057FF">
            <w:pPr>
              <w:jc w:val="both"/>
              <w:rPr>
                <w:rFonts w:cs="Times New Roman"/>
                <w:color w:val="auto"/>
                <w:lang w:val="hr-HR"/>
              </w:rPr>
            </w:pPr>
            <w:r w:rsidRPr="009F3E87">
              <w:rPr>
                <w:rFonts w:eastAsia="Times New Roman" w:cs="Times New Roman"/>
                <w:color w:val="auto"/>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9F3E87" w:rsidRDefault="00817954" w:rsidP="008057FF">
            <w:pPr>
              <w:rPr>
                <w:rFonts w:cs="Times New Roman"/>
                <w:color w:val="auto"/>
                <w:lang w:val="hr-HR"/>
              </w:rPr>
            </w:pPr>
            <w:r w:rsidRPr="009F3E87">
              <w:rPr>
                <w:rFonts w:eastAsia="Times New Roman" w:cs="Times New Roman"/>
                <w:color w:val="auto"/>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6CCD2CE5" w:rsidR="00817954" w:rsidRPr="009F3E87" w:rsidRDefault="00762A1A" w:rsidP="008057FF">
            <w:pPr>
              <w:jc w:val="right"/>
              <w:rPr>
                <w:rFonts w:cs="Times New Roman"/>
                <w:color w:val="auto"/>
                <w:lang w:val="hr-HR"/>
              </w:rPr>
            </w:pPr>
            <w:r w:rsidRPr="009F3E87">
              <w:rPr>
                <w:rFonts w:cs="Times New Roman"/>
                <w:color w:val="auto"/>
                <w:lang w:val="hr-HR"/>
              </w:rPr>
              <w:t>1.589.761,31</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6D114662"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44.922.950,00</w:t>
            </w:r>
          </w:p>
        </w:tc>
        <w:tc>
          <w:tcPr>
            <w:tcW w:w="1559" w:type="dxa"/>
            <w:tcBorders>
              <w:top w:val="single" w:sz="4" w:space="0" w:color="auto"/>
              <w:left w:val="single" w:sz="4" w:space="0" w:color="000000"/>
              <w:bottom w:val="single" w:sz="4" w:space="0" w:color="000000"/>
            </w:tcBorders>
            <w:vAlign w:val="center"/>
          </w:tcPr>
          <w:p w14:paraId="562E1F4A" w14:textId="01902BEC"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44.922.950,00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5BB2AB88" w:rsidR="00817954" w:rsidRPr="009F3E87" w:rsidRDefault="00762A1A" w:rsidP="008057FF">
            <w:pPr>
              <w:jc w:val="right"/>
              <w:rPr>
                <w:rFonts w:cs="Times New Roman"/>
                <w:color w:val="auto"/>
                <w:lang w:val="hr-HR"/>
              </w:rPr>
            </w:pPr>
            <w:r w:rsidRPr="009F3E87">
              <w:rPr>
                <w:rFonts w:cs="Times New Roman"/>
                <w:color w:val="auto"/>
                <w:lang w:val="hr-HR"/>
              </w:rPr>
              <w:t>6.535.502,69</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093A238B"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411,10</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2BD195B9"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14,55</w:t>
            </w:r>
          </w:p>
        </w:tc>
      </w:tr>
      <w:tr w:rsidR="00762A1A" w:rsidRPr="009F3E87" w14:paraId="117F1006"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9F3E87" w:rsidRDefault="00817954" w:rsidP="005861E0">
            <w:pPr>
              <w:rPr>
                <w:rFonts w:cs="Times New Roman"/>
                <w:i/>
                <w:color w:val="auto"/>
                <w:lang w:val="hr-HR"/>
              </w:rPr>
            </w:pPr>
            <w:r w:rsidRPr="009F3E87">
              <w:rPr>
                <w:rFonts w:eastAsia="Times New Roman" w:cs="Times New Roman"/>
                <w:i/>
                <w:color w:val="auto"/>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73F2F69D" w:rsidR="00817954" w:rsidRPr="009F3E87" w:rsidRDefault="00762A1A" w:rsidP="005861E0">
            <w:pPr>
              <w:jc w:val="right"/>
              <w:rPr>
                <w:rFonts w:cs="Times New Roman"/>
                <w:i/>
                <w:color w:val="auto"/>
                <w:lang w:val="hr-HR"/>
              </w:rPr>
            </w:pPr>
            <w:r w:rsidRPr="009F3E87">
              <w:rPr>
                <w:rFonts w:cs="Times New Roman"/>
                <w:i/>
                <w:color w:val="auto"/>
                <w:lang w:val="hr-HR"/>
              </w:rPr>
              <w:t>56.920.761,33</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0A8C9B38" w:rsidR="00817954" w:rsidRPr="009F3E87" w:rsidRDefault="00762A1A" w:rsidP="00AA4790">
            <w:pPr>
              <w:ind w:left="-107"/>
              <w:jc w:val="right"/>
              <w:rPr>
                <w:rFonts w:eastAsia="Times New Roman" w:cs="Times New Roman"/>
                <w:bCs/>
                <w:i/>
                <w:color w:val="auto"/>
                <w:lang w:val="hr-HR"/>
              </w:rPr>
            </w:pPr>
            <w:r w:rsidRPr="009F3E87">
              <w:rPr>
                <w:rFonts w:eastAsia="Times New Roman" w:cs="Times New Roman"/>
                <w:bCs/>
                <w:i/>
                <w:color w:val="auto"/>
                <w:lang w:val="hr-HR"/>
              </w:rPr>
              <w:t>212.281.347,00</w:t>
            </w:r>
          </w:p>
        </w:tc>
        <w:tc>
          <w:tcPr>
            <w:tcW w:w="1559" w:type="dxa"/>
            <w:tcBorders>
              <w:top w:val="single" w:sz="4" w:space="0" w:color="000000"/>
              <w:left w:val="single" w:sz="4" w:space="0" w:color="000000"/>
              <w:bottom w:val="single" w:sz="4" w:space="0" w:color="000000"/>
            </w:tcBorders>
            <w:vAlign w:val="center"/>
          </w:tcPr>
          <w:p w14:paraId="1979C9A3" w14:textId="35EAAE02" w:rsidR="00817954" w:rsidRPr="009F3E87" w:rsidRDefault="00762A1A" w:rsidP="00817954">
            <w:pPr>
              <w:jc w:val="right"/>
              <w:rPr>
                <w:rFonts w:eastAsia="Times New Roman" w:cs="Times New Roman"/>
                <w:bCs/>
                <w:i/>
                <w:color w:val="auto"/>
                <w:lang w:val="hr-HR"/>
              </w:rPr>
            </w:pPr>
            <w:r w:rsidRPr="009F3E87">
              <w:rPr>
                <w:rFonts w:eastAsia="Times New Roman" w:cs="Times New Roman"/>
                <w:bCs/>
                <w:i/>
                <w:color w:val="auto"/>
                <w:lang w:val="hr-HR"/>
              </w:rPr>
              <w:t>212.281.347,00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1A4FEDBF" w:rsidR="00817954" w:rsidRPr="009F3E87" w:rsidRDefault="00762A1A" w:rsidP="005861E0">
            <w:pPr>
              <w:jc w:val="right"/>
              <w:rPr>
                <w:rFonts w:cs="Times New Roman"/>
                <w:i/>
                <w:color w:val="auto"/>
                <w:lang w:val="hr-HR"/>
              </w:rPr>
            </w:pPr>
            <w:r w:rsidRPr="009F3E87">
              <w:rPr>
                <w:rFonts w:cs="Times New Roman"/>
                <w:i/>
                <w:color w:val="auto"/>
                <w:lang w:val="hr-HR"/>
              </w:rPr>
              <w:t>63.391.893,</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284DA1CB" w:rsidR="00817954" w:rsidRPr="009F3E87" w:rsidRDefault="00762A1A" w:rsidP="005861E0">
            <w:pPr>
              <w:jc w:val="right"/>
              <w:rPr>
                <w:rFonts w:eastAsia="Times New Roman" w:cs="Times New Roman"/>
                <w:bCs/>
                <w:i/>
                <w:color w:val="auto"/>
                <w:lang w:val="hr-HR"/>
              </w:rPr>
            </w:pPr>
            <w:r w:rsidRPr="009F3E87">
              <w:rPr>
                <w:rFonts w:eastAsia="Times New Roman" w:cs="Times New Roman"/>
                <w:bCs/>
                <w:i/>
                <w:color w:val="auto"/>
                <w:lang w:val="hr-HR"/>
              </w:rPr>
              <w:t>111,37</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A2EC555" w:rsidR="00817954" w:rsidRPr="009F3E87" w:rsidRDefault="00762A1A" w:rsidP="005861E0">
            <w:pPr>
              <w:jc w:val="right"/>
              <w:rPr>
                <w:rFonts w:eastAsia="Times New Roman" w:cs="Times New Roman"/>
                <w:bCs/>
                <w:i/>
                <w:color w:val="auto"/>
                <w:lang w:val="hr-HR"/>
              </w:rPr>
            </w:pPr>
            <w:r w:rsidRPr="009F3E87">
              <w:rPr>
                <w:rFonts w:eastAsia="Times New Roman" w:cs="Times New Roman"/>
                <w:bCs/>
                <w:i/>
                <w:color w:val="auto"/>
                <w:lang w:val="hr-HR"/>
              </w:rPr>
              <w:t>29,86</w:t>
            </w:r>
          </w:p>
        </w:tc>
      </w:tr>
    </w:tbl>
    <w:p w14:paraId="52966C80" w14:textId="77777777" w:rsidR="001A23E1" w:rsidRPr="009F3E87" w:rsidRDefault="001A23E1">
      <w:pPr>
        <w:ind w:firstLine="708"/>
        <w:jc w:val="both"/>
        <w:rPr>
          <w:rFonts w:eastAsia="Times New Roman" w:cs="Times New Roman"/>
          <w:i/>
          <w:color w:val="auto"/>
          <w:lang w:val="hr-HR"/>
        </w:rPr>
      </w:pPr>
    </w:p>
    <w:p w14:paraId="4AE4084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zaposlene</w:t>
      </w:r>
      <w:r w:rsidRPr="009F3E87">
        <w:rPr>
          <w:rFonts w:eastAsia="Times New Roman" w:cs="Times New Roman"/>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Puk50, Požeški </w:t>
      </w:r>
      <w:proofErr w:type="spellStart"/>
      <w:r w:rsidRPr="009F3E87">
        <w:rPr>
          <w:rFonts w:eastAsia="Times New Roman" w:cs="Times New Roman"/>
          <w:color w:val="auto"/>
          <w:lang w:val="hr-HR"/>
        </w:rPr>
        <w:t>limači</w:t>
      </w:r>
      <w:proofErr w:type="spellEnd"/>
      <w:r w:rsidRPr="009F3E87">
        <w:rPr>
          <w:rFonts w:eastAsia="Times New Roman" w:cs="Times New Roman"/>
          <w:color w:val="auto"/>
          <w:lang w:val="hr-HR"/>
        </w:rPr>
        <w:t xml:space="preserve">,  i dr.) realizirani tijekom izvještajnog razdoblja iznose 27.445.146,20 kn, što je 46,24 % od plana, a u odnosu na isto razdoblje protekle godine manje za 1.063.137,53 kn ili za 3,73 %. Rashodi za zaposlene su nešto manji u odnosu na proteklo razdoblje zbog manjeg broja osoba zaposlenih kroz projekte te zbog tekućih oscilacija među zaposlenicima Grada i proračunskih korisnika Grada. </w:t>
      </w:r>
    </w:p>
    <w:p w14:paraId="291F0C0D"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Materijalni rashodi</w:t>
      </w:r>
      <w:r w:rsidRPr="009F3E87">
        <w:rPr>
          <w:rFonts w:eastAsia="Times New Roman" w:cs="Times New Roman"/>
          <w:color w:val="auto"/>
          <w:lang w:val="hr-HR"/>
        </w:rPr>
        <w:t xml:space="preserve"> realizirani tijekom izvještajnog razdoblja iznose 16.293.371,59 kn, što je 36,39 % od plana, a za 2.700.563,67 kn ili za 19,87 % više u odnosu na proteklo razdoblje, na što su utjecale pojačane aktivnosti u odnosu na isto razdoblje protekle godine.</w:t>
      </w:r>
    </w:p>
    <w:p w14:paraId="271E0A4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Financijski rashodi</w:t>
      </w:r>
      <w:r w:rsidRPr="009F3E87">
        <w:rPr>
          <w:rFonts w:eastAsia="Times New Roman" w:cs="Times New Roman"/>
          <w:color w:val="auto"/>
          <w:lang w:val="hr-HR"/>
        </w:rPr>
        <w:t xml:space="preserve"> realizirani tijekom izvještajnog razdoblja iznose 414.633,55 kn, što je 36,62 % od plana, a u odnosu na proteklu godinu više za 3.420,66 kn.</w:t>
      </w:r>
    </w:p>
    <w:p w14:paraId="467DA23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Subvencije</w:t>
      </w:r>
      <w:r w:rsidRPr="009F3E87">
        <w:rPr>
          <w:rFonts w:eastAsia="Times New Roman" w:cs="Times New Roman"/>
          <w:color w:val="auto"/>
          <w:lang w:val="hr-HR"/>
        </w:rPr>
        <w:t xml:space="preserve"> realizirane tijekom izvještajnog razdoblja iznose 949.719,48 kn, što je 25,16 % plana, a u odnosu na prethodnu godinu manje za 187.245,31 kn, odnosno za 16,47 %. Realizirane subvencije tijekom izvještajnog razdoblja odnose se na subvencije trgovačkom društvu izvan javnog sektora (za prijevoz umirovljenika), trgovačkom društvu za rad </w:t>
      </w:r>
      <w:proofErr w:type="spellStart"/>
      <w:r w:rsidRPr="009F3E87">
        <w:rPr>
          <w:rFonts w:eastAsia="Times New Roman" w:cs="Times New Roman"/>
          <w:color w:val="auto"/>
          <w:lang w:val="hr-HR"/>
        </w:rPr>
        <w:t>reciklažnog</w:t>
      </w:r>
      <w:proofErr w:type="spellEnd"/>
      <w:r w:rsidRPr="009F3E87">
        <w:rPr>
          <w:rFonts w:eastAsia="Times New Roman" w:cs="Times New Roman"/>
          <w:color w:val="auto"/>
          <w:lang w:val="hr-HR"/>
        </w:rPr>
        <w:t xml:space="preserve"> dvorišta, na poticaje poljoprivrednicima, trgovačkim društvima i obrtnicima za poticanje zapošljavanja, razvoja poduzetništva i smještajne kapacitete na području Grada.</w:t>
      </w:r>
    </w:p>
    <w:p w14:paraId="5CC59A1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Pomoći dane u inozemstvo i unutar općeg proračuna</w:t>
      </w:r>
      <w:r w:rsidRPr="009F3E87">
        <w:rPr>
          <w:rFonts w:eastAsia="Times New Roman" w:cs="Times New Roman"/>
          <w:color w:val="auto"/>
          <w:lang w:val="hr-HR"/>
        </w:rPr>
        <w:t xml:space="preserve"> realizirane tijekom izvještajnog razdoblja iznose 807.512,85 kn što je 35,13 % od plana, a u odnosu na isto razdoblje protekle godine manje za 127.133,75 kn. Ostvarenje se odnosi na pomoći dane unutar općeg proračuna kao kapitalne i tekuće kroz različite projekte (tekuća pomoć  Dječjem vrtiću za projekt Požeški </w:t>
      </w:r>
      <w:proofErr w:type="spellStart"/>
      <w:r w:rsidRPr="009F3E87">
        <w:rPr>
          <w:rFonts w:eastAsia="Times New Roman" w:cs="Times New Roman"/>
          <w:color w:val="auto"/>
          <w:lang w:val="hr-HR"/>
        </w:rPr>
        <w:t>limači</w:t>
      </w:r>
      <w:proofErr w:type="spellEnd"/>
      <w:r w:rsidRPr="009F3E87">
        <w:rPr>
          <w:rFonts w:eastAsia="Times New Roman" w:cs="Times New Roman"/>
          <w:color w:val="auto"/>
          <w:lang w:val="hr-HR"/>
        </w:rPr>
        <w:t>, Gradskom muzeju za projekt Požeške bolte, osnovnim školama za projekt Naša školska užina, Lokalnoj razvojnoj agenciji Požega za projekt Petica za dvoje, po zaključku tekuća pomoć Studentskom centru u Požegi i Gimnaziji u Požegi,  i kapitalna pomoć za nabavu spremnika za odvojeno prikupljanje komunalnog otpada u dječjim vrtićima, po zaključku kapitalna pomoć Općoj Županijskoj bolnici u Požegi i Građevinskom i Arhitektonskom fakultetu u Osijeku).</w:t>
      </w:r>
    </w:p>
    <w:p w14:paraId="23B5F47F"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Naknade građanima i kućanstvima na temelju osiguranja i druge naknade</w:t>
      </w:r>
      <w:r w:rsidRPr="009F3E87">
        <w:rPr>
          <w:rFonts w:eastAsia="Times New Roman" w:cs="Times New Roman"/>
          <w:color w:val="auto"/>
          <w:lang w:val="hr-HR"/>
        </w:rPr>
        <w:t xml:space="preserve"> realizirane tijekom izvještajnog razdoblja iznose 1.017.228,07 kn, što je 30,99 % od plana, a u odnosu na isto razdoblje prethodne godine manje  za 749.910,11 kn, odnosno za 42,44 %. Navedeni rashodi odnose se na isplate stipendija korisnicima stipendija i školarina Grada Požege i isplate građanima, obiteljima i kućanstvima kroz različite programe socijalne skrbi za pomoći propisane Odlukom o socijalnoj skrbi Grada Požege. </w:t>
      </w:r>
    </w:p>
    <w:p w14:paraId="16717B30"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Ostali rashodi</w:t>
      </w:r>
      <w:r w:rsidRPr="009F3E87">
        <w:rPr>
          <w:rFonts w:eastAsia="Times New Roman" w:cs="Times New Roman"/>
          <w:color w:val="auto"/>
          <w:lang w:val="hr-HR"/>
        </w:rPr>
        <w:t xml:space="preserve"> realizirani tijekom izvještajnog razdoblja iznose 7.560.694,86 kn, što je 42,21 % od plana, a za 1.227.679,68 kn više u odnosu na proteklu godinu, odnosno za 19,39 %. Realizirani ostali rashodi odnose se na tekuće i kapitalne donacije udrugama u kulturi, braniteljima, vjerskim zajednicama, sportskim udrugama, savezima i dr., prijenos po projektu Požeške bolte. U sklopu navedenog rashoda isplaćena je kapitalna pomoć trgovačkom društvu Tekija za provođenja projekta Aglomeracije  Požega i Požega-Pleternica, temeljem zahtjeva za prijenos. </w:t>
      </w:r>
    </w:p>
    <w:p w14:paraId="1A8FAC1E" w14:textId="011BCBA6"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 xml:space="preserve">Rashodi za nabavu </w:t>
      </w:r>
      <w:r w:rsidR="00B11AA1" w:rsidRPr="009F3E87">
        <w:rPr>
          <w:rFonts w:eastAsia="Times New Roman" w:cs="Times New Roman"/>
          <w:i/>
          <w:color w:val="auto"/>
          <w:lang w:val="hr-HR"/>
        </w:rPr>
        <w:t>ne proizvedene</w:t>
      </w:r>
      <w:r w:rsidRPr="009F3E87">
        <w:rPr>
          <w:rFonts w:eastAsia="Times New Roman" w:cs="Times New Roman"/>
          <w:i/>
          <w:color w:val="auto"/>
          <w:lang w:val="hr-HR"/>
        </w:rPr>
        <w:t xml:space="preserve"> dugotrajne imovine</w:t>
      </w:r>
      <w:r w:rsidRPr="009F3E87">
        <w:rPr>
          <w:rFonts w:eastAsia="Times New Roman" w:cs="Times New Roman"/>
          <w:color w:val="auto"/>
          <w:lang w:val="hr-HR"/>
        </w:rPr>
        <w:t xml:space="preserve"> planirani su u iznosu 50.000,00 kn, a tijekom obračunskog razdoblja nisu realizirani. </w:t>
      </w:r>
    </w:p>
    <w:p w14:paraId="14CABFE9"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nabavu proizvedene dugotrajne imovine</w:t>
      </w:r>
      <w:r w:rsidRPr="009F3E87">
        <w:rPr>
          <w:rFonts w:eastAsia="Times New Roman" w:cs="Times New Roman"/>
          <w:color w:val="auto"/>
          <w:lang w:val="hr-HR"/>
        </w:rPr>
        <w:t xml:space="preserve"> realizirani tijekom izvještajnog razdoblja iznose 2.368.084,05 kn, što je 6,81 % od plana, a za 278.846,68 kn manje nego prethodne godine. Rashodi se odnose na otkup stambenih objekata, izradu dokumentacije, izgradnju novih prometnica, izgradnju javne rasvjete, troškove provođenja natječaja za izradu projektnog rješenja, nabavu opreme i dr.</w:t>
      </w:r>
    </w:p>
    <w:p w14:paraId="41310C49"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dodatna ulaganja na nefinancijskoj imovini</w:t>
      </w:r>
      <w:r w:rsidRPr="009F3E87">
        <w:rPr>
          <w:rFonts w:eastAsia="Times New Roman" w:cs="Times New Roman"/>
          <w:color w:val="auto"/>
          <w:lang w:val="hr-HR"/>
        </w:rPr>
        <w:t xml:space="preserve"> realizirani tijekom izvještajnog razdoblja iznose 6.535.502,69 kn, što je 14,55 % plana, a više za 4.945.741,38 kn zbog okončanja velikih kapitalnih projekata tijekom izvještajnog razdoblja. Rashodi se najvećim dijelom odnose na ulaganje u postojeće prometnice i rekonstrukciju i nadogradnju Gradskog muzeja. </w:t>
      </w:r>
    </w:p>
    <w:p w14:paraId="48877944" w14:textId="1043FD4C" w:rsidR="00E7125D" w:rsidRPr="009F3E87" w:rsidRDefault="00E7125D" w:rsidP="00B15AD8">
      <w:pPr>
        <w:jc w:val="both"/>
        <w:rPr>
          <w:rFonts w:eastAsia="Times New Roman" w:cs="Times New Roman"/>
          <w:color w:val="auto"/>
          <w:lang w:val="hr-HR"/>
        </w:rPr>
      </w:pPr>
    </w:p>
    <w:p w14:paraId="1B590D0D" w14:textId="4256674A" w:rsidR="00E7125D" w:rsidRPr="009F3E87" w:rsidRDefault="00E7125D" w:rsidP="00B15AD8">
      <w:pPr>
        <w:jc w:val="both"/>
        <w:rPr>
          <w:rFonts w:eastAsia="Times New Roman" w:cs="Times New Roman"/>
          <w:color w:val="auto"/>
          <w:lang w:val="hr-HR"/>
        </w:rPr>
      </w:pPr>
    </w:p>
    <w:p w14:paraId="07C56B3C" w14:textId="3BAF9F1C" w:rsidR="00E7125D" w:rsidRPr="009F3E87" w:rsidRDefault="00E7125D" w:rsidP="00B15AD8">
      <w:pPr>
        <w:jc w:val="both"/>
        <w:rPr>
          <w:rFonts w:eastAsia="Times New Roman" w:cs="Times New Roman"/>
          <w:color w:val="auto"/>
          <w:lang w:val="hr-HR"/>
        </w:rPr>
      </w:pPr>
    </w:p>
    <w:p w14:paraId="5B77C57E" w14:textId="1CE06830" w:rsidR="00E7125D" w:rsidRPr="009F3E87" w:rsidRDefault="00E7125D" w:rsidP="00B15AD8">
      <w:pPr>
        <w:jc w:val="both"/>
        <w:rPr>
          <w:rFonts w:eastAsia="Times New Roman" w:cs="Times New Roman"/>
          <w:color w:val="auto"/>
          <w:lang w:val="hr-HR"/>
        </w:rPr>
      </w:pPr>
    </w:p>
    <w:p w14:paraId="404BECB3" w14:textId="77777777" w:rsidR="00AA4790" w:rsidRPr="009F3E87" w:rsidRDefault="00053A39" w:rsidP="00A82F58">
      <w:pPr>
        <w:ind w:firstLine="708"/>
        <w:jc w:val="both"/>
        <w:rPr>
          <w:rFonts w:eastAsia="Times New Roman" w:cs="Times New Roman"/>
          <w:color w:val="auto"/>
          <w:lang w:val="hr-HR"/>
        </w:rPr>
      </w:pPr>
      <w:r w:rsidRPr="009F3E87">
        <w:rPr>
          <w:rFonts w:eastAsia="Times New Roman" w:cs="Times New Roman"/>
          <w:color w:val="auto"/>
          <w:lang w:val="hr-HR"/>
        </w:rPr>
        <w:lastRenderedPageBreak/>
        <w:t>7.2.3.</w:t>
      </w:r>
      <w:r w:rsidR="00AC7AB6" w:rsidRPr="009F3E87">
        <w:rPr>
          <w:rFonts w:eastAsia="Times New Roman" w:cs="Times New Roman"/>
          <w:color w:val="auto"/>
          <w:lang w:val="hr-HR"/>
        </w:rPr>
        <w:t xml:space="preserve"> A. RAČUN PRIHODA I RASHODA - PRIHODI I RASHODI</w:t>
      </w:r>
      <w:r w:rsidRPr="009F3E87">
        <w:rPr>
          <w:rFonts w:eastAsia="Times New Roman" w:cs="Times New Roman"/>
          <w:color w:val="auto"/>
          <w:lang w:val="hr-HR"/>
        </w:rPr>
        <w:t xml:space="preserve"> PREMA IZVORIMA FINANCIRANJA</w:t>
      </w:r>
    </w:p>
    <w:p w14:paraId="6431009F" w14:textId="77777777" w:rsidR="005A0F1F" w:rsidRPr="009F3E87" w:rsidRDefault="005A0F1F" w:rsidP="00AA4790">
      <w:pPr>
        <w:jc w:val="both"/>
        <w:rPr>
          <w:rFonts w:eastAsia="Times New Roman" w:cs="Times New Roman"/>
          <w:color w:val="auto"/>
          <w:lang w:val="hr-HR"/>
        </w:rPr>
      </w:pPr>
    </w:p>
    <w:p w14:paraId="46F1C43B" w14:textId="3B770E2C" w:rsidR="005A0F1F" w:rsidRPr="009F3E87" w:rsidRDefault="00FC7BC7" w:rsidP="00A82F58">
      <w:pPr>
        <w:ind w:firstLine="708"/>
        <w:jc w:val="both"/>
        <w:rPr>
          <w:rFonts w:eastAsia="Times New Roman" w:cs="Times New Roman"/>
          <w:color w:val="auto"/>
          <w:lang w:val="hr-HR"/>
        </w:rPr>
      </w:pPr>
      <w:r w:rsidRPr="009F3E87">
        <w:rPr>
          <w:rFonts w:eastAsia="Times New Roman" w:cs="Times New Roman"/>
          <w:color w:val="auto"/>
          <w:lang w:val="hr-HR"/>
        </w:rPr>
        <w:t xml:space="preserve">Vrijednosno najznačajniji </w:t>
      </w:r>
      <w:r w:rsidR="00A362FA" w:rsidRPr="009F3E87">
        <w:rPr>
          <w:rFonts w:eastAsia="Times New Roman" w:cs="Times New Roman"/>
          <w:color w:val="auto"/>
          <w:lang w:val="hr-HR"/>
        </w:rPr>
        <w:t>prihodi, a time i rashodi</w:t>
      </w:r>
      <w:r w:rsidRPr="009F3E87">
        <w:rPr>
          <w:rFonts w:eastAsia="Times New Roman" w:cs="Times New Roman"/>
          <w:color w:val="auto"/>
          <w:lang w:val="hr-HR"/>
        </w:rPr>
        <w:t xml:space="preserve"> po izvorima </w:t>
      </w:r>
      <w:r w:rsidR="005A0F1F" w:rsidRPr="009F3E87">
        <w:rPr>
          <w:rFonts w:eastAsia="Times New Roman" w:cs="Times New Roman"/>
          <w:color w:val="auto"/>
          <w:lang w:val="hr-HR"/>
        </w:rPr>
        <w:t>Proračuna čine opći prihodi i primici, pomoći</w:t>
      </w:r>
      <w:r w:rsidR="00F57C1C" w:rsidRPr="009F3E87">
        <w:rPr>
          <w:rFonts w:eastAsia="Times New Roman" w:cs="Times New Roman"/>
          <w:color w:val="auto"/>
          <w:lang w:val="hr-HR"/>
        </w:rPr>
        <w:t>,</w:t>
      </w:r>
      <w:r w:rsidR="005A0F1F" w:rsidRPr="009F3E87">
        <w:rPr>
          <w:rFonts w:eastAsia="Times New Roman" w:cs="Times New Roman"/>
          <w:color w:val="auto"/>
          <w:lang w:val="hr-HR"/>
        </w:rPr>
        <w:t xml:space="preserve"> te prihodi za posebne namjene</w:t>
      </w:r>
      <w:r w:rsidR="00D71A7B" w:rsidRPr="009F3E87">
        <w:rPr>
          <w:rFonts w:eastAsia="Times New Roman" w:cs="Times New Roman"/>
          <w:color w:val="auto"/>
          <w:lang w:val="hr-HR"/>
        </w:rPr>
        <w:t>, a zatim donacije, vlastiti prihodi te prihodi od prodaje nefinancijske imovine.</w:t>
      </w:r>
    </w:p>
    <w:p w14:paraId="4401D790" w14:textId="1F4D7969" w:rsidR="00053A39" w:rsidRPr="009F3E87" w:rsidRDefault="00053A39" w:rsidP="00AA4790">
      <w:pPr>
        <w:jc w:val="both"/>
        <w:rPr>
          <w:rFonts w:eastAsia="Times New Roman" w:cs="Times New Roman"/>
          <w:color w:val="auto"/>
          <w:lang w:val="hr-HR"/>
        </w:rPr>
      </w:pPr>
    </w:p>
    <w:p w14:paraId="4C5A96CE"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color w:val="auto"/>
          <w:lang w:val="hr-HR"/>
        </w:rPr>
        <w:t>7.2 4. A. RAČUN PRIHODA I RASHODA - PRIHODI I RASHODI PREMA FUNKCIJSKOJ KLASIFIKACIJI</w:t>
      </w:r>
    </w:p>
    <w:p w14:paraId="4A58334E" w14:textId="77777777" w:rsidR="009C75E0" w:rsidRPr="009F3E87" w:rsidRDefault="009C75E0" w:rsidP="009C75E0">
      <w:pPr>
        <w:jc w:val="both"/>
        <w:rPr>
          <w:rFonts w:eastAsia="Times New Roman" w:cs="Times New Roman"/>
          <w:color w:val="auto"/>
          <w:lang w:val="hr-HR"/>
        </w:rPr>
      </w:pPr>
    </w:p>
    <w:p w14:paraId="34B50257"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color w:val="auto"/>
          <w:lang w:val="hr-HR"/>
        </w:rPr>
        <w:t>U računu prihoda i rashoda prema funkcijskoj klasifikaciji rashodi su realizirani za sljedeće namjene, poredane od vrijednosno najvećeg prema najmanjem, kako slijedi: obrazovanje, rekreacija, kultura i religija, opće javne usluge, ekonomski poslovi, usluga unaprjeđenja stanovanja i zajednice socijalna zaštita, javni red i sigurnost, zaštita okoliša, zdravstvo i obrana.</w:t>
      </w:r>
    </w:p>
    <w:p w14:paraId="1F2796A1" w14:textId="77777777" w:rsidR="009C75E0" w:rsidRPr="009F3E87" w:rsidRDefault="009C75E0" w:rsidP="009C75E0">
      <w:pPr>
        <w:ind w:firstLine="708"/>
        <w:jc w:val="both"/>
        <w:rPr>
          <w:rFonts w:eastAsia="Times New Roman" w:cs="Times New Roman"/>
          <w:color w:val="auto"/>
          <w:lang w:val="hr-HR"/>
        </w:rPr>
      </w:pPr>
    </w:p>
    <w:p w14:paraId="4CCA5BDB" w14:textId="77777777" w:rsidR="009C75E0" w:rsidRPr="009F3E87" w:rsidRDefault="009C75E0" w:rsidP="009C75E0">
      <w:pPr>
        <w:ind w:left="720"/>
        <w:jc w:val="both"/>
        <w:rPr>
          <w:rFonts w:eastAsia="Times New Roman" w:cs="Times New Roman"/>
          <w:color w:val="auto"/>
          <w:lang w:val="hr-HR"/>
        </w:rPr>
      </w:pPr>
      <w:r w:rsidRPr="009F3E87">
        <w:rPr>
          <w:rFonts w:eastAsia="Times New Roman" w:cs="Times New Roman"/>
          <w:color w:val="auto"/>
          <w:lang w:val="hr-HR"/>
        </w:rPr>
        <w:t>7.2.5. B. RAČUN FINANCIRANJA – PRIMICI I IZDACI PREMA EKONOMSKOJ KLASIFIKACIJI</w:t>
      </w:r>
    </w:p>
    <w:p w14:paraId="0A32B156" w14:textId="77777777" w:rsidR="009C75E0" w:rsidRPr="009F3E87" w:rsidRDefault="009C75E0" w:rsidP="009C75E0">
      <w:pPr>
        <w:jc w:val="both"/>
        <w:rPr>
          <w:rFonts w:eastAsia="Times New Roman" w:cs="Times New Roman"/>
          <w:color w:val="auto"/>
          <w:lang w:val="hr-HR"/>
        </w:rPr>
      </w:pPr>
    </w:p>
    <w:p w14:paraId="55C9DC60" w14:textId="77777777" w:rsidR="009C75E0" w:rsidRPr="009F3E87" w:rsidRDefault="009C75E0" w:rsidP="009C75E0">
      <w:pPr>
        <w:ind w:firstLine="708"/>
        <w:jc w:val="both"/>
        <w:rPr>
          <w:rFonts w:eastAsia="Times New Roman" w:cs="Times New Roman"/>
          <w:bCs/>
          <w:color w:val="auto"/>
          <w:lang w:val="hr-HR"/>
        </w:rPr>
      </w:pPr>
      <w:r w:rsidRPr="009F3E87">
        <w:rPr>
          <w:rFonts w:eastAsia="Times New Roman" w:cs="Times New Roman"/>
          <w:i/>
          <w:color w:val="auto"/>
          <w:lang w:val="hr-HR"/>
        </w:rPr>
        <w:t>Primici od financijske imovine i zaduživanja</w:t>
      </w:r>
      <w:r w:rsidRPr="009F3E87">
        <w:rPr>
          <w:rFonts w:eastAsia="Times New Roman" w:cs="Times New Roman"/>
          <w:color w:val="auto"/>
          <w:lang w:val="hr-HR"/>
        </w:rPr>
        <w:t xml:space="preserve"> ostvareni tijekom izvještajnog razdoblja iznose 6.885,55 kn, što je 0,09 % od plana, a 97,59 kn više u odnosu na isto razdoblje 2022. godine. Primitak se odnosi na kredit za žene i mlade,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9F3E87" w:rsidRPr="009F3E87" w14:paraId="54694984"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hideMark/>
          </w:tcPr>
          <w:p w14:paraId="3C182831" w14:textId="77777777" w:rsidR="009C75E0" w:rsidRPr="009F3E87" w:rsidRDefault="009C75E0">
            <w:pPr>
              <w:pStyle w:val="Tijeloteksta"/>
              <w:spacing w:after="0"/>
              <w:jc w:val="center"/>
              <w:rPr>
                <w:i/>
                <w:iCs/>
                <w:color w:val="auto"/>
                <w:lang w:val="hr-HR"/>
              </w:rPr>
            </w:pPr>
            <w:r w:rsidRPr="009F3E87">
              <w:rPr>
                <w:i/>
                <w:iCs/>
                <w:color w:val="auto"/>
                <w:lang w:val="hr-HR"/>
              </w:rPr>
              <w:t>SKUPINA KONTA</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05CAA710" w14:textId="77777777" w:rsidR="009C75E0" w:rsidRPr="009F3E87" w:rsidRDefault="009C75E0">
            <w:pPr>
              <w:pStyle w:val="Tijeloteksta"/>
              <w:spacing w:after="0"/>
              <w:jc w:val="center"/>
              <w:rPr>
                <w:i/>
                <w:iCs/>
                <w:color w:val="auto"/>
                <w:lang w:val="hr-HR"/>
              </w:rPr>
            </w:pPr>
            <w:r w:rsidRPr="009F3E87">
              <w:rPr>
                <w:i/>
                <w:iCs/>
                <w:color w:val="auto"/>
                <w:lang w:val="hr-HR"/>
              </w:rPr>
              <w:t>NAZIV KONTA</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4A77BA53" w14:textId="77777777" w:rsidR="009C75E0" w:rsidRPr="009F3E87" w:rsidRDefault="009C75E0">
            <w:pPr>
              <w:pStyle w:val="Tijeloteksta"/>
              <w:spacing w:after="0"/>
              <w:jc w:val="center"/>
              <w:rPr>
                <w:i/>
                <w:iCs/>
                <w:color w:val="auto"/>
                <w:lang w:val="hr-HR"/>
              </w:rPr>
            </w:pPr>
            <w:r w:rsidRPr="009F3E87">
              <w:rPr>
                <w:i/>
                <w:iCs/>
                <w:color w:val="auto"/>
                <w:lang w:val="hr-HR"/>
              </w:rPr>
              <w:t>OSTVARENJE S</w:t>
            </w:r>
          </w:p>
          <w:p w14:paraId="6E33CDC1" w14:textId="77777777" w:rsidR="009C75E0" w:rsidRPr="009F3E87" w:rsidRDefault="009C75E0">
            <w:pPr>
              <w:pStyle w:val="Tijeloteksta"/>
              <w:spacing w:after="0"/>
              <w:jc w:val="center"/>
              <w:rPr>
                <w:i/>
                <w:iCs/>
                <w:color w:val="auto"/>
                <w:lang w:val="hr-HR"/>
              </w:rPr>
            </w:pPr>
            <w:r w:rsidRPr="009F3E87">
              <w:rPr>
                <w:i/>
                <w:iCs/>
                <w:color w:val="auto"/>
                <w:lang w:val="hr-HR"/>
              </w:rPr>
              <w:t>30.6.2022. GODINE/kn</w:t>
            </w:r>
          </w:p>
        </w:tc>
      </w:tr>
      <w:tr w:rsidR="009F3E87" w:rsidRPr="009F3E87" w14:paraId="6B3146B3"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hideMark/>
          </w:tcPr>
          <w:p w14:paraId="66363613" w14:textId="77777777" w:rsidR="009C75E0" w:rsidRPr="009F3E87" w:rsidRDefault="009C75E0">
            <w:pPr>
              <w:pStyle w:val="Tijeloteksta"/>
              <w:spacing w:after="0"/>
              <w:jc w:val="center"/>
              <w:rPr>
                <w:color w:val="auto"/>
                <w:lang w:val="hr-HR"/>
              </w:rPr>
            </w:pPr>
            <w:r w:rsidRPr="009F3E87">
              <w:rPr>
                <w:color w:val="auto"/>
                <w:lang w:val="hr-HR"/>
              </w:rPr>
              <w:t>81</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48C57109" w14:textId="77777777" w:rsidR="009C75E0" w:rsidRPr="009F3E87" w:rsidRDefault="009C75E0">
            <w:pPr>
              <w:pStyle w:val="Tijeloteksta"/>
              <w:spacing w:after="0"/>
              <w:rPr>
                <w:color w:val="auto"/>
                <w:lang w:val="hr-HR"/>
              </w:rPr>
            </w:pPr>
            <w:r w:rsidRPr="009F3E87">
              <w:rPr>
                <w:color w:val="auto"/>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vAlign w:val="center"/>
          </w:tcPr>
          <w:p w14:paraId="598E42F4" w14:textId="77777777" w:rsidR="009C75E0" w:rsidRPr="009F3E87" w:rsidRDefault="009C75E0">
            <w:pPr>
              <w:pStyle w:val="Tijeloteksta"/>
              <w:spacing w:after="0"/>
              <w:jc w:val="right"/>
              <w:rPr>
                <w:color w:val="auto"/>
                <w:lang w:val="hr-HR"/>
              </w:rPr>
            </w:pPr>
          </w:p>
          <w:p w14:paraId="41AB7EEE" w14:textId="77777777" w:rsidR="009C75E0" w:rsidRPr="009F3E87" w:rsidRDefault="009C75E0">
            <w:pPr>
              <w:pStyle w:val="Tijeloteksta"/>
              <w:spacing w:after="0"/>
              <w:jc w:val="right"/>
              <w:rPr>
                <w:color w:val="auto"/>
                <w:lang w:val="hr-HR"/>
              </w:rPr>
            </w:pPr>
          </w:p>
        </w:tc>
      </w:tr>
      <w:tr w:rsidR="009F3E87" w:rsidRPr="009F3E87" w14:paraId="1F608117"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tcPr>
          <w:p w14:paraId="5C7243DA" w14:textId="77777777" w:rsidR="009C75E0" w:rsidRPr="009F3E87" w:rsidRDefault="009C75E0">
            <w:pPr>
              <w:pStyle w:val="Tijeloteksta"/>
              <w:spacing w:after="0"/>
              <w:rPr>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26A1E1BB" w14:textId="77777777" w:rsidR="009C75E0" w:rsidRPr="009F3E87" w:rsidRDefault="009C75E0">
            <w:pPr>
              <w:pStyle w:val="Tijeloteksta"/>
              <w:spacing w:after="0"/>
              <w:rPr>
                <w:color w:val="auto"/>
                <w:lang w:val="hr-HR"/>
              </w:rPr>
            </w:pPr>
            <w:r w:rsidRPr="009F3E87">
              <w:rPr>
                <w:color w:val="auto"/>
                <w:lang w:val="hr-HR"/>
              </w:rPr>
              <w:t xml:space="preserve">-Obrt </w:t>
            </w:r>
            <w:proofErr w:type="spellStart"/>
            <w:r w:rsidRPr="009F3E87">
              <w:rPr>
                <w:color w:val="auto"/>
                <w:lang w:val="hr-HR"/>
              </w:rPr>
              <w:t>boutiqe</w:t>
            </w:r>
            <w:proofErr w:type="spellEnd"/>
            <w:r w:rsidRPr="009F3E87">
              <w:rPr>
                <w:color w:val="auto"/>
                <w:lang w:val="hr-HR"/>
              </w:rPr>
              <w:t xml:space="preserve"> "XY“, </w:t>
            </w:r>
            <w:proofErr w:type="spellStart"/>
            <w:r w:rsidRPr="009F3E87">
              <w:rPr>
                <w:color w:val="auto"/>
                <w:lang w:val="hr-HR"/>
              </w:rPr>
              <w:t>vl</w:t>
            </w:r>
            <w:proofErr w:type="spellEnd"/>
            <w:r w:rsidRPr="009F3E87">
              <w:rPr>
                <w:color w:val="auto"/>
                <w:lang w:val="hr-HR"/>
              </w:rPr>
              <w:t xml:space="preserve">. </w:t>
            </w:r>
            <w:proofErr w:type="spellStart"/>
            <w:r w:rsidRPr="009F3E87">
              <w:rPr>
                <w:color w:val="auto"/>
                <w:lang w:val="hr-HR"/>
              </w:rPr>
              <w:t>xy</w:t>
            </w:r>
            <w:proofErr w:type="spellEnd"/>
            <w:r w:rsidRPr="009F3E87">
              <w:rPr>
                <w:color w:val="auto"/>
                <w:lang w:val="hr-HR"/>
              </w:rPr>
              <w:t>,</w:t>
            </w:r>
          </w:p>
          <w:p w14:paraId="2B5D8D1D" w14:textId="77777777" w:rsidR="009C75E0" w:rsidRPr="009F3E87" w:rsidRDefault="009C75E0">
            <w:pPr>
              <w:pStyle w:val="Tijeloteksta"/>
              <w:spacing w:after="0"/>
              <w:rPr>
                <w:color w:val="auto"/>
                <w:lang w:val="hr-HR"/>
              </w:rPr>
            </w:pPr>
            <w:r w:rsidRPr="009F3E87">
              <w:rPr>
                <w:color w:val="auto"/>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vAlign w:val="center"/>
          </w:tcPr>
          <w:p w14:paraId="3EFB64A2" w14:textId="77777777" w:rsidR="009C75E0" w:rsidRPr="009F3E87" w:rsidRDefault="009C75E0">
            <w:pPr>
              <w:pStyle w:val="Tijeloteksta"/>
              <w:spacing w:after="0"/>
              <w:jc w:val="right"/>
              <w:rPr>
                <w:color w:val="auto"/>
                <w:lang w:val="hr-HR"/>
              </w:rPr>
            </w:pPr>
          </w:p>
          <w:p w14:paraId="4D505F30" w14:textId="77777777" w:rsidR="009C75E0" w:rsidRPr="009F3E87" w:rsidRDefault="009C75E0">
            <w:pPr>
              <w:pStyle w:val="Tijeloteksta"/>
              <w:spacing w:after="0"/>
              <w:jc w:val="right"/>
              <w:rPr>
                <w:color w:val="auto"/>
                <w:lang w:val="hr-HR"/>
              </w:rPr>
            </w:pPr>
            <w:r w:rsidRPr="009F3E87">
              <w:rPr>
                <w:color w:val="auto"/>
                <w:lang w:val="hr-HR"/>
              </w:rPr>
              <w:t>6.885,55</w:t>
            </w:r>
          </w:p>
        </w:tc>
      </w:tr>
      <w:tr w:rsidR="009F3E87" w:rsidRPr="009F3E87" w14:paraId="1D32F6B9"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tcPr>
          <w:p w14:paraId="5445223A" w14:textId="77777777" w:rsidR="009C75E0" w:rsidRPr="009F3E87" w:rsidRDefault="009C75E0">
            <w:pPr>
              <w:pStyle w:val="Tijeloteksta"/>
              <w:spacing w:after="0"/>
              <w:rPr>
                <w:b/>
                <w:bCs/>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7B3EE0DC" w14:textId="77777777" w:rsidR="009C75E0" w:rsidRPr="009F3E87" w:rsidRDefault="009C75E0">
            <w:pPr>
              <w:pStyle w:val="Tijeloteksta"/>
              <w:spacing w:after="0"/>
              <w:rPr>
                <w:i/>
                <w:iCs/>
                <w:color w:val="auto"/>
                <w:lang w:val="hr-HR"/>
              </w:rPr>
            </w:pPr>
            <w:r w:rsidRPr="009F3E87">
              <w:rPr>
                <w:i/>
                <w:iCs/>
                <w:color w:val="auto"/>
                <w:lang w:val="hr-HR"/>
              </w:rPr>
              <w:t>UKUPNO PRIMICI</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3645574D" w14:textId="77777777" w:rsidR="009C75E0" w:rsidRPr="009F3E87" w:rsidRDefault="009C75E0">
            <w:pPr>
              <w:pStyle w:val="Tijeloteksta"/>
              <w:spacing w:after="0"/>
              <w:jc w:val="right"/>
              <w:rPr>
                <w:i/>
                <w:iCs/>
                <w:color w:val="auto"/>
                <w:lang w:val="hr-HR"/>
              </w:rPr>
            </w:pPr>
            <w:r w:rsidRPr="009F3E87">
              <w:rPr>
                <w:i/>
                <w:iCs/>
                <w:color w:val="auto"/>
                <w:lang w:val="hr-HR"/>
              </w:rPr>
              <w:t>6.885,55</w:t>
            </w:r>
          </w:p>
        </w:tc>
      </w:tr>
    </w:tbl>
    <w:p w14:paraId="472FD134" w14:textId="77777777" w:rsidR="009C75E0" w:rsidRPr="009F3E87" w:rsidRDefault="009C75E0" w:rsidP="009C75E0">
      <w:pPr>
        <w:rPr>
          <w:rFonts w:eastAsia="Times New Roman" w:cs="Times New Roman"/>
          <w:color w:val="auto"/>
          <w:lang w:val="hr-HR"/>
        </w:rPr>
      </w:pPr>
    </w:p>
    <w:p w14:paraId="107981FF"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Izdaci za financijsku imovinu i otplate zajmova</w:t>
      </w:r>
      <w:r w:rsidRPr="009F3E87">
        <w:rPr>
          <w:rFonts w:eastAsia="Times New Roman" w:cs="Times New Roman"/>
          <w:color w:val="auto"/>
          <w:lang w:val="hr-HR"/>
        </w:rPr>
        <w:t xml:space="preserve"> realizirani tijekom izvještajnog razdoblja iznose 1.562.255,64 kn, što je 49,99 % od plana. Realizirani iznos izdataka odnosi se na povrat glavnice kredita iz 2016. godine, što je navedeno u slijedećoj tablici:</w:t>
      </w:r>
    </w:p>
    <w:tbl>
      <w:tblPr>
        <w:tblW w:w="9645" w:type="dxa"/>
        <w:jc w:val="center"/>
        <w:tblLayout w:type="fixed"/>
        <w:tblLook w:val="04A0" w:firstRow="1" w:lastRow="0" w:firstColumn="1" w:lastColumn="0" w:noHBand="0" w:noVBand="1"/>
      </w:tblPr>
      <w:tblGrid>
        <w:gridCol w:w="1341"/>
        <w:gridCol w:w="5991"/>
        <w:gridCol w:w="2313"/>
      </w:tblGrid>
      <w:tr w:rsidR="009F3E87" w:rsidRPr="009F3E87" w14:paraId="2A25DA07" w14:textId="77777777" w:rsidTr="009C75E0">
        <w:trPr>
          <w:trHeight w:val="284"/>
          <w:jc w:val="center"/>
        </w:trPr>
        <w:tc>
          <w:tcPr>
            <w:tcW w:w="1271" w:type="dxa"/>
            <w:tcBorders>
              <w:top w:val="single" w:sz="4" w:space="0" w:color="000000"/>
              <w:left w:val="single" w:sz="4" w:space="0" w:color="000000"/>
              <w:bottom w:val="single" w:sz="4" w:space="0" w:color="000000"/>
              <w:right w:val="nil"/>
            </w:tcBorders>
            <w:vAlign w:val="center"/>
            <w:hideMark/>
          </w:tcPr>
          <w:p w14:paraId="207CDFC4"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SKUPINA KONTA</w:t>
            </w:r>
          </w:p>
        </w:tc>
        <w:tc>
          <w:tcPr>
            <w:tcW w:w="5675" w:type="dxa"/>
            <w:tcBorders>
              <w:top w:val="single" w:sz="4" w:space="0" w:color="000000"/>
              <w:left w:val="single" w:sz="4" w:space="0" w:color="000000"/>
              <w:bottom w:val="single" w:sz="4" w:space="0" w:color="000000"/>
              <w:right w:val="nil"/>
            </w:tcBorders>
            <w:vAlign w:val="center"/>
            <w:hideMark/>
          </w:tcPr>
          <w:p w14:paraId="71A12AA8"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vAlign w:val="center"/>
            <w:hideMark/>
          </w:tcPr>
          <w:p w14:paraId="4EEE61AC"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OSTVARENJE SA 30.06.2021. GODINE</w:t>
            </w:r>
          </w:p>
        </w:tc>
      </w:tr>
      <w:tr w:rsidR="009F3E87" w:rsidRPr="009F3E87" w14:paraId="40C94F09" w14:textId="77777777" w:rsidTr="009C75E0">
        <w:trPr>
          <w:trHeight w:val="284"/>
          <w:jc w:val="center"/>
        </w:trPr>
        <w:tc>
          <w:tcPr>
            <w:tcW w:w="1271" w:type="dxa"/>
            <w:tcBorders>
              <w:top w:val="single" w:sz="4" w:space="0" w:color="000000"/>
              <w:left w:val="single" w:sz="4" w:space="0" w:color="000000"/>
              <w:bottom w:val="single" w:sz="4" w:space="0" w:color="000000"/>
              <w:right w:val="nil"/>
            </w:tcBorders>
            <w:vAlign w:val="center"/>
            <w:hideMark/>
          </w:tcPr>
          <w:p w14:paraId="092A1085" w14:textId="77777777" w:rsidR="009C75E0" w:rsidRPr="009F3E87" w:rsidRDefault="009C75E0">
            <w:pPr>
              <w:jc w:val="center"/>
              <w:rPr>
                <w:rFonts w:cs="Times New Roman"/>
                <w:color w:val="auto"/>
                <w:lang w:val="hr-HR"/>
              </w:rPr>
            </w:pPr>
            <w:r w:rsidRPr="009F3E87">
              <w:rPr>
                <w:rFonts w:eastAsia="Times New Roman" w:cs="Times New Roman"/>
                <w:color w:val="auto"/>
                <w:lang w:val="hr-HR"/>
              </w:rPr>
              <w:t>54</w:t>
            </w:r>
          </w:p>
        </w:tc>
        <w:tc>
          <w:tcPr>
            <w:tcW w:w="5675" w:type="dxa"/>
            <w:tcBorders>
              <w:top w:val="single" w:sz="4" w:space="0" w:color="000000"/>
              <w:left w:val="single" w:sz="4" w:space="0" w:color="000000"/>
              <w:bottom w:val="single" w:sz="4" w:space="0" w:color="000000"/>
              <w:right w:val="nil"/>
            </w:tcBorders>
            <w:vAlign w:val="center"/>
            <w:hideMark/>
          </w:tcPr>
          <w:p w14:paraId="2DC866DB" w14:textId="77777777" w:rsidR="009C75E0" w:rsidRPr="009F3E87" w:rsidRDefault="009C75E0">
            <w:pPr>
              <w:rPr>
                <w:rFonts w:eastAsia="Times New Roman" w:cs="Times New Roman"/>
                <w:color w:val="auto"/>
                <w:lang w:val="hr-HR"/>
              </w:rPr>
            </w:pPr>
            <w:r w:rsidRPr="009F3E87">
              <w:rPr>
                <w:rFonts w:eastAsia="Times New Roman" w:cs="Times New Roman"/>
                <w:color w:val="auto"/>
                <w:lang w:val="hr-HR"/>
              </w:rPr>
              <w:t>Izdaci za otplatu glavnice primljenih kredita i zajmova</w:t>
            </w:r>
          </w:p>
          <w:p w14:paraId="7C1E9D4C" w14:textId="77777777" w:rsidR="009C75E0" w:rsidRPr="009F3E87" w:rsidRDefault="009C75E0">
            <w:pPr>
              <w:rPr>
                <w:rFonts w:cs="Times New Roman"/>
                <w:color w:val="auto"/>
                <w:lang w:val="hr-HR"/>
              </w:rPr>
            </w:pPr>
            <w:r w:rsidRPr="009F3E87">
              <w:rPr>
                <w:rFonts w:eastAsia="Times New Roman" w:cs="Times New Roman"/>
                <w:color w:val="auto"/>
                <w:lang w:val="hr-HR"/>
              </w:rPr>
              <w:t>Kredit kod Hrvatske banke za obnovu i razvoj iz 2016.g.</w:t>
            </w:r>
          </w:p>
        </w:tc>
        <w:tc>
          <w:tcPr>
            <w:tcW w:w="2191" w:type="dxa"/>
            <w:tcBorders>
              <w:top w:val="single" w:sz="4" w:space="0" w:color="000000"/>
              <w:left w:val="single" w:sz="4" w:space="0" w:color="000000"/>
              <w:bottom w:val="single" w:sz="4" w:space="0" w:color="000000"/>
              <w:right w:val="single" w:sz="4" w:space="0" w:color="000000"/>
            </w:tcBorders>
            <w:vAlign w:val="center"/>
            <w:hideMark/>
          </w:tcPr>
          <w:p w14:paraId="3D856039" w14:textId="77777777" w:rsidR="009C75E0" w:rsidRPr="009F3E87" w:rsidRDefault="009C75E0">
            <w:pPr>
              <w:jc w:val="right"/>
              <w:rPr>
                <w:rFonts w:cs="Times New Roman"/>
                <w:color w:val="auto"/>
                <w:lang w:val="hr-HR"/>
              </w:rPr>
            </w:pPr>
            <w:r w:rsidRPr="009F3E87">
              <w:rPr>
                <w:rFonts w:eastAsia="Times New Roman" w:cs="Times New Roman"/>
                <w:color w:val="auto"/>
                <w:lang w:val="hr-HR"/>
              </w:rPr>
              <w:t>1.562.255,64</w:t>
            </w:r>
          </w:p>
        </w:tc>
      </w:tr>
      <w:tr w:rsidR="009C75E0" w:rsidRPr="009F3E87" w14:paraId="16AF60A8" w14:textId="77777777" w:rsidTr="009C75E0">
        <w:trPr>
          <w:trHeight w:val="284"/>
          <w:jc w:val="center"/>
        </w:trPr>
        <w:tc>
          <w:tcPr>
            <w:tcW w:w="1271" w:type="dxa"/>
            <w:tcBorders>
              <w:top w:val="single" w:sz="4" w:space="0" w:color="000000"/>
              <w:left w:val="single" w:sz="4" w:space="0" w:color="000000"/>
              <w:bottom w:val="single" w:sz="4" w:space="0" w:color="auto"/>
              <w:right w:val="nil"/>
            </w:tcBorders>
            <w:vAlign w:val="center"/>
          </w:tcPr>
          <w:p w14:paraId="05E9EE6E" w14:textId="77777777" w:rsidR="009C75E0" w:rsidRPr="009F3E87" w:rsidRDefault="009C75E0">
            <w:pPr>
              <w:jc w:val="center"/>
              <w:rPr>
                <w:rFonts w:eastAsia="Times New Roman" w:cs="Times New Roman"/>
                <w:color w:val="auto"/>
                <w:lang w:val="hr-HR"/>
              </w:rPr>
            </w:pPr>
          </w:p>
        </w:tc>
        <w:tc>
          <w:tcPr>
            <w:tcW w:w="5675" w:type="dxa"/>
            <w:tcBorders>
              <w:top w:val="single" w:sz="4" w:space="0" w:color="000000"/>
              <w:left w:val="single" w:sz="4" w:space="0" w:color="000000"/>
              <w:bottom w:val="single" w:sz="4" w:space="0" w:color="auto"/>
              <w:right w:val="nil"/>
            </w:tcBorders>
            <w:vAlign w:val="center"/>
            <w:hideMark/>
          </w:tcPr>
          <w:p w14:paraId="7A6CA37C" w14:textId="77777777" w:rsidR="009C75E0" w:rsidRPr="009F3E87" w:rsidRDefault="009C75E0">
            <w:pPr>
              <w:rPr>
                <w:rFonts w:eastAsia="Times New Roman" w:cs="Times New Roman"/>
                <w:i/>
                <w:color w:val="auto"/>
                <w:lang w:val="hr-HR"/>
              </w:rPr>
            </w:pPr>
            <w:r w:rsidRPr="009F3E87">
              <w:rPr>
                <w:rFonts w:eastAsia="Times New Roman"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vAlign w:val="center"/>
            <w:hideMark/>
          </w:tcPr>
          <w:p w14:paraId="34C8CEB9" w14:textId="77777777" w:rsidR="009C75E0" w:rsidRPr="009F3E87" w:rsidRDefault="009C75E0">
            <w:pPr>
              <w:jc w:val="right"/>
              <w:rPr>
                <w:rFonts w:eastAsia="Times New Roman" w:cs="Times New Roman"/>
                <w:i/>
                <w:color w:val="auto"/>
                <w:lang w:val="hr-HR"/>
              </w:rPr>
            </w:pPr>
            <w:r w:rsidRPr="009F3E87">
              <w:rPr>
                <w:rFonts w:eastAsia="Times New Roman" w:cs="Times New Roman"/>
                <w:i/>
                <w:color w:val="auto"/>
                <w:lang w:val="hr-HR"/>
              </w:rPr>
              <w:t>1.562.255,64</w:t>
            </w:r>
          </w:p>
        </w:tc>
      </w:tr>
    </w:tbl>
    <w:p w14:paraId="0E2F454E" w14:textId="77777777" w:rsidR="00605BB8" w:rsidRPr="009F3E87" w:rsidRDefault="00605BB8" w:rsidP="001F0DD8">
      <w:pPr>
        <w:jc w:val="both"/>
        <w:rPr>
          <w:rFonts w:eastAsia="Times New Roman" w:cs="Times New Roman"/>
          <w:color w:val="auto"/>
          <w:lang w:val="hr-HR"/>
        </w:rPr>
      </w:pPr>
    </w:p>
    <w:p w14:paraId="46826CDF" w14:textId="77777777" w:rsidR="00A3390E" w:rsidRPr="009F3E87" w:rsidRDefault="00BE2728" w:rsidP="00BE2728">
      <w:pPr>
        <w:suppressAutoHyphens w:val="0"/>
        <w:ind w:left="709"/>
        <w:rPr>
          <w:rFonts w:eastAsia="Times New Roman" w:cs="Times New Roman"/>
          <w:color w:val="auto"/>
          <w:lang w:val="hr-HR"/>
        </w:rPr>
      </w:pPr>
      <w:r w:rsidRPr="009F3E87">
        <w:rPr>
          <w:rFonts w:eastAsia="Times New Roman" w:cs="Times New Roman"/>
          <w:color w:val="auto"/>
          <w:lang w:val="hr-HR"/>
        </w:rPr>
        <w:t>7. 2.6.</w:t>
      </w:r>
      <w:r w:rsidR="000B3273" w:rsidRPr="009F3E87">
        <w:rPr>
          <w:rFonts w:eastAsia="Times New Roman" w:cs="Times New Roman"/>
          <w:color w:val="auto"/>
          <w:lang w:val="hr-HR"/>
        </w:rPr>
        <w:t xml:space="preserve"> </w:t>
      </w:r>
      <w:r w:rsidR="00DB23B2" w:rsidRPr="009F3E87">
        <w:rPr>
          <w:rFonts w:eastAsia="Times New Roman" w:cs="Times New Roman"/>
          <w:color w:val="auto"/>
          <w:lang w:val="hr-HR"/>
        </w:rPr>
        <w:t>B. RAČUN FINANCIRANJA</w:t>
      </w:r>
      <w:r w:rsidR="006B7FA5" w:rsidRPr="009F3E87">
        <w:rPr>
          <w:rFonts w:eastAsia="Times New Roman" w:cs="Times New Roman"/>
          <w:color w:val="auto"/>
          <w:lang w:val="hr-HR"/>
        </w:rPr>
        <w:t xml:space="preserve"> </w:t>
      </w:r>
      <w:r w:rsidR="00DB23B2" w:rsidRPr="009F3E87">
        <w:rPr>
          <w:rFonts w:eastAsia="Times New Roman" w:cs="Times New Roman"/>
          <w:color w:val="auto"/>
          <w:lang w:val="hr-HR"/>
        </w:rPr>
        <w:t>–</w:t>
      </w:r>
      <w:r w:rsidR="006B7FA5" w:rsidRPr="009F3E87">
        <w:rPr>
          <w:rFonts w:eastAsia="Times New Roman" w:cs="Times New Roman"/>
          <w:color w:val="auto"/>
          <w:lang w:val="hr-HR"/>
        </w:rPr>
        <w:t xml:space="preserve"> </w:t>
      </w:r>
      <w:r w:rsidR="00AC7AB6" w:rsidRPr="009F3E87">
        <w:rPr>
          <w:rFonts w:eastAsia="Times New Roman" w:cs="Times New Roman"/>
          <w:color w:val="auto"/>
          <w:lang w:val="hr-HR"/>
        </w:rPr>
        <w:t>PRIMICI I IZDACI PREMA IZVORIMA FINANCIRANJA</w:t>
      </w:r>
    </w:p>
    <w:p w14:paraId="35083709" w14:textId="5B1D6378" w:rsidR="00A50A10" w:rsidRPr="009F3E87" w:rsidRDefault="00A50A10">
      <w:pPr>
        <w:suppressAutoHyphens w:val="0"/>
        <w:rPr>
          <w:rFonts w:eastAsia="Times New Roman" w:cs="Times New Roman"/>
          <w:color w:val="auto"/>
          <w:lang w:val="hr-HR"/>
        </w:rPr>
      </w:pPr>
    </w:p>
    <w:p w14:paraId="4BD2CE2B" w14:textId="53784F17" w:rsidR="00C713B2" w:rsidRPr="009F3E87" w:rsidRDefault="00D71A7B">
      <w:pPr>
        <w:suppressAutoHyphens w:val="0"/>
        <w:rPr>
          <w:rFonts w:eastAsia="Times New Roman" w:cs="Times New Roman"/>
          <w:color w:val="auto"/>
          <w:lang w:val="hr-HR"/>
        </w:rPr>
      </w:pPr>
      <w:r w:rsidRPr="009F3E87">
        <w:rPr>
          <w:rFonts w:eastAsia="Times New Roman" w:cs="Times New Roman"/>
          <w:color w:val="auto"/>
          <w:lang w:val="hr-HR"/>
        </w:rPr>
        <w:tab/>
        <w:t>Ostvareni primici i izdaci u izvještajnom razdoblju u Računu financiranja se odnose na izvor Opći prihodi i primici.</w:t>
      </w:r>
    </w:p>
    <w:p w14:paraId="75CBDD44" w14:textId="77777777" w:rsidR="00BA313D" w:rsidRPr="009F3E87" w:rsidRDefault="00BA313D" w:rsidP="00BE2728">
      <w:pPr>
        <w:ind w:left="709"/>
        <w:jc w:val="both"/>
        <w:rPr>
          <w:rFonts w:eastAsia="Times New Roman" w:cs="Times New Roman"/>
          <w:color w:val="auto"/>
          <w:lang w:val="hr-HR"/>
        </w:rPr>
      </w:pPr>
    </w:p>
    <w:p w14:paraId="0E7E94AC" w14:textId="28F466F3" w:rsidR="00711762" w:rsidRPr="009F3E87" w:rsidRDefault="00BE2728" w:rsidP="00BE2728">
      <w:pPr>
        <w:ind w:left="709"/>
        <w:jc w:val="both"/>
        <w:rPr>
          <w:rFonts w:eastAsia="Times New Roman" w:cs="Times New Roman"/>
          <w:color w:val="auto"/>
          <w:lang w:val="hr-HR"/>
        </w:rPr>
      </w:pPr>
      <w:r w:rsidRPr="009F3E87">
        <w:rPr>
          <w:rFonts w:eastAsia="Times New Roman" w:cs="Times New Roman"/>
          <w:color w:val="auto"/>
          <w:lang w:val="hr-HR"/>
        </w:rPr>
        <w:t>7.3.</w:t>
      </w:r>
      <w:r w:rsidR="00711762" w:rsidRPr="009F3E87">
        <w:rPr>
          <w:rFonts w:eastAsia="Times New Roman" w:cs="Times New Roman"/>
          <w:color w:val="auto"/>
          <w:lang w:val="hr-HR"/>
        </w:rPr>
        <w:t xml:space="preserve"> UKUPNI PRIHODI/PRIMICI I RASHODI/IZDACI</w:t>
      </w:r>
      <w:r w:rsidR="006759EC" w:rsidRPr="009F3E87">
        <w:rPr>
          <w:rFonts w:eastAsia="Times New Roman" w:cs="Times New Roman"/>
          <w:color w:val="auto"/>
          <w:lang w:val="hr-HR"/>
        </w:rPr>
        <w:t xml:space="preserve"> – VIŠAK/MANJAK</w:t>
      </w:r>
    </w:p>
    <w:p w14:paraId="291A33D9" w14:textId="77777777" w:rsidR="00711762" w:rsidRPr="009F3E87" w:rsidRDefault="00711762" w:rsidP="00514475">
      <w:pPr>
        <w:jc w:val="both"/>
        <w:rPr>
          <w:rFonts w:eastAsia="Times New Roman" w:cs="Times New Roman"/>
          <w:color w:val="auto"/>
          <w:lang w:val="hr-HR"/>
        </w:rPr>
      </w:pPr>
    </w:p>
    <w:p w14:paraId="161BA012" w14:textId="77777777" w:rsidR="00B834A1" w:rsidRPr="009F3E87" w:rsidRDefault="00B834A1" w:rsidP="00B834A1">
      <w:pPr>
        <w:ind w:firstLine="720"/>
        <w:jc w:val="both"/>
        <w:rPr>
          <w:rFonts w:eastAsiaTheme="minorHAnsi" w:cs="Times New Roman"/>
          <w:color w:val="auto"/>
          <w:lang w:val="hr-HR" w:eastAsia="en-US"/>
        </w:rPr>
      </w:pPr>
      <w:r w:rsidRPr="009F3E87">
        <w:rPr>
          <w:rFonts w:cs="Times New Roman"/>
          <w:color w:val="auto"/>
          <w:lang w:val="hr-HR"/>
        </w:rPr>
        <w:t xml:space="preserve">U izvještajnom razdoblju prema realizaciji Proračuna, ukupni prihodi i primici proračuna Grada Požege ostvareni su u iznosu 84.411.145,70 kn, a ukupni rashodi i izdaci su realizirani u iznosu 64.954.148,98 kn. Iz navedenog proizlazi tekući višak u iznosu 19.456.996,72 kn, što sa prenesenim viškom iz prethodnih proračunskih godina u iznosu 10.235.187,39 kn (preneseni rezultat se razlikuje od rezultata sa 31.12.2021. godine zbog provedenih korekcija rezultata temeljem Odluka o raspodjeli rezultata) čini ukupni višak od 29.692.184,11 kn. </w:t>
      </w:r>
    </w:p>
    <w:p w14:paraId="67196A9C" w14:textId="213F9C50" w:rsidR="00FD0221" w:rsidRPr="009F3E87" w:rsidRDefault="00FD0221" w:rsidP="00B834A1">
      <w:pPr>
        <w:jc w:val="both"/>
        <w:rPr>
          <w:rFonts w:eastAsia="Times New Roman" w:cs="Times New Roman"/>
          <w:color w:val="auto"/>
          <w:lang w:val="hr-HR"/>
        </w:rPr>
      </w:pPr>
    </w:p>
    <w:p w14:paraId="205C60F6" w14:textId="77777777" w:rsidR="00522773" w:rsidRPr="009F3E87" w:rsidRDefault="00522773" w:rsidP="00B834A1">
      <w:pPr>
        <w:jc w:val="both"/>
        <w:rPr>
          <w:rFonts w:eastAsia="Times New Roman" w:cs="Times New Roman"/>
          <w:color w:val="auto"/>
          <w:lang w:val="hr-HR"/>
        </w:rPr>
      </w:pPr>
    </w:p>
    <w:p w14:paraId="08A30B77" w14:textId="22EFEE83" w:rsidR="0007670A" w:rsidRPr="009F3E87" w:rsidRDefault="00FD0221" w:rsidP="00FD0221">
      <w:pPr>
        <w:suppressAutoHyphens w:val="0"/>
        <w:rPr>
          <w:rFonts w:eastAsia="Times New Roman" w:cs="Times New Roman"/>
          <w:color w:val="auto"/>
          <w:lang w:val="hr-HR"/>
        </w:rPr>
      </w:pPr>
      <w:r w:rsidRPr="009F3E87">
        <w:rPr>
          <w:rFonts w:eastAsia="Times New Roman" w:cs="Times New Roman"/>
          <w:color w:val="auto"/>
          <w:lang w:val="hr-HR"/>
        </w:rPr>
        <w:lastRenderedPageBreak/>
        <w:t xml:space="preserve">            </w:t>
      </w:r>
      <w:r w:rsidR="006759EC" w:rsidRPr="009F3E87">
        <w:rPr>
          <w:rFonts w:eastAsia="Times New Roman" w:cs="Times New Roman"/>
          <w:color w:val="auto"/>
          <w:lang w:val="hr-HR"/>
        </w:rPr>
        <w:t xml:space="preserve">7.4. POSEBNI DIO </w:t>
      </w:r>
    </w:p>
    <w:p w14:paraId="71FB8528" w14:textId="77777777" w:rsidR="006759EC" w:rsidRPr="009F3E87" w:rsidRDefault="006759EC" w:rsidP="00AA4790">
      <w:pPr>
        <w:rPr>
          <w:rFonts w:eastAsia="Times New Roman" w:cs="Times New Roman"/>
          <w:color w:val="auto"/>
          <w:lang w:val="hr-HR"/>
        </w:rPr>
      </w:pPr>
    </w:p>
    <w:p w14:paraId="59304C53" w14:textId="77777777" w:rsidR="001C5382" w:rsidRPr="009F3E87" w:rsidRDefault="006759EC" w:rsidP="006759EC">
      <w:pPr>
        <w:ind w:firstLine="720"/>
        <w:rPr>
          <w:rFonts w:eastAsia="Times New Roman" w:cs="Times New Roman"/>
          <w:color w:val="auto"/>
          <w:lang w:val="hr-HR"/>
        </w:rPr>
      </w:pPr>
      <w:r w:rsidRPr="009F3E87">
        <w:rPr>
          <w:rFonts w:eastAsia="Times New Roman" w:cs="Times New Roman"/>
          <w:color w:val="auto"/>
          <w:lang w:val="hr-HR"/>
        </w:rPr>
        <w:t>Posebni dio sadrži:</w:t>
      </w:r>
    </w:p>
    <w:p w14:paraId="2CECE6E4" w14:textId="77777777" w:rsidR="001C5382" w:rsidRPr="009F3E87" w:rsidRDefault="001C5382" w:rsidP="00DD17CC">
      <w:pPr>
        <w:pStyle w:val="Odlomakpopisa"/>
        <w:numPr>
          <w:ilvl w:val="0"/>
          <w:numId w:val="15"/>
        </w:numPr>
        <w:ind w:left="709" w:firstLine="0"/>
        <w:rPr>
          <w:rFonts w:ascii="Times New Roman" w:eastAsia="Times New Roman" w:hAnsi="Times New Roman"/>
          <w:color w:val="auto"/>
          <w:lang w:val="hr-HR"/>
        </w:rPr>
      </w:pPr>
      <w:r w:rsidRPr="009F3E87">
        <w:rPr>
          <w:rFonts w:ascii="Times New Roman" w:eastAsia="Times New Roman" w:hAnsi="Times New Roman"/>
          <w:color w:val="auto"/>
          <w:lang w:val="hr-HR"/>
        </w:rPr>
        <w:t>i</w:t>
      </w:r>
      <w:r w:rsidR="006759EC" w:rsidRPr="009F3E87">
        <w:rPr>
          <w:rFonts w:ascii="Times New Roman" w:eastAsia="Times New Roman" w:hAnsi="Times New Roman"/>
          <w:color w:val="auto"/>
          <w:lang w:val="hr-HR"/>
        </w:rPr>
        <w:t>zvršenje po organizacijskoj klasifikaciji</w:t>
      </w:r>
    </w:p>
    <w:p w14:paraId="17629165" w14:textId="77777777" w:rsidR="006759EC" w:rsidRPr="009F3E87" w:rsidRDefault="006759EC" w:rsidP="00DD17CC">
      <w:pPr>
        <w:pStyle w:val="Odlomakpopisa"/>
        <w:numPr>
          <w:ilvl w:val="0"/>
          <w:numId w:val="15"/>
        </w:numPr>
        <w:ind w:left="709" w:firstLine="0"/>
        <w:rPr>
          <w:rFonts w:ascii="Times New Roman" w:eastAsia="Times New Roman" w:hAnsi="Times New Roman"/>
          <w:color w:val="auto"/>
          <w:lang w:val="hr-HR"/>
        </w:rPr>
      </w:pPr>
      <w:r w:rsidRPr="009F3E87">
        <w:rPr>
          <w:rFonts w:ascii="Times New Roman" w:eastAsia="Times New Roman" w:hAnsi="Times New Roman"/>
          <w:color w:val="auto"/>
          <w:lang w:val="hr-HR"/>
        </w:rPr>
        <w:t>izvršenje po programskoj klasifikaciji</w:t>
      </w:r>
    </w:p>
    <w:p w14:paraId="4F7A8899" w14:textId="77777777" w:rsidR="00BA313D" w:rsidRPr="009F3E87" w:rsidRDefault="00BA313D" w:rsidP="00AA4790">
      <w:pPr>
        <w:rPr>
          <w:rFonts w:eastAsia="Times New Roman" w:cs="Times New Roman"/>
          <w:color w:val="auto"/>
          <w:lang w:val="hr-HR"/>
        </w:rPr>
      </w:pPr>
    </w:p>
    <w:p w14:paraId="6A69EBFE" w14:textId="50AE3FBB" w:rsidR="006759EC" w:rsidRPr="009F3E87" w:rsidRDefault="00BE2728" w:rsidP="00BE2728">
      <w:pPr>
        <w:ind w:firstLine="720"/>
        <w:rPr>
          <w:rFonts w:eastAsia="Times New Roman" w:cs="Times New Roman"/>
          <w:color w:val="auto"/>
          <w:lang w:val="hr-HR"/>
        </w:rPr>
      </w:pPr>
      <w:r w:rsidRPr="009F3E87">
        <w:rPr>
          <w:rFonts w:eastAsia="Times New Roman" w:cs="Times New Roman"/>
          <w:color w:val="auto"/>
          <w:lang w:val="hr-HR"/>
        </w:rPr>
        <w:t xml:space="preserve">7. 4. 1. </w:t>
      </w:r>
      <w:r w:rsidR="006759EC" w:rsidRPr="009F3E87">
        <w:rPr>
          <w:rFonts w:eastAsia="Times New Roman" w:cs="Times New Roman"/>
          <w:color w:val="auto"/>
          <w:lang w:val="hr-HR"/>
        </w:rPr>
        <w:t>POSEBNI DIO – IZVRŠENJE PO ORGANIZACIJSKOJ</w:t>
      </w:r>
      <w:r w:rsidR="00960C1D" w:rsidRPr="009F3E87">
        <w:rPr>
          <w:rFonts w:eastAsia="Times New Roman" w:cs="Times New Roman"/>
          <w:color w:val="auto"/>
          <w:lang w:val="hr-HR"/>
        </w:rPr>
        <w:t xml:space="preserve"> I PROGRAMSKOJ </w:t>
      </w:r>
      <w:r w:rsidR="006759EC" w:rsidRPr="009F3E87">
        <w:rPr>
          <w:rFonts w:eastAsia="Times New Roman" w:cs="Times New Roman"/>
          <w:color w:val="auto"/>
          <w:lang w:val="hr-HR"/>
        </w:rPr>
        <w:t>KLASIFIKACIJI</w:t>
      </w:r>
    </w:p>
    <w:p w14:paraId="7C8F5D7D" w14:textId="77777777" w:rsidR="006759EC" w:rsidRPr="009F3E87" w:rsidRDefault="006759EC" w:rsidP="00AA4790">
      <w:pPr>
        <w:rPr>
          <w:rFonts w:eastAsia="Times New Roman" w:cs="Times New Roman"/>
          <w:color w:val="auto"/>
          <w:lang w:val="hr-HR"/>
        </w:rPr>
      </w:pPr>
    </w:p>
    <w:p w14:paraId="23028C08" w14:textId="77777777" w:rsidR="00944313" w:rsidRPr="009F3E87" w:rsidRDefault="00052F11" w:rsidP="006759EC">
      <w:pPr>
        <w:ind w:firstLine="720"/>
        <w:jc w:val="both"/>
        <w:rPr>
          <w:rFonts w:eastAsia="Times New Roman" w:cs="Times New Roman"/>
          <w:color w:val="auto"/>
          <w:lang w:val="hr-HR"/>
        </w:rPr>
      </w:pPr>
      <w:r w:rsidRPr="009F3E87">
        <w:rPr>
          <w:rFonts w:eastAsia="Times New Roman" w:cs="Times New Roman"/>
          <w:color w:val="auto"/>
          <w:lang w:val="hr-HR"/>
        </w:rPr>
        <w:t>Proračun Grada Požege sastavljen je po organizacijskoj klasifikaciji po razdjelima/upravnim odjelima u okviru kojih su</w:t>
      </w:r>
      <w:r w:rsidR="00944313" w:rsidRPr="009F3E87">
        <w:rPr>
          <w:rFonts w:eastAsia="Times New Roman" w:cs="Times New Roman"/>
          <w:color w:val="auto"/>
          <w:lang w:val="hr-HR"/>
        </w:rPr>
        <w:t xml:space="preserve"> glave</w:t>
      </w:r>
      <w:r w:rsidR="00821942" w:rsidRPr="009F3E87">
        <w:rPr>
          <w:rFonts w:eastAsia="Times New Roman" w:cs="Times New Roman"/>
          <w:color w:val="auto"/>
          <w:lang w:val="hr-HR"/>
        </w:rPr>
        <w:t xml:space="preserve"> </w:t>
      </w:r>
      <w:r w:rsidR="00720E7A" w:rsidRPr="009F3E87">
        <w:rPr>
          <w:rFonts w:eastAsia="Times New Roman" w:cs="Times New Roman"/>
          <w:color w:val="auto"/>
          <w:lang w:val="hr-HR"/>
        </w:rPr>
        <w:t>–</w:t>
      </w:r>
      <w:r w:rsidRPr="009F3E87">
        <w:rPr>
          <w:rFonts w:eastAsia="Times New Roman" w:cs="Times New Roman"/>
          <w:color w:val="auto"/>
          <w:lang w:val="hr-HR"/>
        </w:rPr>
        <w:t xml:space="preserve"> </w:t>
      </w:r>
      <w:r w:rsidR="00720E7A" w:rsidRPr="009F3E87">
        <w:rPr>
          <w:rFonts w:eastAsia="Times New Roman" w:cs="Times New Roman"/>
          <w:color w:val="auto"/>
          <w:lang w:val="hr-HR"/>
        </w:rPr>
        <w:t xml:space="preserve">upravni odjeli bez proračunskih korisnika, </w:t>
      </w:r>
      <w:r w:rsidRPr="009F3E87">
        <w:rPr>
          <w:rFonts w:eastAsia="Times New Roman" w:cs="Times New Roman"/>
          <w:color w:val="auto"/>
          <w:lang w:val="hr-HR"/>
        </w:rPr>
        <w:t>javne ustanove u kulturi, ustanove predškolskog odgoja, javne ustanove odgoja i obrazovanja – osnovne škole, vijeća m</w:t>
      </w:r>
      <w:r w:rsidR="00F51BE5" w:rsidRPr="009F3E87">
        <w:rPr>
          <w:rFonts w:eastAsia="Times New Roman" w:cs="Times New Roman"/>
          <w:color w:val="auto"/>
          <w:lang w:val="hr-HR"/>
        </w:rPr>
        <w:t xml:space="preserve">anjina, javna ustanova u športu, </w:t>
      </w:r>
      <w:r w:rsidRPr="009F3E87">
        <w:rPr>
          <w:rFonts w:eastAsia="Times New Roman" w:cs="Times New Roman"/>
          <w:color w:val="auto"/>
          <w:lang w:val="hr-HR"/>
        </w:rPr>
        <w:t>vatroga</w:t>
      </w:r>
      <w:r w:rsidR="00617F1B" w:rsidRPr="009F3E87">
        <w:rPr>
          <w:rFonts w:eastAsia="Times New Roman" w:cs="Times New Roman"/>
          <w:color w:val="auto"/>
          <w:lang w:val="hr-HR"/>
        </w:rPr>
        <w:t>stvo</w:t>
      </w:r>
      <w:r w:rsidR="00F51BE5" w:rsidRPr="009F3E87">
        <w:rPr>
          <w:rFonts w:eastAsia="Times New Roman" w:cs="Times New Roman"/>
          <w:color w:val="auto"/>
          <w:lang w:val="hr-HR"/>
        </w:rPr>
        <w:t xml:space="preserve"> i JU – Lokalna razvojna agencija Požega</w:t>
      </w:r>
      <w:r w:rsidR="00944313" w:rsidRPr="009F3E87">
        <w:rPr>
          <w:rFonts w:eastAsia="Times New Roman" w:cs="Times New Roman"/>
          <w:color w:val="auto"/>
          <w:lang w:val="hr-HR"/>
        </w:rPr>
        <w:t>, te unutar</w:t>
      </w:r>
      <w:r w:rsidR="00821942" w:rsidRPr="009F3E87">
        <w:rPr>
          <w:rFonts w:eastAsia="Times New Roman" w:cs="Times New Roman"/>
          <w:color w:val="auto"/>
          <w:lang w:val="hr-HR"/>
        </w:rPr>
        <w:t xml:space="preserve">  pojedinih </w:t>
      </w:r>
      <w:r w:rsidR="00944313" w:rsidRPr="009F3E87">
        <w:rPr>
          <w:rFonts w:eastAsia="Times New Roman" w:cs="Times New Roman"/>
          <w:color w:val="auto"/>
          <w:lang w:val="hr-HR"/>
        </w:rPr>
        <w:t>glava proračunski korisnici</w:t>
      </w:r>
      <w:r w:rsidR="00617F1B" w:rsidRPr="009F3E87">
        <w:rPr>
          <w:rFonts w:eastAsia="Times New Roman" w:cs="Times New Roman"/>
          <w:color w:val="auto"/>
          <w:lang w:val="hr-HR"/>
        </w:rPr>
        <w:t>.</w:t>
      </w:r>
    </w:p>
    <w:p w14:paraId="561A480F" w14:textId="2AFD81E0" w:rsidR="006F3B22" w:rsidRPr="009F3E87" w:rsidRDefault="0007670A" w:rsidP="00256519">
      <w:pPr>
        <w:ind w:firstLine="720"/>
        <w:jc w:val="both"/>
        <w:rPr>
          <w:rFonts w:eastAsia="Times New Roman" w:cs="Times New Roman"/>
          <w:color w:val="auto"/>
          <w:lang w:val="hr-HR"/>
        </w:rPr>
      </w:pPr>
      <w:r w:rsidRPr="009F3E87">
        <w:rPr>
          <w:rFonts w:eastAsia="Times New Roman" w:cs="Times New Roman"/>
          <w:color w:val="auto"/>
          <w:lang w:val="hr-HR"/>
        </w:rPr>
        <w:t>R</w:t>
      </w:r>
      <w:r w:rsidR="00711762" w:rsidRPr="009F3E87">
        <w:rPr>
          <w:rFonts w:eastAsia="Times New Roman" w:cs="Times New Roman"/>
          <w:color w:val="auto"/>
          <w:lang w:val="hr-HR"/>
        </w:rPr>
        <w:t xml:space="preserve">ashodi i izdaci po </w:t>
      </w:r>
      <w:r w:rsidRPr="009F3E87">
        <w:rPr>
          <w:rFonts w:eastAsia="Times New Roman" w:cs="Times New Roman"/>
          <w:color w:val="auto"/>
          <w:lang w:val="hr-HR"/>
        </w:rPr>
        <w:t>organizacijskoj klasifikaciji</w:t>
      </w:r>
      <w:r w:rsidR="00617F1B" w:rsidRPr="009F3E87">
        <w:rPr>
          <w:rFonts w:eastAsia="Times New Roman" w:cs="Times New Roman"/>
          <w:color w:val="auto"/>
          <w:lang w:val="hr-HR"/>
        </w:rPr>
        <w:t>, iskazani po upravnim odjelima</w:t>
      </w:r>
      <w:r w:rsidR="00030CD0" w:rsidRPr="009F3E87">
        <w:rPr>
          <w:rFonts w:eastAsia="Times New Roman" w:cs="Times New Roman"/>
          <w:color w:val="auto"/>
          <w:lang w:val="hr-HR"/>
        </w:rPr>
        <w:t xml:space="preserve"> i glavama</w:t>
      </w:r>
      <w:r w:rsidRPr="009F3E87">
        <w:rPr>
          <w:rFonts w:eastAsia="Times New Roman" w:cs="Times New Roman"/>
          <w:color w:val="auto"/>
          <w:lang w:val="hr-HR"/>
        </w:rPr>
        <w:t xml:space="preserve"> planirani su i realizirani, kako slijedi:</w:t>
      </w:r>
    </w:p>
    <w:tbl>
      <w:tblPr>
        <w:tblStyle w:val="Reetkatablice"/>
        <w:tblW w:w="9921" w:type="dxa"/>
        <w:jc w:val="center"/>
        <w:tblLayout w:type="fixed"/>
        <w:tblLook w:val="04A0" w:firstRow="1" w:lastRow="0" w:firstColumn="1" w:lastColumn="0" w:noHBand="0" w:noVBand="1"/>
      </w:tblPr>
      <w:tblGrid>
        <w:gridCol w:w="3742"/>
        <w:gridCol w:w="1644"/>
        <w:gridCol w:w="1644"/>
        <w:gridCol w:w="1757"/>
        <w:gridCol w:w="1134"/>
      </w:tblGrid>
      <w:tr w:rsidR="009F3E87" w:rsidRPr="009F3E87" w14:paraId="714F2BFF" w14:textId="77777777" w:rsidTr="003D1FA8">
        <w:trPr>
          <w:trHeight w:val="284"/>
          <w:jc w:val="center"/>
        </w:trPr>
        <w:tc>
          <w:tcPr>
            <w:tcW w:w="3742" w:type="dxa"/>
            <w:vAlign w:val="center"/>
          </w:tcPr>
          <w:p w14:paraId="494B5286" w14:textId="77777777" w:rsidR="00053C95" w:rsidRPr="009F3E87" w:rsidRDefault="00053C95" w:rsidP="00B03792">
            <w:pPr>
              <w:jc w:val="center"/>
              <w:rPr>
                <w:rFonts w:eastAsia="Times New Roman" w:cs="Times New Roman"/>
                <w:i/>
                <w:color w:val="auto"/>
                <w:lang w:val="hr-HR"/>
              </w:rPr>
            </w:pPr>
            <w:r w:rsidRPr="009F3E87">
              <w:rPr>
                <w:rFonts w:eastAsia="Times New Roman"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9EE15C3"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IZVORNI PLAN 20</w:t>
            </w:r>
            <w:r w:rsidR="003D1FA8" w:rsidRPr="009F3E87">
              <w:rPr>
                <w:rFonts w:eastAsia="Times New Roman" w:cs="Times New Roman"/>
                <w:i/>
                <w:color w:val="auto"/>
                <w:lang w:val="hr-HR"/>
              </w:rPr>
              <w:t>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644" w:type="dxa"/>
            <w:vAlign w:val="center"/>
          </w:tcPr>
          <w:p w14:paraId="2C9794D4" w14:textId="67148EBA"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TEKUĆI PLAN 202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757" w:type="dxa"/>
            <w:vAlign w:val="center"/>
          </w:tcPr>
          <w:p w14:paraId="4E3560AE" w14:textId="1778E5B8"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IZVRŠENJE</w:t>
            </w:r>
            <w:r w:rsidR="003D1FA8" w:rsidRPr="009F3E87">
              <w:rPr>
                <w:rFonts w:eastAsia="Times New Roman" w:cs="Times New Roman"/>
                <w:i/>
                <w:color w:val="auto"/>
                <w:lang w:val="hr-HR"/>
              </w:rPr>
              <w:t xml:space="preserve"> TIJEKOM POLUGODIŠTA</w:t>
            </w:r>
            <w:r w:rsidRPr="009F3E87">
              <w:rPr>
                <w:rFonts w:eastAsia="Times New Roman" w:cs="Times New Roman"/>
                <w:i/>
                <w:color w:val="auto"/>
                <w:lang w:val="hr-HR"/>
              </w:rPr>
              <w:t xml:space="preserve"> 202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134" w:type="dxa"/>
            <w:vAlign w:val="center"/>
          </w:tcPr>
          <w:p w14:paraId="70CAE0FA" w14:textId="77777777"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INDEKS</w:t>
            </w:r>
          </w:p>
          <w:p w14:paraId="60E6D3A6" w14:textId="77777777" w:rsidR="00256519" w:rsidRPr="009F3E87" w:rsidRDefault="00256519" w:rsidP="00053C95">
            <w:pPr>
              <w:jc w:val="center"/>
              <w:rPr>
                <w:rFonts w:eastAsia="Times New Roman" w:cs="Times New Roman"/>
                <w:i/>
                <w:color w:val="auto"/>
                <w:lang w:val="hr-HR"/>
              </w:rPr>
            </w:pPr>
            <w:r w:rsidRPr="009F3E87">
              <w:rPr>
                <w:rFonts w:eastAsia="Times New Roman" w:cs="Times New Roman"/>
                <w:i/>
                <w:color w:val="auto"/>
                <w:lang w:val="hr-HR"/>
              </w:rPr>
              <w:t>i</w:t>
            </w:r>
            <w:r w:rsidR="00053C95" w:rsidRPr="009F3E87">
              <w:rPr>
                <w:rFonts w:eastAsia="Times New Roman" w:cs="Times New Roman"/>
                <w:i/>
                <w:color w:val="auto"/>
                <w:lang w:val="hr-HR"/>
              </w:rPr>
              <w:t>zvršenje</w:t>
            </w:r>
            <w:r w:rsidRPr="009F3E87">
              <w:rPr>
                <w:rFonts w:eastAsia="Times New Roman" w:cs="Times New Roman"/>
                <w:i/>
                <w:color w:val="auto"/>
                <w:lang w:val="hr-HR"/>
              </w:rPr>
              <w:t>/</w:t>
            </w:r>
          </w:p>
          <w:p w14:paraId="3225DAFF" w14:textId="125271C8" w:rsidR="00053C95" w:rsidRPr="009F3E87" w:rsidRDefault="00256519" w:rsidP="00053C95">
            <w:pPr>
              <w:jc w:val="center"/>
              <w:rPr>
                <w:rFonts w:eastAsia="Times New Roman" w:cs="Times New Roman"/>
                <w:i/>
                <w:color w:val="auto"/>
                <w:lang w:val="hr-HR"/>
              </w:rPr>
            </w:pPr>
            <w:r w:rsidRPr="009F3E87">
              <w:rPr>
                <w:rFonts w:eastAsia="Times New Roman" w:cs="Times New Roman"/>
                <w:i/>
                <w:color w:val="auto"/>
                <w:lang w:val="hr-HR"/>
              </w:rPr>
              <w:t>tekući plan</w:t>
            </w:r>
          </w:p>
        </w:tc>
      </w:tr>
      <w:tr w:rsidR="009F3E87" w:rsidRPr="009F3E87" w14:paraId="34E62690" w14:textId="77777777" w:rsidTr="003D1FA8">
        <w:trPr>
          <w:trHeight w:val="284"/>
          <w:jc w:val="center"/>
        </w:trPr>
        <w:tc>
          <w:tcPr>
            <w:tcW w:w="3742" w:type="dxa"/>
            <w:vAlign w:val="center"/>
          </w:tcPr>
          <w:p w14:paraId="0557BACB" w14:textId="32FC5907" w:rsidR="00053C95" w:rsidRPr="009F3E87" w:rsidRDefault="00053C95" w:rsidP="00BD3C1A">
            <w:pPr>
              <w:rPr>
                <w:rFonts w:eastAsia="Times New Roman" w:cs="Times New Roman"/>
                <w:color w:val="auto"/>
                <w:lang w:val="hr-HR"/>
              </w:rPr>
            </w:pPr>
            <w:r w:rsidRPr="009F3E87">
              <w:rPr>
                <w:rFonts w:eastAsia="Times New Roman" w:cs="Times New Roman"/>
                <w:color w:val="auto"/>
                <w:lang w:val="hr-HR"/>
              </w:rPr>
              <w:t>001 UPRAVNI ODJEL ZA FINANCIJE</w:t>
            </w:r>
            <w:r w:rsidR="00F55DEB" w:rsidRPr="009F3E87">
              <w:rPr>
                <w:rFonts w:eastAsia="Times New Roman" w:cs="Times New Roman"/>
                <w:color w:val="auto"/>
                <w:lang w:val="hr-HR"/>
              </w:rPr>
              <w:t xml:space="preserve"> I PRORAČUN</w:t>
            </w:r>
          </w:p>
        </w:tc>
        <w:tc>
          <w:tcPr>
            <w:tcW w:w="1644" w:type="dxa"/>
            <w:vAlign w:val="center"/>
          </w:tcPr>
          <w:p w14:paraId="11A5B99E" w14:textId="105AE486"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13.337.000,00</w:t>
            </w:r>
          </w:p>
        </w:tc>
        <w:tc>
          <w:tcPr>
            <w:tcW w:w="1644" w:type="dxa"/>
            <w:vAlign w:val="center"/>
          </w:tcPr>
          <w:p w14:paraId="1DCE9AE6" w14:textId="7F8C091A" w:rsidR="00053C95" w:rsidRPr="009F3E87" w:rsidRDefault="00F55DEB" w:rsidP="00053C95">
            <w:pPr>
              <w:jc w:val="right"/>
              <w:rPr>
                <w:rFonts w:eastAsia="Times New Roman" w:cs="Times New Roman"/>
                <w:color w:val="auto"/>
                <w:lang w:val="hr-HR"/>
              </w:rPr>
            </w:pPr>
            <w:r w:rsidRPr="009F3E87">
              <w:rPr>
                <w:rFonts w:eastAsia="Times New Roman" w:cs="Times New Roman"/>
                <w:color w:val="auto"/>
                <w:lang w:val="hr-HR"/>
              </w:rPr>
              <w:t>13.232.000,00</w:t>
            </w:r>
          </w:p>
        </w:tc>
        <w:tc>
          <w:tcPr>
            <w:tcW w:w="1757" w:type="dxa"/>
            <w:vAlign w:val="center"/>
          </w:tcPr>
          <w:p w14:paraId="1A191B62" w14:textId="5F3962C8"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5.989.594,94</w:t>
            </w:r>
          </w:p>
        </w:tc>
        <w:tc>
          <w:tcPr>
            <w:tcW w:w="1134" w:type="dxa"/>
            <w:vAlign w:val="center"/>
          </w:tcPr>
          <w:p w14:paraId="503C506C" w14:textId="19EE6EC7"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45,27</w:t>
            </w:r>
          </w:p>
        </w:tc>
      </w:tr>
      <w:tr w:rsidR="009F3E87" w:rsidRPr="009F3E87" w14:paraId="036D6E1B" w14:textId="77777777" w:rsidTr="003D1FA8">
        <w:trPr>
          <w:trHeight w:val="284"/>
          <w:jc w:val="center"/>
        </w:trPr>
        <w:tc>
          <w:tcPr>
            <w:tcW w:w="3742" w:type="dxa"/>
            <w:vAlign w:val="center"/>
          </w:tcPr>
          <w:p w14:paraId="7C62284B" w14:textId="3F32F99A" w:rsidR="00053C95" w:rsidRPr="009F3E87" w:rsidRDefault="00053C95" w:rsidP="00BB383C">
            <w:pPr>
              <w:rPr>
                <w:rFonts w:eastAsia="Times New Roman" w:cs="Times New Roman"/>
                <w:i/>
                <w:color w:val="auto"/>
                <w:lang w:val="hr-HR"/>
              </w:rPr>
            </w:pPr>
            <w:r w:rsidRPr="009F3E87">
              <w:rPr>
                <w:rFonts w:eastAsia="Times New Roman" w:cs="Times New Roman"/>
                <w:i/>
                <w:color w:val="auto"/>
                <w:lang w:val="hr-HR"/>
              </w:rPr>
              <w:t>Glava 00101 Upravni odjel za financije</w:t>
            </w:r>
            <w:r w:rsidR="00F55DEB" w:rsidRPr="009F3E87">
              <w:rPr>
                <w:rFonts w:eastAsia="Times New Roman" w:cs="Times New Roman"/>
                <w:i/>
                <w:color w:val="auto"/>
                <w:lang w:val="hr-HR"/>
              </w:rPr>
              <w:t xml:space="preserve"> i proračun</w:t>
            </w:r>
          </w:p>
        </w:tc>
        <w:tc>
          <w:tcPr>
            <w:tcW w:w="1644" w:type="dxa"/>
            <w:vAlign w:val="center"/>
          </w:tcPr>
          <w:p w14:paraId="5CB0B81C" w14:textId="415C5A3D"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13.337.000,00</w:t>
            </w:r>
          </w:p>
        </w:tc>
        <w:tc>
          <w:tcPr>
            <w:tcW w:w="1644" w:type="dxa"/>
            <w:vAlign w:val="center"/>
          </w:tcPr>
          <w:p w14:paraId="0293F58C" w14:textId="43A8CD13" w:rsidR="00053C95" w:rsidRPr="009F3E87" w:rsidRDefault="00F55DEB" w:rsidP="00053C95">
            <w:pPr>
              <w:jc w:val="right"/>
              <w:rPr>
                <w:rFonts w:eastAsia="Times New Roman" w:cs="Times New Roman"/>
                <w:i/>
                <w:iCs/>
                <w:color w:val="auto"/>
                <w:lang w:val="hr-HR"/>
              </w:rPr>
            </w:pPr>
            <w:r w:rsidRPr="009F3E87">
              <w:rPr>
                <w:rFonts w:eastAsia="Times New Roman" w:cs="Times New Roman"/>
                <w:i/>
                <w:iCs/>
                <w:color w:val="auto"/>
                <w:lang w:val="hr-HR"/>
              </w:rPr>
              <w:t>13.232.000,00</w:t>
            </w:r>
          </w:p>
        </w:tc>
        <w:tc>
          <w:tcPr>
            <w:tcW w:w="1757" w:type="dxa"/>
            <w:vAlign w:val="center"/>
          </w:tcPr>
          <w:p w14:paraId="013FBA81" w14:textId="685EAD77"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5.989.594,94</w:t>
            </w:r>
          </w:p>
        </w:tc>
        <w:tc>
          <w:tcPr>
            <w:tcW w:w="1134" w:type="dxa"/>
            <w:vAlign w:val="center"/>
          </w:tcPr>
          <w:p w14:paraId="04E294A7" w14:textId="50D1C8C6"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45,27</w:t>
            </w:r>
          </w:p>
        </w:tc>
      </w:tr>
      <w:tr w:rsidR="009F3E87" w:rsidRPr="009F3E87" w14:paraId="78F85D4F" w14:textId="77777777" w:rsidTr="003D1FA8">
        <w:trPr>
          <w:trHeight w:val="284"/>
          <w:jc w:val="center"/>
        </w:trPr>
        <w:tc>
          <w:tcPr>
            <w:tcW w:w="3742" w:type="dxa"/>
            <w:vAlign w:val="center"/>
          </w:tcPr>
          <w:p w14:paraId="1825C54E" w14:textId="77777777" w:rsidR="00053C95" w:rsidRPr="009F3E87" w:rsidRDefault="00053C95" w:rsidP="00BB383C">
            <w:pPr>
              <w:rPr>
                <w:rFonts w:eastAsia="Times New Roman" w:cs="Times New Roman"/>
                <w:color w:val="auto"/>
                <w:lang w:val="hr-HR"/>
              </w:rPr>
            </w:pPr>
            <w:r w:rsidRPr="009F3E87">
              <w:rPr>
                <w:rFonts w:eastAsia="Times New Roman" w:cs="Times New Roman"/>
                <w:color w:val="auto"/>
                <w:lang w:val="hr-HR"/>
              </w:rPr>
              <w:t>002 UPRAVNI ODJEL ZA SAMOUPRAVU</w:t>
            </w:r>
          </w:p>
        </w:tc>
        <w:tc>
          <w:tcPr>
            <w:tcW w:w="1644" w:type="dxa"/>
            <w:vAlign w:val="center"/>
          </w:tcPr>
          <w:p w14:paraId="7C0EEF8B" w14:textId="47F05438"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3.687.300,00</w:t>
            </w:r>
          </w:p>
        </w:tc>
        <w:tc>
          <w:tcPr>
            <w:tcW w:w="1644" w:type="dxa"/>
            <w:vAlign w:val="center"/>
          </w:tcPr>
          <w:p w14:paraId="6408B251" w14:textId="5CE316DF" w:rsidR="00053C95" w:rsidRPr="009F3E87" w:rsidRDefault="00F55DEB" w:rsidP="00053C95">
            <w:pPr>
              <w:jc w:val="right"/>
              <w:rPr>
                <w:rFonts w:eastAsia="Times New Roman" w:cs="Times New Roman"/>
                <w:color w:val="auto"/>
                <w:lang w:val="hr-HR"/>
              </w:rPr>
            </w:pPr>
            <w:r w:rsidRPr="009F3E87">
              <w:rPr>
                <w:rFonts w:eastAsia="Times New Roman" w:cs="Times New Roman"/>
                <w:color w:val="auto"/>
                <w:lang w:val="hr-HR"/>
              </w:rPr>
              <w:t>3.687.300,00</w:t>
            </w:r>
          </w:p>
        </w:tc>
        <w:tc>
          <w:tcPr>
            <w:tcW w:w="1757" w:type="dxa"/>
            <w:vAlign w:val="center"/>
          </w:tcPr>
          <w:p w14:paraId="3CADC563" w14:textId="14C264CE"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1.285.031,63</w:t>
            </w:r>
          </w:p>
        </w:tc>
        <w:tc>
          <w:tcPr>
            <w:tcW w:w="1134" w:type="dxa"/>
            <w:vAlign w:val="center"/>
          </w:tcPr>
          <w:p w14:paraId="717A3962" w14:textId="6489F53D"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34,85</w:t>
            </w:r>
          </w:p>
        </w:tc>
      </w:tr>
      <w:tr w:rsidR="009F3E87" w:rsidRPr="009F3E87" w14:paraId="133A9B79" w14:textId="77777777" w:rsidTr="003D1FA8">
        <w:trPr>
          <w:trHeight w:val="284"/>
          <w:jc w:val="center"/>
        </w:trPr>
        <w:tc>
          <w:tcPr>
            <w:tcW w:w="3742" w:type="dxa"/>
            <w:vAlign w:val="center"/>
          </w:tcPr>
          <w:p w14:paraId="6B209183" w14:textId="77777777" w:rsidR="00053C95" w:rsidRPr="009F3E87" w:rsidRDefault="00053C95" w:rsidP="00BB383C">
            <w:pPr>
              <w:rPr>
                <w:rFonts w:eastAsia="Times New Roman" w:cs="Times New Roman"/>
                <w:i/>
                <w:color w:val="auto"/>
                <w:lang w:val="hr-HR"/>
              </w:rPr>
            </w:pPr>
            <w:r w:rsidRPr="009F3E87">
              <w:rPr>
                <w:rFonts w:eastAsia="Times New Roman" w:cs="Times New Roman"/>
                <w:i/>
                <w:color w:val="auto"/>
                <w:lang w:val="hr-HR"/>
              </w:rPr>
              <w:t>Glava 00201 Upravni odjel za samoupravu</w:t>
            </w:r>
          </w:p>
        </w:tc>
        <w:tc>
          <w:tcPr>
            <w:tcW w:w="1644" w:type="dxa"/>
            <w:vAlign w:val="center"/>
          </w:tcPr>
          <w:p w14:paraId="5B7B4B7E" w14:textId="3CC338C3"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3.687.300,00</w:t>
            </w:r>
          </w:p>
        </w:tc>
        <w:tc>
          <w:tcPr>
            <w:tcW w:w="1644" w:type="dxa"/>
            <w:vAlign w:val="center"/>
          </w:tcPr>
          <w:p w14:paraId="240C192F" w14:textId="2C6CC2F9" w:rsidR="00053C95" w:rsidRPr="009F3E87" w:rsidRDefault="00F55DEB" w:rsidP="00053C95">
            <w:pPr>
              <w:jc w:val="right"/>
              <w:rPr>
                <w:rFonts w:eastAsia="Times New Roman" w:cs="Times New Roman"/>
                <w:i/>
                <w:color w:val="auto"/>
                <w:lang w:val="hr-HR"/>
              </w:rPr>
            </w:pPr>
            <w:r w:rsidRPr="009F3E87">
              <w:rPr>
                <w:rFonts w:eastAsia="Times New Roman" w:cs="Times New Roman"/>
                <w:i/>
                <w:color w:val="auto"/>
                <w:lang w:val="hr-HR"/>
              </w:rPr>
              <w:t>3.687.300,00</w:t>
            </w:r>
          </w:p>
        </w:tc>
        <w:tc>
          <w:tcPr>
            <w:tcW w:w="1757" w:type="dxa"/>
            <w:vAlign w:val="center"/>
          </w:tcPr>
          <w:p w14:paraId="7F2EF5F0" w14:textId="601F4B71"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1.285.031,63</w:t>
            </w:r>
          </w:p>
        </w:tc>
        <w:tc>
          <w:tcPr>
            <w:tcW w:w="1134" w:type="dxa"/>
            <w:vAlign w:val="center"/>
          </w:tcPr>
          <w:p w14:paraId="479DFE89" w14:textId="595033C9"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34,85</w:t>
            </w:r>
          </w:p>
        </w:tc>
      </w:tr>
      <w:tr w:rsidR="009F3E87" w:rsidRPr="009F3E87" w14:paraId="2F0ED227" w14:textId="77777777" w:rsidTr="003D1FA8">
        <w:trPr>
          <w:trHeight w:val="284"/>
          <w:jc w:val="center"/>
        </w:trPr>
        <w:tc>
          <w:tcPr>
            <w:tcW w:w="3742" w:type="dxa"/>
            <w:vAlign w:val="center"/>
          </w:tcPr>
          <w:p w14:paraId="3DAD1A49" w14:textId="0A18A7A3" w:rsidR="00F55DEB" w:rsidRPr="009F3E87" w:rsidRDefault="00F55DEB" w:rsidP="00BB383C">
            <w:pPr>
              <w:rPr>
                <w:rFonts w:eastAsia="Times New Roman" w:cs="Times New Roman"/>
                <w:i/>
                <w:color w:val="auto"/>
                <w:lang w:val="hr-HR"/>
              </w:rPr>
            </w:pPr>
            <w:r w:rsidRPr="009F3E87">
              <w:rPr>
                <w:rFonts w:eastAsia="Times New Roman" w:cs="Times New Roman"/>
                <w:color w:val="auto"/>
                <w:lang w:val="hr-HR"/>
              </w:rPr>
              <w:t>003 UPRAVNI ODJEL ZA KOMUNALNE DJELATNOSTI I GOSPODARENJE</w:t>
            </w:r>
          </w:p>
        </w:tc>
        <w:tc>
          <w:tcPr>
            <w:tcW w:w="1644" w:type="dxa"/>
            <w:vAlign w:val="center"/>
          </w:tcPr>
          <w:p w14:paraId="34D631DF" w14:textId="15E5A9C8"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120.223.389,00</w:t>
            </w:r>
          </w:p>
        </w:tc>
        <w:tc>
          <w:tcPr>
            <w:tcW w:w="1644" w:type="dxa"/>
            <w:vAlign w:val="center"/>
          </w:tcPr>
          <w:p w14:paraId="1843F934" w14:textId="214B1506" w:rsidR="00F55DEB" w:rsidRPr="009F3E87" w:rsidRDefault="00F55DEB" w:rsidP="00053C95">
            <w:pPr>
              <w:jc w:val="right"/>
              <w:rPr>
                <w:rFonts w:eastAsia="Times New Roman" w:cs="Times New Roman"/>
                <w:i/>
                <w:color w:val="auto"/>
                <w:lang w:val="hr-HR"/>
              </w:rPr>
            </w:pPr>
            <w:r w:rsidRPr="009F3E87">
              <w:rPr>
                <w:rFonts w:eastAsia="Times New Roman" w:cs="Times New Roman"/>
                <w:i/>
                <w:color w:val="auto"/>
                <w:lang w:val="hr-HR"/>
              </w:rPr>
              <w:t>120.223.389,00</w:t>
            </w:r>
          </w:p>
        </w:tc>
        <w:tc>
          <w:tcPr>
            <w:tcW w:w="1757" w:type="dxa"/>
            <w:vAlign w:val="center"/>
          </w:tcPr>
          <w:p w14:paraId="02BBF46B" w14:textId="15690318"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21.819.344,11</w:t>
            </w:r>
          </w:p>
        </w:tc>
        <w:tc>
          <w:tcPr>
            <w:tcW w:w="1134" w:type="dxa"/>
            <w:vAlign w:val="center"/>
          </w:tcPr>
          <w:p w14:paraId="7F9C6D02" w14:textId="4E71EB50"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18,15</w:t>
            </w:r>
          </w:p>
        </w:tc>
      </w:tr>
      <w:tr w:rsidR="009F3E87" w:rsidRPr="009F3E87" w14:paraId="521212C0" w14:textId="77777777" w:rsidTr="003D1FA8">
        <w:trPr>
          <w:trHeight w:val="284"/>
          <w:jc w:val="center"/>
        </w:trPr>
        <w:tc>
          <w:tcPr>
            <w:tcW w:w="3742" w:type="dxa"/>
            <w:vAlign w:val="center"/>
          </w:tcPr>
          <w:p w14:paraId="228590B8" w14:textId="06DF28BE" w:rsidR="00F55DEB" w:rsidRPr="009F3E87" w:rsidRDefault="00F55DEB" w:rsidP="00F55DEB">
            <w:pPr>
              <w:rPr>
                <w:rFonts w:eastAsia="Times New Roman" w:cs="Times New Roman"/>
                <w:color w:val="auto"/>
                <w:lang w:val="hr-HR"/>
              </w:rPr>
            </w:pPr>
            <w:r w:rsidRPr="009F3E87">
              <w:rPr>
                <w:rFonts w:eastAsia="Times New Roman" w:cs="Times New Roman"/>
                <w:i/>
                <w:color w:val="auto"/>
                <w:lang w:val="hr-HR"/>
              </w:rPr>
              <w:t>Glava 00301 Upravni odjel za komunalne djelatnosti i gospodarenje</w:t>
            </w:r>
          </w:p>
        </w:tc>
        <w:tc>
          <w:tcPr>
            <w:tcW w:w="1644" w:type="dxa"/>
            <w:vAlign w:val="center"/>
          </w:tcPr>
          <w:p w14:paraId="790D9EB5" w14:textId="60E5A7B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113.485.511,00</w:t>
            </w:r>
          </w:p>
        </w:tc>
        <w:tc>
          <w:tcPr>
            <w:tcW w:w="1644" w:type="dxa"/>
            <w:vAlign w:val="center"/>
          </w:tcPr>
          <w:p w14:paraId="1A8E8AFB" w14:textId="554D2F5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113.485.511,00</w:t>
            </w:r>
          </w:p>
        </w:tc>
        <w:tc>
          <w:tcPr>
            <w:tcW w:w="1757" w:type="dxa"/>
            <w:vAlign w:val="center"/>
          </w:tcPr>
          <w:p w14:paraId="69767129" w14:textId="1DDF55E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19.306.113,50</w:t>
            </w:r>
          </w:p>
        </w:tc>
        <w:tc>
          <w:tcPr>
            <w:tcW w:w="1134" w:type="dxa"/>
            <w:vAlign w:val="center"/>
          </w:tcPr>
          <w:p w14:paraId="7FE011A6" w14:textId="7A14891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17,01</w:t>
            </w:r>
          </w:p>
        </w:tc>
      </w:tr>
      <w:tr w:rsidR="009F3E87" w:rsidRPr="009F3E87" w14:paraId="529612B8" w14:textId="77777777" w:rsidTr="003D1FA8">
        <w:trPr>
          <w:trHeight w:val="284"/>
          <w:jc w:val="center"/>
        </w:trPr>
        <w:tc>
          <w:tcPr>
            <w:tcW w:w="3742" w:type="dxa"/>
            <w:vAlign w:val="center"/>
          </w:tcPr>
          <w:p w14:paraId="01D7D927" w14:textId="3055109F"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00302 Vatrogastvo</w:t>
            </w:r>
          </w:p>
        </w:tc>
        <w:tc>
          <w:tcPr>
            <w:tcW w:w="1644" w:type="dxa"/>
            <w:vAlign w:val="center"/>
          </w:tcPr>
          <w:p w14:paraId="50B25EFF" w14:textId="7F10175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4.711.936,00</w:t>
            </w:r>
          </w:p>
        </w:tc>
        <w:tc>
          <w:tcPr>
            <w:tcW w:w="1644" w:type="dxa"/>
            <w:vAlign w:val="center"/>
          </w:tcPr>
          <w:p w14:paraId="65F32E75" w14:textId="37F7E95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4.711.936,00</w:t>
            </w:r>
          </w:p>
        </w:tc>
        <w:tc>
          <w:tcPr>
            <w:tcW w:w="1757" w:type="dxa"/>
            <w:vAlign w:val="center"/>
          </w:tcPr>
          <w:p w14:paraId="3D4A3CD5" w14:textId="24E1AC0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1.952.011,60</w:t>
            </w:r>
          </w:p>
        </w:tc>
        <w:tc>
          <w:tcPr>
            <w:tcW w:w="1134" w:type="dxa"/>
            <w:vAlign w:val="center"/>
          </w:tcPr>
          <w:p w14:paraId="640C9AA8" w14:textId="2A7E3C6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41,43</w:t>
            </w:r>
          </w:p>
        </w:tc>
      </w:tr>
      <w:tr w:rsidR="009F3E87" w:rsidRPr="009F3E87" w14:paraId="76074533" w14:textId="77777777" w:rsidTr="003D1FA8">
        <w:trPr>
          <w:trHeight w:val="284"/>
          <w:jc w:val="center"/>
        </w:trPr>
        <w:tc>
          <w:tcPr>
            <w:tcW w:w="3742" w:type="dxa"/>
            <w:vAlign w:val="center"/>
          </w:tcPr>
          <w:p w14:paraId="1B609526" w14:textId="0E087B0E"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00303 Javna ustanova – Lokalna razvojna agencija Požega</w:t>
            </w:r>
          </w:p>
        </w:tc>
        <w:tc>
          <w:tcPr>
            <w:tcW w:w="1644" w:type="dxa"/>
            <w:vAlign w:val="center"/>
          </w:tcPr>
          <w:p w14:paraId="63468B4C" w14:textId="2307C18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2.025.942,00</w:t>
            </w:r>
          </w:p>
        </w:tc>
        <w:tc>
          <w:tcPr>
            <w:tcW w:w="1644" w:type="dxa"/>
            <w:vAlign w:val="center"/>
          </w:tcPr>
          <w:p w14:paraId="245AE12A" w14:textId="16E43B8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2.025.942,00</w:t>
            </w:r>
          </w:p>
        </w:tc>
        <w:tc>
          <w:tcPr>
            <w:tcW w:w="1757" w:type="dxa"/>
            <w:vAlign w:val="center"/>
          </w:tcPr>
          <w:p w14:paraId="4D7CDA14" w14:textId="696CA2B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561.21,01</w:t>
            </w:r>
          </w:p>
        </w:tc>
        <w:tc>
          <w:tcPr>
            <w:tcW w:w="1134" w:type="dxa"/>
            <w:vAlign w:val="center"/>
          </w:tcPr>
          <w:p w14:paraId="49C71897" w14:textId="4274705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27,70</w:t>
            </w:r>
          </w:p>
        </w:tc>
      </w:tr>
      <w:tr w:rsidR="009F3E87" w:rsidRPr="009F3E87" w14:paraId="2A6B38A8" w14:textId="77777777" w:rsidTr="003D1FA8">
        <w:trPr>
          <w:trHeight w:val="284"/>
          <w:jc w:val="center"/>
        </w:trPr>
        <w:tc>
          <w:tcPr>
            <w:tcW w:w="3742" w:type="dxa"/>
            <w:vAlign w:val="center"/>
          </w:tcPr>
          <w:p w14:paraId="1870E31D" w14:textId="19454D7C" w:rsidR="00F55DEB" w:rsidRPr="009F3E87" w:rsidRDefault="00F55DEB" w:rsidP="00F55DEB">
            <w:pPr>
              <w:rPr>
                <w:rFonts w:eastAsia="Times New Roman" w:cs="Times New Roman"/>
                <w:i/>
                <w:color w:val="auto"/>
                <w:lang w:val="hr-HR"/>
              </w:rPr>
            </w:pPr>
            <w:bookmarkStart w:id="14" w:name="_Hlk112676608"/>
            <w:r w:rsidRPr="009F3E87">
              <w:rPr>
                <w:rFonts w:eastAsia="Times New Roman" w:cs="Times New Roman"/>
                <w:color w:val="auto"/>
                <w:lang w:val="hr-HR"/>
              </w:rPr>
              <w:t>004 UPRAVNI ODJEL ZA DRUŠTVENE DJELATNOSTI</w:t>
            </w:r>
          </w:p>
        </w:tc>
        <w:tc>
          <w:tcPr>
            <w:tcW w:w="1644" w:type="dxa"/>
            <w:vAlign w:val="center"/>
          </w:tcPr>
          <w:p w14:paraId="3DC58BA1" w14:textId="22F82CA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76.082.066,00</w:t>
            </w:r>
          </w:p>
        </w:tc>
        <w:tc>
          <w:tcPr>
            <w:tcW w:w="1644" w:type="dxa"/>
            <w:vAlign w:val="center"/>
          </w:tcPr>
          <w:p w14:paraId="5E8A6CE3" w14:textId="7662C76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76.082.066,00</w:t>
            </w:r>
          </w:p>
        </w:tc>
        <w:tc>
          <w:tcPr>
            <w:tcW w:w="1757" w:type="dxa"/>
            <w:vAlign w:val="center"/>
          </w:tcPr>
          <w:p w14:paraId="7F8032A7" w14:textId="7895259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34.511.369,36</w:t>
            </w:r>
          </w:p>
        </w:tc>
        <w:tc>
          <w:tcPr>
            <w:tcW w:w="1134" w:type="dxa"/>
            <w:vAlign w:val="center"/>
          </w:tcPr>
          <w:p w14:paraId="742429F9" w14:textId="0ECB682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45,36</w:t>
            </w:r>
          </w:p>
        </w:tc>
      </w:tr>
      <w:tr w:rsidR="009F3E87" w:rsidRPr="009F3E87" w14:paraId="35785203" w14:textId="77777777" w:rsidTr="003D1FA8">
        <w:trPr>
          <w:trHeight w:val="284"/>
          <w:jc w:val="center"/>
        </w:trPr>
        <w:tc>
          <w:tcPr>
            <w:tcW w:w="3742" w:type="dxa"/>
            <w:vAlign w:val="center"/>
          </w:tcPr>
          <w:p w14:paraId="61F9F78F" w14:textId="7476C9D6" w:rsidR="00F55DEB" w:rsidRPr="009F3E87" w:rsidRDefault="00F55DEB" w:rsidP="00F55DEB">
            <w:pPr>
              <w:rPr>
                <w:rFonts w:eastAsia="Times New Roman" w:cs="Times New Roman"/>
                <w:color w:val="auto"/>
                <w:lang w:val="hr-HR"/>
              </w:rPr>
            </w:pPr>
            <w:r w:rsidRPr="009F3E87">
              <w:rPr>
                <w:rFonts w:eastAsia="Times New Roman" w:cs="Times New Roman"/>
                <w:i/>
                <w:color w:val="auto"/>
                <w:lang w:val="hr-HR"/>
              </w:rPr>
              <w:t>Glava 00401 Upravni odjel za društvene djelatnosti</w:t>
            </w:r>
          </w:p>
        </w:tc>
        <w:tc>
          <w:tcPr>
            <w:tcW w:w="1644" w:type="dxa"/>
            <w:vAlign w:val="center"/>
          </w:tcPr>
          <w:p w14:paraId="4D9B0D6D" w14:textId="743782C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16.522.960,00</w:t>
            </w:r>
          </w:p>
        </w:tc>
        <w:tc>
          <w:tcPr>
            <w:tcW w:w="1644" w:type="dxa"/>
            <w:vAlign w:val="center"/>
          </w:tcPr>
          <w:p w14:paraId="505EFEB1" w14:textId="7F87331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16.522.960,00</w:t>
            </w:r>
          </w:p>
        </w:tc>
        <w:tc>
          <w:tcPr>
            <w:tcW w:w="1757" w:type="dxa"/>
            <w:vAlign w:val="center"/>
          </w:tcPr>
          <w:p w14:paraId="675D9BF3" w14:textId="2DCA099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7.492.217,99</w:t>
            </w:r>
          </w:p>
        </w:tc>
        <w:tc>
          <w:tcPr>
            <w:tcW w:w="1134" w:type="dxa"/>
            <w:vAlign w:val="center"/>
          </w:tcPr>
          <w:p w14:paraId="0D349657" w14:textId="75A71B1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45,34</w:t>
            </w:r>
          </w:p>
        </w:tc>
      </w:tr>
      <w:bookmarkEnd w:id="14"/>
      <w:tr w:rsidR="009F3E87" w:rsidRPr="009F3E87" w14:paraId="35A68D75" w14:textId="77777777" w:rsidTr="003D1FA8">
        <w:trPr>
          <w:trHeight w:val="284"/>
          <w:jc w:val="center"/>
        </w:trPr>
        <w:tc>
          <w:tcPr>
            <w:tcW w:w="3742" w:type="dxa"/>
            <w:vAlign w:val="center"/>
          </w:tcPr>
          <w:p w14:paraId="4A6B324B" w14:textId="49BCC823"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00402 Javne ustanove u kulturi</w:t>
            </w:r>
          </w:p>
        </w:tc>
        <w:tc>
          <w:tcPr>
            <w:tcW w:w="1644" w:type="dxa"/>
            <w:vAlign w:val="center"/>
          </w:tcPr>
          <w:p w14:paraId="0D755013" w14:textId="21AF0DF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9.208.008,00</w:t>
            </w:r>
          </w:p>
        </w:tc>
        <w:tc>
          <w:tcPr>
            <w:tcW w:w="1644" w:type="dxa"/>
            <w:vAlign w:val="center"/>
          </w:tcPr>
          <w:p w14:paraId="688DA0CC" w14:textId="79F57DC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9.208.008,00</w:t>
            </w:r>
          </w:p>
        </w:tc>
        <w:tc>
          <w:tcPr>
            <w:tcW w:w="1757" w:type="dxa"/>
            <w:vAlign w:val="center"/>
          </w:tcPr>
          <w:p w14:paraId="1C5E9F48" w14:textId="367A0E1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3.677.633,68</w:t>
            </w:r>
          </w:p>
        </w:tc>
        <w:tc>
          <w:tcPr>
            <w:tcW w:w="1134" w:type="dxa"/>
            <w:vAlign w:val="center"/>
          </w:tcPr>
          <w:p w14:paraId="75115995" w14:textId="565A70D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w:t>
            </w:r>
          </w:p>
        </w:tc>
      </w:tr>
      <w:tr w:rsidR="009F3E87" w:rsidRPr="009F3E87" w14:paraId="7616AAFE" w14:textId="77777777" w:rsidTr="003D1FA8">
        <w:trPr>
          <w:trHeight w:val="284"/>
          <w:jc w:val="center"/>
        </w:trPr>
        <w:tc>
          <w:tcPr>
            <w:tcW w:w="3742" w:type="dxa"/>
            <w:vAlign w:val="center"/>
          </w:tcPr>
          <w:p w14:paraId="518DA3BC" w14:textId="2ED02BC2"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00403 Javne ustanove predškolskog odgoja</w:t>
            </w:r>
          </w:p>
        </w:tc>
        <w:tc>
          <w:tcPr>
            <w:tcW w:w="1644" w:type="dxa"/>
            <w:vAlign w:val="center"/>
          </w:tcPr>
          <w:p w14:paraId="41CF4228" w14:textId="1F9E380E"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9.827.085,00</w:t>
            </w:r>
          </w:p>
        </w:tc>
        <w:tc>
          <w:tcPr>
            <w:tcW w:w="1644" w:type="dxa"/>
            <w:vAlign w:val="center"/>
          </w:tcPr>
          <w:p w14:paraId="4729D0B9" w14:textId="10A211D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9.827.085,00</w:t>
            </w:r>
          </w:p>
        </w:tc>
        <w:tc>
          <w:tcPr>
            <w:tcW w:w="1757" w:type="dxa"/>
            <w:vAlign w:val="center"/>
          </w:tcPr>
          <w:p w14:paraId="2A391B08" w14:textId="51C4C6C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4.257.165,22</w:t>
            </w:r>
          </w:p>
        </w:tc>
        <w:tc>
          <w:tcPr>
            <w:tcW w:w="1134" w:type="dxa"/>
            <w:vAlign w:val="center"/>
          </w:tcPr>
          <w:p w14:paraId="6BCEC2DE" w14:textId="1716869D"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43,32</w:t>
            </w:r>
          </w:p>
        </w:tc>
      </w:tr>
      <w:tr w:rsidR="009F3E87" w:rsidRPr="009F3E87" w14:paraId="3D513FCA" w14:textId="77777777" w:rsidTr="003D1FA8">
        <w:trPr>
          <w:trHeight w:val="284"/>
          <w:jc w:val="center"/>
        </w:trPr>
        <w:tc>
          <w:tcPr>
            <w:tcW w:w="3742" w:type="dxa"/>
            <w:vAlign w:val="center"/>
          </w:tcPr>
          <w:p w14:paraId="5EAAC549" w14:textId="1393FA7D"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00404 Javne ustanove odgoja i obrazovanja – osnovne škole</w:t>
            </w:r>
          </w:p>
        </w:tc>
        <w:tc>
          <w:tcPr>
            <w:tcW w:w="1644" w:type="dxa"/>
            <w:vAlign w:val="center"/>
          </w:tcPr>
          <w:p w14:paraId="585F7AD4" w14:textId="5A4572F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39.940.873,00</w:t>
            </w:r>
          </w:p>
        </w:tc>
        <w:tc>
          <w:tcPr>
            <w:tcW w:w="1644" w:type="dxa"/>
            <w:vAlign w:val="center"/>
          </w:tcPr>
          <w:p w14:paraId="61F7F3C6" w14:textId="66DED104"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39.940.873,00</w:t>
            </w:r>
          </w:p>
        </w:tc>
        <w:tc>
          <w:tcPr>
            <w:tcW w:w="1757" w:type="dxa"/>
            <w:vAlign w:val="center"/>
          </w:tcPr>
          <w:p w14:paraId="004FEE31" w14:textId="76ABA8A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18.634.898,73</w:t>
            </w:r>
          </w:p>
        </w:tc>
        <w:tc>
          <w:tcPr>
            <w:tcW w:w="1134" w:type="dxa"/>
            <w:vAlign w:val="center"/>
          </w:tcPr>
          <w:p w14:paraId="15717990" w14:textId="6D42D73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46,66</w:t>
            </w:r>
          </w:p>
        </w:tc>
      </w:tr>
      <w:tr w:rsidR="009F3E87" w:rsidRPr="009F3E87" w14:paraId="2375FB9A" w14:textId="77777777" w:rsidTr="003D1FA8">
        <w:trPr>
          <w:trHeight w:val="284"/>
          <w:jc w:val="center"/>
        </w:trPr>
        <w:tc>
          <w:tcPr>
            <w:tcW w:w="3742" w:type="dxa"/>
            <w:vAlign w:val="center"/>
          </w:tcPr>
          <w:p w14:paraId="7108EC3F" w14:textId="21EDAC00"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00405 Vijeća manjina</w:t>
            </w:r>
          </w:p>
        </w:tc>
        <w:tc>
          <w:tcPr>
            <w:tcW w:w="1644" w:type="dxa"/>
            <w:vAlign w:val="center"/>
          </w:tcPr>
          <w:p w14:paraId="7E5C2452" w14:textId="0AD43124"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85.000,00</w:t>
            </w:r>
          </w:p>
        </w:tc>
        <w:tc>
          <w:tcPr>
            <w:tcW w:w="1644" w:type="dxa"/>
            <w:vAlign w:val="center"/>
          </w:tcPr>
          <w:p w14:paraId="2FEA4C4F" w14:textId="3664139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85.000,00</w:t>
            </w:r>
          </w:p>
        </w:tc>
        <w:tc>
          <w:tcPr>
            <w:tcW w:w="1757" w:type="dxa"/>
            <w:vAlign w:val="center"/>
          </w:tcPr>
          <w:p w14:paraId="4A7E498A" w14:textId="0F6CCDB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33.698,36</w:t>
            </w:r>
          </w:p>
        </w:tc>
        <w:tc>
          <w:tcPr>
            <w:tcW w:w="1134" w:type="dxa"/>
            <w:vAlign w:val="center"/>
          </w:tcPr>
          <w:p w14:paraId="69D820FA" w14:textId="060606F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39,65</w:t>
            </w:r>
          </w:p>
        </w:tc>
      </w:tr>
      <w:tr w:rsidR="009F3E87" w:rsidRPr="009F3E87" w14:paraId="1052DA50" w14:textId="77777777" w:rsidTr="003D1FA8">
        <w:trPr>
          <w:trHeight w:val="284"/>
          <w:jc w:val="center"/>
        </w:trPr>
        <w:tc>
          <w:tcPr>
            <w:tcW w:w="3742" w:type="dxa"/>
            <w:vAlign w:val="center"/>
          </w:tcPr>
          <w:p w14:paraId="00420230" w14:textId="7C3ED297"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00406 Javna ustanova u športu</w:t>
            </w:r>
          </w:p>
        </w:tc>
        <w:tc>
          <w:tcPr>
            <w:tcW w:w="1644" w:type="dxa"/>
            <w:vAlign w:val="center"/>
          </w:tcPr>
          <w:p w14:paraId="7F5AAA99" w14:textId="1F56377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498.140,00</w:t>
            </w:r>
          </w:p>
        </w:tc>
        <w:tc>
          <w:tcPr>
            <w:tcW w:w="1644" w:type="dxa"/>
            <w:vAlign w:val="center"/>
          </w:tcPr>
          <w:p w14:paraId="544FB481" w14:textId="437854E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498.140,00</w:t>
            </w:r>
          </w:p>
        </w:tc>
        <w:tc>
          <w:tcPr>
            <w:tcW w:w="1757" w:type="dxa"/>
            <w:vAlign w:val="center"/>
          </w:tcPr>
          <w:p w14:paraId="10CCA9EF" w14:textId="27AA143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415.755,38</w:t>
            </w:r>
          </w:p>
        </w:tc>
        <w:tc>
          <w:tcPr>
            <w:tcW w:w="1134" w:type="dxa"/>
            <w:vAlign w:val="center"/>
          </w:tcPr>
          <w:p w14:paraId="169FECF9" w14:textId="667DAA1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83,46</w:t>
            </w:r>
          </w:p>
        </w:tc>
      </w:tr>
      <w:tr w:rsidR="009F3E87" w:rsidRPr="009F3E87" w14:paraId="28FB2836" w14:textId="77777777" w:rsidTr="003D1FA8">
        <w:trPr>
          <w:trHeight w:val="284"/>
          <w:jc w:val="center"/>
        </w:trPr>
        <w:tc>
          <w:tcPr>
            <w:tcW w:w="3742" w:type="dxa"/>
            <w:vAlign w:val="center"/>
          </w:tcPr>
          <w:p w14:paraId="2E027205" w14:textId="7BD5CE2F" w:rsidR="00F55DEB" w:rsidRPr="009F3E87" w:rsidRDefault="00F55DEB" w:rsidP="00F55DEB">
            <w:pPr>
              <w:rPr>
                <w:rFonts w:eastAsia="Times New Roman" w:cs="Times New Roman"/>
                <w:i/>
                <w:color w:val="auto"/>
                <w:lang w:val="hr-HR"/>
              </w:rPr>
            </w:pPr>
            <w:r w:rsidRPr="009F3E87">
              <w:rPr>
                <w:rFonts w:eastAsia="Times New Roman" w:cs="Times New Roman"/>
                <w:color w:val="auto"/>
                <w:lang w:val="hr-HR"/>
              </w:rPr>
              <w:t>005 UPRAVNI ODJEL ZA IMOVINSKO-PRAVNE POSLOVE</w:t>
            </w:r>
          </w:p>
        </w:tc>
        <w:tc>
          <w:tcPr>
            <w:tcW w:w="1644" w:type="dxa"/>
            <w:vAlign w:val="center"/>
          </w:tcPr>
          <w:p w14:paraId="2EDCFA71" w14:textId="17F3B9D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2.076.592,00</w:t>
            </w:r>
          </w:p>
        </w:tc>
        <w:tc>
          <w:tcPr>
            <w:tcW w:w="1644" w:type="dxa"/>
            <w:vAlign w:val="center"/>
          </w:tcPr>
          <w:p w14:paraId="6E80859C" w14:textId="1027567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2.181.592,00</w:t>
            </w:r>
          </w:p>
        </w:tc>
        <w:tc>
          <w:tcPr>
            <w:tcW w:w="1757" w:type="dxa"/>
            <w:vAlign w:val="center"/>
          </w:tcPr>
          <w:p w14:paraId="5392933A" w14:textId="0F54BFC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1.348.808,94</w:t>
            </w:r>
          </w:p>
        </w:tc>
        <w:tc>
          <w:tcPr>
            <w:tcW w:w="1134" w:type="dxa"/>
            <w:vAlign w:val="center"/>
          </w:tcPr>
          <w:p w14:paraId="39270517" w14:textId="10B8E8A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61,83</w:t>
            </w:r>
          </w:p>
        </w:tc>
      </w:tr>
      <w:tr w:rsidR="009F3E87" w:rsidRPr="009F3E87" w14:paraId="523C42B9" w14:textId="77777777" w:rsidTr="003D1FA8">
        <w:trPr>
          <w:trHeight w:val="284"/>
          <w:jc w:val="center"/>
        </w:trPr>
        <w:tc>
          <w:tcPr>
            <w:tcW w:w="3742" w:type="dxa"/>
            <w:vAlign w:val="center"/>
          </w:tcPr>
          <w:p w14:paraId="464265D3" w14:textId="6E0320D3"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00501 Upravni odjel za imovinsko-pravne poslove</w:t>
            </w:r>
          </w:p>
        </w:tc>
        <w:tc>
          <w:tcPr>
            <w:tcW w:w="1644" w:type="dxa"/>
            <w:vAlign w:val="center"/>
          </w:tcPr>
          <w:p w14:paraId="7C49310E" w14:textId="513CA1E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2.076.592,00</w:t>
            </w:r>
          </w:p>
        </w:tc>
        <w:tc>
          <w:tcPr>
            <w:tcW w:w="1644" w:type="dxa"/>
            <w:vAlign w:val="center"/>
          </w:tcPr>
          <w:p w14:paraId="1EEBEB63" w14:textId="573FE2E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2.181.592,00</w:t>
            </w:r>
          </w:p>
        </w:tc>
        <w:tc>
          <w:tcPr>
            <w:tcW w:w="1757" w:type="dxa"/>
            <w:vAlign w:val="center"/>
          </w:tcPr>
          <w:p w14:paraId="5BB1EDD6" w14:textId="1123B00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1.348.808,94</w:t>
            </w:r>
          </w:p>
        </w:tc>
        <w:tc>
          <w:tcPr>
            <w:tcW w:w="1134" w:type="dxa"/>
            <w:vAlign w:val="center"/>
          </w:tcPr>
          <w:p w14:paraId="53FDFF69" w14:textId="44849DB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61,83</w:t>
            </w:r>
          </w:p>
        </w:tc>
      </w:tr>
      <w:tr w:rsidR="00F55DEB" w:rsidRPr="009F3E87" w14:paraId="2475487D" w14:textId="77777777" w:rsidTr="003D1FA8">
        <w:trPr>
          <w:trHeight w:val="284"/>
          <w:jc w:val="center"/>
        </w:trPr>
        <w:tc>
          <w:tcPr>
            <w:tcW w:w="3742" w:type="dxa"/>
            <w:vAlign w:val="center"/>
          </w:tcPr>
          <w:p w14:paraId="099A193C" w14:textId="77777777" w:rsidR="00F55DEB" w:rsidRPr="009F3E87" w:rsidRDefault="00F55DEB" w:rsidP="00F55DEB">
            <w:pPr>
              <w:rPr>
                <w:rFonts w:eastAsia="Times New Roman" w:cs="Times New Roman"/>
                <w:color w:val="auto"/>
                <w:lang w:val="hr-HR"/>
              </w:rPr>
            </w:pPr>
            <w:r w:rsidRPr="009F3E87">
              <w:rPr>
                <w:rFonts w:eastAsia="Times New Roman" w:cs="Times New Roman"/>
                <w:color w:val="auto"/>
                <w:lang w:val="hr-HR"/>
              </w:rPr>
              <w:t>UKUPNO</w:t>
            </w:r>
          </w:p>
        </w:tc>
        <w:tc>
          <w:tcPr>
            <w:tcW w:w="1644" w:type="dxa"/>
            <w:vAlign w:val="center"/>
          </w:tcPr>
          <w:p w14:paraId="77C6CFEF" w14:textId="23D74D4B"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215.406.347,00</w:t>
            </w:r>
          </w:p>
        </w:tc>
        <w:tc>
          <w:tcPr>
            <w:tcW w:w="1644" w:type="dxa"/>
            <w:vAlign w:val="center"/>
          </w:tcPr>
          <w:p w14:paraId="21240C6C" w14:textId="72F23921"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215.406.347,00</w:t>
            </w:r>
          </w:p>
        </w:tc>
        <w:tc>
          <w:tcPr>
            <w:tcW w:w="1757" w:type="dxa"/>
            <w:vAlign w:val="center"/>
          </w:tcPr>
          <w:p w14:paraId="7EFD43CD" w14:textId="7497A106"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64.954.148,98</w:t>
            </w:r>
          </w:p>
        </w:tc>
        <w:tc>
          <w:tcPr>
            <w:tcW w:w="1134" w:type="dxa"/>
            <w:vAlign w:val="center"/>
          </w:tcPr>
          <w:p w14:paraId="551F14FE" w14:textId="504A35CB"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30,15</w:t>
            </w:r>
          </w:p>
        </w:tc>
      </w:tr>
    </w:tbl>
    <w:p w14:paraId="426AB2AF" w14:textId="77777777" w:rsidR="00711762" w:rsidRPr="009F3E87" w:rsidRDefault="00711762" w:rsidP="00514475">
      <w:pPr>
        <w:jc w:val="both"/>
        <w:rPr>
          <w:rFonts w:eastAsia="Times New Roman" w:cs="Times New Roman"/>
          <w:color w:val="auto"/>
          <w:lang w:val="hr-HR"/>
        </w:rPr>
      </w:pPr>
    </w:p>
    <w:p w14:paraId="1255C429" w14:textId="47DF44DE" w:rsidR="00BE2728" w:rsidRPr="009F3E87" w:rsidRDefault="00711762" w:rsidP="004A04F5">
      <w:pPr>
        <w:ind w:firstLine="708"/>
        <w:jc w:val="both"/>
        <w:rPr>
          <w:rFonts w:eastAsia="Times New Roman" w:cs="Times New Roman"/>
          <w:color w:val="auto"/>
          <w:lang w:val="hr-HR"/>
        </w:rPr>
      </w:pPr>
      <w:r w:rsidRPr="009F3E87">
        <w:rPr>
          <w:rFonts w:eastAsia="Times New Roman" w:cs="Times New Roman"/>
          <w:color w:val="auto"/>
          <w:lang w:val="hr-HR"/>
        </w:rPr>
        <w:lastRenderedPageBreak/>
        <w:t>U nastavku se daje obrazloženje po upravnim odjelima i programima.</w:t>
      </w:r>
    </w:p>
    <w:p w14:paraId="5B61CE97" w14:textId="3E5C0C12" w:rsidR="00235FF6" w:rsidRPr="009F3E87" w:rsidRDefault="00235FF6" w:rsidP="004A04F5">
      <w:pPr>
        <w:ind w:firstLine="708"/>
        <w:jc w:val="both"/>
        <w:rPr>
          <w:rFonts w:eastAsia="Times New Roman" w:cs="Times New Roman"/>
          <w:i/>
          <w:color w:val="auto"/>
          <w:lang w:val="hr-HR"/>
        </w:rPr>
      </w:pPr>
    </w:p>
    <w:p w14:paraId="300A095A" w14:textId="64A6E4D2" w:rsidR="00222067" w:rsidRPr="009F3E87" w:rsidRDefault="00222067" w:rsidP="00222067">
      <w:pPr>
        <w:ind w:right="-108"/>
        <w:jc w:val="both"/>
        <w:rPr>
          <w:rFonts w:eastAsia="Times New Roman" w:cs="Times New Roman"/>
          <w:b/>
          <w:color w:val="auto"/>
          <w:sz w:val="24"/>
          <w:szCs w:val="24"/>
          <w:lang w:val="hr-HR"/>
        </w:rPr>
      </w:pPr>
      <w:r w:rsidRPr="009F3E87">
        <w:rPr>
          <w:rFonts w:eastAsia="Times New Roman" w:cs="Times New Roman"/>
          <w:b/>
          <w:color w:val="auto"/>
          <w:sz w:val="24"/>
          <w:szCs w:val="24"/>
          <w:lang w:val="hr-HR"/>
        </w:rPr>
        <w:t>RAZDJEL 001 UPRAVNI ODJEL ZA FINANCIJE I PRORAČUN</w:t>
      </w:r>
    </w:p>
    <w:p w14:paraId="0C15A02F" w14:textId="77777777" w:rsidR="00222067" w:rsidRPr="009F3E87" w:rsidRDefault="00222067" w:rsidP="00222067">
      <w:pPr>
        <w:tabs>
          <w:tab w:val="left" w:pos="851"/>
        </w:tabs>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531"/>
        <w:gridCol w:w="1701"/>
        <w:gridCol w:w="1560"/>
        <w:gridCol w:w="1559"/>
      </w:tblGrid>
      <w:tr w:rsidR="009F3E87" w:rsidRPr="009F3E87" w14:paraId="7477C308" w14:textId="77777777" w:rsidTr="00222067">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4AEE06D" w14:textId="77777777" w:rsidR="00222067" w:rsidRPr="009F3E87" w:rsidRDefault="00222067" w:rsidP="00222067">
            <w:pPr>
              <w:suppressAutoHyphens w:val="0"/>
              <w:rPr>
                <w:rFonts w:ascii="Times New Roman" w:hAnsi="Times New Roman" w:cs="Times New Roman"/>
                <w:b/>
                <w:bCs/>
                <w:color w:val="auto"/>
                <w:sz w:val="20"/>
                <w:szCs w:val="20"/>
                <w:lang w:val="hr-HR" w:eastAsia="hr-HR"/>
              </w:rPr>
            </w:pPr>
            <w:bookmarkStart w:id="15" w:name="_Hlk108172935"/>
            <w:r w:rsidRPr="009F3E87">
              <w:rPr>
                <w:rFonts w:ascii="Times New Roman" w:hAnsi="Times New Roman" w:cs="Times New Roman"/>
                <w:b/>
                <w:bCs/>
                <w:color w:val="auto"/>
                <w:sz w:val="20"/>
                <w:szCs w:val="20"/>
                <w:lang w:val="hr-HR" w:eastAsia="hr-HR"/>
              </w:rPr>
              <w:t>Razdjel 001 UPRAVNI ODJEL ZA FINANCIJE I PRORAČUN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E475AA" w14:textId="4FDD7E18"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 xml:space="preserve">Izvorni plan </w:t>
            </w:r>
            <w:r w:rsidR="00222067" w:rsidRPr="009F3E87">
              <w:rPr>
                <w:rFonts w:ascii="Times New Roman" w:hAnsi="Times New Roman" w:cs="Times New Roman"/>
                <w:b/>
                <w:bCs/>
                <w:color w:val="auto"/>
                <w:sz w:val="20"/>
                <w:szCs w:val="20"/>
                <w:lang w:val="hr-HR" w:eastAsia="hr-HR"/>
              </w:rPr>
              <w:t>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82B9D9" w14:textId="448123A0"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20916C" w14:textId="538BE4CD"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w:t>
            </w:r>
            <w:r w:rsidR="00084891" w:rsidRPr="009F3E87">
              <w:rPr>
                <w:rFonts w:ascii="Times New Roman" w:hAnsi="Times New Roman" w:cs="Times New Roman"/>
                <w:b/>
                <w:bCs/>
                <w:color w:val="auto"/>
                <w:sz w:val="20"/>
                <w:szCs w:val="20"/>
                <w:lang w:val="hr-HR" w:eastAsia="hr-HR"/>
              </w:rPr>
              <w:t xml:space="preserve"> 30.6.</w:t>
            </w:r>
            <w:r w:rsidRPr="009F3E87">
              <w:rPr>
                <w:rFonts w:ascii="Times New Roman" w:hAnsi="Times New Roman" w:cs="Times New Roman"/>
                <w:b/>
                <w:bCs/>
                <w:color w:val="auto"/>
                <w:sz w:val="20"/>
                <w:szCs w:val="20"/>
                <w:lang w:val="hr-HR" w:eastAsia="hr-HR"/>
              </w:rPr>
              <w:t>2022</w:t>
            </w:r>
            <w:r w:rsidR="00084891" w:rsidRPr="009F3E87">
              <w:rPr>
                <w:rFonts w:ascii="Times New Roman" w:hAnsi="Times New Roman" w:cs="Times New Roman"/>
                <w:b/>
                <w:bCs/>
                <w:color w:val="auto"/>
                <w:sz w:val="20"/>
                <w:szCs w:val="20"/>
                <w:lang w:val="hr-HR" w:eastAsia="hr-HR"/>
              </w:rPr>
              <w:t>.</w:t>
            </w:r>
          </w:p>
        </w:tc>
      </w:tr>
      <w:bookmarkEnd w:id="15"/>
      <w:tr w:rsidR="009F3E87" w:rsidRPr="009F3E87" w14:paraId="1E36FF9D" w14:textId="77777777" w:rsidTr="00084891">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1821234" w14:textId="77777777" w:rsidR="00222067" w:rsidRPr="009F3E87" w:rsidRDefault="00222067" w:rsidP="0022206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Glava 00101 UPRAVNI ODJEL ZA FINANCIJE I PRORAČUN</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117F3" w14:textId="15DEA41A"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13.337.000,00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300B4EB" w14:textId="71B0640D"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13.232.000,00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298DEF" w14:textId="1FDD4616"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5.989.594,94</w:t>
            </w:r>
          </w:p>
        </w:tc>
      </w:tr>
      <w:tr w:rsidR="00222067" w:rsidRPr="009F3E87" w14:paraId="09EBED5D" w14:textId="77777777" w:rsidTr="00084891">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EF8F231"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PROGRAM 1000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01891" w14:textId="428F891A"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13.337.000,00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A6B598E" w14:textId="51349802"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13.232.000,00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575F33" w14:textId="10B17392"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5.989.594,94</w:t>
            </w:r>
          </w:p>
        </w:tc>
      </w:tr>
    </w:tbl>
    <w:p w14:paraId="34D594DF" w14:textId="77777777" w:rsidR="00222067" w:rsidRPr="009F3E87" w:rsidRDefault="00222067" w:rsidP="00222067">
      <w:pPr>
        <w:tabs>
          <w:tab w:val="left" w:pos="851"/>
        </w:tabs>
        <w:ind w:right="-108"/>
        <w:jc w:val="both"/>
        <w:rPr>
          <w:rFonts w:eastAsia="Times New Roman" w:cs="Times New Roman"/>
          <w:b/>
          <w:color w:val="auto"/>
          <w:lang w:val="hr-HR"/>
        </w:rPr>
      </w:pPr>
    </w:p>
    <w:p w14:paraId="00BD0C4D" w14:textId="77777777" w:rsidR="00222067" w:rsidRPr="009F3E87" w:rsidRDefault="00222067" w:rsidP="00222067">
      <w:pPr>
        <w:tabs>
          <w:tab w:val="left" w:pos="851"/>
        </w:tabs>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UPRAVNIH TIJELA</w:t>
      </w:r>
    </w:p>
    <w:p w14:paraId="6F8D9EEA" w14:textId="77777777" w:rsidR="00222067" w:rsidRPr="009F3E87" w:rsidRDefault="00222067" w:rsidP="00222067">
      <w:pPr>
        <w:tabs>
          <w:tab w:val="left" w:pos="851"/>
        </w:tabs>
        <w:ind w:right="-108"/>
        <w:jc w:val="both"/>
        <w:rPr>
          <w:rFonts w:eastAsia="Times New Roman" w:cs="Times New Roman"/>
          <w:bCs/>
          <w:color w:val="auto"/>
          <w:lang w:val="hr-HR"/>
        </w:rPr>
      </w:pPr>
    </w:p>
    <w:p w14:paraId="27167903" w14:textId="77777777" w:rsidR="00222067" w:rsidRPr="009F3E87" w:rsidRDefault="00222067" w:rsidP="00222067">
      <w:pPr>
        <w:tabs>
          <w:tab w:val="left" w:pos="567"/>
        </w:tabs>
        <w:ind w:right="-108"/>
        <w:jc w:val="both"/>
        <w:rPr>
          <w:rFonts w:eastAsia="Times New Roman" w:cs="Times New Roman"/>
          <w:bCs/>
          <w:color w:val="auto"/>
          <w:lang w:val="hr-HR"/>
        </w:rPr>
      </w:pPr>
      <w:r w:rsidRPr="009F3E87">
        <w:rPr>
          <w:rFonts w:eastAsia="Times New Roman" w:cs="Times New Roman"/>
          <w:bCs/>
          <w:color w:val="auto"/>
          <w:lang w:val="hr-HR"/>
        </w:rPr>
        <w:tab/>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42D2CCD" w14:textId="77777777" w:rsidR="00222067" w:rsidRPr="009F3E87" w:rsidRDefault="00222067" w:rsidP="00222067">
      <w:pPr>
        <w:tabs>
          <w:tab w:val="left" w:pos="567"/>
        </w:tabs>
        <w:ind w:right="-108"/>
        <w:jc w:val="both"/>
        <w:rPr>
          <w:rFonts w:eastAsia="Times New Roman" w:cs="Times New Roman"/>
          <w:bCs/>
          <w:color w:val="auto"/>
          <w:lang w:val="hr-HR"/>
        </w:rPr>
      </w:pPr>
    </w:p>
    <w:tbl>
      <w:tblPr>
        <w:tblStyle w:val="Reetkatablice1"/>
        <w:tblW w:w="9209" w:type="dxa"/>
        <w:tblLook w:val="02A0" w:firstRow="1" w:lastRow="0" w:firstColumn="1" w:lastColumn="0" w:noHBand="1" w:noVBand="0"/>
      </w:tblPr>
      <w:tblGrid>
        <w:gridCol w:w="4537"/>
        <w:gridCol w:w="1496"/>
        <w:gridCol w:w="1496"/>
        <w:gridCol w:w="1680"/>
      </w:tblGrid>
      <w:tr w:rsidR="009F3E87" w:rsidRPr="009F3E87" w14:paraId="58587816" w14:textId="77777777" w:rsidTr="00222067">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B4D338D" w14:textId="77777777" w:rsidR="00084891" w:rsidRPr="009F3E87" w:rsidRDefault="00084891" w:rsidP="00084891">
            <w:pPr>
              <w:suppressAutoHyphens w:val="0"/>
              <w:ind w:right="-108"/>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1000 REDOVNA DJELATNOST UPRAVNIH TIJELA </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2BBF7121" w14:textId="63EE83B5"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A63CEB6" w14:textId="31B4C7BA"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80" w:type="dxa"/>
            <w:tcBorders>
              <w:top w:val="single" w:sz="4" w:space="0" w:color="auto"/>
              <w:left w:val="single" w:sz="4" w:space="0" w:color="auto"/>
              <w:bottom w:val="single" w:sz="4" w:space="0" w:color="auto"/>
              <w:right w:val="single" w:sz="4" w:space="0" w:color="auto"/>
            </w:tcBorders>
            <w:noWrap/>
            <w:vAlign w:val="center"/>
            <w:hideMark/>
          </w:tcPr>
          <w:p w14:paraId="11FE0026" w14:textId="7B58A064"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CC6322E"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5503CC5E"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A100001 OSNOVNA AKTIVNOST UPRAVNIH TIJELA</w:t>
            </w:r>
          </w:p>
        </w:tc>
        <w:tc>
          <w:tcPr>
            <w:tcW w:w="1496" w:type="dxa"/>
            <w:tcBorders>
              <w:top w:val="single" w:sz="4" w:space="0" w:color="auto"/>
              <w:left w:val="single" w:sz="4" w:space="0" w:color="auto"/>
              <w:bottom w:val="single" w:sz="4" w:space="0" w:color="auto"/>
              <w:right w:val="single" w:sz="4" w:space="0" w:color="auto"/>
            </w:tcBorders>
            <w:noWrap/>
            <w:vAlign w:val="center"/>
          </w:tcPr>
          <w:p w14:paraId="0DC40CF7" w14:textId="3EECF94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9.312.000,00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353218E7" w14:textId="6494D81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9.207.000,00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5DF22018" w14:textId="4D5C88BF"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4.130.936,65</w:t>
            </w:r>
          </w:p>
        </w:tc>
      </w:tr>
      <w:tr w:rsidR="009F3E87" w:rsidRPr="009F3E87" w14:paraId="0B2071EA"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4A7FD30C"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A100002 TEKUĆA ZALIHA PRORAČUNA</w:t>
            </w:r>
          </w:p>
        </w:tc>
        <w:tc>
          <w:tcPr>
            <w:tcW w:w="1496" w:type="dxa"/>
            <w:tcBorders>
              <w:top w:val="single" w:sz="4" w:space="0" w:color="auto"/>
              <w:left w:val="single" w:sz="4" w:space="0" w:color="auto"/>
              <w:bottom w:val="single" w:sz="4" w:space="0" w:color="auto"/>
              <w:right w:val="single" w:sz="4" w:space="0" w:color="auto"/>
            </w:tcBorders>
            <w:noWrap/>
            <w:vAlign w:val="center"/>
          </w:tcPr>
          <w:p w14:paraId="24D04003" w14:textId="74D778B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43485F5" w14:textId="3A26B227"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4E040429" w14:textId="5CD4CC8A"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222067" w:rsidRPr="009F3E87" w14:paraId="769830DC"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76BEC963"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OTPLATA PRIMLJENIH ZAJMOVA</w:t>
            </w:r>
          </w:p>
        </w:tc>
        <w:tc>
          <w:tcPr>
            <w:tcW w:w="1496" w:type="dxa"/>
            <w:tcBorders>
              <w:top w:val="single" w:sz="4" w:space="0" w:color="auto"/>
              <w:left w:val="single" w:sz="4" w:space="0" w:color="auto"/>
              <w:bottom w:val="single" w:sz="4" w:space="0" w:color="auto"/>
              <w:right w:val="single" w:sz="4" w:space="0" w:color="auto"/>
            </w:tcBorders>
            <w:noWrap/>
            <w:vAlign w:val="center"/>
          </w:tcPr>
          <w:p w14:paraId="1040E1B0" w14:textId="60218B18"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3.775.000,00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241EE732" w14:textId="10371293"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3.775.000,00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50981CDD" w14:textId="3DE783F8"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1.858.658,29</w:t>
            </w:r>
          </w:p>
        </w:tc>
      </w:tr>
    </w:tbl>
    <w:p w14:paraId="47975B50" w14:textId="77777777" w:rsidR="00222067" w:rsidRPr="009F3E87" w:rsidRDefault="00222067" w:rsidP="00222067">
      <w:pPr>
        <w:tabs>
          <w:tab w:val="left" w:pos="851"/>
        </w:tabs>
        <w:ind w:right="-108"/>
        <w:jc w:val="both"/>
        <w:rPr>
          <w:rFonts w:eastAsia="Times New Roman" w:cs="Times New Roman"/>
          <w:bCs/>
          <w:color w:val="auto"/>
          <w:lang w:val="hr-HR"/>
        </w:rPr>
      </w:pPr>
    </w:p>
    <w:p w14:paraId="1496DB6A" w14:textId="4630643E"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upravnih tijela</w:t>
      </w:r>
      <w:r w:rsidRPr="009F3E87">
        <w:rPr>
          <w:rFonts w:eastAsia="Times New Roman" w:cs="Times New Roman"/>
          <w:bCs/>
          <w:color w:val="auto"/>
          <w:lang w:val="hr-HR"/>
        </w:rPr>
        <w:t xml:space="preserve"> odnosi se na </w:t>
      </w:r>
      <w:r w:rsidR="00F55DEB" w:rsidRPr="009F3E87">
        <w:rPr>
          <w:rFonts w:eastAsia="Times New Roman" w:cs="Times New Roman"/>
          <w:bCs/>
          <w:color w:val="auto"/>
          <w:lang w:val="hr-HR"/>
        </w:rPr>
        <w:t>isplaćene plaće i ostale isplate</w:t>
      </w:r>
      <w:r w:rsidRPr="009F3E87">
        <w:rPr>
          <w:rFonts w:eastAsia="Times New Roman" w:cs="Times New Roman"/>
          <w:bCs/>
          <w:color w:val="auto"/>
          <w:lang w:val="hr-HR"/>
        </w:rPr>
        <w:t xml:space="preserve"> zaposlen</w:t>
      </w:r>
      <w:r w:rsidR="00F55DEB" w:rsidRPr="009F3E87">
        <w:rPr>
          <w:rFonts w:eastAsia="Times New Roman" w:cs="Times New Roman"/>
          <w:bCs/>
          <w:color w:val="auto"/>
          <w:lang w:val="hr-HR"/>
        </w:rPr>
        <w:t>i</w:t>
      </w:r>
      <w:r w:rsidR="00522773" w:rsidRPr="009F3E87">
        <w:rPr>
          <w:rFonts w:eastAsia="Times New Roman" w:cs="Times New Roman"/>
          <w:bCs/>
          <w:color w:val="auto"/>
          <w:lang w:val="hr-HR"/>
        </w:rPr>
        <w:t>cima</w:t>
      </w:r>
      <w:r w:rsidRPr="009F3E87">
        <w:rPr>
          <w:rFonts w:eastAsia="Times New Roman" w:cs="Times New Roman"/>
          <w:bCs/>
          <w:color w:val="auto"/>
          <w:lang w:val="hr-HR"/>
        </w:rPr>
        <w:t xml:space="preserv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9F3E87" w:rsidRPr="009F3E87" w14:paraId="0ED999A9" w14:textId="77777777" w:rsidTr="00084891">
        <w:trPr>
          <w:trHeight w:val="417"/>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6C32B1"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E1B18E"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6554CD"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73097F"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3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E4042D8" w14:textId="764C11B2"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3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2516663" w14:textId="14D07220"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5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D198A5" w14:textId="51B20C48"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45206CE" w14:textId="77777777" w:rsidTr="00084891">
        <w:trPr>
          <w:trHeight w:val="1132"/>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E896D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EF986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B56A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DB054A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0AC253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71BAE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F5EB55" w14:textId="2DAF4C32" w:rsidR="00222067" w:rsidRPr="009F3E87" w:rsidRDefault="0052277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79DBC81A" w14:textId="77777777" w:rsidR="00222067" w:rsidRPr="009F3E87" w:rsidRDefault="00222067" w:rsidP="00222067">
      <w:pPr>
        <w:ind w:right="-108"/>
        <w:jc w:val="both"/>
        <w:rPr>
          <w:rFonts w:eastAsia="Times New Roman" w:cs="Times New Roman"/>
          <w:bCs/>
          <w:color w:val="auto"/>
          <w:lang w:val="hr-HR"/>
        </w:rPr>
      </w:pPr>
    </w:p>
    <w:p w14:paraId="7F988148" w14:textId="1EF6131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Tekuća zaliha proračuna </w:t>
      </w:r>
      <w:r w:rsidRPr="009F3E87">
        <w:rPr>
          <w:rFonts w:eastAsia="Times New Roman" w:cs="Times New Roman"/>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r w:rsidR="00F55DEB" w:rsidRPr="009F3E87">
        <w:rPr>
          <w:rFonts w:eastAsia="Times New Roman" w:cs="Times New Roman"/>
          <w:bCs/>
          <w:color w:val="auto"/>
          <w:lang w:val="hr-HR"/>
        </w:rPr>
        <w:t>, a u izvještajnom razdoblju nisu ista nisu korištena</w:t>
      </w:r>
      <w:r w:rsidRPr="009F3E87">
        <w:rPr>
          <w:rFonts w:eastAsia="Times New Roman" w:cs="Times New Roman"/>
          <w:bCs/>
          <w:color w:val="auto"/>
          <w:lang w:val="hr-HR"/>
        </w:rPr>
        <w:t>.</w:t>
      </w:r>
    </w:p>
    <w:p w14:paraId="18A4A078" w14:textId="77777777" w:rsidR="00222067" w:rsidRPr="009F3E87" w:rsidRDefault="00222067" w:rsidP="00222067">
      <w:pPr>
        <w:ind w:right="-108"/>
        <w:jc w:val="both"/>
        <w:rPr>
          <w:rFonts w:eastAsia="Times New Roman" w:cs="Times New Roman"/>
          <w:bCs/>
          <w:color w:val="auto"/>
          <w:lang w:val="hr-HR"/>
        </w:rPr>
      </w:pPr>
    </w:p>
    <w:p w14:paraId="70F6441F" w14:textId="6FB0908A" w:rsidR="00F55DEB"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Otplata primljenih zajmova</w:t>
      </w:r>
      <w:r w:rsidRPr="009F3E87">
        <w:rPr>
          <w:rFonts w:eastAsia="Times New Roman" w:cs="Times New Roman"/>
          <w:bCs/>
          <w:color w:val="auto"/>
          <w:lang w:val="hr-HR"/>
        </w:rPr>
        <w:t xml:space="preserve"> </w:t>
      </w:r>
      <w:r w:rsidR="00F55DEB" w:rsidRPr="009F3E87">
        <w:rPr>
          <w:rFonts w:eastAsia="Times New Roman" w:cs="Times New Roman"/>
          <w:bCs/>
          <w:color w:val="auto"/>
          <w:lang w:val="hr-HR"/>
        </w:rPr>
        <w:t xml:space="preserve">odnosi se na troškove otplate glavnice, kamata i negativnih tečajnih razlika po kreditu iz 2016. godine koji je detaljno opisan u </w:t>
      </w:r>
      <w:r w:rsidR="00522773" w:rsidRPr="009F3E87">
        <w:rPr>
          <w:rFonts w:eastAsia="Times New Roman" w:cs="Times New Roman"/>
          <w:bCs/>
          <w:color w:val="auto"/>
          <w:lang w:val="hr-HR"/>
        </w:rPr>
        <w:t>I</w:t>
      </w:r>
      <w:r w:rsidR="00F55DEB" w:rsidRPr="009F3E87">
        <w:rPr>
          <w:rFonts w:eastAsia="Times New Roman" w:cs="Times New Roman"/>
          <w:bCs/>
          <w:color w:val="auto"/>
          <w:lang w:val="hr-HR"/>
        </w:rPr>
        <w:t>zvještaju o zaduživanju na domaćem i stranom tržištu novca i kapitala.</w:t>
      </w:r>
    </w:p>
    <w:p w14:paraId="6651F57A" w14:textId="77777777" w:rsidR="00F55DEB" w:rsidRPr="009F3E87" w:rsidRDefault="00F55DEB" w:rsidP="00222067">
      <w:pPr>
        <w:ind w:right="-108"/>
        <w:jc w:val="both"/>
        <w:rPr>
          <w:rFonts w:eastAsia="Times New Roman" w:cs="Times New Roman"/>
          <w:bCs/>
          <w:color w:val="auto"/>
          <w:lang w:val="hr-HR"/>
        </w:rPr>
      </w:pPr>
    </w:p>
    <w:p w14:paraId="73D1F7C8" w14:textId="77777777" w:rsidR="00222067" w:rsidRPr="009F3E87" w:rsidRDefault="00222067" w:rsidP="00084891">
      <w:pPr>
        <w:ind w:right="-108"/>
        <w:jc w:val="both"/>
        <w:rPr>
          <w:rFonts w:eastAsia="Times New Roman" w:cs="Times New Roman"/>
          <w:b/>
          <w:color w:val="auto"/>
          <w:sz w:val="24"/>
          <w:szCs w:val="24"/>
          <w:lang w:val="hr-HR"/>
        </w:rPr>
      </w:pPr>
      <w:bookmarkStart w:id="16" w:name="_Hlk88555317"/>
      <w:bookmarkStart w:id="17" w:name="_Hlk108586637"/>
      <w:r w:rsidRPr="009F3E87">
        <w:rPr>
          <w:rFonts w:eastAsia="Times New Roman" w:cs="Times New Roman"/>
          <w:b/>
          <w:color w:val="auto"/>
          <w:sz w:val="24"/>
          <w:szCs w:val="24"/>
          <w:lang w:val="hr-HR"/>
        </w:rPr>
        <w:t>RAZDJEL 002 UPRAVNI ODJEL ZA SAMOUPRAVU</w:t>
      </w:r>
    </w:p>
    <w:p w14:paraId="323DB513" w14:textId="77777777" w:rsidR="00222067" w:rsidRPr="009F3E87" w:rsidRDefault="00222067" w:rsidP="00084891">
      <w:pPr>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826"/>
        <w:gridCol w:w="1384"/>
        <w:gridCol w:w="1384"/>
        <w:gridCol w:w="1757"/>
      </w:tblGrid>
      <w:tr w:rsidR="009F3E87" w:rsidRPr="009F3E87" w14:paraId="372F4B2F"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D24C9EB" w14:textId="77777777" w:rsidR="00084891" w:rsidRPr="009F3E87" w:rsidRDefault="00084891" w:rsidP="0008489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76347F7" w14:textId="13005A85"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6CC917F" w14:textId="226D9B5E"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0F6628A" w14:textId="08E564C3"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383DA95"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C641813" w14:textId="77777777" w:rsidR="00084891" w:rsidRPr="009F3E87" w:rsidRDefault="0008489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6FC6E1E" w14:textId="1B8C7F3E"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3.687.300,00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D1926E0" w14:textId="11CC386F"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3.687.300,00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F53F21" w14:textId="626EC3F7" w:rsidR="00A007AF" w:rsidRPr="009F3E87" w:rsidRDefault="00A007AF" w:rsidP="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1.285.031,63</w:t>
            </w:r>
          </w:p>
        </w:tc>
      </w:tr>
      <w:tr w:rsidR="009F3E87" w:rsidRPr="009F3E87" w14:paraId="5DF64847"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65813D"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651BC56B" w14:textId="76A6A508"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3.258.300,00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7185EA" w14:textId="4DD48ED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3.256.660,00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F2B5F5D" w14:textId="566BE344"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1.107.971,26</w:t>
            </w:r>
          </w:p>
        </w:tc>
      </w:tr>
      <w:tr w:rsidR="009F3E87" w:rsidRPr="009F3E87" w14:paraId="083B3C90"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C3FAF4C"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lastRenderedPageBreak/>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4234D8D7" w14:textId="1D9199CC" w:rsidR="00A007AF" w:rsidRPr="009F3E87" w:rsidRDefault="00A007AF" w:rsidP="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06F8EF8" w14:textId="3D7D8A21"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2CC71EC" w14:textId="511576E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96.685,00</w:t>
            </w:r>
          </w:p>
        </w:tc>
      </w:tr>
      <w:tr w:rsidR="009F3E87" w:rsidRPr="009F3E87" w14:paraId="24E33107"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8F0660"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00F47535" w14:textId="6C07FE41"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3D412E0C" w14:textId="354C1C5B"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69.000,00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8905A41" w14:textId="0A04902A"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17.237,50</w:t>
            </w:r>
          </w:p>
        </w:tc>
      </w:tr>
      <w:tr w:rsidR="009F3E87" w:rsidRPr="009F3E87" w14:paraId="1C56F1E6"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ADCA2F9"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3D650499" w14:textId="4E372CCA"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76E28C3" w14:textId="19EFBAC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81EB01D" w14:textId="42895A7B"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5A122F69"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E8AC238"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3C49CAFE" w14:textId="4EB15E77"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FD3448" w14:textId="140DF783"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21.640,00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DCBAF56" w14:textId="73943A2C"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7.637,87</w:t>
            </w:r>
          </w:p>
        </w:tc>
      </w:tr>
      <w:tr w:rsidR="00084891" w:rsidRPr="009F3E87" w14:paraId="283B913D"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6B1BFB1" w14:textId="77777777" w:rsidR="00084891" w:rsidRPr="009F3E87" w:rsidRDefault="00084891">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6C139608" w14:textId="2ADEB525"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66F9B9B" w14:textId="59A8D096"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42B155F6" w14:textId="6D7C4B07"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55.500,00</w:t>
            </w:r>
          </w:p>
        </w:tc>
      </w:tr>
    </w:tbl>
    <w:p w14:paraId="00790413" w14:textId="77777777" w:rsidR="00222067" w:rsidRPr="009F3E87" w:rsidRDefault="00222067" w:rsidP="00222067">
      <w:pPr>
        <w:ind w:right="-108"/>
        <w:jc w:val="both"/>
        <w:rPr>
          <w:rFonts w:eastAsia="Times New Roman" w:cs="Times New Roman"/>
          <w:bCs/>
          <w:color w:val="auto"/>
          <w:lang w:val="hr-HR"/>
        </w:rPr>
      </w:pPr>
    </w:p>
    <w:p w14:paraId="3D9DF909"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PROGRAM REDOVNA DJELATNOST UPRAVNIH TIJELA</w:t>
      </w:r>
    </w:p>
    <w:p w14:paraId="7067A795" w14:textId="77777777" w:rsidR="00222067" w:rsidRPr="009F3E87" w:rsidRDefault="00222067" w:rsidP="00222067">
      <w:pPr>
        <w:ind w:right="-108"/>
        <w:jc w:val="both"/>
        <w:rPr>
          <w:rFonts w:eastAsia="Times New Roman" w:cs="Times New Roman"/>
          <w:b/>
          <w:color w:val="auto"/>
          <w:lang w:val="hr-HR"/>
        </w:rPr>
      </w:pPr>
    </w:p>
    <w:p w14:paraId="5394F836"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bCs/>
          <w:color w:val="auto"/>
          <w:lang w:val="hr-HR"/>
        </w:rPr>
        <w:t xml:space="preserve">Programom redovna djelatnost upravnih tijela prate se troškovi rada svih </w:t>
      </w:r>
      <w:r w:rsidRPr="009F3E87">
        <w:rPr>
          <w:rFonts w:eastAsia="Times New Roman" w:cs="Times New Roman"/>
          <w:color w:val="auto"/>
          <w:lang w:val="hr-HR"/>
        </w:rPr>
        <w:t>upravnih tijela Grada Požege u skladu sa zakonskim propisima s ciljem učinkovitog i djelotvornog funkcioniranja Grada.</w:t>
      </w:r>
    </w:p>
    <w:p w14:paraId="68DC6BCB" w14:textId="77777777" w:rsidR="00222067" w:rsidRPr="009F3E87" w:rsidRDefault="00222067" w:rsidP="00222067">
      <w:pPr>
        <w:ind w:right="-108"/>
        <w:jc w:val="both"/>
        <w:rPr>
          <w:rFonts w:eastAsia="Times New Roman" w:cs="Times New Roman"/>
          <w:color w:val="auto"/>
          <w:lang w:val="hr-HR"/>
        </w:rPr>
      </w:pPr>
    </w:p>
    <w:tbl>
      <w:tblPr>
        <w:tblStyle w:val="Reetkatablice1"/>
        <w:tblW w:w="9328" w:type="dxa"/>
        <w:tblLook w:val="04A0" w:firstRow="1" w:lastRow="0" w:firstColumn="1" w:lastColumn="0" w:noHBand="0" w:noVBand="1"/>
      </w:tblPr>
      <w:tblGrid>
        <w:gridCol w:w="4826"/>
        <w:gridCol w:w="1701"/>
        <w:gridCol w:w="1417"/>
        <w:gridCol w:w="1384"/>
      </w:tblGrid>
      <w:tr w:rsidR="009F3E87" w:rsidRPr="009F3E87" w14:paraId="2D3158E0" w14:textId="77777777" w:rsidTr="00222067">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B204C85"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247B3C" w14:textId="109F1918"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987C71" w14:textId="05488599"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7EAFE7A" w14:textId="2BDFBCEF"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FF82E1E"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92B58F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00385E" w14:textId="5478A1B5"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2.360.300,00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7F6309" w14:textId="63BCC974"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2.360.300,00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00737E6" w14:textId="1C173AFE"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843.206,52</w:t>
            </w:r>
          </w:p>
        </w:tc>
      </w:tr>
      <w:tr w:rsidR="009F3E87" w:rsidRPr="009F3E87" w14:paraId="73784E9A"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F0E449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AFD80" w14:textId="4B9AA38A"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8BCF79" w14:textId="44BE551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698.000,00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EA322BC" w14:textId="780B7B10"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101.251,52</w:t>
            </w:r>
          </w:p>
        </w:tc>
      </w:tr>
      <w:tr w:rsidR="00222067" w:rsidRPr="009F3E87" w14:paraId="37BD411E"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96C4EA6"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7B1214F0" w14:textId="376B554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BA24D5" w14:textId="527CA7CD"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198.360,00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3240414" w14:textId="0F145F4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163.513,22</w:t>
            </w:r>
          </w:p>
        </w:tc>
      </w:tr>
    </w:tbl>
    <w:p w14:paraId="7277EB2B" w14:textId="77777777" w:rsidR="00222067" w:rsidRPr="009F3E87" w:rsidRDefault="00222067" w:rsidP="00222067">
      <w:pPr>
        <w:ind w:right="-108"/>
        <w:jc w:val="both"/>
        <w:rPr>
          <w:rFonts w:eastAsia="Times New Roman" w:cs="Times New Roman"/>
          <w:color w:val="auto"/>
          <w:lang w:val="hr-HR"/>
        </w:rPr>
      </w:pPr>
    </w:p>
    <w:p w14:paraId="7D85D790" w14:textId="77777777"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upravnih tijela</w:t>
      </w:r>
      <w:r w:rsidRPr="009F3E87">
        <w:rPr>
          <w:rFonts w:eastAsia="Times New Roman" w:cs="Times New Roman"/>
          <w:color w:val="auto"/>
          <w:lang w:val="hr-HR"/>
        </w:rPr>
        <w:t xml:space="preserve"> odnosi se na materijalne rashode potrebne za redovno funkcioniranje rada gradske uprave, te ostale rashode koji proizlaze iz prava zaposlenika.</w:t>
      </w:r>
    </w:p>
    <w:p w14:paraId="12ABB4C3" w14:textId="77777777" w:rsidR="00222067" w:rsidRPr="009F3E87" w:rsidRDefault="00222067" w:rsidP="00222067">
      <w:pPr>
        <w:ind w:right="-108"/>
        <w:jc w:val="both"/>
        <w:rPr>
          <w:rFonts w:eastAsia="Times New Roman" w:cs="Times New Roman"/>
          <w:color w:val="auto"/>
          <w:lang w:val="hr-HR"/>
        </w:rPr>
      </w:pPr>
    </w:p>
    <w:p w14:paraId="604263A5" w14:textId="0B9042CD"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odnosi se na </w:t>
      </w:r>
      <w:r w:rsidR="003F78ED" w:rsidRPr="009F3E87">
        <w:rPr>
          <w:rFonts w:eastAsia="Times New Roman" w:cs="Times New Roman"/>
          <w:color w:val="auto"/>
          <w:lang w:val="hr-HR"/>
        </w:rPr>
        <w:t xml:space="preserve">troškove zakupnine službenih automobila, fotokopirnih uređaja i računalnih programa te </w:t>
      </w:r>
      <w:r w:rsidRPr="009F3E87">
        <w:rPr>
          <w:rFonts w:eastAsia="Times New Roman" w:cs="Times New Roman"/>
          <w:color w:val="auto"/>
          <w:lang w:val="hr-HR"/>
        </w:rPr>
        <w:t>nabavu opreme potrebne za obavljanje redovne djelatnosti.</w:t>
      </w:r>
    </w:p>
    <w:p w14:paraId="6DF5A3BB" w14:textId="77777777" w:rsidR="00222067" w:rsidRPr="009F3E87" w:rsidRDefault="00222067" w:rsidP="00222067">
      <w:pPr>
        <w:ind w:right="-108"/>
        <w:jc w:val="both"/>
        <w:rPr>
          <w:rFonts w:eastAsia="Times New Roman" w:cs="Times New Roman"/>
          <w:b/>
          <w:bCs/>
          <w:color w:val="auto"/>
          <w:bdr w:val="single" w:sz="4" w:space="0" w:color="auto" w:frame="1"/>
          <w:lang w:val="hr-HR"/>
        </w:rPr>
      </w:pPr>
    </w:p>
    <w:p w14:paraId="29522055" w14:textId="77777777" w:rsidR="003F78ED"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Izbori za mjesne odbore</w:t>
      </w:r>
      <w:r w:rsidRPr="009F3E87">
        <w:rPr>
          <w:rFonts w:eastAsia="Times New Roman" w:cs="Times New Roman"/>
          <w:color w:val="auto"/>
          <w:lang w:val="hr-HR"/>
        </w:rPr>
        <w:t xml:space="preserve"> odnosi se na materijalne rashode potrebne za provođenje izbora za mjesne odbore</w:t>
      </w:r>
      <w:r w:rsidR="003F78ED" w:rsidRPr="009F3E87">
        <w:rPr>
          <w:rFonts w:eastAsia="Times New Roman" w:cs="Times New Roman"/>
          <w:color w:val="auto"/>
          <w:lang w:val="hr-HR"/>
        </w:rPr>
        <w:t xml:space="preserve"> koji su održani 8. svibnja 2022. godine.</w:t>
      </w:r>
    </w:p>
    <w:p w14:paraId="57E3E992" w14:textId="77777777" w:rsidR="00222067" w:rsidRPr="009F3E87" w:rsidRDefault="00222067" w:rsidP="00222067">
      <w:pPr>
        <w:ind w:right="-108"/>
        <w:jc w:val="both"/>
        <w:rPr>
          <w:rFonts w:eastAsia="Times New Roman" w:cs="Times New Roman"/>
          <w:color w:val="auto"/>
          <w:lang w:val="hr-HR"/>
        </w:rPr>
      </w:pPr>
    </w:p>
    <w:p w14:paraId="5D8464E6"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OBILJEŽAVANJE DANA GRADA</w:t>
      </w:r>
    </w:p>
    <w:p w14:paraId="3B1FA3BF" w14:textId="77777777" w:rsidR="00222067" w:rsidRPr="009F3E87" w:rsidRDefault="00222067" w:rsidP="00222067">
      <w:pPr>
        <w:ind w:right="-108"/>
        <w:jc w:val="both"/>
        <w:rPr>
          <w:rFonts w:eastAsia="Times New Roman" w:cs="Times New Roman"/>
          <w:color w:val="auto"/>
          <w:lang w:val="hr-HR"/>
        </w:rPr>
      </w:pPr>
    </w:p>
    <w:p w14:paraId="47D9A835"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Programom se prate troškovi u svezi obilježavanja Dana grada i </w:t>
      </w:r>
      <w:proofErr w:type="spellStart"/>
      <w:r w:rsidRPr="009F3E87">
        <w:rPr>
          <w:rFonts w:eastAsia="Times New Roman" w:cs="Times New Roman"/>
          <w:color w:val="auto"/>
          <w:lang w:val="hr-HR"/>
        </w:rPr>
        <w:t>Grgureva</w:t>
      </w:r>
      <w:proofErr w:type="spellEnd"/>
      <w:r w:rsidRPr="009F3E87">
        <w:rPr>
          <w:rFonts w:eastAsia="Times New Roman" w:cs="Times New Roman"/>
          <w:color w:val="auto"/>
          <w:lang w:val="hr-HR"/>
        </w:rPr>
        <w:t xml:space="preserve">, 12. ožujka. </w:t>
      </w:r>
    </w:p>
    <w:p w14:paraId="7DFF9B94" w14:textId="77777777" w:rsidR="00222067" w:rsidRPr="009F3E87" w:rsidRDefault="00222067" w:rsidP="0037602D">
      <w:pPr>
        <w:ind w:right="-108"/>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67"/>
        <w:gridCol w:w="1417"/>
        <w:gridCol w:w="1549"/>
        <w:gridCol w:w="1418"/>
      </w:tblGrid>
      <w:tr w:rsidR="009F3E87" w:rsidRPr="009F3E87" w14:paraId="2B943D25" w14:textId="77777777" w:rsidTr="008E69BA">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52007746"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C91AB" w14:textId="78EADF8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C9D33C5" w14:textId="34F2B465"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D80712" w14:textId="278645D5"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328F88A" w14:textId="77777777" w:rsidTr="0037602D">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70FA74B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tcPr>
          <w:p w14:paraId="535CFDED" w14:textId="5976258D"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549" w:type="dxa"/>
            <w:tcBorders>
              <w:top w:val="single" w:sz="4" w:space="0" w:color="auto"/>
              <w:left w:val="single" w:sz="4" w:space="0" w:color="auto"/>
              <w:bottom w:val="single" w:sz="4" w:space="0" w:color="auto"/>
              <w:right w:val="single" w:sz="4" w:space="0" w:color="auto"/>
            </w:tcBorders>
            <w:noWrap/>
          </w:tcPr>
          <w:p w14:paraId="31865EC4" w14:textId="7DDF429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418" w:type="dxa"/>
            <w:tcBorders>
              <w:top w:val="single" w:sz="4" w:space="0" w:color="auto"/>
              <w:left w:val="single" w:sz="4" w:space="0" w:color="auto"/>
              <w:bottom w:val="single" w:sz="4" w:space="0" w:color="auto"/>
              <w:right w:val="single" w:sz="4" w:space="0" w:color="auto"/>
            </w:tcBorders>
            <w:noWrap/>
          </w:tcPr>
          <w:p w14:paraId="0AEE4DBD" w14:textId="7A65EB1C"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96.685,00</w:t>
            </w:r>
          </w:p>
        </w:tc>
      </w:tr>
    </w:tbl>
    <w:p w14:paraId="05D3BEC5" w14:textId="77777777" w:rsidR="00222067" w:rsidRPr="009F3E87" w:rsidRDefault="00222067" w:rsidP="00222067">
      <w:pPr>
        <w:ind w:right="-108" w:firstLine="567"/>
        <w:jc w:val="both"/>
        <w:rPr>
          <w:rFonts w:eastAsia="Times New Roman" w:cs="Times New Roman"/>
          <w:color w:val="auto"/>
          <w:lang w:val="hr-HR"/>
        </w:rPr>
      </w:pPr>
    </w:p>
    <w:p w14:paraId="274A5021" w14:textId="32D092CD"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 xml:space="preserve">Dan grada i </w:t>
      </w:r>
      <w:proofErr w:type="spellStart"/>
      <w:r w:rsidRPr="009F3E87">
        <w:rPr>
          <w:rFonts w:eastAsia="Times New Roman" w:cs="Times New Roman"/>
          <w:b/>
          <w:bCs/>
          <w:color w:val="auto"/>
          <w:lang w:val="hr-HR"/>
        </w:rPr>
        <w:t>Grgurevo</w:t>
      </w:r>
      <w:proofErr w:type="spellEnd"/>
      <w:r w:rsidRPr="009F3E87">
        <w:rPr>
          <w:rFonts w:eastAsia="Times New Roman" w:cs="Times New Roman"/>
          <w:color w:val="auto"/>
          <w:lang w:val="hr-HR"/>
        </w:rPr>
        <w:t xml:space="preserve"> odnosi se na troškove organizacije svečane sjednice Gradskog vijeća i proslave Dana Grada Požege</w:t>
      </w:r>
      <w:r w:rsidR="003F78ED" w:rsidRPr="009F3E87">
        <w:rPr>
          <w:rFonts w:eastAsia="Times New Roman" w:cs="Times New Roman"/>
          <w:color w:val="auto"/>
          <w:lang w:val="hr-HR"/>
        </w:rPr>
        <w:t xml:space="preserve"> u suradnji sa Turističkom zajednicom Grada Požege.</w:t>
      </w:r>
    </w:p>
    <w:p w14:paraId="68F0BD2E" w14:textId="77777777" w:rsidR="00222067" w:rsidRPr="009F3E87" w:rsidRDefault="00222067" w:rsidP="00222067">
      <w:pPr>
        <w:ind w:right="-108"/>
        <w:jc w:val="both"/>
        <w:rPr>
          <w:rFonts w:eastAsia="Times New Roman" w:cs="Times New Roman"/>
          <w:color w:val="auto"/>
          <w:lang w:val="hr-HR"/>
        </w:rPr>
      </w:pPr>
    </w:p>
    <w:p w14:paraId="76967A94"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POLITIČKE STRANKE</w:t>
      </w:r>
    </w:p>
    <w:p w14:paraId="05E97D0D" w14:textId="77777777" w:rsidR="00222067" w:rsidRPr="009F3E87" w:rsidRDefault="00222067" w:rsidP="00222067">
      <w:pPr>
        <w:ind w:right="-108"/>
        <w:jc w:val="both"/>
        <w:rPr>
          <w:rFonts w:eastAsia="Times New Roman" w:cs="Times New Roman"/>
          <w:color w:val="auto"/>
          <w:lang w:val="hr-HR"/>
        </w:rPr>
      </w:pPr>
    </w:p>
    <w:p w14:paraId="696F03CF"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Kroz program se raspoređuju sredstva za rad političkih stranaka i članova izabranih sa liste grupe birača zastupljenih u Gradskom vijeću Grada Požege.</w:t>
      </w:r>
    </w:p>
    <w:p w14:paraId="2931DCC0" w14:textId="10304D7B" w:rsidR="00222067" w:rsidRPr="009F3E87" w:rsidRDefault="00222067" w:rsidP="00222067">
      <w:pPr>
        <w:suppressAutoHyphens w:val="0"/>
        <w:rPr>
          <w:rFonts w:eastAsia="Times New Roman" w:cs="Times New Roman"/>
          <w:b/>
          <w:bCs/>
          <w:color w:val="auto"/>
          <w:lang w:val="hr-HR"/>
        </w:rPr>
      </w:pPr>
    </w:p>
    <w:tbl>
      <w:tblPr>
        <w:tblStyle w:val="Reetkatablice1"/>
        <w:tblW w:w="9351" w:type="dxa"/>
        <w:tblLook w:val="04A0" w:firstRow="1" w:lastRow="0" w:firstColumn="1" w:lastColumn="0" w:noHBand="0" w:noVBand="1"/>
      </w:tblPr>
      <w:tblGrid>
        <w:gridCol w:w="4962"/>
        <w:gridCol w:w="1394"/>
        <w:gridCol w:w="1559"/>
        <w:gridCol w:w="1436"/>
      </w:tblGrid>
      <w:tr w:rsidR="009F3E87" w:rsidRPr="009F3E87" w14:paraId="37E6A042" w14:textId="77777777" w:rsidTr="0022206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8EE7D46"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048EA3A" w14:textId="10FC52EA"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4EA064" w14:textId="5E2F889D"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B6BF6C4" w14:textId="6561115E"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25E03AE" w14:textId="77777777" w:rsidTr="0037602D">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9EE2C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tcPr>
          <w:p w14:paraId="5B6E2410" w14:textId="49EB6D03"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6A4FC2" w14:textId="4045E3E3"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28828611" w14:textId="02F050D6"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17.237,50</w:t>
            </w:r>
          </w:p>
        </w:tc>
      </w:tr>
    </w:tbl>
    <w:p w14:paraId="5BC00B51" w14:textId="77777777" w:rsidR="00222067" w:rsidRPr="009F3E87" w:rsidRDefault="00222067" w:rsidP="00222067">
      <w:pPr>
        <w:ind w:right="-108"/>
        <w:jc w:val="both"/>
        <w:rPr>
          <w:rFonts w:eastAsia="Times New Roman" w:cs="Times New Roman"/>
          <w:color w:val="auto"/>
          <w:lang w:val="hr-HR"/>
        </w:rPr>
      </w:pPr>
    </w:p>
    <w:p w14:paraId="59E3CEE3" w14:textId="77777777" w:rsidR="003F78ED"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Donacije političkim strankama</w:t>
      </w:r>
      <w:r w:rsidRPr="009F3E87">
        <w:rPr>
          <w:rFonts w:eastAsia="Times New Roman" w:cs="Times New Roman"/>
          <w:color w:val="auto"/>
          <w:lang w:val="hr-HR"/>
        </w:rPr>
        <w:t xml:space="preserve"> – </w:t>
      </w:r>
      <w:r w:rsidR="003F78ED" w:rsidRPr="009F3E87">
        <w:rPr>
          <w:rFonts w:eastAsia="Times New Roman" w:cs="Times New Roman"/>
          <w:color w:val="auto"/>
          <w:lang w:val="hr-HR"/>
        </w:rPr>
        <w:t>odnosi se na troškove isplaćene političkim strankama razmjerno broju članova u Gradskom vijeću Grada Požege u iznosu 3.500,00 kn godišnje po svakom članu te još uvećano za 350,00 kn godišnje za podzastupljeni spol. U izvještajnom razdoblju su isplaćena sredstva za prva četiri mjeseca.</w:t>
      </w:r>
    </w:p>
    <w:p w14:paraId="31F6737A" w14:textId="77777777" w:rsidR="00222067" w:rsidRPr="009F3E87" w:rsidRDefault="00222067" w:rsidP="00222067">
      <w:pPr>
        <w:ind w:right="-108"/>
        <w:jc w:val="both"/>
        <w:rPr>
          <w:rFonts w:eastAsia="Times New Roman" w:cs="Times New Roman"/>
          <w:color w:val="auto"/>
          <w:lang w:val="hr-HR"/>
        </w:rPr>
      </w:pPr>
    </w:p>
    <w:p w14:paraId="56B8DBAC"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lastRenderedPageBreak/>
        <w:t>NAZIV PROGRAMA: DJEČJE GRADSKO VIJEĆE</w:t>
      </w:r>
    </w:p>
    <w:p w14:paraId="0CD032D9" w14:textId="77777777" w:rsidR="00222067" w:rsidRPr="009F3E87" w:rsidRDefault="00222067" w:rsidP="00222067">
      <w:pPr>
        <w:ind w:right="-108"/>
        <w:jc w:val="both"/>
        <w:rPr>
          <w:rFonts w:eastAsia="Times New Roman" w:cs="Times New Roman"/>
          <w:b/>
          <w:bCs/>
          <w:color w:val="auto"/>
          <w:lang w:val="hr-HR"/>
        </w:rPr>
      </w:pPr>
    </w:p>
    <w:p w14:paraId="2A3B6EBF"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65895EAF" w14:textId="77777777" w:rsidR="00222067" w:rsidRPr="009F3E87" w:rsidRDefault="00222067" w:rsidP="00222067">
      <w:pPr>
        <w:ind w:right="-108"/>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18E9942B" w14:textId="77777777" w:rsidTr="00732012">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2024B78"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162A04" w14:textId="76CF095C"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692C1" w14:textId="45259640"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248AB89" w14:textId="3C80088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E44CC02"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3E5F09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tcPr>
          <w:p w14:paraId="374BA8D2" w14:textId="58402CD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C986391" w14:textId="6111065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D30A55E" w14:textId="2F3D48F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0533FCA" w14:textId="77777777" w:rsidR="00222067" w:rsidRPr="009F3E87" w:rsidRDefault="00222067" w:rsidP="00222067">
      <w:pPr>
        <w:ind w:right="-108"/>
        <w:jc w:val="both"/>
        <w:rPr>
          <w:rFonts w:eastAsia="Times New Roman" w:cs="Times New Roman"/>
          <w:color w:val="auto"/>
          <w:lang w:val="hr-HR"/>
        </w:rPr>
      </w:pPr>
    </w:p>
    <w:p w14:paraId="44C32B22" w14:textId="791BE0D1"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Dječjeg gradskog vijeća</w:t>
      </w:r>
      <w:r w:rsidRPr="009F3E87">
        <w:rPr>
          <w:rFonts w:eastAsia="Times New Roman" w:cs="Times New Roman"/>
          <w:color w:val="auto"/>
          <w:lang w:val="hr-HR"/>
        </w:rPr>
        <w:t xml:space="preserve"> </w:t>
      </w:r>
      <w:r w:rsidR="003F78ED" w:rsidRPr="009F3E87">
        <w:rPr>
          <w:rFonts w:eastAsia="Times New Roman" w:cs="Times New Roman"/>
          <w:color w:val="auto"/>
          <w:lang w:val="hr-HR"/>
        </w:rPr>
        <w:t>– u izvještajnom razdoblju nije bilo aktivnosti.</w:t>
      </w:r>
    </w:p>
    <w:p w14:paraId="0E5A8FD8" w14:textId="77777777" w:rsidR="00222067" w:rsidRPr="009F3E87" w:rsidRDefault="00222067" w:rsidP="00222067">
      <w:pPr>
        <w:rPr>
          <w:rFonts w:eastAsia="Times New Roman" w:cs="Times New Roman"/>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9F3E87" w:rsidRPr="009F3E87" w14:paraId="1F43F29F" w14:textId="77777777" w:rsidTr="0037602D">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34D18CD"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FBD4750"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1B65B5E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006A36"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2F766CB" w14:textId="06E663DE"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2F5708" w14:textId="2E3E9CE6"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B2AAD37" w14:textId="6CEEE5A3"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AB0D396" w14:textId="77777777" w:rsidTr="0037602D">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CBF76D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83F992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Održati broj propisanih sjednica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2AE2849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0499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7E6E652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2C307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764BF2DC" w14:textId="3D8CA52A" w:rsidR="00222067" w:rsidRPr="009F3E87" w:rsidRDefault="003F78ED"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CB21076" w14:textId="77777777" w:rsidR="00222067" w:rsidRPr="009F3E87" w:rsidRDefault="00222067" w:rsidP="00222067">
      <w:pPr>
        <w:ind w:right="-108"/>
        <w:jc w:val="both"/>
        <w:rPr>
          <w:rFonts w:eastAsia="Times New Roman" w:cs="Times New Roman"/>
          <w:color w:val="auto"/>
        </w:rPr>
      </w:pPr>
    </w:p>
    <w:p w14:paraId="662E5914"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SAVJET MLADIH GRADA POŽEGE</w:t>
      </w:r>
    </w:p>
    <w:p w14:paraId="1B1C48C8" w14:textId="77777777" w:rsidR="00222067" w:rsidRPr="009F3E87" w:rsidRDefault="00222067" w:rsidP="00222067">
      <w:pPr>
        <w:ind w:right="-108"/>
        <w:jc w:val="both"/>
        <w:rPr>
          <w:rFonts w:eastAsia="Times New Roman" w:cs="Times New Roman"/>
          <w:color w:val="auto"/>
          <w:lang w:val="hr-HR"/>
        </w:rPr>
      </w:pPr>
    </w:p>
    <w:p w14:paraId="2720E571"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Cilj programa je omogućiti sudjelovanje mladih u odlučivanju o upravljanju javnim poslovima od interesa i značaja za mlade, aktivnog uključivanja mladih u javni život te informiranje i savjetovanje mladih u Gradu Požegi.</w:t>
      </w:r>
    </w:p>
    <w:p w14:paraId="6F3D1B6E" w14:textId="77777777" w:rsidR="00222067" w:rsidRPr="009F3E87" w:rsidRDefault="00222067" w:rsidP="00222067">
      <w:pPr>
        <w:ind w:right="-108"/>
        <w:jc w:val="both"/>
        <w:rPr>
          <w:rFonts w:eastAsia="Times New Roman" w:cs="Times New Roman"/>
          <w:color w:val="auto"/>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29353235" w14:textId="77777777" w:rsidTr="00222067">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652391C"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659B3F" w14:textId="20F63FC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401A2F1" w14:textId="13D4611A"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DD4D67C" w14:textId="2197E241"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4A36A562"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8D3E8F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749CC057" w14:textId="6248B9BF"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8BB26E" w14:textId="08CBAE4C"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21.640,00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649044B" w14:textId="69C80FBE"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7.637,87</w:t>
            </w:r>
          </w:p>
        </w:tc>
      </w:tr>
    </w:tbl>
    <w:p w14:paraId="2D738F46" w14:textId="77777777" w:rsidR="00222067" w:rsidRPr="009F3E87" w:rsidRDefault="00222067" w:rsidP="00222067">
      <w:pPr>
        <w:ind w:right="-108"/>
        <w:jc w:val="both"/>
        <w:rPr>
          <w:rFonts w:eastAsia="Times New Roman" w:cs="Times New Roman"/>
          <w:color w:val="auto"/>
        </w:rPr>
      </w:pPr>
    </w:p>
    <w:p w14:paraId="454C2EC5" w14:textId="4D9FA451"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savjeta mladih</w:t>
      </w:r>
      <w:r w:rsidRPr="009F3E87">
        <w:rPr>
          <w:rFonts w:eastAsia="Times New Roman" w:cs="Times New Roman"/>
          <w:color w:val="auto"/>
          <w:lang w:val="hr-HR"/>
        </w:rPr>
        <w:t xml:space="preserve"> </w:t>
      </w:r>
      <w:r w:rsidR="003F78ED" w:rsidRPr="009F3E87">
        <w:rPr>
          <w:rFonts w:eastAsia="Times New Roman" w:cs="Times New Roman"/>
          <w:color w:val="auto"/>
          <w:lang w:val="hr-HR"/>
        </w:rPr>
        <w:t xml:space="preserve">– rashodi se odnose na troškove nastale vezano za Uskršnji sajam, organizaciju </w:t>
      </w:r>
      <w:proofErr w:type="spellStart"/>
      <w:r w:rsidR="003F78ED" w:rsidRPr="009F3E87">
        <w:rPr>
          <w:rFonts w:eastAsia="Times New Roman" w:cs="Times New Roman"/>
          <w:color w:val="auto"/>
          <w:lang w:val="hr-HR"/>
        </w:rPr>
        <w:t>Norijade</w:t>
      </w:r>
      <w:proofErr w:type="spellEnd"/>
      <w:r w:rsidR="003F78ED" w:rsidRPr="009F3E87">
        <w:rPr>
          <w:rFonts w:eastAsia="Times New Roman" w:cs="Times New Roman"/>
          <w:color w:val="auto"/>
          <w:lang w:val="hr-HR"/>
        </w:rPr>
        <w:t xml:space="preserve"> i Aurea </w:t>
      </w:r>
      <w:proofErr w:type="spellStart"/>
      <w:r w:rsidR="003F78ED" w:rsidRPr="009F3E87">
        <w:rPr>
          <w:rFonts w:eastAsia="Times New Roman" w:cs="Times New Roman"/>
          <w:color w:val="auto"/>
          <w:lang w:val="hr-HR"/>
        </w:rPr>
        <w:t>Xtream</w:t>
      </w:r>
      <w:proofErr w:type="spellEnd"/>
      <w:r w:rsidR="003F78ED" w:rsidRPr="009F3E87">
        <w:rPr>
          <w:rFonts w:eastAsia="Times New Roman" w:cs="Times New Roman"/>
          <w:color w:val="auto"/>
          <w:lang w:val="hr-HR"/>
        </w:rPr>
        <w:t xml:space="preserve"> festivala.</w:t>
      </w:r>
    </w:p>
    <w:p w14:paraId="16AB1A34" w14:textId="77777777" w:rsidR="00222067" w:rsidRPr="009F3E87" w:rsidRDefault="00222067" w:rsidP="00222067">
      <w:pPr>
        <w:ind w:right="-108"/>
        <w:jc w:val="both"/>
        <w:rPr>
          <w:rFonts w:eastAsia="Times New Roman" w:cs="Times New Roman"/>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9F3E87" w:rsidRPr="009F3E87" w14:paraId="1E989C25" w14:textId="77777777" w:rsidTr="0037602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D19002D"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3289C8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809F39C"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D3783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BB7F74E" w14:textId="1B4327AD"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72196" w14:textId="4BFAF792"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FF03E73" w14:textId="5636DCC6"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C62DBC8" w14:textId="77777777" w:rsidTr="0037602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AAED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B5947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B0BE71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ADD04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211BE2C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D79B7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7B75419B" w14:textId="0D388F93" w:rsidR="00222067" w:rsidRPr="009F3E87" w:rsidRDefault="00B7623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r w:rsidR="009F3E87" w:rsidRPr="009F3E87" w14:paraId="2445004A" w14:textId="77777777" w:rsidTr="0037602D">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79666E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FF60D7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D70A4B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BE9A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7F092F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424CD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9" w:type="dxa"/>
            <w:tcBorders>
              <w:top w:val="single" w:sz="4" w:space="0" w:color="00000A"/>
              <w:left w:val="single" w:sz="4" w:space="0" w:color="00000A"/>
              <w:bottom w:val="single" w:sz="4" w:space="0" w:color="00000A"/>
              <w:right w:val="single" w:sz="4" w:space="0" w:color="00000A"/>
            </w:tcBorders>
            <w:vAlign w:val="center"/>
          </w:tcPr>
          <w:p w14:paraId="618AC8C4" w14:textId="4DE8BCA3" w:rsidR="00222067" w:rsidRPr="009F3E87" w:rsidRDefault="00B7623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0628DEBE" w14:textId="797447A2" w:rsidR="00222067" w:rsidRPr="009F3E87" w:rsidRDefault="00222067" w:rsidP="00222067">
      <w:pPr>
        <w:ind w:right="-108"/>
        <w:jc w:val="both"/>
        <w:rPr>
          <w:rFonts w:eastAsia="Times New Roman" w:cs="Times New Roman"/>
          <w:b/>
          <w:bCs/>
          <w:color w:val="auto"/>
          <w:sz w:val="24"/>
          <w:szCs w:val="24"/>
          <w:lang w:val="hr-HR"/>
        </w:rPr>
      </w:pPr>
      <w:bookmarkStart w:id="18" w:name="_Hlk89152408"/>
      <w:bookmarkEnd w:id="16"/>
    </w:p>
    <w:p w14:paraId="19246D68" w14:textId="77777777" w:rsidR="0037602D" w:rsidRPr="009F3E87" w:rsidRDefault="0037602D" w:rsidP="0037602D">
      <w:pPr>
        <w:ind w:right="-108"/>
        <w:jc w:val="both"/>
        <w:rPr>
          <w:rFonts w:eastAsia="Times New Roman" w:cs="Times New Roman"/>
          <w:b/>
          <w:bCs/>
          <w:color w:val="auto"/>
          <w:lang w:val="hr-HR"/>
        </w:rPr>
      </w:pPr>
      <w:r w:rsidRPr="009F3E87">
        <w:rPr>
          <w:rFonts w:cs="Times New Roman"/>
          <w:b/>
          <w:bCs/>
          <w:color w:val="auto"/>
          <w:lang w:val="hr-HR"/>
        </w:rPr>
        <w:t>NAZIV PROGRAMA: ELEKTRONIČKI MEDIJI</w:t>
      </w:r>
    </w:p>
    <w:p w14:paraId="2585DD50" w14:textId="77777777" w:rsidR="0037602D" w:rsidRPr="009F3E87" w:rsidRDefault="0037602D" w:rsidP="0037602D">
      <w:pPr>
        <w:ind w:right="-108"/>
        <w:jc w:val="both"/>
        <w:rPr>
          <w:rFonts w:cs="Times New Roman"/>
          <w:color w:val="auto"/>
          <w:lang w:val="hr-HR"/>
        </w:rPr>
      </w:pPr>
    </w:p>
    <w:p w14:paraId="1B881830" w14:textId="77777777" w:rsidR="0037602D" w:rsidRPr="009F3E87" w:rsidRDefault="0037602D" w:rsidP="0037602D">
      <w:pPr>
        <w:ind w:right="-108" w:firstLine="567"/>
        <w:jc w:val="both"/>
        <w:rPr>
          <w:rFonts w:cs="Times New Roman"/>
          <w:color w:val="auto"/>
          <w:lang w:val="hr-HR"/>
        </w:rPr>
      </w:pPr>
      <w:r w:rsidRPr="009F3E87">
        <w:rPr>
          <w:rFonts w:cs="Times New Roman"/>
          <w:color w:val="auto"/>
          <w:lang w:val="hr-HR"/>
        </w:rPr>
        <w:t>Cilj programa je poticanje i promoviranje mjesne i lokalne samouprave putem lokalnih medija.</w:t>
      </w:r>
    </w:p>
    <w:p w14:paraId="17B385E6" w14:textId="77777777" w:rsidR="0037602D" w:rsidRPr="009F3E87" w:rsidRDefault="0037602D" w:rsidP="0037602D">
      <w:pPr>
        <w:ind w:right="-108"/>
        <w:jc w:val="both"/>
        <w:rPr>
          <w:rFonts w:cs="Times New Roman"/>
          <w:color w:val="auto"/>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6DFFAD0E"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D248146"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804786" w14:textId="477B677F"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44CB80" w14:textId="42FF7CCE"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A3FD5F4" w14:textId="358B265D"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37602D" w:rsidRPr="009F3E87" w14:paraId="43058DDC" w14:textId="77777777" w:rsidTr="00D168C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49EF3DE" w14:textId="77777777" w:rsidR="0037602D" w:rsidRPr="009F3E87" w:rsidRDefault="0037602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60FE2FD6" w14:textId="1C34A752"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27E1AAF" w14:textId="5B19299E"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AD25B4F" w14:textId="0FB58813"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55.500,00</w:t>
            </w:r>
          </w:p>
        </w:tc>
      </w:tr>
    </w:tbl>
    <w:p w14:paraId="4720188C" w14:textId="77777777" w:rsidR="0037602D" w:rsidRPr="009F3E87" w:rsidRDefault="0037602D" w:rsidP="0037602D">
      <w:pPr>
        <w:autoSpaceDE w:val="0"/>
        <w:jc w:val="both"/>
        <w:rPr>
          <w:rFonts w:cs="Times New Roman"/>
          <w:bCs/>
          <w:color w:val="auto"/>
          <w:lang w:val="hr-HR"/>
        </w:rPr>
      </w:pPr>
    </w:p>
    <w:p w14:paraId="355A94B7" w14:textId="6D2AEDF4" w:rsidR="0037602D" w:rsidRPr="009F3E87" w:rsidRDefault="0037602D" w:rsidP="0037602D">
      <w:pPr>
        <w:autoSpaceDE w:val="0"/>
        <w:jc w:val="both"/>
        <w:rPr>
          <w:rFonts w:cs="Times New Roman"/>
          <w:bCs/>
          <w:color w:val="auto"/>
          <w:lang w:val="hr-HR"/>
        </w:rPr>
      </w:pPr>
      <w:r w:rsidRPr="009F3E87">
        <w:rPr>
          <w:rFonts w:cs="Times New Roman"/>
          <w:b/>
          <w:color w:val="auto"/>
          <w:lang w:val="hr-HR"/>
        </w:rPr>
        <w:t>Aktivnost Financiranje programskih sadržaja elektroničkih medija</w:t>
      </w:r>
      <w:r w:rsidRPr="009F3E87">
        <w:rPr>
          <w:rFonts w:cs="Times New Roman"/>
          <w:bCs/>
          <w:color w:val="auto"/>
          <w:lang w:val="hr-HR"/>
        </w:rPr>
        <w:t xml:space="preserve"> </w:t>
      </w:r>
      <w:r w:rsidR="003F78ED" w:rsidRPr="009F3E87">
        <w:rPr>
          <w:rFonts w:cs="Times New Roman"/>
          <w:bCs/>
          <w:color w:val="auto"/>
          <w:lang w:val="hr-HR"/>
        </w:rPr>
        <w:t>odnosi se na financiranje medija na temelju provedenog Javnog poziva za financiranje programskih sadržaja elektroničkih medija od interesa za Grad Požegu u 2022. godini i zaključenih ugovora. U izvještajnom razdoblju je isplaćen prvi anuitet po sklopljenim ugovorima.</w:t>
      </w:r>
    </w:p>
    <w:p w14:paraId="6F0812DC" w14:textId="77777777" w:rsidR="0037602D" w:rsidRPr="009F3E87" w:rsidRDefault="0037602D" w:rsidP="0037602D">
      <w:pPr>
        <w:autoSpaceDE w:val="0"/>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9F3E87" w:rsidRPr="009F3E87" w14:paraId="68AEC6F2" w14:textId="77777777" w:rsidTr="00113DFC">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3C86EB8"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B4C58CA"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AF73652"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EBA1B6"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2A78641" w14:textId="1DD4BB3E"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63BDD" w14:textId="39A23352"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C3555E" w14:textId="3B8AF362"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A662A1" w14:textId="77777777" w:rsidTr="0037602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4131CEA" w14:textId="77777777" w:rsidR="0037602D" w:rsidRPr="009F3E87" w:rsidRDefault="0037602D">
            <w:pPr>
              <w:rPr>
                <w:rFonts w:cs="Times New Roman"/>
                <w:color w:val="auto"/>
                <w:sz w:val="18"/>
                <w:szCs w:val="18"/>
                <w:lang w:val="hr-HR"/>
              </w:rPr>
            </w:pPr>
            <w:r w:rsidRPr="009F3E87">
              <w:rPr>
                <w:rFonts w:cs="Times New Roman"/>
                <w:color w:val="auto"/>
                <w:sz w:val="18"/>
                <w:szCs w:val="18"/>
                <w:lang w:val="hr-HR"/>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C48FF2C" w14:textId="77777777" w:rsidR="0037602D" w:rsidRPr="009F3E87" w:rsidRDefault="0037602D">
            <w:pPr>
              <w:rPr>
                <w:rFonts w:cs="Times New Roman"/>
                <w:color w:val="auto"/>
                <w:sz w:val="18"/>
                <w:szCs w:val="18"/>
                <w:lang w:val="hr-HR"/>
              </w:rPr>
            </w:pPr>
            <w:r w:rsidRPr="009F3E87">
              <w:rPr>
                <w:rFonts w:cs="Times New Roman"/>
                <w:color w:val="auto"/>
                <w:sz w:val="18"/>
                <w:szCs w:val="18"/>
                <w:lang w:val="hr-HR"/>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771FD5F"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11FCCE"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C1C35C5" w14:textId="2EEE39F6" w:rsidR="0037602D" w:rsidRPr="009F3E87" w:rsidRDefault="00D168CC">
            <w:pPr>
              <w:jc w:val="center"/>
              <w:rPr>
                <w:rFonts w:cs="Times New Roman"/>
                <w:color w:val="auto"/>
                <w:sz w:val="18"/>
                <w:szCs w:val="18"/>
                <w:lang w:val="hr-HR"/>
              </w:rPr>
            </w:pPr>
            <w:r w:rsidRPr="009F3E87">
              <w:rPr>
                <w:rFonts w:cs="Times New Roman"/>
                <w:color w:val="auto"/>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1476C42"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C10E177" w14:textId="7499A8EE" w:rsidR="0037602D" w:rsidRPr="009F3E87" w:rsidRDefault="00B76233">
            <w:pPr>
              <w:jc w:val="center"/>
              <w:rPr>
                <w:rFonts w:cs="Times New Roman"/>
                <w:color w:val="auto"/>
                <w:sz w:val="18"/>
                <w:szCs w:val="18"/>
                <w:highlight w:val="yellow"/>
                <w:lang w:val="hr-HR"/>
              </w:rPr>
            </w:pPr>
            <w:r w:rsidRPr="009F3E87">
              <w:rPr>
                <w:rFonts w:cs="Times New Roman"/>
                <w:color w:val="auto"/>
                <w:sz w:val="18"/>
                <w:szCs w:val="18"/>
                <w:lang w:val="hr-HR"/>
              </w:rPr>
              <w:t>1</w:t>
            </w:r>
          </w:p>
        </w:tc>
      </w:tr>
      <w:bookmarkEnd w:id="17"/>
    </w:tbl>
    <w:p w14:paraId="7CED1007" w14:textId="2D8CD840" w:rsidR="0037602D" w:rsidRPr="009F3E87" w:rsidRDefault="0037602D" w:rsidP="00222067">
      <w:pPr>
        <w:ind w:right="-108"/>
        <w:jc w:val="both"/>
        <w:rPr>
          <w:rFonts w:eastAsia="Times New Roman" w:cs="Times New Roman"/>
          <w:b/>
          <w:bCs/>
          <w:color w:val="auto"/>
          <w:sz w:val="24"/>
          <w:szCs w:val="24"/>
          <w:lang w:val="hr-HR"/>
        </w:rPr>
      </w:pPr>
    </w:p>
    <w:p w14:paraId="68F5D9EA" w14:textId="77777777" w:rsidR="00222067" w:rsidRPr="009F3E87" w:rsidRDefault="00222067" w:rsidP="00D168CC">
      <w:pPr>
        <w:ind w:right="-108"/>
        <w:jc w:val="both"/>
        <w:rPr>
          <w:rFonts w:eastAsia="Times New Roman" w:cs="Times New Roman"/>
          <w:b/>
          <w:bCs/>
          <w:color w:val="auto"/>
          <w:sz w:val="24"/>
          <w:szCs w:val="24"/>
          <w:lang w:val="hr-HR"/>
        </w:rPr>
      </w:pPr>
      <w:r w:rsidRPr="009F3E87">
        <w:rPr>
          <w:rFonts w:eastAsia="Times New Roman" w:cs="Times New Roman"/>
          <w:b/>
          <w:bCs/>
          <w:color w:val="auto"/>
          <w:sz w:val="24"/>
          <w:szCs w:val="24"/>
          <w:lang w:val="hr-HR"/>
        </w:rPr>
        <w:t>RAZDJEL 003 UPRAVNI ODJEL ZA KOMUNALNE DJELATNOSTI I GOSPODARENJE</w:t>
      </w:r>
    </w:p>
    <w:p w14:paraId="3AB5DD5F" w14:textId="77777777" w:rsidR="00222067" w:rsidRPr="009F3E87" w:rsidRDefault="00222067" w:rsidP="00222067">
      <w:pPr>
        <w:ind w:right="-108" w:firstLine="567"/>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9F3E87" w:rsidRPr="009F3E87" w14:paraId="5607C058"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F7279"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D77A68" w14:textId="641AD0A2"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77F9138" w14:textId="129BFE76"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F2D5FA" w14:textId="439B6804"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48F3C6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6AD8B9"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5808E222" w14:textId="3FC4F5DF" w:rsidR="00D168CC"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113.485.511,00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D823A5" w14:textId="2E229F27" w:rsidR="00D168CC"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113.485.511,00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DC53FF" w14:textId="193AD221"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19.306.113,50</w:t>
            </w:r>
          </w:p>
        </w:tc>
      </w:tr>
      <w:tr w:rsidR="009F3E87" w:rsidRPr="009F3E87" w14:paraId="5BF928C6"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60DCC7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1A697A73" w14:textId="28998D7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B4E5D" w14:textId="1B8474B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A4A35A8" w14:textId="3211A6A0"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65.036,50</w:t>
            </w:r>
          </w:p>
        </w:tc>
      </w:tr>
      <w:tr w:rsidR="009F3E87" w:rsidRPr="009F3E87" w14:paraId="306E987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9E1D5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D8F557" w14:textId="74981FBE"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1.465.000,00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8D6CF" w14:textId="6D737042"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1.465.000,00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59E17" w14:textId="57DC334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78.230,13</w:t>
            </w:r>
          </w:p>
        </w:tc>
      </w:tr>
      <w:tr w:rsidR="009F3E87" w:rsidRPr="009F3E87" w14:paraId="4DAC0062"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DD063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37FA2" w14:textId="7382EAF8"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13.690.218,00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F845108" w14:textId="7908DF76"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13.690.218,00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2557F3" w14:textId="1BBCFC6D"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5.658.023,91</w:t>
            </w:r>
          </w:p>
        </w:tc>
      </w:tr>
      <w:tr w:rsidR="009F3E87" w:rsidRPr="009F3E87" w14:paraId="5313963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A979A2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050188E3" w14:textId="77C2BBB0"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2.555.000,00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ED2137" w14:textId="6060AC4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201005" w14:textId="4A910B50"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988.685,85</w:t>
            </w:r>
          </w:p>
        </w:tc>
      </w:tr>
      <w:tr w:rsidR="009F3E87" w:rsidRPr="009F3E87" w14:paraId="530B559B"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17776E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4F196677" w14:textId="3BC2B2D5"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7CC850" w14:textId="0F7FBDF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1D59CF" w14:textId="5F39BBB3"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7E13B7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DFFB7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4FBDF99D" w14:textId="75DA776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30.550.887,00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1DD4AD" w14:textId="2C6561FD"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30.550.887,00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74C61F" w14:textId="254E9524"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1.935.886,16</w:t>
            </w:r>
          </w:p>
        </w:tc>
      </w:tr>
      <w:tr w:rsidR="009F3E87" w:rsidRPr="009F3E87" w14:paraId="6A50493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B465B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21AFA036" w14:textId="5AEB0D4B"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10.570.000,00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9A1F2F5" w14:textId="10D81756"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10.570.000,00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29BD1" w14:textId="4A8A76B5"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950.844,94</w:t>
            </w:r>
          </w:p>
        </w:tc>
      </w:tr>
      <w:tr w:rsidR="009F3E87" w:rsidRPr="009F3E87" w14:paraId="2932CB4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516785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A143B09" w14:textId="44864B2E"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630.573,00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29AB67" w14:textId="2C180748"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630.573,00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AA14DCF" w14:textId="70D364F3"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116.142,50</w:t>
            </w:r>
          </w:p>
        </w:tc>
      </w:tr>
      <w:tr w:rsidR="009F3E87" w:rsidRPr="009F3E87" w14:paraId="24F8E02B"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CAE1F4B"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5EF33D50" w14:textId="780B470F"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840154" w14:textId="3CD241F0"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3B022" w14:textId="59BA678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5F31DA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BCA6F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25E274D" w14:textId="1FFF09FB"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16793B" w14:textId="1DB4157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35B87B" w14:textId="423D286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D398A9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C64B4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44424C3D" w14:textId="0980BA1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E73A683" w14:textId="37FA4EB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C7CE12" w14:textId="76879B17"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106.540,00</w:t>
            </w:r>
          </w:p>
        </w:tc>
      </w:tr>
      <w:tr w:rsidR="009F3E87" w:rsidRPr="009F3E87" w14:paraId="79B8717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3878F7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2978752" w14:textId="3BBB9B5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A2F2C87" w14:textId="436F7BC5"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CC2BC7" w14:textId="3973D8F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686.500,00</w:t>
            </w:r>
          </w:p>
        </w:tc>
      </w:tr>
      <w:tr w:rsidR="009F3E87" w:rsidRPr="009F3E87" w14:paraId="6DB57326"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3E6E6E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tcPr>
          <w:p w14:paraId="3C344C89" w14:textId="1E96CE8F"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325.590,00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D68F4D8" w14:textId="1E235D92"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325.590,00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85CA79" w14:textId="69C490FD"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324.272,27</w:t>
            </w:r>
          </w:p>
        </w:tc>
      </w:tr>
      <w:tr w:rsidR="009F3E87" w:rsidRPr="009F3E87" w14:paraId="48F26767"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0F67E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1B12B0F6" w14:textId="417E6968"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1B9A3F" w14:textId="6C2A231A" w:rsidR="00D27543" w:rsidRPr="009F3E87" w:rsidRDefault="00D27543" w:rsidP="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F9244D" w14:textId="0090B9B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97.579,48</w:t>
            </w:r>
          </w:p>
        </w:tc>
      </w:tr>
      <w:tr w:rsidR="009F3E87" w:rsidRPr="009F3E87" w14:paraId="45B6640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75B48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9C9922" w14:textId="3659E21A"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423.545,00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EAB7641" w14:textId="3CC5C22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423.545,00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E491B3" w14:textId="3EDF359E"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102.021,23</w:t>
            </w:r>
          </w:p>
        </w:tc>
      </w:tr>
      <w:tr w:rsidR="009F3E87" w:rsidRPr="009F3E87" w14:paraId="42BDCE4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2959D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2A67232E" w14:textId="7E75EEF1"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1BD7267" w14:textId="290BE71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DAC4D3" w14:textId="11C3CD0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6AEBB32"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9F954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2E4E3C" w14:textId="4DED2A9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27C294B" w14:textId="2778B61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48DF63" w14:textId="3AFDAD2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325.778,54</w:t>
            </w:r>
          </w:p>
        </w:tc>
      </w:tr>
      <w:tr w:rsidR="009F3E87" w:rsidRPr="009F3E87" w14:paraId="1B280B3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8504C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7B815A5E" w14:textId="41CCEC0D"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74C056" w14:textId="1BE5A07E"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36435" w14:textId="7D693EB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r>
      <w:tr w:rsidR="009F3E87" w:rsidRPr="009F3E87" w14:paraId="40CB1C04"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A43EFA9"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B4E11B1" w14:textId="2947C198"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34.363.098,00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D099157" w14:textId="5BB8B4D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34.363.098,00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196882" w14:textId="6992675C"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6.114.855,31</w:t>
            </w:r>
          </w:p>
        </w:tc>
      </w:tr>
      <w:tr w:rsidR="009F3E87" w:rsidRPr="009F3E87" w14:paraId="1FB4B10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AFEA8A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269921C1" w14:textId="4C76507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1.994.100,00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B0B218" w14:textId="16CA18E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1.994.100,00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AD196A" w14:textId="3650764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1.099.150,37</w:t>
            </w:r>
          </w:p>
        </w:tc>
      </w:tr>
      <w:tr w:rsidR="009F3E87" w:rsidRPr="009F3E87" w14:paraId="5D622F60"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1F92CBE"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7F3659E0" w14:textId="67DCAA9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322D318" w14:textId="6588F3F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A092F23" w14:textId="2174B89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E1DE3B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C051AA"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F09ADCA" w14:textId="1B17F5E2"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15CFFB8" w14:textId="3262313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CAE772" w14:textId="265BDB8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C9AD65"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BB4F0F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78E0522" w14:textId="392713A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968.700,00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67C06B" w14:textId="202B574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968.700,00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4DA542" w14:textId="79C1894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21.608,97</w:t>
            </w:r>
          </w:p>
        </w:tc>
      </w:tr>
      <w:tr w:rsidR="009F3E87" w:rsidRPr="009F3E87" w14:paraId="495DC99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0DBC0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3F4400C" w14:textId="4F5B4DB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49F9D5" w14:textId="79E3963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D023952" w14:textId="107C02A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150.055,16</w:t>
            </w:r>
          </w:p>
        </w:tc>
      </w:tr>
      <w:tr w:rsidR="009F3E87" w:rsidRPr="009F3E87" w14:paraId="7A7735D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E0AA42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9485C42" w14:textId="70D9D79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80845FE" w14:textId="162183F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71D7F9" w14:textId="4C25DD49"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202.631,25</w:t>
            </w:r>
          </w:p>
        </w:tc>
      </w:tr>
      <w:tr w:rsidR="009F3E87" w:rsidRPr="009F3E87" w14:paraId="6F93094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1FA08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145D34EE" w14:textId="31A24F2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6C44DA0" w14:textId="21DA3FC2"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E2D1AF" w14:textId="0BCFA2C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252.270,93</w:t>
            </w:r>
          </w:p>
        </w:tc>
      </w:tr>
      <w:tr w:rsidR="009F3E87" w:rsidRPr="009F3E87" w14:paraId="794431D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F7315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2CFA7866" w14:textId="3DAE2B56"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373.250,00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E9A637" w14:textId="1EB4F81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9A588E" w14:textId="574CB19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B62BE6A"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39521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tcPr>
          <w:p w14:paraId="5A0FD4D0" w14:textId="38988D62"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6404D5" w14:textId="19B2333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1A2DFB" w14:textId="354FC783"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BAE723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8FD49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8DC3AD8" w14:textId="124232A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3CA1F99" w14:textId="6B10B70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2B1417" w14:textId="45C78E47"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4D7E5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3D72E1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10FC414" w14:textId="610B032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4E2150D" w14:textId="059E1499"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4E48D8" w14:textId="3FE902D0"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298EF9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F5348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EC5C10" w14:textId="2391E42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8947674" w14:textId="2F7E4582"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911329" w14:textId="4278B28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9003DF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2D9DE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210F5334" w14:textId="49CB4DA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3F7B2DA" w14:textId="5ACA549C"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95418B" w14:textId="70316209"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D4E565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574AE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34E290DC" w14:textId="479913A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2DC202F" w14:textId="76073A1A"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CBAA3B" w14:textId="73E0559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8D7B160"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15388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3C962A1E" w14:textId="24920305"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DA95DD" w14:textId="66BBB39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B43EBD" w14:textId="5A955527"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92449E8"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BC8C1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1D57FF04" w14:textId="36B7D40E"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671.000,00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3DF050F" w14:textId="0F727B0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DD1EAAA" w14:textId="10F3C74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5715C2D" w14:textId="77777777" w:rsidR="00222067" w:rsidRPr="009F3E87" w:rsidRDefault="00222067" w:rsidP="00222067">
      <w:pPr>
        <w:ind w:right="-108"/>
        <w:jc w:val="both"/>
        <w:rPr>
          <w:rFonts w:eastAsia="Times New Roman" w:cs="Times New Roman"/>
          <w:color w:val="auto"/>
          <w:lang w:val="hr-HR"/>
        </w:rPr>
      </w:pPr>
    </w:p>
    <w:p w14:paraId="3E09C6BA" w14:textId="77777777" w:rsidR="00222067" w:rsidRPr="009F3E87" w:rsidRDefault="00222067" w:rsidP="00222067">
      <w:pPr>
        <w:ind w:right="-108" w:firstLine="360"/>
        <w:jc w:val="both"/>
        <w:rPr>
          <w:rFonts w:eastAsia="Times New Roman" w:cs="Times New Roman"/>
          <w:bCs/>
          <w:color w:val="auto"/>
          <w:lang w:val="hr-HR"/>
        </w:rPr>
      </w:pPr>
    </w:p>
    <w:p w14:paraId="181994E8"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rPr>
        <w:t>NAZIV PROGRAMA: OSNOVNA AKTIVNOST UPRAVNIH TIJELA</w:t>
      </w:r>
    </w:p>
    <w:p w14:paraId="287238C3" w14:textId="77777777" w:rsidR="00222067" w:rsidRPr="009F3E87" w:rsidRDefault="00222067" w:rsidP="00222067">
      <w:pPr>
        <w:ind w:left="360" w:right="-108"/>
        <w:contextualSpacing/>
        <w:jc w:val="both"/>
        <w:rPr>
          <w:rFonts w:eastAsia="Times New Roman" w:cs="Times New Roman"/>
          <w:bCs/>
          <w:color w:val="auto"/>
          <w:lang w:val="hr-HR"/>
        </w:rPr>
      </w:pPr>
    </w:p>
    <w:p w14:paraId="40F85852"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Ovim programom se obuhvaćaju aktivnosti nužne za redovno djelovanje uprave.</w:t>
      </w:r>
    </w:p>
    <w:p w14:paraId="363C2185" w14:textId="77777777" w:rsidR="00222067" w:rsidRPr="009F3E87" w:rsidRDefault="00222067" w:rsidP="00D168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5249"/>
        <w:gridCol w:w="1276"/>
        <w:gridCol w:w="1408"/>
        <w:gridCol w:w="1418"/>
      </w:tblGrid>
      <w:tr w:rsidR="009F3E87" w:rsidRPr="009F3E87" w14:paraId="1D2594F2" w14:textId="77777777" w:rsidTr="00222067">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3BDEBF63"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610B29" w14:textId="50FE69F0"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F607B4" w14:textId="7FCFBCC9"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9235C4" w14:textId="5B96A302"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1D18757" w14:textId="77777777" w:rsidTr="00D168CC">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45CFBB6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tcPr>
          <w:p w14:paraId="4D54BD00" w14:textId="75D3FEDD"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6E38264" w14:textId="5C06EA4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0E048E" w14:textId="2F15AD4C"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65.036,50</w:t>
            </w:r>
          </w:p>
        </w:tc>
      </w:tr>
    </w:tbl>
    <w:p w14:paraId="4E41E095" w14:textId="77777777" w:rsidR="00222067" w:rsidRPr="009F3E87" w:rsidRDefault="00222067" w:rsidP="00222067">
      <w:pPr>
        <w:jc w:val="both"/>
        <w:rPr>
          <w:rFonts w:eastAsia="Times New Roman" w:cs="Times New Roman"/>
          <w:color w:val="auto"/>
        </w:rPr>
      </w:pPr>
    </w:p>
    <w:p w14:paraId="739E9B84" w14:textId="63A5EF0C"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Ostali troškovi vezani uz redovnu djelatnost</w:t>
      </w:r>
      <w:r w:rsidRPr="009F3E87">
        <w:rPr>
          <w:rFonts w:eastAsia="Times New Roman" w:cs="Times New Roman"/>
          <w:bCs/>
          <w:color w:val="auto"/>
          <w:lang w:val="hr-HR"/>
        </w:rPr>
        <w:t xml:space="preserve"> </w:t>
      </w:r>
      <w:r w:rsidR="003F78ED" w:rsidRPr="009F3E87">
        <w:rPr>
          <w:rFonts w:eastAsia="Times New Roman" w:cs="Times New Roman"/>
          <w:bCs/>
          <w:color w:val="auto"/>
          <w:lang w:val="hr-HR"/>
        </w:rPr>
        <w:t>-</w:t>
      </w:r>
      <w:r w:rsidR="00522773" w:rsidRPr="009F3E87">
        <w:rPr>
          <w:rFonts w:eastAsia="Times New Roman" w:cs="Times New Roman"/>
          <w:bCs/>
          <w:color w:val="auto"/>
          <w:lang w:val="hr-HR"/>
        </w:rPr>
        <w:t xml:space="preserve"> </w:t>
      </w:r>
      <w:r w:rsidR="003F78ED" w:rsidRPr="009F3E87">
        <w:rPr>
          <w:rFonts w:eastAsia="Times New Roman" w:cs="Times New Roman"/>
          <w:bCs/>
          <w:color w:val="auto"/>
          <w:lang w:val="hr-HR"/>
        </w:rPr>
        <w:t>rashodi navedene aktivnosti odnose se na pristojbe za povjerenstvo za odobravanje Programa zaštite divljači, ostale nespomenute rashode (razni popravci, izdavanje suglasnosti i dr.), te povrat više uplaćenih sredstava.</w:t>
      </w:r>
    </w:p>
    <w:p w14:paraId="64CE689B" w14:textId="77777777" w:rsidR="00222067" w:rsidRPr="009F3E87" w:rsidRDefault="00222067" w:rsidP="00222067">
      <w:pPr>
        <w:ind w:right="-108"/>
        <w:jc w:val="both"/>
        <w:rPr>
          <w:rFonts w:eastAsia="Times New Roman" w:cs="Times New Roman"/>
          <w:bCs/>
          <w:color w:val="auto"/>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9F3E87" w:rsidRPr="009F3E87" w14:paraId="52862307" w14:textId="77777777" w:rsidTr="00D168C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FFE5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C348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712DA"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B14E1"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A9CD3ED" w14:textId="5032DCDA"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7B2348" w14:textId="66EF1E13"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05687C" w14:textId="04132155"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324C821" w14:textId="77777777" w:rsidTr="00D168C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AB66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49F13" w14:textId="005259B6"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Uspješnost provedenih aktivnosti kojima se osigurava </w:t>
            </w:r>
            <w:r w:rsidR="00B11AA1" w:rsidRPr="009F3E87">
              <w:rPr>
                <w:rFonts w:eastAsia="Times New Roman" w:cs="Times New Roman"/>
                <w:color w:val="auto"/>
                <w:sz w:val="18"/>
                <w:szCs w:val="18"/>
                <w:lang w:val="hr-HR"/>
              </w:rPr>
              <w:t xml:space="preserve">funkcioniranje  </w:t>
            </w:r>
            <w:r w:rsidRPr="009F3E87">
              <w:rPr>
                <w:rFonts w:eastAsia="Times New Roman" w:cs="Times New Roman"/>
                <w:color w:val="auto"/>
                <w:sz w:val="18"/>
                <w:szCs w:val="18"/>
                <w:lang w:val="hr-HR"/>
              </w:rPr>
              <w:t>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7A0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D825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D16D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155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50A9C" w14:textId="2D468119"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22,05</w:t>
            </w:r>
          </w:p>
        </w:tc>
      </w:tr>
    </w:tbl>
    <w:p w14:paraId="651E8270" w14:textId="77777777" w:rsidR="00222067" w:rsidRPr="009F3E87" w:rsidRDefault="00222067" w:rsidP="00222067">
      <w:pPr>
        <w:ind w:left="360" w:right="-108"/>
        <w:contextualSpacing/>
        <w:jc w:val="both"/>
        <w:rPr>
          <w:rFonts w:eastAsia="Times New Roman" w:cs="Times New Roman"/>
          <w:bCs/>
          <w:color w:val="auto"/>
          <w:lang w:val="hr-HR"/>
        </w:rPr>
      </w:pPr>
    </w:p>
    <w:p w14:paraId="5E7EE49E"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VETERINARSKO ZDRAVSTVENA ZAŠTITA </w:t>
      </w:r>
    </w:p>
    <w:p w14:paraId="45156ABF" w14:textId="77777777" w:rsidR="00222067" w:rsidRPr="009F3E87" w:rsidRDefault="00222067" w:rsidP="00222067">
      <w:pPr>
        <w:ind w:left="360" w:right="-108"/>
        <w:contextualSpacing/>
        <w:jc w:val="both"/>
        <w:rPr>
          <w:rFonts w:eastAsia="Times New Roman" w:cs="Times New Roman"/>
          <w:bCs/>
          <w:color w:val="auto"/>
          <w:lang w:val="hr-HR"/>
        </w:rPr>
      </w:pPr>
    </w:p>
    <w:p w14:paraId="61AD0A0F"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Obuhvaća aktivnosti vezane za zbrinjavanje napuštenih životinja te sufinanciranje </w:t>
      </w:r>
      <w:proofErr w:type="spellStart"/>
      <w:r w:rsidRPr="009F3E87">
        <w:rPr>
          <w:rFonts w:eastAsia="Times New Roman" w:cs="Times New Roman"/>
          <w:bCs/>
          <w:color w:val="auto"/>
          <w:lang w:val="hr-HR"/>
        </w:rPr>
        <w:t>čipiranja</w:t>
      </w:r>
      <w:proofErr w:type="spellEnd"/>
      <w:r w:rsidRPr="009F3E87">
        <w:rPr>
          <w:rFonts w:eastAsia="Times New Roman" w:cs="Times New Roman"/>
          <w:bCs/>
          <w:color w:val="auto"/>
          <w:lang w:val="hr-HR"/>
        </w:rPr>
        <w:t xml:space="preserve"> pasa i sterilizacije i kastracije pasa i mačaka.</w:t>
      </w:r>
    </w:p>
    <w:p w14:paraId="4D82E12D" w14:textId="77777777" w:rsidR="00222067" w:rsidRPr="009F3E87" w:rsidRDefault="00222067" w:rsidP="00D168CC">
      <w:pPr>
        <w:ind w:right="-108"/>
        <w:contextualSpacing/>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9F3E87" w:rsidRPr="009F3E87" w14:paraId="11353AD8" w14:textId="77777777" w:rsidTr="00222067">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1054F7E"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C76DF0" w14:textId="4F793D8F"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D16FE0" w14:textId="777151EA"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BD9620" w14:textId="7DEDAE53"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6BD9059" w14:textId="77777777" w:rsidTr="00D168CC">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21F35A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tcPr>
          <w:p w14:paraId="42592E11" w14:textId="67264EE4"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1.280.000,00</w:t>
            </w:r>
          </w:p>
        </w:tc>
        <w:tc>
          <w:tcPr>
            <w:tcW w:w="1408" w:type="dxa"/>
            <w:tcBorders>
              <w:top w:val="single" w:sz="4" w:space="0" w:color="auto"/>
              <w:left w:val="single" w:sz="4" w:space="0" w:color="auto"/>
              <w:bottom w:val="single" w:sz="4" w:space="0" w:color="auto"/>
              <w:right w:val="single" w:sz="4" w:space="0" w:color="auto"/>
            </w:tcBorders>
            <w:noWrap/>
          </w:tcPr>
          <w:p w14:paraId="72490E13" w14:textId="4EAF43E5"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1.280.000,00</w:t>
            </w:r>
          </w:p>
        </w:tc>
        <w:tc>
          <w:tcPr>
            <w:tcW w:w="1559" w:type="dxa"/>
            <w:tcBorders>
              <w:top w:val="single" w:sz="4" w:space="0" w:color="auto"/>
              <w:left w:val="single" w:sz="4" w:space="0" w:color="auto"/>
              <w:bottom w:val="single" w:sz="4" w:space="0" w:color="auto"/>
              <w:right w:val="single" w:sz="4" w:space="0" w:color="auto"/>
            </w:tcBorders>
            <w:noWrap/>
          </w:tcPr>
          <w:p w14:paraId="77ADEF2D" w14:textId="102A544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CD1E967" w14:textId="77777777" w:rsidTr="00D168CC">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157A20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tcPr>
          <w:p w14:paraId="69F02F33" w14:textId="354DC385"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08" w:type="dxa"/>
            <w:tcBorders>
              <w:top w:val="single" w:sz="4" w:space="0" w:color="auto"/>
              <w:left w:val="single" w:sz="4" w:space="0" w:color="auto"/>
              <w:bottom w:val="single" w:sz="4" w:space="0" w:color="auto"/>
              <w:right w:val="single" w:sz="4" w:space="0" w:color="auto"/>
            </w:tcBorders>
            <w:noWrap/>
          </w:tcPr>
          <w:p w14:paraId="3E4FA200" w14:textId="0DA9E40B"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559" w:type="dxa"/>
            <w:tcBorders>
              <w:top w:val="single" w:sz="4" w:space="0" w:color="auto"/>
              <w:left w:val="single" w:sz="4" w:space="0" w:color="auto"/>
              <w:bottom w:val="single" w:sz="4" w:space="0" w:color="auto"/>
              <w:right w:val="single" w:sz="4" w:space="0" w:color="auto"/>
            </w:tcBorders>
            <w:noWrap/>
          </w:tcPr>
          <w:p w14:paraId="1006B81D" w14:textId="082D07BB"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78.230,13</w:t>
            </w:r>
          </w:p>
        </w:tc>
      </w:tr>
    </w:tbl>
    <w:p w14:paraId="4BF40F73" w14:textId="77777777" w:rsidR="00222067" w:rsidRPr="009F3E87" w:rsidRDefault="00222067" w:rsidP="00222067">
      <w:pPr>
        <w:ind w:left="360" w:right="-108"/>
        <w:contextualSpacing/>
        <w:jc w:val="both"/>
        <w:rPr>
          <w:rFonts w:eastAsia="Times New Roman" w:cs="Times New Roman"/>
          <w:bCs/>
          <w:color w:val="auto"/>
          <w:lang w:val="hr-HR"/>
        </w:rPr>
      </w:pPr>
    </w:p>
    <w:p w14:paraId="705E55FF" w14:textId="16DA0AFB" w:rsidR="00222067"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Izgradnja azila</w:t>
      </w:r>
      <w:r w:rsidRPr="009F3E87">
        <w:rPr>
          <w:rFonts w:eastAsia="Times New Roman" w:cs="Times New Roman"/>
          <w:bCs/>
          <w:color w:val="auto"/>
          <w:lang w:val="hr-HR"/>
        </w:rPr>
        <w:t xml:space="preserve"> </w:t>
      </w:r>
      <w:r w:rsidR="003F78ED" w:rsidRPr="009F3E87">
        <w:rPr>
          <w:rFonts w:eastAsia="Times New Roman" w:cs="Times New Roman"/>
          <w:bCs/>
          <w:color w:val="auto"/>
          <w:lang w:val="hr-HR"/>
        </w:rPr>
        <w:t>- projekt u izvještajnom razdoblju nije realiziran.</w:t>
      </w:r>
    </w:p>
    <w:p w14:paraId="27FF7169" w14:textId="77777777" w:rsidR="003F78ED" w:rsidRPr="009F3E87" w:rsidRDefault="003F78ED"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9F3E87" w:rsidRPr="009F3E87" w14:paraId="2B35A57D" w14:textId="77777777" w:rsidTr="00D168CC">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610A5"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97144"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B2A2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BE119"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973CE5" w14:textId="7059D218"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07FB9A" w14:textId="1BDE637B"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D4C17B1" w14:textId="03DE9786"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606A7E" w14:textId="77777777" w:rsidTr="00BF3D16">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A6B2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48C85B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378B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A717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F1D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6A221" w14:textId="5E8202A3"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66C96" w14:textId="45E3EB9E"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7DA85D0F" w14:textId="77777777" w:rsidTr="00BF3D16">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23FD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2EB8BDD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73ED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37D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C03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030EE" w14:textId="31BD5239"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220861" w14:textId="53D2DB39"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F06F0E6" w14:textId="77777777" w:rsidR="00222067" w:rsidRPr="009F3E87" w:rsidRDefault="00222067" w:rsidP="00222067">
      <w:pPr>
        <w:ind w:right="-108"/>
        <w:jc w:val="both"/>
        <w:rPr>
          <w:rFonts w:eastAsia="Times New Roman" w:cs="Times New Roman"/>
          <w:bCs/>
          <w:color w:val="auto"/>
          <w:lang w:val="hr-HR"/>
        </w:rPr>
      </w:pPr>
    </w:p>
    <w:p w14:paraId="39E92642" w14:textId="4B5268EA"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Zbrinjavanje životinja</w:t>
      </w:r>
      <w:r w:rsidRPr="009F3E87">
        <w:rPr>
          <w:rFonts w:eastAsia="Times New Roman" w:cs="Times New Roman"/>
          <w:bCs/>
          <w:color w:val="auto"/>
          <w:lang w:val="hr-HR"/>
        </w:rPr>
        <w:t xml:space="preserve"> </w:t>
      </w:r>
      <w:r w:rsidR="003F78ED" w:rsidRPr="009F3E87">
        <w:rPr>
          <w:rFonts w:eastAsia="Times New Roman" w:cs="Times New Roman"/>
          <w:color w:val="auto"/>
          <w:lang w:val="hr-HR"/>
        </w:rPr>
        <w:t>- sredstva su utrošena na sufinanciranje postupaka sterilizacije, kastracije pasa i mačaka, označavanje pasa, te na rezervirana mjesta u skloništu radi zbrinjavanja napuštenih životinja.</w:t>
      </w:r>
    </w:p>
    <w:p w14:paraId="2E2B4366" w14:textId="406D87C5"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9F3E87" w:rsidRPr="009F3E87" w14:paraId="2506BE57" w14:textId="77777777" w:rsidTr="00BF3D16">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5625E"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B8079"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C7102"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82567"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76FCBCA" w14:textId="6B95650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E9E963" w14:textId="792146DD"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B4F1B" w14:textId="35F4EDAF"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859B2FA" w14:textId="77777777" w:rsidTr="00BF3D16">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0EC0C91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C3F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050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1833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4535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EE3F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C31A7" w14:textId="71A98D9B"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304</w:t>
            </w:r>
          </w:p>
        </w:tc>
      </w:tr>
      <w:tr w:rsidR="009F3E87" w:rsidRPr="009F3E87" w14:paraId="29CC8451" w14:textId="77777777" w:rsidTr="00BF3D16">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5433FC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8F3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40DF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7ADC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222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3654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1B655" w14:textId="61E81D20" w:rsidR="00222067" w:rsidRPr="009F3E87" w:rsidRDefault="003F78ED" w:rsidP="00222067">
            <w:pPr>
              <w:spacing w:line="254" w:lineRule="auto"/>
              <w:jc w:val="center"/>
              <w:rPr>
                <w:rFonts w:eastAsia="Times New Roman" w:cs="Times New Roman"/>
                <w:color w:val="auto"/>
                <w:sz w:val="16"/>
                <w:szCs w:val="16"/>
              </w:rPr>
            </w:pPr>
            <w:r w:rsidRPr="009F3E87">
              <w:rPr>
                <w:rFonts w:eastAsia="Times New Roman" w:cs="Times New Roman"/>
                <w:color w:val="auto"/>
                <w:sz w:val="16"/>
                <w:szCs w:val="16"/>
              </w:rPr>
              <w:t>6</w:t>
            </w:r>
          </w:p>
        </w:tc>
      </w:tr>
    </w:tbl>
    <w:p w14:paraId="25FCDC10" w14:textId="77777777" w:rsidR="00222067" w:rsidRPr="009F3E87" w:rsidRDefault="00222067" w:rsidP="00222067">
      <w:pPr>
        <w:ind w:right="-108"/>
        <w:jc w:val="both"/>
        <w:rPr>
          <w:rFonts w:eastAsia="Times New Roman" w:cs="Times New Roman"/>
          <w:bCs/>
          <w:color w:val="auto"/>
        </w:rPr>
      </w:pPr>
    </w:p>
    <w:p w14:paraId="709313F9"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ODRŽAVANJE KOMUNALNE INFRASTRUKTURE</w:t>
      </w:r>
      <w:r w:rsidRPr="009F3E87">
        <w:rPr>
          <w:rFonts w:eastAsia="Times New Roman" w:cs="Times New Roman"/>
          <w:bCs/>
          <w:color w:val="auto"/>
          <w:lang w:val="hr-HR"/>
        </w:rPr>
        <w:t xml:space="preserve"> </w:t>
      </w:r>
    </w:p>
    <w:p w14:paraId="55722035" w14:textId="77777777" w:rsidR="00222067" w:rsidRPr="009F3E87" w:rsidRDefault="00222067" w:rsidP="00222067">
      <w:pPr>
        <w:ind w:left="360" w:right="-108"/>
        <w:contextualSpacing/>
        <w:jc w:val="both"/>
        <w:rPr>
          <w:rFonts w:eastAsia="Times New Roman" w:cs="Times New Roman"/>
          <w:bCs/>
          <w:color w:val="auto"/>
          <w:lang w:val="hr-HR"/>
        </w:rPr>
      </w:pPr>
    </w:p>
    <w:p w14:paraId="164A68B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Programom se obuhvaća održavanje nerazvrstanih cesta,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javne rasvjete te dezinfekcija, dezinsekcija i deratizacija. </w:t>
      </w:r>
    </w:p>
    <w:p w14:paraId="03D9836D" w14:textId="77777777" w:rsidR="00222067" w:rsidRPr="009F3E87" w:rsidRDefault="00222067" w:rsidP="00BF3D16">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5098"/>
        <w:gridCol w:w="1418"/>
        <w:gridCol w:w="1417"/>
        <w:gridCol w:w="1418"/>
      </w:tblGrid>
      <w:tr w:rsidR="009F3E87" w:rsidRPr="009F3E87" w14:paraId="706ABC60" w14:textId="77777777" w:rsidTr="00222067">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A93AF22" w14:textId="77777777" w:rsidR="00BF3D16" w:rsidRPr="009F3E87" w:rsidRDefault="00BF3D16" w:rsidP="00BF3D1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B29095" w14:textId="0B456B60"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6166D1" w14:textId="69DD3689"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B22CBB" w14:textId="264E88C1"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42FA1B7"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9C9A2C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776F939" w14:textId="542B3996"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5.700.218,00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43D162" w14:textId="5067447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5.700.218,00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6C44FA0" w14:textId="12F4C8F2"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2.300.387,19</w:t>
            </w:r>
          </w:p>
        </w:tc>
      </w:tr>
      <w:tr w:rsidR="009F3E87" w:rsidRPr="009F3E87" w14:paraId="61691191"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25BB53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13448AC7" w14:textId="1C33300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8CAED0" w14:textId="1B3B914C"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B1B4D15" w14:textId="77833C40"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2.288.471,03</w:t>
            </w:r>
          </w:p>
        </w:tc>
      </w:tr>
      <w:tr w:rsidR="009F3E87" w:rsidRPr="009F3E87" w14:paraId="46A5587E"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D3DA1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58628C34" w14:textId="12D0525D"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A99DA7" w14:textId="4A0ACBE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2.870.000,00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11E5B0" w14:textId="39687D7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1.069.165,69</w:t>
            </w:r>
          </w:p>
        </w:tc>
      </w:tr>
      <w:tr w:rsidR="00222067" w:rsidRPr="009F3E87" w14:paraId="57B42E10"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040C58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FE660CC" w14:textId="43CD9CA0"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1C5804" w14:textId="2D9F7E2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E694620" w14:textId="2B6E2212"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6580024" w14:textId="77777777" w:rsidR="00222067" w:rsidRPr="009F3E87" w:rsidRDefault="00222067" w:rsidP="00222067">
      <w:pPr>
        <w:ind w:right="-108"/>
        <w:jc w:val="both"/>
        <w:rPr>
          <w:rFonts w:eastAsia="Times New Roman" w:cs="Times New Roman"/>
          <w:bCs/>
          <w:color w:val="auto"/>
          <w:lang w:val="hr-HR"/>
        </w:rPr>
      </w:pPr>
    </w:p>
    <w:p w14:paraId="5A6B2B89" w14:textId="03747BA9"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Održavanje prometnica i mostova</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aktivnost održavanja prometnica i mostova realizirana je za: održavanje makadamskih kolnika, održavanje prometnica u zimskom razdoblju zbog sigurnosti prometovanja u zimskim uvjetima, održavanje prometnica, horizontalna i vertikalna signalizacija i sl.</w:t>
      </w:r>
    </w:p>
    <w:p w14:paraId="4A5BA0B0" w14:textId="5C720DF2" w:rsidR="00222067" w:rsidRPr="009F3E87" w:rsidRDefault="00222067"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9F3E87" w:rsidRPr="009F3E87" w14:paraId="51213E31" w14:textId="77777777" w:rsidTr="00BF3D16">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05C40"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FD4B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F9B8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DCB2D"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3086E58" w14:textId="6E10E92F"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57DD626" w14:textId="2553D353"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D41C8" w14:textId="4E32A719"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CC9F2EF" w14:textId="77777777" w:rsidTr="00BF3D16">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BC1E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AAE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67B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2DDB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138E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009CB" w14:textId="4BA39D39"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BF3D16" w:rsidRPr="009F3E87">
              <w:rPr>
                <w:rFonts w:eastAsia="Times New Roman" w:cs="Times New Roman"/>
                <w:color w:val="auto"/>
                <w:sz w:val="18"/>
                <w:szCs w:val="18"/>
                <w:lang w:val="hr-HR"/>
              </w:rPr>
              <w:t>2</w:t>
            </w:r>
            <w:r w:rsidRPr="009F3E87">
              <w:rPr>
                <w:rFonts w:eastAsia="Times New Roman"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4ACE8" w14:textId="190BC7D5"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89</w:t>
            </w:r>
          </w:p>
        </w:tc>
      </w:tr>
    </w:tbl>
    <w:p w14:paraId="2A798C93" w14:textId="77777777" w:rsidR="00222067" w:rsidRPr="009F3E87" w:rsidRDefault="00222067" w:rsidP="00222067">
      <w:pPr>
        <w:ind w:right="-108"/>
        <w:jc w:val="both"/>
        <w:rPr>
          <w:rFonts w:eastAsia="Times New Roman" w:cs="Times New Roman"/>
          <w:bCs/>
          <w:color w:val="auto"/>
          <w:lang w:val="hr-HR"/>
        </w:rPr>
      </w:pPr>
    </w:p>
    <w:p w14:paraId="6E0CF338" w14:textId="75546A4F"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Održavanje i potrošnja javne rasvjete</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aktivnost je realizirana za potrošnju električne energije i održavanje javne rasvjete.</w:t>
      </w:r>
    </w:p>
    <w:p w14:paraId="2C9F9475"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9F3E87" w:rsidRPr="009F3E87" w14:paraId="689C034E" w14:textId="77777777" w:rsidTr="00BF3D16">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F197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065E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17AC7"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FE3E8"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AC71D49" w14:textId="29CDF7F9"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BB69D7" w14:textId="1951C9C7"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7D81B4B" w14:textId="0252A09D"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767FD4A" w14:textId="77777777" w:rsidTr="00BF3D16">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B93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8C9C38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F5E191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7F61A9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7660CE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1091C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59C474B" w14:textId="27B6A7F2"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67</w:t>
            </w:r>
          </w:p>
        </w:tc>
      </w:tr>
    </w:tbl>
    <w:p w14:paraId="3B6CA8DF"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7397F9CF" w14:textId="1F17BE6A"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lastRenderedPageBreak/>
        <w:t>Javna higijena i zelenilo</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rashodi se odnose na održavanje javne higijene i usluge košnje gradskih površina, te za održavanje objekata atmosferskih voda.</w:t>
      </w:r>
    </w:p>
    <w:p w14:paraId="0DBA636B" w14:textId="285781E5" w:rsidR="00222067" w:rsidRPr="009F3E87" w:rsidRDefault="00222067"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9F3E87" w:rsidRPr="009F3E87" w14:paraId="26D3053B" w14:textId="77777777" w:rsidTr="00BF3D16">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4C00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6F925"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0FA4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E36C1"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A77676" w14:textId="11B31E48"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785986" w14:textId="7609783E"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1630" w14:textId="72452256"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7AE08FF" w14:textId="77777777" w:rsidTr="00BF3D16">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C81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EEA8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7F70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D04B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B92C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B17D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E5F62" w14:textId="65CB05F2"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112000</w:t>
            </w:r>
          </w:p>
        </w:tc>
      </w:tr>
    </w:tbl>
    <w:p w14:paraId="0A9BE2AD" w14:textId="77777777" w:rsidR="00222067" w:rsidRPr="009F3E87" w:rsidRDefault="00222067" w:rsidP="00222067">
      <w:pPr>
        <w:ind w:left="720" w:right="-108"/>
        <w:contextualSpacing/>
        <w:jc w:val="both"/>
        <w:rPr>
          <w:rFonts w:eastAsia="Times New Roman" w:cs="Times New Roman"/>
          <w:bCs/>
          <w:color w:val="auto"/>
          <w:lang w:val="hr-HR"/>
        </w:rPr>
      </w:pPr>
    </w:p>
    <w:p w14:paraId="35A6B034" w14:textId="012FA2DA" w:rsidR="00A8425C"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Održavanje vodoprivrednih objekata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aktivnost u izvještajnom razdoblju nije realizirana.</w:t>
      </w:r>
    </w:p>
    <w:p w14:paraId="3BB8587B"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9F3E87" w:rsidRPr="009F3E87" w14:paraId="7289D616" w14:textId="77777777" w:rsidTr="00BF3D16">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73AFB"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E6FEC"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8882D"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CFF3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E97A4CA" w14:textId="0B1E305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A99C1FC" w14:textId="7414C081"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3A9E6" w14:textId="786B7F7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93D2695" w14:textId="77777777" w:rsidTr="00BF3D16">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6FBA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vodnih građevina i kanalizacije</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14B0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7193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F21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6DA2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B40D0" w14:textId="088D162A"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24C11" w14:textId="1B8738D3"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9FDE618" w14:textId="77777777" w:rsidR="00222067" w:rsidRPr="009F3E87" w:rsidRDefault="00222067" w:rsidP="00222067">
      <w:pPr>
        <w:ind w:right="-108"/>
        <w:jc w:val="both"/>
        <w:rPr>
          <w:rFonts w:eastAsia="Times New Roman" w:cs="Times New Roman"/>
          <w:bCs/>
          <w:color w:val="auto"/>
          <w:lang w:val="hr-HR"/>
        </w:rPr>
      </w:pPr>
    </w:p>
    <w:p w14:paraId="6C70D087" w14:textId="575EDB72"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ODRŽAVANJE POSLOVNIH, STAMBENIH PROSTORA, OPREME I DRUGO</w:t>
      </w:r>
    </w:p>
    <w:p w14:paraId="3EFCB285" w14:textId="77777777" w:rsidR="00222067" w:rsidRPr="009F3E87" w:rsidRDefault="00222067" w:rsidP="00222067">
      <w:pPr>
        <w:ind w:right="-108"/>
        <w:jc w:val="both"/>
        <w:rPr>
          <w:rFonts w:eastAsia="Times New Roman" w:cs="Times New Roman"/>
          <w:bCs/>
          <w:color w:val="auto"/>
          <w:lang w:val="hr-HR"/>
        </w:rPr>
      </w:pPr>
    </w:p>
    <w:p w14:paraId="7F596C4F"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76C5221A" w14:textId="77777777" w:rsidR="00222067" w:rsidRPr="009F3E87" w:rsidRDefault="00222067" w:rsidP="00222067">
      <w:pPr>
        <w:suppressAutoHyphens w:val="0"/>
        <w:rPr>
          <w:rFonts w:eastAsia="Times New Roman" w:cs="Times New Roman"/>
          <w:color w:val="auto"/>
        </w:rPr>
      </w:pPr>
      <w:bookmarkStart w:id="19" w:name="_Hlk88479821"/>
    </w:p>
    <w:tbl>
      <w:tblPr>
        <w:tblStyle w:val="Reetkatablice1"/>
        <w:tblW w:w="9356" w:type="dxa"/>
        <w:tblInd w:w="-5" w:type="dxa"/>
        <w:tblLook w:val="04A0" w:firstRow="1" w:lastRow="0" w:firstColumn="1" w:lastColumn="0" w:noHBand="0" w:noVBand="1"/>
      </w:tblPr>
      <w:tblGrid>
        <w:gridCol w:w="4826"/>
        <w:gridCol w:w="1695"/>
        <w:gridCol w:w="1417"/>
        <w:gridCol w:w="1418"/>
      </w:tblGrid>
      <w:tr w:rsidR="009F3E87" w:rsidRPr="009F3E87" w14:paraId="7EA524DD" w14:textId="77777777" w:rsidTr="00222067">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3BA32B0" w14:textId="77777777" w:rsidR="0091668A" w:rsidRPr="009F3E87" w:rsidRDefault="0091668A" w:rsidP="0091668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9374B81" w14:textId="4656B43D"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5844DD" w14:textId="405918CA"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56CA8B" w14:textId="16C5E335"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212D8FD"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84217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08053471" w14:textId="38F53F20"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AB994D6" w14:textId="005D390A"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1.960.000,00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8FC203" w14:textId="198859F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833.745,32</w:t>
            </w:r>
          </w:p>
        </w:tc>
      </w:tr>
      <w:tr w:rsidR="009F3E87" w:rsidRPr="009F3E87" w14:paraId="5F6A8556"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FBF249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52EC229A" w14:textId="0BA74BFE"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8550C" w14:textId="73CF2F76"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384CE" w14:textId="5AD7553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37.157,67</w:t>
            </w:r>
          </w:p>
        </w:tc>
      </w:tr>
      <w:tr w:rsidR="009F3E87" w:rsidRPr="009F3E87" w14:paraId="5ACBA748"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48A1E6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11BDB11C" w14:textId="3524DE22"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04887" w14:textId="5ECA157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E2B3636" w14:textId="2548943F"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42.602,61</w:t>
            </w:r>
          </w:p>
        </w:tc>
      </w:tr>
      <w:tr w:rsidR="009F3E87" w:rsidRPr="009F3E87" w14:paraId="1557A3F1"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1DD6420"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3556F9D7" w14:textId="5415F651"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BB7B41" w14:textId="07443DC3"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7457C4" w14:textId="40A7F5A3"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75.180,25</w:t>
            </w:r>
          </w:p>
        </w:tc>
      </w:tr>
    </w:tbl>
    <w:p w14:paraId="5E390EB2" w14:textId="77777777" w:rsidR="00222067" w:rsidRPr="009F3E87" w:rsidRDefault="00222067" w:rsidP="00222067">
      <w:pPr>
        <w:ind w:right="-108"/>
        <w:jc w:val="both"/>
        <w:rPr>
          <w:rFonts w:eastAsia="Times New Roman" w:cs="Times New Roman"/>
          <w:bCs/>
          <w:color w:val="auto"/>
        </w:rPr>
      </w:pPr>
    </w:p>
    <w:bookmarkEnd w:id="19"/>
    <w:p w14:paraId="30D3C82B" w14:textId="77AC17B8"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Zajedničke aktivnosti upravljanja i održavanja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troškovi se odnose na sljedeće aktivnosti: plaćanje režijskih troškova za plin, električnu energiju, odvoz smeća, zatim plaćanje premije osiguranja, uređenje ureda u Gradskoj kući, montaža fiksne stijene u uredu za potrebe blagajne, uređenje prostorija i postavljanje keramičkih pločica u sanitarnom čvoru Gradske kuće Požega, sanacija i uređenje drvenih kućica, popravak oštećenja na objektima bazena u Požegi, popravak oštećenih pločica na Gradskom bazenu u Požegi, popravak i pokrivanje sjenice na dječjem igralištu Babin vir i sl.</w:t>
      </w:r>
    </w:p>
    <w:p w14:paraId="49AA5597" w14:textId="77777777" w:rsidR="00222067" w:rsidRPr="009F3E87" w:rsidRDefault="00222067" w:rsidP="00A8425C">
      <w:pPr>
        <w:ind w:right="-108"/>
        <w:contextualSpacing/>
        <w:jc w:val="both"/>
        <w:rPr>
          <w:rFonts w:eastAsia="Times New Roman" w:cs="Times New Roman"/>
          <w:bCs/>
          <w:color w:val="auto"/>
          <w:lang w:val="hr-HR"/>
        </w:rPr>
      </w:pPr>
    </w:p>
    <w:p w14:paraId="3F3CBAF9" w14:textId="28261EC3" w:rsidR="00222067"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mjesnih domova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 xml:space="preserve">rashodi se odnose na kupnju građevinskog materijala za potrebe doma u </w:t>
      </w:r>
      <w:proofErr w:type="spellStart"/>
      <w:r w:rsidR="00A8425C" w:rsidRPr="009F3E87">
        <w:rPr>
          <w:rFonts w:eastAsia="Times New Roman" w:cs="Times New Roman"/>
          <w:bCs/>
          <w:color w:val="auto"/>
          <w:lang w:val="hr-HR"/>
        </w:rPr>
        <w:t>Golobrdcima</w:t>
      </w:r>
      <w:proofErr w:type="spellEnd"/>
      <w:r w:rsidR="00A8425C" w:rsidRPr="009F3E87">
        <w:rPr>
          <w:rFonts w:eastAsia="Times New Roman" w:cs="Times New Roman"/>
          <w:bCs/>
          <w:color w:val="auto"/>
          <w:lang w:val="hr-HR"/>
        </w:rPr>
        <w:t>, slavine za potrebe Društvenog doma u N</w:t>
      </w:r>
      <w:r w:rsidR="00B11AA1" w:rsidRPr="009F3E87">
        <w:rPr>
          <w:rFonts w:eastAsia="Times New Roman" w:cs="Times New Roman"/>
          <w:bCs/>
          <w:color w:val="auto"/>
          <w:lang w:val="hr-HR"/>
        </w:rPr>
        <w:t xml:space="preserve">ovima </w:t>
      </w:r>
      <w:proofErr w:type="spellStart"/>
      <w:r w:rsidR="00A8425C" w:rsidRPr="009F3E87">
        <w:rPr>
          <w:rFonts w:eastAsia="Times New Roman" w:cs="Times New Roman"/>
          <w:bCs/>
          <w:color w:val="auto"/>
          <w:lang w:val="hr-HR"/>
        </w:rPr>
        <w:t>Mihaljevcima</w:t>
      </w:r>
      <w:proofErr w:type="spellEnd"/>
      <w:r w:rsidR="00A8425C" w:rsidRPr="009F3E87">
        <w:rPr>
          <w:rFonts w:eastAsia="Times New Roman" w:cs="Times New Roman"/>
          <w:bCs/>
          <w:color w:val="auto"/>
          <w:lang w:val="hr-HR"/>
        </w:rPr>
        <w:t xml:space="preserve">, ugradnja stolarije na Društvenom domu Laze </w:t>
      </w:r>
      <w:proofErr w:type="spellStart"/>
      <w:r w:rsidR="00A8425C" w:rsidRPr="009F3E87">
        <w:rPr>
          <w:rFonts w:eastAsia="Times New Roman" w:cs="Times New Roman"/>
          <w:bCs/>
          <w:color w:val="auto"/>
          <w:lang w:val="hr-HR"/>
        </w:rPr>
        <w:t>Ćosine</w:t>
      </w:r>
      <w:proofErr w:type="spellEnd"/>
      <w:r w:rsidR="00A8425C" w:rsidRPr="009F3E87">
        <w:rPr>
          <w:rFonts w:eastAsia="Times New Roman" w:cs="Times New Roman"/>
          <w:bCs/>
          <w:color w:val="auto"/>
          <w:lang w:val="hr-HR"/>
        </w:rPr>
        <w:t>, te servis trimera.</w:t>
      </w:r>
    </w:p>
    <w:p w14:paraId="7FEBADF9" w14:textId="77777777" w:rsidR="00A8425C" w:rsidRPr="009F3E87" w:rsidRDefault="00A8425C" w:rsidP="00A8425C">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9F3E87" w:rsidRPr="009F3E87" w14:paraId="2DE83619" w14:textId="77777777" w:rsidTr="0091668A">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B21C"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692DF"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D3F6B"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AD83"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D2B3290" w14:textId="0875013A"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D3F8C17" w14:textId="615D206C"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EE16AA" w14:textId="56B2EF72"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84C079B" w14:textId="77777777" w:rsidTr="0091668A">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03BB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C52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A612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BB2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FF0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CD7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70F21" w14:textId="2016EDAC"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57CC9C00" w14:textId="77777777" w:rsidR="00222067" w:rsidRPr="009F3E87" w:rsidRDefault="00222067" w:rsidP="00222067">
      <w:pPr>
        <w:ind w:left="720" w:right="-108"/>
        <w:contextualSpacing/>
        <w:jc w:val="both"/>
        <w:rPr>
          <w:rFonts w:eastAsia="Times New Roman" w:cs="Times New Roman"/>
          <w:bCs/>
          <w:color w:val="auto"/>
          <w:lang w:val="hr-HR"/>
        </w:rPr>
      </w:pPr>
    </w:p>
    <w:p w14:paraId="43AB8ACA" w14:textId="198BC6F2"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stambenih prostora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realizacija aktivnosti se odnosi na utrošena sredstva za sanaciju krova u Ulici sv</w:t>
      </w:r>
      <w:r w:rsidR="00B11AA1" w:rsidRPr="009F3E87">
        <w:rPr>
          <w:rFonts w:eastAsia="Times New Roman" w:cs="Times New Roman"/>
          <w:bCs/>
          <w:color w:val="auto"/>
          <w:lang w:val="hr-HR"/>
        </w:rPr>
        <w:t xml:space="preserve">. </w:t>
      </w:r>
      <w:r w:rsidR="00A8425C" w:rsidRPr="009F3E87">
        <w:rPr>
          <w:rFonts w:eastAsia="Times New Roman" w:cs="Times New Roman"/>
          <w:bCs/>
          <w:color w:val="auto"/>
          <w:lang w:val="hr-HR"/>
        </w:rPr>
        <w:t>Florijana, te za potrebe troškova pričuve.</w:t>
      </w:r>
    </w:p>
    <w:p w14:paraId="3C80FC84"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9F3E87" w:rsidRPr="009F3E87" w14:paraId="43223DE7" w14:textId="77777777" w:rsidTr="0091668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42819"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2040"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8F092"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1E929"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AAA6E63" w14:textId="3D66073F"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59910D" w14:textId="02C06F88"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E6554" w14:textId="69AB4C7E"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28B87B4" w14:textId="77777777" w:rsidTr="0091668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DA07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184A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B57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DAE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F3D9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B34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C5A92" w14:textId="26F85335"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4DE1D71C" w14:textId="77777777" w:rsidR="00222067" w:rsidRPr="009F3E87" w:rsidRDefault="00222067" w:rsidP="00222067">
      <w:pPr>
        <w:ind w:right="-108"/>
        <w:jc w:val="both"/>
        <w:rPr>
          <w:rFonts w:eastAsia="Times New Roman" w:cs="Times New Roman"/>
          <w:bCs/>
          <w:color w:val="auto"/>
        </w:rPr>
      </w:pPr>
    </w:p>
    <w:p w14:paraId="46214C96" w14:textId="47EC0763" w:rsidR="00222067" w:rsidRPr="009F3E87" w:rsidRDefault="00222067" w:rsidP="00A8425C">
      <w:pPr>
        <w:ind w:right="-141"/>
        <w:jc w:val="both"/>
        <w:rPr>
          <w:rFonts w:eastAsia="Times New Roman" w:cs="Times New Roman"/>
          <w:bCs/>
          <w:color w:val="auto"/>
          <w:lang w:val="hr-HR"/>
        </w:rPr>
      </w:pPr>
      <w:r w:rsidRPr="009F3E87">
        <w:rPr>
          <w:rFonts w:eastAsia="Times New Roman" w:cs="Times New Roman"/>
          <w:b/>
          <w:color w:val="auto"/>
          <w:lang w:val="hr-HR"/>
        </w:rPr>
        <w:t>Održavanje poslovnih prostora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 xml:space="preserve">sredstva su realizirana za soboslikarske i </w:t>
      </w:r>
      <w:proofErr w:type="spellStart"/>
      <w:r w:rsidR="00A8425C" w:rsidRPr="009F3E87">
        <w:rPr>
          <w:rFonts w:eastAsia="Times New Roman" w:cs="Times New Roman"/>
          <w:bCs/>
          <w:color w:val="auto"/>
          <w:lang w:val="hr-HR"/>
        </w:rPr>
        <w:t>ličilačke</w:t>
      </w:r>
      <w:proofErr w:type="spellEnd"/>
      <w:r w:rsidR="00A8425C" w:rsidRPr="009F3E87">
        <w:rPr>
          <w:rFonts w:eastAsia="Times New Roman" w:cs="Times New Roman"/>
          <w:bCs/>
          <w:color w:val="auto"/>
          <w:lang w:val="hr-HR"/>
        </w:rPr>
        <w:t xml:space="preserve"> radove poslovnih prostora u vlasništvu Grada Požege.</w:t>
      </w:r>
    </w:p>
    <w:p w14:paraId="44E42D3E" w14:textId="77777777" w:rsidR="00A8425C" w:rsidRPr="009F3E87" w:rsidRDefault="00A8425C" w:rsidP="00A8425C">
      <w:pPr>
        <w:ind w:right="-141"/>
        <w:jc w:val="both"/>
        <w:rPr>
          <w:rFonts w:eastAsia="Times New Roman" w:cs="Times New Roman"/>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9F3E87" w:rsidRPr="009F3E87" w14:paraId="5E52C44C" w14:textId="77777777" w:rsidTr="0091668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E7A5"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4D8E"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E054B"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DFDBE"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3FC204A" w14:textId="4454ED69"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A6F8E8C" w14:textId="606ADEEE"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C7EA1" w14:textId="6F9F49C8"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0B9541C" w14:textId="77777777" w:rsidTr="0091668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1815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B7F0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537F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1B5E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C6C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5226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56751" w14:textId="00A879EC"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50DC8D2A" w14:textId="77777777" w:rsidR="00222067" w:rsidRPr="009F3E87" w:rsidRDefault="00222067" w:rsidP="00222067">
      <w:pPr>
        <w:ind w:right="-108"/>
        <w:jc w:val="both"/>
        <w:rPr>
          <w:rFonts w:eastAsia="Times New Roman" w:cs="Times New Roman"/>
          <w:bCs/>
          <w:color w:val="auto"/>
        </w:rPr>
      </w:pPr>
    </w:p>
    <w:p w14:paraId="382059AD"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NAZIV PROGRAMA: ODRŽAVANJE SPOMENIČKIH VRIJEDNOSTI</w:t>
      </w:r>
    </w:p>
    <w:p w14:paraId="4C1D1E62" w14:textId="77777777" w:rsidR="00222067" w:rsidRPr="009F3E87" w:rsidRDefault="00222067" w:rsidP="00222067">
      <w:pPr>
        <w:ind w:left="360" w:right="-108"/>
        <w:contextualSpacing/>
        <w:jc w:val="both"/>
        <w:rPr>
          <w:rFonts w:eastAsia="Times New Roman" w:cs="Times New Roman"/>
          <w:bCs/>
          <w:color w:val="auto"/>
          <w:lang w:val="hr-HR"/>
        </w:rPr>
      </w:pPr>
    </w:p>
    <w:p w14:paraId="14237BF5"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A131414" w14:textId="77777777" w:rsidR="00222067" w:rsidRPr="009F3E87" w:rsidRDefault="00222067" w:rsidP="00222067">
      <w:pPr>
        <w:ind w:right="-108"/>
        <w:jc w:val="both"/>
        <w:rPr>
          <w:rFonts w:eastAsia="Times New Roman" w:cs="Times New Roman"/>
          <w:bCs/>
          <w:color w:val="auto"/>
        </w:rPr>
      </w:pPr>
    </w:p>
    <w:tbl>
      <w:tblPr>
        <w:tblStyle w:val="Reetkatablice1"/>
        <w:tblW w:w="9209" w:type="dxa"/>
        <w:tblLook w:val="04A0" w:firstRow="1" w:lastRow="0" w:firstColumn="1" w:lastColumn="0" w:noHBand="0" w:noVBand="1"/>
      </w:tblPr>
      <w:tblGrid>
        <w:gridCol w:w="5103"/>
        <w:gridCol w:w="1418"/>
        <w:gridCol w:w="1412"/>
        <w:gridCol w:w="1276"/>
      </w:tblGrid>
      <w:tr w:rsidR="009F3E87" w:rsidRPr="009F3E87" w14:paraId="6A040DAA" w14:textId="77777777" w:rsidTr="0022206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8F5FED6" w14:textId="77777777" w:rsidR="00FA6386" w:rsidRPr="009F3E87" w:rsidRDefault="00FA6386" w:rsidP="00FA638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3E1ABA" w14:textId="2373056C"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79943A3E" w14:textId="3E2B8580"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8B5336" w14:textId="5FD6B7FB"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201CE2CC" w14:textId="77777777" w:rsidTr="0022206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88D24C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C9917C" w14:textId="77777777" w:rsidR="00222067" w:rsidRPr="009F3E87" w:rsidRDefault="0022206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4DF00AF" w14:textId="57442BDD"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w:t>
            </w:r>
            <w:r w:rsidR="00222067" w:rsidRPr="009F3E87">
              <w:rPr>
                <w:rFonts w:ascii="Times New Roman" w:hAnsi="Times New Roman" w:cs="Times New Roman"/>
                <w:color w:val="auto"/>
                <w:sz w:val="20"/>
                <w:lang w:val="hr-HR" w:eastAsia="hr-HR"/>
              </w:rPr>
              <w:t>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A2A3415" w14:textId="4C2017AD" w:rsidR="00222067" w:rsidRPr="009F3E87" w:rsidRDefault="0022206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F35656F" w14:textId="77777777" w:rsidR="00222067" w:rsidRPr="009F3E87" w:rsidRDefault="00222067" w:rsidP="00222067">
      <w:pPr>
        <w:ind w:left="360" w:right="-108"/>
        <w:contextualSpacing/>
        <w:jc w:val="both"/>
        <w:rPr>
          <w:rFonts w:eastAsia="Times New Roman" w:cs="Times New Roman"/>
          <w:bCs/>
          <w:color w:val="auto"/>
          <w:lang w:val="hr-HR"/>
        </w:rPr>
      </w:pPr>
    </w:p>
    <w:p w14:paraId="124F28FE" w14:textId="38EDC4F4"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spomeničkih vrijednosti</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u izvještajnom razdoblju Program nije realiziran.</w:t>
      </w:r>
    </w:p>
    <w:p w14:paraId="06AC9B1F" w14:textId="2DB3BC80" w:rsidR="00222067" w:rsidRPr="009F3E87" w:rsidRDefault="00222067" w:rsidP="00A8425C">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9F3E87" w:rsidRPr="009F3E87" w14:paraId="2FF7FFD7" w14:textId="77777777" w:rsidTr="00FA6386">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7B959"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50F0"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3FD93"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3C9F1"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4196FEB6" w14:textId="1B70DB19"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675FD" w14:textId="25CB002C"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D95DFF" w14:textId="5BB0E800"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EAEBF91" w14:textId="77777777" w:rsidTr="00FA6386">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81EACD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Provedeni projekti</w:t>
            </w:r>
          </w:p>
        </w:tc>
        <w:tc>
          <w:tcPr>
            <w:tcW w:w="21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DA078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609CB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367FE6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7988A6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202F72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6D04333" w14:textId="14A98CF3"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1C1B0D60" w14:textId="77777777" w:rsidTr="00FA6386">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F7CE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Pomoći fizičkim i pravnim osobama pri uređenju spomeničkih vrijednosti</w:t>
            </w:r>
          </w:p>
        </w:tc>
        <w:tc>
          <w:tcPr>
            <w:tcW w:w="21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DB81B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B03AB6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6D482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30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18E774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181D1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4E1F7F" w14:textId="4791049E"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4DCE53B" w14:textId="77777777" w:rsidR="00222067" w:rsidRPr="009F3E87" w:rsidRDefault="00222067" w:rsidP="00222067">
      <w:pPr>
        <w:ind w:right="-108"/>
        <w:jc w:val="both"/>
        <w:rPr>
          <w:rFonts w:eastAsia="Times New Roman" w:cs="Times New Roman"/>
          <w:b/>
          <w:color w:val="auto"/>
        </w:rPr>
      </w:pPr>
    </w:p>
    <w:p w14:paraId="3952DB9B"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KAPITALNA ULAGANJA U KOMUNALNU INFRASTRUKTURU </w:t>
      </w:r>
    </w:p>
    <w:p w14:paraId="3ABF949D" w14:textId="77777777" w:rsidR="00222067" w:rsidRPr="009F3E87" w:rsidRDefault="00222067" w:rsidP="00222067">
      <w:pPr>
        <w:ind w:left="360" w:right="-108"/>
        <w:contextualSpacing/>
        <w:jc w:val="both"/>
        <w:rPr>
          <w:rFonts w:eastAsia="Times New Roman" w:cs="Times New Roman"/>
          <w:bCs/>
          <w:color w:val="auto"/>
          <w:lang w:val="hr-HR"/>
        </w:rPr>
      </w:pPr>
    </w:p>
    <w:p w14:paraId="62B51390"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Obuhvaća poslove ulaganja u komunalnu infrastrukturu. Kroz program su planirani projekti prema usvojenom Programu građenja objekata i uređaja komunalne infrastrukture za 2022. godinu.</w:t>
      </w:r>
    </w:p>
    <w:p w14:paraId="4349DA5F" w14:textId="77777777" w:rsidR="00222067" w:rsidRPr="009F3E87" w:rsidRDefault="00222067" w:rsidP="00222067">
      <w:pPr>
        <w:suppressAutoHyphens w:val="0"/>
        <w:rPr>
          <w:rFonts w:eastAsia="Times New Roman" w:cs="Times New Roman"/>
          <w:bCs/>
          <w:color w:val="auto"/>
        </w:rPr>
      </w:pPr>
    </w:p>
    <w:tbl>
      <w:tblPr>
        <w:tblStyle w:val="Reetkatablice1"/>
        <w:tblW w:w="9351" w:type="dxa"/>
        <w:tblLook w:val="04A0" w:firstRow="1" w:lastRow="0" w:firstColumn="1" w:lastColumn="0" w:noHBand="0" w:noVBand="1"/>
      </w:tblPr>
      <w:tblGrid>
        <w:gridCol w:w="4684"/>
        <w:gridCol w:w="1548"/>
        <w:gridCol w:w="1560"/>
        <w:gridCol w:w="1559"/>
      </w:tblGrid>
      <w:tr w:rsidR="009F3E87" w:rsidRPr="009F3E87" w14:paraId="5ABFB407"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9335C23" w14:textId="77777777" w:rsidR="00FA6386" w:rsidRPr="009F3E87" w:rsidRDefault="00FA6386" w:rsidP="00FA638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2626AEF" w14:textId="139CE2D9"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ACF97D" w14:textId="0A2AB7DD"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EBFFC3" w14:textId="5548C8B6"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BBD2F3A"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76A68BB"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18408EE6" w14:textId="0A50ADE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12.314.805,00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FB6D389" w14:textId="1A3DB10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12.314.805,00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3DE21A3" w14:textId="73C662A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1.275.881,90</w:t>
            </w:r>
          </w:p>
        </w:tc>
      </w:tr>
      <w:tr w:rsidR="009F3E87" w:rsidRPr="009F3E87" w14:paraId="3D6AD6DF"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5762AD"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4A714BEE" w14:textId="091771B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77AD56E" w14:textId="5911C413"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5AD359" w14:textId="45F1FCC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9986D1C"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6C2052C"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1C4D52DC" w14:textId="4F84530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D708EA6" w14:textId="70C2D9E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21D5025" w14:textId="3878913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128,91</w:t>
            </w:r>
          </w:p>
        </w:tc>
      </w:tr>
      <w:tr w:rsidR="009F3E87" w:rsidRPr="009F3E87" w14:paraId="14533C24"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79ECAEC"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51DBB466" w14:textId="697C422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4A47FC6" w14:textId="4E1764D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C6BD26" w14:textId="3A6CD02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579.657,65</w:t>
            </w:r>
          </w:p>
        </w:tc>
      </w:tr>
      <w:tr w:rsidR="009F3E87" w:rsidRPr="009F3E87" w14:paraId="3E250067"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836E2AE"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4CA3107E" w14:textId="37FF9CC2"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6BC7F1A" w14:textId="6D8B8A1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64CD4E" w14:textId="20F55F3E"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55.017,70</w:t>
            </w:r>
          </w:p>
        </w:tc>
      </w:tr>
      <w:tr w:rsidR="009F3E87" w:rsidRPr="009F3E87" w14:paraId="32C34621"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C8D4BCE"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43A1F640" w14:textId="00F7E0F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1.930.782,00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770DBFA" w14:textId="69E940C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1.930.782,00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B3E0C8" w14:textId="3A68EB4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5C2496F"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8662201"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513334D0" w14:textId="339E188B"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47DEF19" w14:textId="3E856ED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A5C42" w14:textId="12084D86"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E727202"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9881205"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24283CD5" w14:textId="619C6C9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6B28A40" w14:textId="4A725AF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6E8F0A" w14:textId="42CAFACE"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FA6386" w:rsidRPr="009F3E87" w14:paraId="4400DD5B"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78CAED7"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B1C282D" w14:textId="19D7E25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23E176C" w14:textId="0AA55836"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15523D" w14:textId="0FA6524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25.200,00</w:t>
            </w:r>
          </w:p>
        </w:tc>
      </w:tr>
    </w:tbl>
    <w:p w14:paraId="02AADAFD" w14:textId="77777777" w:rsidR="00222067" w:rsidRPr="009F3E87" w:rsidRDefault="00222067" w:rsidP="00222067">
      <w:pPr>
        <w:suppressAutoHyphens w:val="0"/>
        <w:rPr>
          <w:rFonts w:eastAsia="Times New Roman" w:cs="Times New Roman"/>
          <w:bCs/>
          <w:color w:val="auto"/>
        </w:rPr>
      </w:pPr>
    </w:p>
    <w:p w14:paraId="07CD9E39" w14:textId="782A7B34"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Izgradnja i dodatna ulaganja u prometnice i mostove</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-u</w:t>
      </w:r>
      <w:r w:rsidR="00A8425C" w:rsidRPr="009F3E87">
        <w:rPr>
          <w:rFonts w:eastAsia="Times New Roman" w:cs="Times New Roman"/>
          <w:bCs/>
          <w:color w:val="auto"/>
          <w:lang w:val="hr-HR"/>
        </w:rPr>
        <w:t xml:space="preserve"> izvještajnom razdoblju </w:t>
      </w:r>
      <w:r w:rsidR="005763C6" w:rsidRPr="009F3E87">
        <w:rPr>
          <w:rFonts w:eastAsia="Times New Roman" w:cs="Times New Roman"/>
          <w:bCs/>
          <w:color w:val="auto"/>
          <w:lang w:val="hr-HR"/>
        </w:rPr>
        <w:t xml:space="preserve">kroz </w:t>
      </w:r>
      <w:r w:rsidR="00A8425C" w:rsidRPr="009F3E87">
        <w:rPr>
          <w:rFonts w:eastAsia="Times New Roman" w:cs="Times New Roman"/>
          <w:bCs/>
          <w:color w:val="auto"/>
          <w:lang w:val="hr-HR"/>
        </w:rPr>
        <w:t xml:space="preserve">projekt </w:t>
      </w:r>
      <w:r w:rsidR="005763C6" w:rsidRPr="009F3E87">
        <w:rPr>
          <w:rFonts w:eastAsia="Times New Roman" w:cs="Times New Roman"/>
          <w:bCs/>
          <w:color w:val="auto"/>
          <w:lang w:val="hr-HR"/>
        </w:rPr>
        <w:t>su realizirane sljedeće aktivnosti</w:t>
      </w:r>
      <w:r w:rsidR="00A8425C" w:rsidRPr="009F3E87">
        <w:rPr>
          <w:rFonts w:eastAsia="Times New Roman" w:cs="Times New Roman"/>
          <w:bCs/>
          <w:color w:val="auto"/>
          <w:lang w:val="hr-HR"/>
        </w:rPr>
        <w:t xml:space="preserve">: rekonstrukcija ulice A. Starčevića, dovršetak asfaltiranje ulice F. </w:t>
      </w:r>
      <w:proofErr w:type="spellStart"/>
      <w:r w:rsidR="00A8425C" w:rsidRPr="009F3E87">
        <w:rPr>
          <w:rFonts w:eastAsia="Times New Roman" w:cs="Times New Roman"/>
          <w:bCs/>
          <w:color w:val="auto"/>
          <w:lang w:val="hr-HR"/>
        </w:rPr>
        <w:t>Thauzyija</w:t>
      </w:r>
      <w:proofErr w:type="spellEnd"/>
      <w:r w:rsidR="00A8425C" w:rsidRPr="009F3E87">
        <w:rPr>
          <w:rFonts w:eastAsia="Times New Roman" w:cs="Times New Roman"/>
          <w:bCs/>
          <w:color w:val="auto"/>
          <w:lang w:val="hr-HR"/>
        </w:rPr>
        <w:t>,, te izgradnja parkirališta, pješačke staze i prometnice u ulicama D. Cesarića i J. Runjanina u Požegi.</w:t>
      </w:r>
    </w:p>
    <w:p w14:paraId="62006DD6" w14:textId="763B9E09" w:rsidR="00222067" w:rsidRPr="009F3E87" w:rsidRDefault="00222067" w:rsidP="00A8425C">
      <w:pPr>
        <w:ind w:right="-108"/>
        <w:jc w:val="both"/>
        <w:rPr>
          <w:rFonts w:eastAsia="Times New Roman" w:cs="Times New Roman"/>
          <w:bCs/>
          <w:color w:val="auto"/>
          <w:lang w:val="hr-HR"/>
        </w:rPr>
      </w:pPr>
      <w:r w:rsidRPr="009F3E87">
        <w:rPr>
          <w:rFonts w:eastAsia="Times New Roman" w:cs="Times New Roman"/>
          <w:bCs/>
          <w:color w:val="auto"/>
          <w:lang w:val="hr-HR"/>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9F3E87" w:rsidRPr="009F3E87" w14:paraId="7296D279" w14:textId="77777777" w:rsidTr="00FA6386">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282C8"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01CE8"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1B97D"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5B5A5"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9464E7D" w14:textId="1F562116"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93DD931" w14:textId="22129EC2"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20718" w14:textId="0DAF2384"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F147DC3" w14:textId="77777777" w:rsidTr="00FA6386">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552F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D5E1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FA2A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086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7BF6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639C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2F742" w14:textId="0B484ABD"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0,1</w:t>
            </w:r>
          </w:p>
        </w:tc>
      </w:tr>
      <w:tr w:rsidR="009F3E87" w:rsidRPr="009F3E87" w14:paraId="5A21207D" w14:textId="77777777" w:rsidTr="00FA6386">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9730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002C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68D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16E8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AFF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0BB3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4A801A" w14:textId="6F67E390"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43E83A58" w14:textId="77777777" w:rsidR="00222067" w:rsidRPr="009F3E87" w:rsidRDefault="00222067" w:rsidP="00222067">
      <w:pPr>
        <w:ind w:left="720" w:right="-108"/>
        <w:contextualSpacing/>
        <w:jc w:val="both"/>
        <w:rPr>
          <w:rFonts w:eastAsia="Times New Roman" w:cs="Times New Roman"/>
          <w:bCs/>
          <w:color w:val="auto"/>
          <w:lang w:val="hr-HR"/>
        </w:rPr>
      </w:pPr>
    </w:p>
    <w:p w14:paraId="52A0605B" w14:textId="3016B141" w:rsidR="00A8425C" w:rsidRPr="009F3E87" w:rsidRDefault="00847800" w:rsidP="00A8425C">
      <w:pPr>
        <w:ind w:right="-108"/>
        <w:jc w:val="both"/>
        <w:rPr>
          <w:rFonts w:eastAsia="Times New Roman" w:cs="Times New Roman"/>
          <w:bCs/>
          <w:color w:val="auto"/>
          <w:lang w:val="hr-HR"/>
        </w:rPr>
      </w:pPr>
      <w:r w:rsidRPr="009F3E87">
        <w:rPr>
          <w:rFonts w:cs="Times New Roman"/>
          <w:b/>
          <w:color w:val="auto"/>
          <w:lang w:val="hr-HR"/>
        </w:rPr>
        <w:t>Izgradnja vodovoda i kanalizacije</w:t>
      </w:r>
      <w:r w:rsidRPr="009F3E87">
        <w:rPr>
          <w:rFonts w:cs="Times New Roman"/>
          <w:bCs/>
          <w:color w:val="auto"/>
          <w:lang w:val="hr-HR"/>
        </w:rPr>
        <w:t xml:space="preserve"> </w:t>
      </w:r>
      <w:r w:rsidR="005763C6" w:rsidRPr="009F3E87">
        <w:rPr>
          <w:rFonts w:cs="Times New Roman"/>
          <w:bCs/>
          <w:color w:val="auto"/>
          <w:lang w:val="hr-HR"/>
        </w:rPr>
        <w:t>- u</w:t>
      </w:r>
      <w:r w:rsidR="00A8425C" w:rsidRPr="009F3E87">
        <w:rPr>
          <w:rFonts w:cs="Times New Roman"/>
          <w:bCs/>
          <w:color w:val="auto"/>
          <w:lang w:val="hr-HR"/>
        </w:rPr>
        <w:t xml:space="preserve"> izvještajnom razdoblju Projekt nije realiziran.</w:t>
      </w:r>
    </w:p>
    <w:p w14:paraId="3AF4437F" w14:textId="6D9D5A33" w:rsidR="00847800" w:rsidRPr="009F3E87" w:rsidRDefault="00847800" w:rsidP="00847800">
      <w:pPr>
        <w:ind w:right="-108"/>
        <w:jc w:val="both"/>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9F3E87" w:rsidRPr="009F3E87" w14:paraId="0FDE0613" w14:textId="77777777" w:rsidTr="00EC33D6">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E4484"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4C93"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18E54"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DE7B7"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9EF7A0" w14:textId="5D7F83CD"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A8E8C0C" w14:textId="406CDA2F"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99F5073" w14:textId="7EBED443"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DA5D3E7" w14:textId="77777777" w:rsidTr="00847800">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BC684"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B97F6"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18253"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16857"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C8AA" w14:textId="6E7791B5"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B13A6"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DA4BD" w14:textId="20A2C265" w:rsidR="00847800" w:rsidRPr="009F3E87" w:rsidRDefault="00A842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66172987" w14:textId="77777777" w:rsidR="00847800" w:rsidRPr="009F3E87" w:rsidRDefault="00847800" w:rsidP="00FA6386">
      <w:pPr>
        <w:suppressAutoHyphens w:val="0"/>
        <w:rPr>
          <w:rFonts w:eastAsia="Times New Roman" w:cs="Times New Roman"/>
          <w:bCs/>
          <w:color w:val="auto"/>
        </w:rPr>
      </w:pPr>
    </w:p>
    <w:p w14:paraId="5931C037" w14:textId="77777777" w:rsidR="005763C6" w:rsidRPr="009F3E87" w:rsidRDefault="00222067" w:rsidP="00A8425C">
      <w:pPr>
        <w:suppressAutoHyphens w:val="0"/>
        <w:rPr>
          <w:rFonts w:eastAsia="Times New Roman" w:cs="Times New Roman"/>
          <w:bCs/>
          <w:color w:val="auto"/>
          <w:lang w:val="hr-HR"/>
        </w:rPr>
      </w:pPr>
      <w:r w:rsidRPr="009F3E87">
        <w:rPr>
          <w:rFonts w:eastAsia="Times New Roman" w:cs="Times New Roman"/>
          <w:b/>
          <w:color w:val="auto"/>
          <w:lang w:val="hr-HR"/>
        </w:rPr>
        <w:t>Uređenje groblja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odnosi se na troškove dodatnih ulaganja na grobljima sukladno zahtjevima mjesnih odbora i prijedloga komunalnog poduzeća Komunalac Požega d.o.o.</w:t>
      </w:r>
      <w:r w:rsidR="005763C6" w:rsidRPr="009F3E87">
        <w:rPr>
          <w:rFonts w:eastAsia="Times New Roman" w:cs="Times New Roman"/>
          <w:bCs/>
          <w:color w:val="auto"/>
          <w:lang w:val="hr-HR"/>
        </w:rPr>
        <w:t>, a u izvještajnom razdoblju plaćen je vodni doprinos za mrtvačnicu u Ugarcima.</w:t>
      </w:r>
    </w:p>
    <w:p w14:paraId="138EE3C2" w14:textId="64A7F56A" w:rsidR="00222067" w:rsidRPr="009F3E87" w:rsidRDefault="00222067" w:rsidP="00A8425C">
      <w:pPr>
        <w:suppressAutoHyphens w:val="0"/>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9F3E87" w:rsidRPr="009F3E87" w14:paraId="34B064EA" w14:textId="77777777" w:rsidTr="00847800">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4534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C7C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BCFDE"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268CA"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FCAF203" w14:textId="7DBCB6C1"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7B334C1" w14:textId="0835138E"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BBDE2" w14:textId="504AE6C0"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942D16" w14:textId="77777777" w:rsidTr="00847800">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C285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5834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B033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2946C0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A5D5DF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0AE9B8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52FBD7" w14:textId="48EF5989"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C9297DC" w14:textId="77777777" w:rsidR="00222067" w:rsidRPr="009F3E87" w:rsidRDefault="00222067" w:rsidP="00222067">
      <w:pPr>
        <w:ind w:left="720" w:right="-108"/>
        <w:contextualSpacing/>
        <w:jc w:val="both"/>
        <w:rPr>
          <w:rFonts w:eastAsia="Times New Roman" w:cs="Times New Roman"/>
          <w:bCs/>
          <w:color w:val="auto"/>
          <w:lang w:val="hr-HR"/>
        </w:rPr>
      </w:pPr>
    </w:p>
    <w:p w14:paraId="0762215F" w14:textId="3EE642CB"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Aglomeracija Požega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s</w:t>
      </w:r>
      <w:r w:rsidR="00A8425C" w:rsidRPr="009F3E87">
        <w:rPr>
          <w:rFonts w:eastAsia="Times New Roman" w:cs="Times New Roman"/>
          <w:bCs/>
          <w:color w:val="auto"/>
          <w:lang w:val="hr-HR"/>
        </w:rPr>
        <w:t>redstva su utrošena za prijenos novčanih sredstava poduzeću Tekija d.o.o. za sudjelovanje u realizaciji projekta aglomeracije na području Požege.</w:t>
      </w:r>
    </w:p>
    <w:p w14:paraId="06468A99" w14:textId="5AA6E3FF"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9F3E87" w:rsidRPr="009F3E87" w14:paraId="14A34C2D" w14:textId="77777777" w:rsidTr="00847800">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FC18F"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16AB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780D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67ED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3ACC391" w14:textId="36C46584"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5D753C3" w14:textId="23D8F3A6"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0B541A0" w14:textId="2D8E4C38"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4D7791B" w14:textId="77777777" w:rsidTr="00847800">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E24E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A817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694D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9D72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09A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487" w14:textId="1FFD4CF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847800" w:rsidRPr="009F3E87">
              <w:rPr>
                <w:rFonts w:eastAsia="Times New Roman" w:cs="Times New Roman"/>
                <w:color w:val="auto"/>
                <w:sz w:val="18"/>
                <w:szCs w:val="18"/>
                <w:lang w:val="hr-HR"/>
              </w:rPr>
              <w:t>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4016D" w14:textId="07C236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w:t>
            </w:r>
          </w:p>
        </w:tc>
      </w:tr>
    </w:tbl>
    <w:p w14:paraId="194DD7BA" w14:textId="77777777" w:rsidR="00222067" w:rsidRPr="009F3E87" w:rsidRDefault="00222067" w:rsidP="00222067">
      <w:pPr>
        <w:ind w:left="720" w:right="-108"/>
        <w:contextualSpacing/>
        <w:jc w:val="both"/>
        <w:rPr>
          <w:rFonts w:eastAsia="Times New Roman" w:cs="Times New Roman"/>
          <w:bCs/>
          <w:color w:val="auto"/>
          <w:lang w:val="hr-HR"/>
        </w:rPr>
      </w:pPr>
    </w:p>
    <w:p w14:paraId="437E8042" w14:textId="27A8FF68" w:rsidR="005763C6"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Aglomeracija Požega – Pleternica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sredstva su utrošena za prijenos novčanih sredstava poduzeću Tekija d.o.o. za sudjelovanje u realizaciji projekta aglomeracije.</w:t>
      </w:r>
    </w:p>
    <w:p w14:paraId="4181A579"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9F3E87" w:rsidRPr="009F3E87" w14:paraId="27DAFBC2" w14:textId="77777777" w:rsidTr="0084780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5F8F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BCAD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1756"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8FC7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68FF05" w14:textId="06E53528"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00C54B4" w14:textId="648F2312"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1A8131" w14:textId="7D132E49"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ABE0462" w14:textId="77777777" w:rsidTr="00847800">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91BD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DE33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1B1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B3D9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716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38F57" w14:textId="2F631A4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847800" w:rsidRPr="009F3E87">
              <w:rPr>
                <w:rFonts w:eastAsia="Times New Roman" w:cs="Times New Roman"/>
                <w:color w:val="auto"/>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EC44F" w14:textId="195AFA9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76BAFCD7" w14:textId="77777777" w:rsidR="00222067" w:rsidRPr="009F3E87" w:rsidRDefault="00222067" w:rsidP="00222067">
      <w:pPr>
        <w:ind w:left="720" w:right="-108"/>
        <w:contextualSpacing/>
        <w:jc w:val="both"/>
        <w:rPr>
          <w:rFonts w:eastAsia="Times New Roman" w:cs="Times New Roman"/>
          <w:bCs/>
          <w:color w:val="auto"/>
          <w:lang w:val="hr-HR"/>
        </w:rPr>
      </w:pPr>
    </w:p>
    <w:p w14:paraId="75DDA89E" w14:textId="5E539093" w:rsidR="00222067"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 xml:space="preserve">Izgradnja komunalnih objekata na lokaciji </w:t>
      </w:r>
      <w:proofErr w:type="spellStart"/>
      <w:r w:rsidRPr="009F3E87">
        <w:rPr>
          <w:rFonts w:eastAsia="Times New Roman" w:cs="Times New Roman"/>
          <w:b/>
          <w:color w:val="auto"/>
          <w:lang w:val="hr-HR"/>
        </w:rPr>
        <w:t>Vinogradine</w:t>
      </w:r>
      <w:proofErr w:type="spellEnd"/>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9F3E87" w:rsidRPr="009F3E87" w14:paraId="4DC2D7E5" w14:textId="77777777" w:rsidTr="006F0540">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6EEE7" w14:textId="77777777" w:rsidR="00847800" w:rsidRPr="009F3E87" w:rsidRDefault="00847800" w:rsidP="00847800">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7EDFB"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19CC2"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7B1F2"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2F240DE" w14:textId="7AF5231E"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2AF6814" w14:textId="2CEE45AD"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E38A29B" w14:textId="60819C54"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002005D" w14:textId="77777777" w:rsidTr="00847800">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13FE3"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 xml:space="preserve">Izgradnja komunalnih objekata na lokaciji </w:t>
            </w:r>
            <w:proofErr w:type="spellStart"/>
            <w:r w:rsidRPr="009F3E87">
              <w:rPr>
                <w:rFonts w:cs="Times New Roman"/>
                <w:color w:val="auto"/>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CBD2F"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2861E"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02921"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6B6FA"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63C15" w14:textId="2EB97278"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3BD25C" w14:textId="46DE398F" w:rsidR="00847800"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r w:rsidR="009F3E87" w:rsidRPr="009F3E87" w14:paraId="6E7C63E0" w14:textId="77777777" w:rsidTr="00847800">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4F430"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 xml:space="preserve">Izgradnja komunalnih objekata na lokaciji </w:t>
            </w:r>
            <w:proofErr w:type="spellStart"/>
            <w:r w:rsidRPr="009F3E87">
              <w:rPr>
                <w:rFonts w:cs="Times New Roman"/>
                <w:color w:val="auto"/>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8876A"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CD44"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88C9"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6741D" w14:textId="17825738"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1685C"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FD5396" w14:textId="5652FAD7" w:rsidR="00847800"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03C7CB7A" w14:textId="77777777" w:rsidR="00222067" w:rsidRPr="009F3E87" w:rsidRDefault="00222067" w:rsidP="00222067">
      <w:pPr>
        <w:ind w:left="720" w:right="-108"/>
        <w:contextualSpacing/>
        <w:jc w:val="both"/>
        <w:rPr>
          <w:rFonts w:eastAsia="Times New Roman" w:cs="Times New Roman"/>
          <w:bCs/>
          <w:color w:val="auto"/>
          <w:lang w:val="hr-HR"/>
        </w:rPr>
      </w:pPr>
    </w:p>
    <w:p w14:paraId="11400798" w14:textId="60701C9F" w:rsidR="005763C6"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Izgradnja infrastrukture u poduzetničkoj zoni</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7CD930DD"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9F3E87" w:rsidRPr="009F3E87" w14:paraId="68D36B0D" w14:textId="77777777" w:rsidTr="0084780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48AE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1295E"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CBB23"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40C3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ED4F33F" w14:textId="2A8FE145"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A846EE2" w14:textId="6674B317"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9ED161" w14:textId="0487DA63"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5711EE8" w14:textId="77777777" w:rsidTr="00847800">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EB2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0F9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09EE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BE8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B535" w14:textId="691A31B5"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E94CA" w14:textId="3970C7B0"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EB776" w14:textId="4806E7C3"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FBB8505" w14:textId="77777777" w:rsidR="00222067" w:rsidRPr="009F3E87" w:rsidRDefault="00222067" w:rsidP="00222067">
      <w:pPr>
        <w:ind w:right="-108"/>
        <w:jc w:val="both"/>
        <w:rPr>
          <w:rFonts w:eastAsia="Times New Roman" w:cs="Times New Roman"/>
          <w:bCs/>
          <w:color w:val="auto"/>
        </w:rPr>
      </w:pPr>
    </w:p>
    <w:p w14:paraId="37BE4620" w14:textId="03484A57" w:rsidR="005763C6" w:rsidRPr="009F3E87" w:rsidRDefault="00222067" w:rsidP="005763C6">
      <w:pPr>
        <w:suppressAutoHyphens w:val="0"/>
        <w:jc w:val="both"/>
        <w:rPr>
          <w:rFonts w:eastAsia="Times New Roman" w:cs="Times New Roman"/>
          <w:color w:val="auto"/>
          <w:sz w:val="24"/>
          <w:szCs w:val="24"/>
          <w:lang w:val="hr-HR" w:eastAsia="hr-HR"/>
        </w:rPr>
      </w:pPr>
      <w:bookmarkStart w:id="20" w:name="_Hlk87962444"/>
      <w:r w:rsidRPr="009F3E87">
        <w:rPr>
          <w:rFonts w:eastAsia="Times New Roman" w:cs="Times New Roman"/>
          <w:b/>
          <w:color w:val="auto"/>
          <w:lang w:val="hr-HR"/>
        </w:rPr>
        <w:t>Energetski ekološka javna rasvjeta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u </w:t>
      </w:r>
      <w:r w:rsidR="005763C6" w:rsidRPr="009F3E87">
        <w:rPr>
          <w:rFonts w:eastAsia="Times New Roman" w:cs="Times New Roman"/>
          <w:color w:val="auto"/>
          <w:lang w:val="hr-HR" w:eastAsia="hr-HR"/>
        </w:rPr>
        <w:t>izvještajnom razdoblju Projekt nije realiziran</w:t>
      </w:r>
      <w:r w:rsidR="005763C6" w:rsidRPr="009F3E87">
        <w:rPr>
          <w:rFonts w:eastAsia="Times New Roman" w:cs="Times New Roman"/>
          <w:color w:val="auto"/>
          <w:sz w:val="24"/>
          <w:szCs w:val="24"/>
          <w:lang w:val="hr-HR" w:eastAsia="hr-HR"/>
        </w:rPr>
        <w:t>.</w:t>
      </w:r>
    </w:p>
    <w:p w14:paraId="2A0822E7"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9F3E87" w:rsidRPr="009F3E87" w14:paraId="70C8F47E" w14:textId="77777777" w:rsidTr="00847800">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FCAA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DBD6F"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92C9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0212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53B006" w14:textId="4DA5AFAE"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E94C97F" w14:textId="18DE2D94"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2D597" w14:textId="485BA575"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69B3371" w14:textId="77777777" w:rsidTr="00847800">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5882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A1F4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FC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9CA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891C4" w14:textId="5C76646F"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D03E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C9635" w14:textId="07589ABD"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B1134C5" w14:textId="77777777" w:rsidR="00222067" w:rsidRPr="009F3E87" w:rsidRDefault="00222067" w:rsidP="00222067">
      <w:pPr>
        <w:ind w:right="-108"/>
        <w:jc w:val="both"/>
        <w:rPr>
          <w:rFonts w:eastAsia="Times New Roman" w:cs="Times New Roman"/>
          <w:bCs/>
          <w:color w:val="auto"/>
        </w:rPr>
      </w:pPr>
    </w:p>
    <w:bookmarkEnd w:id="20"/>
    <w:p w14:paraId="15A7AFB0" w14:textId="3AAF1267" w:rsidR="005763C6"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Nabava urbane opreme</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je realiziran kroz sljedeće aktivnosti: izrada i ugradnja novih lamela na klupama u Ulici sv. Roka i igralištu Babin Vir, popravak polomljenih metalnih dijelova na klupama, obnova ulične ploče u ul. E. Kvaternika, popravak jarbola, zamjena polomljenih stupića i sl.</w:t>
      </w:r>
    </w:p>
    <w:p w14:paraId="462B9423" w14:textId="5D0BB16D" w:rsidR="00FF2192" w:rsidRPr="009F3E87" w:rsidRDefault="00FF2192"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9F3E87" w:rsidRPr="009F3E87" w14:paraId="5D6BF016" w14:textId="77777777" w:rsidTr="00FF2192">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1DE78" w14:textId="77777777" w:rsidR="00FF2192" w:rsidRPr="009F3E87" w:rsidRDefault="00FF2192" w:rsidP="00FF2192">
            <w:pPr>
              <w:spacing w:line="254" w:lineRule="auto"/>
              <w:jc w:val="center"/>
              <w:rPr>
                <w:rFonts w:eastAsia="Times New Roman" w:cs="Times New Roman"/>
                <w:color w:val="auto"/>
                <w:sz w:val="18"/>
                <w:szCs w:val="18"/>
                <w:lang w:val="hr-HR"/>
              </w:rPr>
            </w:pPr>
            <w:bookmarkStart w:id="21" w:name="_Hlk88479548"/>
            <w:r w:rsidRPr="009F3E87">
              <w:rPr>
                <w:rFonts w:eastAsia="Times New Roman" w:cs="Times New Roman"/>
                <w:color w:val="auto"/>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081A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AB86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7EC5"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4191140" w14:textId="6F86FD4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0B79B3D" w14:textId="7858388B"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B6EF0" w14:textId="5E77EF89"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21"/>
      </w:tr>
      <w:tr w:rsidR="009F3E87" w:rsidRPr="009F3E87" w14:paraId="252EBDA1" w14:textId="77777777" w:rsidTr="00FF2192">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6626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A88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CAFB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F2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94A75" w14:textId="740B8D8C"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A2960" w14:textId="57027082"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1FB34" w14:textId="6961C02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D2D84C3" w14:textId="77777777" w:rsidR="00222067" w:rsidRPr="009F3E87" w:rsidRDefault="00222067" w:rsidP="00222067">
      <w:pPr>
        <w:jc w:val="both"/>
        <w:rPr>
          <w:rFonts w:eastAsia="Times New Roman" w:cs="Times New Roman"/>
          <w:b/>
          <w:bCs/>
          <w:color w:val="auto"/>
          <w:szCs w:val="18"/>
        </w:rPr>
      </w:pPr>
    </w:p>
    <w:p w14:paraId="264AD3F4" w14:textId="77777777" w:rsidR="00222067" w:rsidRPr="009F3E87" w:rsidRDefault="00222067" w:rsidP="00222067">
      <w:pPr>
        <w:jc w:val="both"/>
        <w:rPr>
          <w:rFonts w:eastAsia="Times New Roman" w:cs="Times New Roman"/>
          <w:b/>
          <w:bCs/>
          <w:color w:val="auto"/>
          <w:szCs w:val="18"/>
        </w:rPr>
      </w:pPr>
      <w:r w:rsidRPr="009F3E87">
        <w:rPr>
          <w:rFonts w:eastAsia="Times New Roman" w:cs="Times New Roman"/>
          <w:b/>
          <w:bCs/>
          <w:color w:val="auto"/>
          <w:szCs w:val="18"/>
        </w:rPr>
        <w:t xml:space="preserve">NAZIV PROGRAMA: KAPITALNIH ULAGANJA U POSLOVNE, STAMBENE PROSTORE, OPREMU I DRUGO </w:t>
      </w:r>
    </w:p>
    <w:p w14:paraId="1FB20A70" w14:textId="77777777" w:rsidR="00222067" w:rsidRPr="009F3E87" w:rsidRDefault="00222067" w:rsidP="00222067">
      <w:pPr>
        <w:ind w:left="720" w:right="-108"/>
        <w:contextualSpacing/>
        <w:jc w:val="both"/>
        <w:rPr>
          <w:rFonts w:eastAsia="Times New Roman" w:cs="Times New Roman"/>
          <w:bCs/>
          <w:color w:val="auto"/>
          <w:lang w:val="hr-HR"/>
        </w:rPr>
      </w:pPr>
    </w:p>
    <w:p w14:paraId="0C473984" w14:textId="77777777" w:rsidR="00222067" w:rsidRPr="009F3E87" w:rsidRDefault="00222067" w:rsidP="00222067">
      <w:pPr>
        <w:ind w:right="-108" w:firstLine="360"/>
        <w:jc w:val="both"/>
        <w:rPr>
          <w:rFonts w:eastAsia="Times New Roman" w:cs="Times New Roman"/>
          <w:color w:val="auto"/>
          <w:lang w:val="hr-HR"/>
        </w:rPr>
      </w:pPr>
      <w:r w:rsidRPr="009F3E87">
        <w:rPr>
          <w:rFonts w:eastAsia="Times New Roman" w:cs="Times New Roman"/>
          <w:color w:val="auto"/>
          <w:lang w:val="hr-HR"/>
        </w:rPr>
        <w:t xml:space="preserve">Odnosi se na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vrtića, Trga Sv. Trojstva i Požeškog dvorišta. </w:t>
      </w:r>
    </w:p>
    <w:p w14:paraId="2E5995AF" w14:textId="77777777" w:rsidR="00222067" w:rsidRPr="009F3E87" w:rsidRDefault="00222067" w:rsidP="00FF2192">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810"/>
        <w:gridCol w:w="1422"/>
        <w:gridCol w:w="1565"/>
        <w:gridCol w:w="1554"/>
      </w:tblGrid>
      <w:tr w:rsidR="009F3E87" w:rsidRPr="009F3E87" w14:paraId="692C5AC8"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F541044" w14:textId="77777777" w:rsidR="00FF2192" w:rsidRPr="009F3E87" w:rsidRDefault="00FF2192" w:rsidP="00FF21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00E748" w14:textId="378BB787"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8B5822F" w14:textId="2BAADAC2"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50146D" w14:textId="40960796"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AFD1779"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A3ABE8"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5306C9C8" w14:textId="08ED8EC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677EA14" w14:textId="5F1D3DD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15BD4BD" w14:textId="56D2295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w:t>
            </w:r>
          </w:p>
        </w:tc>
      </w:tr>
      <w:tr w:rsidR="009F3E87" w:rsidRPr="009F3E87" w14:paraId="63907FE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A7A5B5F"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6310055B" w14:textId="761E3BE1"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8AA5696" w14:textId="495FC00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9C8B33A" w14:textId="76D8147A"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AD96C2B"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88885B"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45E3DC0E" w14:textId="6D86BA37"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17DEC7C" w14:textId="250400A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6E6445C" w14:textId="1BB739F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EA3DCE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1772E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8A0EEFA" w14:textId="1F429C4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0FCB07C" w14:textId="4D83485F"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0B3959" w14:textId="0DE26F3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B5AAF08"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5F68E2"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1A477873" w14:textId="73863BEF"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2E49F28" w14:textId="47F3A89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7BA9107" w14:textId="4225D98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E74CF35"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0F9988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125E407A" w14:textId="79A2A5E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4DC4756" w14:textId="350D149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1A97EDD" w14:textId="5CD5A7B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36816F72"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23E05D0"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7071C338" w14:textId="573EEC1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5B2032" w14:textId="7447442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DEF0AE2" w14:textId="5849B34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E9C3744"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9D3F1C"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118ACEB8" w14:textId="2379C53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5292F81" w14:textId="07AFBB6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810265A" w14:textId="0C857F0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0BF7A31"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A010D1C"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tcPr>
          <w:p w14:paraId="7560CA1A" w14:textId="57C0D0F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D364CF8" w14:textId="347214B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73393F2" w14:textId="220EAB0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3002BDE0"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CBF6405"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056CF2D4" w14:textId="417A2AC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FAC6EC8" w14:textId="49324FE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522B83C" w14:textId="4F07BFC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437DFA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5DC38"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47BE533E" w14:textId="5ABD58F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B8C57F3" w14:textId="2FCC907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216EABC" w14:textId="721D3C7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48.772,88</w:t>
            </w:r>
          </w:p>
        </w:tc>
      </w:tr>
      <w:tr w:rsidR="009F3E87" w:rsidRPr="009F3E87" w14:paraId="52CE3E2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8CBE3A"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686A8166" w14:textId="5CBC269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8F30716" w14:textId="1C47A38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E63B972" w14:textId="4306E38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901.322,06</w:t>
            </w:r>
          </w:p>
        </w:tc>
      </w:tr>
      <w:tr w:rsidR="009F3E87" w:rsidRPr="009F3E87" w14:paraId="6ED8862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34369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671FFEF2" w14:textId="36B746D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18488EB" w14:textId="2ACC5C67"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48574A3" w14:textId="5ED9B23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1C73F51A"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A05AF2"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39CDAD49" w14:textId="02BAFBA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7DAC47" w14:textId="468D837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A46E2B4" w14:textId="4D0B228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FF2192" w:rsidRPr="009F3E87" w14:paraId="41F159C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78E9487"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23E4CDB8" w14:textId="2ABF7B2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BB4DB0C" w14:textId="3AAF66B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4440E9D" w14:textId="7660CB5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4406AE2" w14:textId="77777777" w:rsidR="00222067" w:rsidRPr="009F3E87" w:rsidRDefault="00222067" w:rsidP="00222067">
      <w:pPr>
        <w:ind w:left="426"/>
        <w:jc w:val="both"/>
        <w:rPr>
          <w:rFonts w:eastAsia="Times New Roman" w:cs="Times New Roman"/>
          <w:bCs/>
          <w:color w:val="auto"/>
          <w:lang w:val="hr-HR"/>
        </w:rPr>
      </w:pPr>
    </w:p>
    <w:p w14:paraId="263D28B2" w14:textId="10A70075"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bCs/>
          <w:color w:val="auto"/>
          <w:lang w:val="hr-HR"/>
        </w:rPr>
        <w:t>Opremanje dječjih igrališta</w:t>
      </w:r>
      <w:r w:rsidRPr="009F3E87">
        <w:rPr>
          <w:rFonts w:eastAsia="Times New Roman" w:cs="Times New Roman"/>
          <w:color w:val="auto"/>
          <w:lang w:val="hr-HR"/>
        </w:rPr>
        <w:t xml:space="preserve"> </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aktivnost je realizirana za popravak ljuljačke na dječjem igralištu.</w:t>
      </w:r>
      <w:r w:rsidR="005763C6" w:rsidRPr="009F3E87">
        <w:rPr>
          <w:rFonts w:eastAsia="Times New Roman" w:cs="Times New Roman"/>
          <w:bCs/>
          <w:color w:val="auto"/>
          <w:lang w:val="hr-HR"/>
        </w:rPr>
        <w:tab/>
      </w:r>
    </w:p>
    <w:p w14:paraId="371CCDB9" w14:textId="58235C9B" w:rsidR="00222067" w:rsidRPr="009F3E87" w:rsidRDefault="00222067" w:rsidP="005763C6">
      <w:pPr>
        <w:ind w:right="-141"/>
        <w:jc w:val="both"/>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9F3E87" w:rsidRPr="009F3E87" w14:paraId="3F4F8971" w14:textId="77777777" w:rsidTr="00FF2192">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CF112"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9289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6F5A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B0EE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27FB87" w14:textId="59D2C267"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93FB0" w14:textId="07A4F890"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63D0E05" w14:textId="5E4C56A2"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B43030" w14:textId="77777777" w:rsidTr="00FF2192">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893A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58B8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722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240A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7A940" w14:textId="0E01ADBD"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FF2192" w:rsidRPr="009F3E87">
              <w:rPr>
                <w:rFonts w:eastAsia="Times New Roman" w:cs="Times New Roman"/>
                <w:color w:val="auto"/>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4E0E2" w14:textId="5E7138B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FF2192" w:rsidRPr="009F3E87">
              <w:rPr>
                <w:rFonts w:eastAsia="Times New Roman" w:cs="Times New Roman"/>
                <w:color w:val="auto"/>
                <w:sz w:val="18"/>
                <w:szCs w:val="18"/>
                <w:lang w:val="hr-HR"/>
              </w:rPr>
              <w:t>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3EF67" w14:textId="1E88A3A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2AA97F40" w14:textId="77777777" w:rsidR="00222067" w:rsidRPr="009F3E87" w:rsidRDefault="00222067" w:rsidP="00222067">
      <w:pPr>
        <w:ind w:left="1080" w:right="-108"/>
        <w:contextualSpacing/>
        <w:jc w:val="both"/>
        <w:rPr>
          <w:rFonts w:eastAsia="Times New Roman" w:cs="Times New Roman"/>
          <w:color w:val="auto"/>
          <w:lang w:val="hr-HR"/>
        </w:rPr>
      </w:pPr>
    </w:p>
    <w:p w14:paraId="4F9721C3"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bCs/>
          <w:color w:val="auto"/>
          <w:lang w:val="hr-HR"/>
        </w:rPr>
        <w:t>Ulaganje u športske objekte</w:t>
      </w:r>
      <w:r w:rsidRPr="009F3E87">
        <w:rPr>
          <w:rFonts w:eastAsia="Times New Roman" w:cs="Times New Roman"/>
          <w:color w:val="auto"/>
          <w:lang w:val="hr-HR"/>
        </w:rPr>
        <w:t xml:space="preserve"> </w:t>
      </w:r>
      <w:r w:rsidRPr="009F3E87">
        <w:rPr>
          <w:rFonts w:eastAsia="Times New Roman" w:cs="Times New Roman"/>
          <w:bCs/>
          <w:color w:val="auto"/>
          <w:lang w:val="hr-HR"/>
        </w:rPr>
        <w:t xml:space="preserve">– </w:t>
      </w:r>
      <w:bookmarkStart w:id="22" w:name="_Hlk109893449"/>
      <w:r w:rsidR="005763C6" w:rsidRPr="009F3E87">
        <w:rPr>
          <w:rFonts w:eastAsia="Times New Roman" w:cs="Times New Roman"/>
          <w:bCs/>
          <w:color w:val="auto"/>
          <w:lang w:val="hr-HR"/>
        </w:rPr>
        <w:t>Projekt u izvještajnom razdoblju nije realiziran.</w:t>
      </w:r>
    </w:p>
    <w:bookmarkEnd w:id="22"/>
    <w:p w14:paraId="2676AED4" w14:textId="6A0CE1C4" w:rsidR="00222067" w:rsidRPr="009F3E87" w:rsidRDefault="00222067" w:rsidP="005763C6">
      <w:pPr>
        <w:ind w:right="-141"/>
        <w:jc w:val="both"/>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4CF4AD48"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DB6B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81B38"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913C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88A5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A10028" w14:textId="12139C96"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8FC75D" w14:textId="42B3E8AD"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E0038B" w14:textId="015E5C4E"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2E54A68"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88F6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športskih objekta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334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1B53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0F67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BE8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93C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21326" w14:textId="71C94B1D"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1645B10" w14:textId="77777777" w:rsidR="00222067" w:rsidRPr="009F3E87" w:rsidRDefault="00222067" w:rsidP="00222067">
      <w:pPr>
        <w:ind w:left="1080"/>
        <w:contextualSpacing/>
        <w:jc w:val="both"/>
        <w:rPr>
          <w:rFonts w:eastAsia="Times New Roman" w:cs="Times New Roman"/>
          <w:color w:val="auto"/>
          <w:sz w:val="24"/>
          <w:szCs w:val="24"/>
          <w:lang w:val="hr-HR"/>
        </w:rPr>
      </w:pPr>
    </w:p>
    <w:p w14:paraId="2F7BF11C"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športske terene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052423F1" w14:textId="77777777" w:rsidR="00222067" w:rsidRPr="009F3E87" w:rsidRDefault="00222067" w:rsidP="00222067">
      <w:pPr>
        <w:ind w:left="1080"/>
        <w:contextualSpacing/>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52F080D3"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3854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BEB0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3376B"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1C43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920CC2" w14:textId="5240F43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005BF2" w14:textId="47BFAFC1"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D43B36" w14:textId="1712FD0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6A04697"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B026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športskih terena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73A6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747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FA09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FC00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7A9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67B2C" w14:textId="525383BB"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DC0CF39" w14:textId="77777777" w:rsidR="00222067" w:rsidRPr="009F3E87" w:rsidRDefault="00222067" w:rsidP="00222067">
      <w:pPr>
        <w:ind w:left="1080"/>
        <w:contextualSpacing/>
        <w:rPr>
          <w:rFonts w:eastAsia="Times New Roman" w:cs="Times New Roman"/>
          <w:bCs/>
          <w:color w:val="auto"/>
          <w:lang w:val="hr-HR"/>
        </w:rPr>
      </w:pPr>
    </w:p>
    <w:p w14:paraId="5F659B67"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zgradu Gradskog kazališta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3F6007CE" w14:textId="77777777" w:rsidR="00222067" w:rsidRPr="009F3E87" w:rsidRDefault="00222067" w:rsidP="00222067">
      <w:pPr>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05245BA2"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85222"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3DC8F"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13D9B"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52D1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CC08826" w14:textId="3E0BBC33"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34191D" w14:textId="1F5D7FAE"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B41206" w14:textId="229EAD2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C00257F"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C008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Zgrada Gradskog kazališta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E5C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F87E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E62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64A2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8939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2C945" w14:textId="68F181D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CAB5347" w14:textId="77777777" w:rsidR="00222067" w:rsidRPr="009F3E87" w:rsidRDefault="00222067" w:rsidP="00222067">
      <w:pPr>
        <w:rPr>
          <w:rFonts w:eastAsia="Times New Roman" w:cs="Times New Roman"/>
          <w:bCs/>
          <w:color w:val="auto"/>
          <w:lang w:val="hr-HR"/>
        </w:rPr>
      </w:pPr>
    </w:p>
    <w:p w14:paraId="4B5C6708"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kapelice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483AECBA" w14:textId="77777777" w:rsidR="00222067" w:rsidRPr="009F3E87" w:rsidRDefault="00222067" w:rsidP="00222067">
      <w:pPr>
        <w:ind w:left="1080"/>
        <w:contextualSpacing/>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45EBE559"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86B4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9004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C6A13"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E434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5D7D59A" w14:textId="06152D3F"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2A7AD7" w14:textId="39E96CD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B77ABA" w14:textId="0E56F4B9" w:rsidR="00FF2192" w:rsidRPr="009F3E87" w:rsidRDefault="00FF2192" w:rsidP="00FF2192">
            <w:pPr>
              <w:spacing w:line="254" w:lineRule="auto"/>
              <w:ind w:right="-106"/>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00C44F" w14:textId="77777777" w:rsidTr="00FF2192">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4E8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Obnovljene kapelice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2E6D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F55A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57E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4DC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5270A" w14:textId="77A99110"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76A97" w14:textId="140FC8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D3B43B8" w14:textId="77777777" w:rsidR="00FF2192" w:rsidRPr="009F3E87" w:rsidRDefault="00FF2192" w:rsidP="00222067">
      <w:pPr>
        <w:jc w:val="both"/>
        <w:rPr>
          <w:rFonts w:eastAsia="Times New Roman" w:cs="Times New Roman"/>
          <w:b/>
          <w:color w:val="auto"/>
          <w:bdr w:val="single" w:sz="4" w:space="0" w:color="auto" w:frame="1"/>
          <w:lang w:val="hr-HR"/>
        </w:rPr>
      </w:pPr>
    </w:p>
    <w:p w14:paraId="165D9260"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društvene domove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5EFE2A41" w14:textId="77777777" w:rsidR="00222067" w:rsidRPr="009F3E87" w:rsidRDefault="00222067" w:rsidP="00222067">
      <w:pPr>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9F3E87" w:rsidRPr="009F3E87" w14:paraId="24A6AB02" w14:textId="77777777" w:rsidTr="00FF2192">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7F1B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15EE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2F18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89C9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EB15F4" w14:textId="079B604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62315" w14:textId="3C1758A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6CB69E" w14:textId="476F6B57"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F6A4639" w14:textId="77777777" w:rsidTr="00FF2192">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B3CE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B2C5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13D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87E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3DA4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98719" w14:textId="787223EE"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0917D" w14:textId="3C8A342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B14BC11" w14:textId="77777777" w:rsidR="00222067" w:rsidRPr="009F3E87" w:rsidRDefault="00222067" w:rsidP="00222067">
      <w:pPr>
        <w:jc w:val="both"/>
        <w:rPr>
          <w:rFonts w:eastAsia="Times New Roman" w:cs="Times New Roman"/>
          <w:b/>
          <w:color w:val="auto"/>
          <w:bdr w:val="single" w:sz="4" w:space="0" w:color="auto" w:frame="1"/>
          <w:lang w:val="hr-HR"/>
        </w:rPr>
      </w:pPr>
    </w:p>
    <w:p w14:paraId="4D1DAF3A"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autobusna stajališta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608F21BF" w14:textId="2DDA8FFB" w:rsidR="00222067" w:rsidRPr="009F3E87" w:rsidRDefault="00222067" w:rsidP="005763C6">
      <w:pPr>
        <w:ind w:right="-141"/>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9F3E87" w:rsidRPr="009F3E87" w14:paraId="2C1C4AFF" w14:textId="77777777" w:rsidTr="00FF2192">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E7B3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AF814"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BE92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CB830"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52F1AA" w14:textId="4436C179"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0DD3A2" w14:textId="0AD84863"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7CD5A1" w14:textId="72B515FF"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6076453" w14:textId="77777777" w:rsidTr="00FF2192">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5D36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B19A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4580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243D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1382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491C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9560F" w14:textId="1CFF9B7B"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4A0AD21" w14:textId="77777777" w:rsidR="00222067" w:rsidRPr="009F3E87" w:rsidRDefault="00222067" w:rsidP="00222067">
      <w:pPr>
        <w:rPr>
          <w:rFonts w:eastAsia="Times New Roman" w:cs="Times New Roman"/>
          <w:color w:val="auto"/>
          <w:sz w:val="24"/>
          <w:szCs w:val="20"/>
          <w:lang w:val="hr-HR"/>
        </w:rPr>
      </w:pPr>
    </w:p>
    <w:p w14:paraId="6743205E"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poslovne i stambene prostore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06A6AD39" w14:textId="77777777" w:rsidR="00222067" w:rsidRPr="009F3E87" w:rsidRDefault="00222067" w:rsidP="00222067">
      <w:pPr>
        <w:ind w:left="1080"/>
        <w:contextualSpacing/>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27D06D42"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00A85"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06D9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98C4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67540"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3CF7B5" w14:textId="6B9580C4"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F7C453" w14:textId="1BB3138A"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3A1BC" w14:textId="0BD57FA6"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A828F28" w14:textId="77777777" w:rsidTr="00FF2192">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C4D2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8924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A81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CE28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382C" w14:textId="22127C81"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6D5BC" w14:textId="20BCE220"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280C3" w14:textId="14FC72F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DBAD4F6" w14:textId="77777777" w:rsidR="00222067" w:rsidRPr="009F3E87" w:rsidRDefault="00222067" w:rsidP="00222067">
      <w:pPr>
        <w:ind w:left="1080"/>
        <w:contextualSpacing/>
        <w:rPr>
          <w:rFonts w:eastAsia="Times New Roman" w:cs="Times New Roman"/>
          <w:color w:val="auto"/>
          <w:sz w:val="24"/>
          <w:szCs w:val="24"/>
          <w:lang w:val="hr-HR"/>
        </w:rPr>
      </w:pPr>
    </w:p>
    <w:p w14:paraId="76FFBE92"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Uređenje trga sv. Terezije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5FB94F78" w14:textId="77777777" w:rsidR="00222067" w:rsidRPr="009F3E87" w:rsidRDefault="00222067" w:rsidP="00222067">
      <w:pPr>
        <w:jc w:val="both"/>
        <w:rPr>
          <w:rFonts w:eastAsia="Times New Roman" w:cs="Times New Roman"/>
          <w:color w:val="auto"/>
          <w:sz w:val="24"/>
          <w:szCs w:val="20"/>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0210E6E2"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A867C"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1F5B"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DDDE"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5789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FF5A99" w14:textId="3F8AD53C"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36616" w14:textId="7E1E186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2B05746" w14:textId="01E1EC6E"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9424D3" w14:textId="77777777" w:rsidTr="00140426">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6266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Aktivnosti Trg Sv. Terezije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BD6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7572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6743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62D8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DD7C1" w14:textId="22D45EED"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AF209" w14:textId="33D300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9559F87" w14:textId="77777777" w:rsidR="00222067" w:rsidRPr="009F3E87" w:rsidRDefault="00222067" w:rsidP="00222067">
      <w:pPr>
        <w:rPr>
          <w:rFonts w:eastAsia="Times New Roman" w:cs="Times New Roman"/>
          <w:color w:val="auto"/>
          <w:sz w:val="24"/>
          <w:szCs w:val="20"/>
          <w:lang w:val="hr-HR"/>
        </w:rPr>
      </w:pPr>
    </w:p>
    <w:p w14:paraId="375DDD37" w14:textId="5B3229B9"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Rekonstrukcija rekreacijskog centra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u izvještajnom razdoblju nije realiziran.</w:t>
      </w:r>
    </w:p>
    <w:p w14:paraId="049AD1E8"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6AB3A08D"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3677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4B37E"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6C74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70AB0"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1E85D" w14:textId="5F142BF9"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6C1D3E" w14:textId="0F55CC72"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AAA84C1" w14:textId="79810FC7"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C8496A" w14:textId="77777777" w:rsidTr="00140426">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3232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Novi sadržaji Rekreacijskog centra</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8788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448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318C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BB2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FFCB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EBD7D" w14:textId="40C59871" w:rsidR="00222067" w:rsidRPr="009F3E87" w:rsidRDefault="005763C6" w:rsidP="00222067">
            <w:pPr>
              <w:spacing w:line="254" w:lineRule="auto"/>
              <w:ind w:right="-39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33F010A" w14:textId="6317C47B" w:rsidR="00140426" w:rsidRPr="009F3E87" w:rsidRDefault="00140426" w:rsidP="00222067">
      <w:pPr>
        <w:jc w:val="both"/>
        <w:rPr>
          <w:rFonts w:eastAsia="Times New Roman" w:cs="Times New Roman"/>
          <w:b/>
          <w:color w:val="auto"/>
          <w:bdr w:val="single" w:sz="4" w:space="0" w:color="auto" w:frame="1"/>
          <w:lang w:val="hr-HR"/>
        </w:rPr>
      </w:pPr>
    </w:p>
    <w:p w14:paraId="6312D43C" w14:textId="77777777" w:rsidR="005763C6" w:rsidRPr="009F3E87" w:rsidRDefault="00140426" w:rsidP="005763C6">
      <w:pPr>
        <w:jc w:val="both"/>
        <w:rPr>
          <w:rFonts w:cs="Times New Roman"/>
          <w:bCs/>
          <w:color w:val="auto"/>
          <w:lang w:val="hr-HR"/>
        </w:rPr>
      </w:pPr>
      <w:r w:rsidRPr="009F3E87">
        <w:rPr>
          <w:rFonts w:cs="Times New Roman"/>
          <w:b/>
          <w:color w:val="auto"/>
          <w:lang w:val="hr-HR"/>
        </w:rPr>
        <w:t>Kapitalni projekt Ulaganje u objekt gradske uprav</w:t>
      </w:r>
      <w:r w:rsidRPr="009F3E87">
        <w:rPr>
          <w:rFonts w:cs="Times New Roman"/>
          <w:bCs/>
          <w:color w:val="auto"/>
          <w:lang w:val="hr-HR"/>
        </w:rPr>
        <w:t xml:space="preserve">e </w:t>
      </w:r>
      <w:r w:rsidR="005763C6" w:rsidRPr="009F3E87">
        <w:rPr>
          <w:rFonts w:cs="Times New Roman"/>
          <w:bCs/>
          <w:color w:val="auto"/>
          <w:lang w:val="hr-HR"/>
        </w:rPr>
        <w:t>– rashodi se odnose na građevinske radove uređenja pisarnice Grada Požege.</w:t>
      </w:r>
    </w:p>
    <w:p w14:paraId="5B1B69BE" w14:textId="77777777" w:rsidR="00140426" w:rsidRPr="009F3E87" w:rsidRDefault="00140426" w:rsidP="00140426">
      <w:pPr>
        <w:rPr>
          <w:rFonts w:cs="Times New Roman"/>
          <w:bCs/>
          <w:color w:val="auto"/>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63B33939" w14:textId="77777777" w:rsidTr="00346CB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47251"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7487"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D367C"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00BE9"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5D3D1" w14:textId="10D4DB4B"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1BE187" w14:textId="44D63086"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9A7C165" w14:textId="54BF603E"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9004783"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7315F"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DF868"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F8108"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BBD1"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30556" w14:textId="543C1420"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087DC"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8F809" w14:textId="60D33501" w:rsidR="00140426"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18,06</w:t>
            </w:r>
          </w:p>
        </w:tc>
      </w:tr>
    </w:tbl>
    <w:p w14:paraId="1BC09EC0" w14:textId="77777777" w:rsidR="00222067" w:rsidRPr="009F3E87" w:rsidRDefault="00222067" w:rsidP="00222067">
      <w:pPr>
        <w:rPr>
          <w:rFonts w:eastAsia="Times New Roman" w:cs="Times New Roman"/>
          <w:color w:val="auto"/>
          <w:sz w:val="24"/>
          <w:szCs w:val="20"/>
          <w:lang w:val="hr-HR"/>
        </w:rPr>
      </w:pPr>
    </w:p>
    <w:p w14:paraId="1CBA04FA" w14:textId="652C8FA0" w:rsidR="005763C6" w:rsidRPr="009F3E87" w:rsidRDefault="00222067" w:rsidP="005763C6">
      <w:pPr>
        <w:jc w:val="both"/>
        <w:rPr>
          <w:rFonts w:eastAsia="Times New Roman" w:cs="Times New Roman"/>
          <w:color w:val="auto"/>
          <w:sz w:val="24"/>
          <w:szCs w:val="20"/>
          <w:lang w:val="hr-HR"/>
        </w:rPr>
      </w:pPr>
      <w:r w:rsidRPr="009F3E87">
        <w:rPr>
          <w:rFonts w:eastAsia="Times New Roman" w:cs="Times New Roman"/>
          <w:b/>
          <w:color w:val="auto"/>
          <w:lang w:val="hr-HR"/>
        </w:rPr>
        <w:t>Ulaganje u nogometni teren na stadionu NK Slavonija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sredstva su utrošena za potrebe postavljanja betonske ploče za postavljanje kontejnera.</w:t>
      </w:r>
    </w:p>
    <w:p w14:paraId="0534A0C2"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3A83EB47"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7F02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481B8"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17E96"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1F50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180F4" w14:textId="0B88EED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FCFD0F" w14:textId="0AA766E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C85225C" w14:textId="3CD8380A"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35766FD" w14:textId="77777777" w:rsidTr="00140426">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5E40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B6A97B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4B555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14FE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7C506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245EEC" w14:textId="3CA2036B"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65A5AB9" w14:textId="2058CB13"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34,40</w:t>
            </w:r>
          </w:p>
        </w:tc>
      </w:tr>
    </w:tbl>
    <w:p w14:paraId="3B16D472" w14:textId="77777777" w:rsidR="00222067" w:rsidRPr="009F3E87" w:rsidRDefault="00222067" w:rsidP="00222067">
      <w:pPr>
        <w:ind w:left="1080"/>
        <w:contextualSpacing/>
        <w:rPr>
          <w:rFonts w:eastAsia="Times New Roman" w:cs="Times New Roman"/>
          <w:color w:val="auto"/>
          <w:sz w:val="24"/>
          <w:szCs w:val="24"/>
          <w:lang w:val="hr-HR"/>
        </w:rPr>
      </w:pPr>
    </w:p>
    <w:p w14:paraId="31FA0D78" w14:textId="66FFB48A"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 xml:space="preserve">Izgradnja Dječjeg vrtića u </w:t>
      </w:r>
      <w:proofErr w:type="spellStart"/>
      <w:r w:rsidRPr="009F3E87">
        <w:rPr>
          <w:rFonts w:eastAsia="Times New Roman" w:cs="Times New Roman"/>
          <w:b/>
          <w:color w:val="auto"/>
          <w:lang w:val="hr-HR"/>
        </w:rPr>
        <w:t>Mihaljevcima</w:t>
      </w:r>
      <w:proofErr w:type="spellEnd"/>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u izvještajnom razdoblju nije realiziran.</w:t>
      </w:r>
    </w:p>
    <w:p w14:paraId="53C0E0B0"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9F3E87" w:rsidRPr="009F3E87" w14:paraId="5A60C3BB" w14:textId="77777777" w:rsidTr="00140426">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89BBA"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AF59B"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CF647"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D9C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ECAC1" w14:textId="37FF9373"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9541CE" w14:textId="3C62391C"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0A40B2" w14:textId="6D8D9280"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711468" w14:textId="77777777" w:rsidTr="00140426">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1B9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Izgradnja dječjeg vrtića u </w:t>
            </w:r>
            <w:proofErr w:type="spellStart"/>
            <w:r w:rsidRPr="009F3E87">
              <w:rPr>
                <w:rFonts w:eastAsia="Times New Roman" w:cs="Times New Roman"/>
                <w:color w:val="auto"/>
                <w:sz w:val="18"/>
                <w:szCs w:val="18"/>
                <w:lang w:val="hr-HR"/>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6D6F573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14C9E" w14:textId="77777777" w:rsidR="00222067" w:rsidRPr="009F3E87" w:rsidRDefault="00222067" w:rsidP="00222067">
            <w:pPr>
              <w:spacing w:line="254" w:lineRule="auto"/>
              <w:jc w:val="center"/>
              <w:rPr>
                <w:rFonts w:eastAsia="Times New Roman" w:cs="Times New Roman"/>
                <w:color w:val="auto"/>
                <w:sz w:val="18"/>
                <w:szCs w:val="18"/>
                <w:lang w:val="hr-HR"/>
              </w:rPr>
            </w:pPr>
            <w:proofErr w:type="spellStart"/>
            <w:r w:rsidRPr="009F3E87">
              <w:rPr>
                <w:rFonts w:eastAsia="Times New Roman" w:cs="Times New Roman"/>
                <w:color w:val="auto"/>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0C95247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50A3AAC3" w14:textId="29DBBF19"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1DADF05" w14:textId="7EACFCE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4AA9709" w14:textId="0973486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4E31821A" w14:textId="77777777" w:rsidTr="00140426">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00288EFC" w14:textId="77777777" w:rsidR="00222067" w:rsidRPr="009F3E87" w:rsidRDefault="00222067" w:rsidP="00222067">
            <w:pPr>
              <w:suppressAutoHyphens w:val="0"/>
              <w:rPr>
                <w:rFonts w:eastAsia="Times New Roman" w:cs="Times New Roman"/>
                <w:color w:val="auto"/>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F020B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7C86B32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694D0F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6207050" w14:textId="27B23CC8"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8180D5" w14:textId="7E005C1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4384811" w14:textId="26AC9F1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C58F5B0" w14:textId="77777777" w:rsidR="00222067" w:rsidRPr="009F3E87" w:rsidRDefault="00222067" w:rsidP="00222067">
      <w:pPr>
        <w:jc w:val="both"/>
        <w:rPr>
          <w:rFonts w:eastAsia="Times New Roman" w:cs="Times New Roman"/>
          <w:color w:val="auto"/>
          <w:sz w:val="24"/>
          <w:szCs w:val="20"/>
          <w:lang w:val="hr-HR"/>
        </w:rPr>
      </w:pPr>
    </w:p>
    <w:p w14:paraId="36C7E281"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Izgradnja zgrade povijesnog arhiva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44FE5170" w14:textId="77777777" w:rsidR="00222067" w:rsidRPr="009F3E87" w:rsidRDefault="00222067" w:rsidP="00222067">
      <w:pPr>
        <w:rPr>
          <w:rFonts w:eastAsia="Times New Roman" w:cs="Times New Roman"/>
          <w:color w:val="auto"/>
          <w:sz w:val="24"/>
          <w:szCs w:val="20"/>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9F3E87" w:rsidRPr="009F3E87" w14:paraId="52DF6764" w14:textId="77777777" w:rsidTr="00295A35">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7184A"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BD09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DCE28"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88D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30024FB" w14:textId="23D536A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975D3F" w14:textId="442CC24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4E0E5DE" w14:textId="392ABDA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F656AEB" w14:textId="77777777" w:rsidTr="00295A35">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E36D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DDA322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6C261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A2BDD8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FDE96C1" w14:textId="69339985"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94A369D" w14:textId="4157F462"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1E1055" w14:textId="66473921"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0C36B47" w14:textId="77777777" w:rsidR="00222067" w:rsidRPr="009F3E87" w:rsidRDefault="00222067" w:rsidP="00222067">
      <w:pPr>
        <w:ind w:left="1080"/>
        <w:contextualSpacing/>
        <w:rPr>
          <w:rFonts w:eastAsia="Times New Roman" w:cs="Times New Roman"/>
          <w:color w:val="auto"/>
          <w:sz w:val="24"/>
          <w:szCs w:val="24"/>
          <w:lang w:val="hr-HR"/>
        </w:rPr>
      </w:pPr>
    </w:p>
    <w:p w14:paraId="08A639D7"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Izgradnja dječjeg vrtića u Požegi</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2DC1888D" w14:textId="77777777" w:rsidR="00222067" w:rsidRPr="009F3E87" w:rsidRDefault="00222067" w:rsidP="005763C6">
      <w:pPr>
        <w:contextualSpacing/>
        <w:rPr>
          <w:rFonts w:eastAsia="Times New Roman" w:cs="Times New Roman"/>
          <w:bCs/>
          <w:color w:val="auto"/>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9F3E87" w:rsidRPr="009F3E87" w14:paraId="44D18D6B" w14:textId="77777777" w:rsidTr="00295A35">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04F9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9D01C"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1990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7F5EF"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52B69A" w14:textId="7A8A326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23417A1" w14:textId="15F1070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37B1B43" w14:textId="5C3B4FEA"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0139A5" w14:textId="77777777" w:rsidTr="00295A35">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B159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E7316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95EC1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3B45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E72C0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90D62C" w14:textId="028B221E"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75105A" w14:textId="5567858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9D2637" w14:textId="77777777" w:rsidR="00222067" w:rsidRPr="009F3E87" w:rsidRDefault="00222067" w:rsidP="00222067">
      <w:pPr>
        <w:suppressAutoHyphens w:val="0"/>
        <w:rPr>
          <w:rFonts w:eastAsia="Times New Roman" w:cs="Times New Roman"/>
          <w:color w:val="auto"/>
          <w:sz w:val="24"/>
          <w:szCs w:val="20"/>
          <w:lang w:val="hr-HR"/>
        </w:rPr>
      </w:pPr>
    </w:p>
    <w:p w14:paraId="5FCFB9FC"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ULAGANJE U PROSTORNO-PLANSKU DOKUMENTACIJU </w:t>
      </w:r>
    </w:p>
    <w:p w14:paraId="3F1EE69E" w14:textId="77777777" w:rsidR="00222067" w:rsidRPr="009F3E87" w:rsidRDefault="00222067" w:rsidP="00222067">
      <w:pPr>
        <w:ind w:left="720" w:right="-108"/>
        <w:contextualSpacing/>
        <w:jc w:val="both"/>
        <w:rPr>
          <w:rFonts w:eastAsia="Times New Roman" w:cs="Times New Roman"/>
          <w:bCs/>
          <w:color w:val="auto"/>
          <w:lang w:val="hr-HR"/>
        </w:rPr>
      </w:pPr>
    </w:p>
    <w:p w14:paraId="1F820EB9"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Cilj programa je stvaranje uvjeta za učinkovito gospodarenje prostorom kroz izradu prostornih planova uređenja, geodetske usluge, legalizaciju, energetsko certificiranje, te izradu procjena.</w:t>
      </w:r>
    </w:p>
    <w:p w14:paraId="6CAEE944" w14:textId="77777777" w:rsidR="00222067" w:rsidRPr="009F3E87" w:rsidRDefault="00222067" w:rsidP="00295A35">
      <w:pPr>
        <w:ind w:right="-108"/>
        <w:contextualSpacing/>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533"/>
        <w:gridCol w:w="1134"/>
        <w:gridCol w:w="1240"/>
        <w:gridCol w:w="1302"/>
      </w:tblGrid>
      <w:tr w:rsidR="009F3E87" w:rsidRPr="009F3E87" w14:paraId="34FE6F71" w14:textId="77777777" w:rsidTr="00222067">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0D37BE62" w14:textId="77777777" w:rsidR="00295A35" w:rsidRPr="009F3E87" w:rsidRDefault="00295A35" w:rsidP="00295A3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8F5FA3" w14:textId="3AAAE9B3"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D54C63B" w14:textId="732CEE1C"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845B35A" w14:textId="2625A644"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D1F9F7A"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2006238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tcPr>
          <w:p w14:paraId="268DFE50" w14:textId="75F755DD"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455.573,00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061F7BD" w14:textId="400C37B0"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455.573,00</w:t>
            </w:r>
          </w:p>
        </w:tc>
        <w:tc>
          <w:tcPr>
            <w:tcW w:w="1302" w:type="dxa"/>
            <w:tcBorders>
              <w:top w:val="single" w:sz="4" w:space="0" w:color="auto"/>
              <w:left w:val="single" w:sz="4" w:space="0" w:color="auto"/>
              <w:bottom w:val="single" w:sz="4" w:space="0" w:color="auto"/>
              <w:right w:val="single" w:sz="4" w:space="0" w:color="auto"/>
            </w:tcBorders>
            <w:noWrap/>
            <w:vAlign w:val="center"/>
          </w:tcPr>
          <w:p w14:paraId="3969DBBC" w14:textId="4CF50D4F"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61.142,50</w:t>
            </w:r>
          </w:p>
        </w:tc>
      </w:tr>
      <w:tr w:rsidR="009F3E87" w:rsidRPr="009F3E87" w14:paraId="1D0E8B3D"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3135DF8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tcPr>
          <w:p w14:paraId="7ACD9143" w14:textId="589B3CA1"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155.000,00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B4AB944" w14:textId="0F4ABFE7"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155.000,00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3CB23E58" w14:textId="2609699A"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55.000,00</w:t>
            </w:r>
          </w:p>
        </w:tc>
      </w:tr>
      <w:tr w:rsidR="00222067" w:rsidRPr="009F3E87" w14:paraId="02CA0A39"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20071C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tcPr>
          <w:p w14:paraId="76190E11" w14:textId="46202DFF"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A3DA646" w14:textId="08135041"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6A20AE42" w14:textId="3087F360"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1BF6E3EF" w14:textId="77777777" w:rsidR="00222067" w:rsidRPr="009F3E87" w:rsidRDefault="00222067" w:rsidP="00222067">
      <w:pPr>
        <w:jc w:val="both"/>
        <w:rPr>
          <w:rFonts w:eastAsia="Times New Roman" w:cs="Times New Roman"/>
          <w:color w:val="auto"/>
          <w:lang w:val="hr-HR"/>
        </w:rPr>
      </w:pPr>
    </w:p>
    <w:p w14:paraId="4ADA4F2B" w14:textId="2F266912" w:rsidR="005763C6" w:rsidRPr="009F3E87" w:rsidRDefault="00222067" w:rsidP="005763C6">
      <w:pPr>
        <w:suppressAutoHyphens w:val="0"/>
        <w:jc w:val="both"/>
        <w:rPr>
          <w:rFonts w:eastAsia="Times New Roman" w:cs="Times New Roman"/>
          <w:color w:val="auto"/>
          <w:lang w:val="hr-HR" w:eastAsia="hr-HR"/>
        </w:rPr>
      </w:pPr>
      <w:r w:rsidRPr="009F3E87">
        <w:rPr>
          <w:rFonts w:eastAsia="Times New Roman" w:cs="Times New Roman"/>
          <w:b/>
          <w:color w:val="auto"/>
          <w:lang w:val="hr-HR"/>
        </w:rPr>
        <w:t>Geodetsko-katastarske usluge</w:t>
      </w:r>
      <w:r w:rsidRPr="009F3E87">
        <w:rPr>
          <w:rFonts w:eastAsia="Times New Roman" w:cs="Times New Roman"/>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troškovi aktivnosti se odnose na </w:t>
      </w:r>
      <w:r w:rsidR="005763C6" w:rsidRPr="009F3E87">
        <w:rPr>
          <w:rFonts w:eastAsia="Times New Roman" w:cs="Times New Roman"/>
          <w:color w:val="auto"/>
          <w:lang w:val="hr-HR" w:eastAsia="hr-HR"/>
        </w:rPr>
        <w:t>procjene vrijednosti nekretnina, izradu elaborata o procjeni zemljišta i ostalih objekata u vlasništvu Grada, izradu projektne dokumentacije, izradu geodetskih elaborata, uslugu elaborata Programa zaštite divljači, usklađivanje troškovnika i sl.</w:t>
      </w:r>
    </w:p>
    <w:p w14:paraId="45FF0A50"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9F3E87" w:rsidRPr="009F3E87" w14:paraId="46A73180" w14:textId="77777777" w:rsidTr="00295A35">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B76F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F4AF3"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B441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FEAD7"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E9114D7" w14:textId="54D7F37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D97B09" w14:textId="3E54199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1D6B9" w14:textId="4D042F7A"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BC4C04D" w14:textId="77777777" w:rsidTr="00295A35">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2E17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0E75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74B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71F2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2C581" w14:textId="35D46746"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95A35" w:rsidRPr="009F3E87">
              <w:rPr>
                <w:rFonts w:eastAsia="Times New Roman" w:cs="Times New Roman"/>
                <w:color w:val="auto"/>
                <w:sz w:val="18"/>
                <w:szCs w:val="18"/>
                <w:lang w:val="hr-HR"/>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FB164" w14:textId="5326C6F3"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95A35" w:rsidRPr="009F3E87">
              <w:rPr>
                <w:rFonts w:eastAsia="Times New Roman" w:cs="Times New Roman"/>
                <w:color w:val="auto"/>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5323A" w14:textId="4B384AE1"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r>
    </w:tbl>
    <w:p w14:paraId="66120CA8" w14:textId="77777777" w:rsidR="00222067" w:rsidRPr="009F3E87" w:rsidRDefault="00222067" w:rsidP="00222067">
      <w:pPr>
        <w:jc w:val="both"/>
        <w:rPr>
          <w:rFonts w:eastAsia="Times New Roman" w:cs="Times New Roman"/>
          <w:color w:val="auto"/>
          <w:sz w:val="24"/>
          <w:szCs w:val="20"/>
        </w:rPr>
      </w:pPr>
    </w:p>
    <w:p w14:paraId="3CBEA872" w14:textId="1775589A" w:rsidR="005763C6" w:rsidRPr="009F3E87" w:rsidRDefault="00222067" w:rsidP="005763C6">
      <w:pPr>
        <w:jc w:val="both"/>
        <w:rPr>
          <w:rFonts w:eastAsia="Times New Roman" w:cs="Times New Roman"/>
          <w:bCs/>
          <w:color w:val="auto"/>
          <w:lang w:val="hr-HR"/>
        </w:rPr>
      </w:pPr>
      <w:r w:rsidRPr="009F3E87">
        <w:rPr>
          <w:rFonts w:eastAsia="Times New Roman" w:cs="Times New Roman"/>
          <w:b/>
          <w:color w:val="auto"/>
          <w:lang w:val="hr-HR"/>
        </w:rPr>
        <w:t>Prostorni planovi</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troškovi se odnose na uslugu izrade V. izmjena i dopuna Generalnog urbanističkog plana Grada Požege.</w:t>
      </w:r>
    </w:p>
    <w:p w14:paraId="0BB56AFA"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9F3E87" w:rsidRPr="009F3E87" w14:paraId="149DBBFF" w14:textId="77777777" w:rsidTr="00295A3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5A002"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8467E"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51A79"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597D5"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8E943A" w14:textId="7D2B3A7D"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8D96AB6" w14:textId="21D3D5EC"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7DF827D" w14:textId="00252AF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707AFEA" w14:textId="77777777" w:rsidTr="00295A3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1DD2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E383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FC3B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5231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120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C5A3C" w14:textId="20B765E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E82AB" w14:textId="0F97741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5CF47D05" w14:textId="77777777" w:rsidR="00222067" w:rsidRPr="009F3E87" w:rsidRDefault="00222067" w:rsidP="00222067">
      <w:pPr>
        <w:jc w:val="both"/>
        <w:rPr>
          <w:rFonts w:eastAsia="Times New Roman" w:cs="Times New Roman"/>
          <w:color w:val="auto"/>
          <w:sz w:val="24"/>
          <w:szCs w:val="20"/>
          <w:lang w:val="hr-HR"/>
        </w:rPr>
      </w:pPr>
    </w:p>
    <w:p w14:paraId="0BBB43A7" w14:textId="0C15E4D3" w:rsidR="005763C6" w:rsidRPr="009F3E87" w:rsidRDefault="00222067" w:rsidP="005763C6">
      <w:pPr>
        <w:jc w:val="both"/>
        <w:rPr>
          <w:rFonts w:eastAsia="Times New Roman" w:cs="Times New Roman"/>
          <w:bCs/>
          <w:color w:val="auto"/>
          <w:lang w:val="hr-HR"/>
        </w:rPr>
      </w:pPr>
      <w:r w:rsidRPr="009F3E87">
        <w:rPr>
          <w:rFonts w:eastAsia="Times New Roman" w:cs="Times New Roman"/>
          <w:b/>
          <w:color w:val="auto"/>
          <w:lang w:val="hr-HR"/>
        </w:rPr>
        <w:t>Izrada strategije izgradnje sustava oborinske odvodnje</w:t>
      </w:r>
      <w:r w:rsidRPr="009F3E87">
        <w:rPr>
          <w:rFonts w:eastAsia="Times New Roman" w:cs="Times New Roman"/>
          <w:color w:val="auto"/>
          <w:sz w:val="24"/>
          <w:szCs w:val="20"/>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u izvještajnom razdoblju Projekt nije realiziran.</w:t>
      </w:r>
    </w:p>
    <w:p w14:paraId="37950475"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9F3E87" w:rsidRPr="009F3E87" w14:paraId="3F9BB12E" w14:textId="77777777" w:rsidTr="00295A3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C69B"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81ACD"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8F2ED"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C60BC"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A80933" w14:textId="0501FCB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75E1DD" w14:textId="50DB0E28"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66AA30" w14:textId="676840E0"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91B91C9" w14:textId="77777777" w:rsidTr="00295A35">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8FE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Izrada strategije sustava oborinske odvodnje</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A079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339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2FB4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F21D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14A55" w14:textId="258DC4B1"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D7EF0" w14:textId="3EF81B90"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1B48244" w14:textId="77777777" w:rsidR="00222067" w:rsidRPr="009F3E87" w:rsidRDefault="00222067" w:rsidP="00222067">
      <w:pPr>
        <w:ind w:right="-108"/>
        <w:jc w:val="both"/>
        <w:rPr>
          <w:rFonts w:eastAsia="Times New Roman" w:cs="Times New Roman"/>
          <w:bCs/>
          <w:color w:val="auto"/>
          <w:lang w:val="hr-HR"/>
        </w:rPr>
      </w:pPr>
    </w:p>
    <w:p w14:paraId="14F65807"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lang w:val="hr-HR"/>
        </w:rPr>
        <w:t>NAZIV PROGRA</w:t>
      </w:r>
      <w:r w:rsidRPr="009F3E87">
        <w:rPr>
          <w:rFonts w:eastAsia="Times New Roman" w:cs="Times New Roman"/>
          <w:b/>
          <w:color w:val="auto"/>
        </w:rPr>
        <w:t>MA: SANACIJA KLIZIŠTA</w:t>
      </w:r>
    </w:p>
    <w:p w14:paraId="499BB88B" w14:textId="77777777" w:rsidR="00222067" w:rsidRPr="009F3E87" w:rsidRDefault="00222067" w:rsidP="00222067">
      <w:pPr>
        <w:ind w:left="720" w:right="-108"/>
        <w:contextualSpacing/>
        <w:jc w:val="both"/>
        <w:rPr>
          <w:rFonts w:eastAsia="Times New Roman" w:cs="Times New Roman"/>
          <w:bCs/>
          <w:color w:val="auto"/>
          <w:lang w:val="hr-HR"/>
        </w:rPr>
      </w:pPr>
    </w:p>
    <w:p w14:paraId="76038894"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Odnosi se na </w:t>
      </w:r>
      <w:r w:rsidRPr="009F3E87">
        <w:rPr>
          <w:rFonts w:eastAsia="Times New Roman" w:cs="Times New Roman"/>
          <w:color w:val="auto"/>
          <w:lang w:val="hr-HR"/>
        </w:rPr>
        <w:t xml:space="preserve">osiguranje kvalitetno upravljanje prostorom uz efikasno riješenu komunalnu infrastrukturu. </w:t>
      </w:r>
    </w:p>
    <w:p w14:paraId="5770FDE6" w14:textId="77777777" w:rsidR="00222067" w:rsidRPr="009F3E87" w:rsidRDefault="00222067" w:rsidP="00222067">
      <w:pPr>
        <w:ind w:right="-108"/>
        <w:jc w:val="both"/>
        <w:rPr>
          <w:rFonts w:eastAsia="Times New Roman" w:cs="Times New Roman"/>
          <w:bCs/>
          <w:color w:val="auto"/>
          <w:lang w:val="hr-HR"/>
        </w:rPr>
      </w:pPr>
    </w:p>
    <w:tbl>
      <w:tblPr>
        <w:tblStyle w:val="Reetkatablice1"/>
        <w:tblW w:w="9209" w:type="dxa"/>
        <w:jc w:val="center"/>
        <w:tblLook w:val="04A0" w:firstRow="1" w:lastRow="0" w:firstColumn="1" w:lastColumn="0" w:noHBand="0" w:noVBand="1"/>
      </w:tblPr>
      <w:tblGrid>
        <w:gridCol w:w="4531"/>
        <w:gridCol w:w="1428"/>
        <w:gridCol w:w="1554"/>
        <w:gridCol w:w="1696"/>
      </w:tblGrid>
      <w:tr w:rsidR="009F3E87" w:rsidRPr="009F3E87" w14:paraId="7C290C14" w14:textId="77777777" w:rsidTr="00C73DFC">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24C93E71" w14:textId="77777777" w:rsidR="00295A35" w:rsidRPr="009F3E87" w:rsidRDefault="00295A35" w:rsidP="00295A3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576D3F61" w14:textId="7B279E91"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254D46" w14:textId="70491F01"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123285" w14:textId="286F5649"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A7FF1A9" w14:textId="77777777" w:rsidTr="00295A35">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4DC14D7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tcPr>
          <w:p w14:paraId="0BC55474" w14:textId="4B101EE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54" w:type="dxa"/>
            <w:tcBorders>
              <w:top w:val="single" w:sz="4" w:space="0" w:color="auto"/>
              <w:left w:val="single" w:sz="4" w:space="0" w:color="auto"/>
              <w:bottom w:val="single" w:sz="4" w:space="0" w:color="auto"/>
              <w:right w:val="single" w:sz="4" w:space="0" w:color="auto"/>
            </w:tcBorders>
            <w:noWrap/>
          </w:tcPr>
          <w:p w14:paraId="2C459C8A" w14:textId="36A0EA5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696" w:type="dxa"/>
            <w:tcBorders>
              <w:top w:val="single" w:sz="4" w:space="0" w:color="auto"/>
              <w:left w:val="single" w:sz="4" w:space="0" w:color="auto"/>
              <w:bottom w:val="single" w:sz="4" w:space="0" w:color="auto"/>
              <w:right w:val="single" w:sz="4" w:space="0" w:color="auto"/>
            </w:tcBorders>
            <w:noWrap/>
          </w:tcPr>
          <w:p w14:paraId="05932F08" w14:textId="13D688B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1966E399" w14:textId="77777777" w:rsidR="00222067" w:rsidRPr="009F3E87" w:rsidRDefault="00222067" w:rsidP="00222067">
      <w:pPr>
        <w:ind w:right="-108"/>
        <w:jc w:val="both"/>
        <w:rPr>
          <w:rFonts w:eastAsia="Times New Roman" w:cs="Times New Roman"/>
          <w:bCs/>
          <w:color w:val="auto"/>
          <w:lang w:val="hr-HR"/>
        </w:rPr>
      </w:pPr>
    </w:p>
    <w:p w14:paraId="61705FDD" w14:textId="77777777" w:rsidR="000977B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Sanacija klizišta</w:t>
      </w:r>
      <w:r w:rsidRPr="009F3E87">
        <w:rPr>
          <w:rFonts w:eastAsia="Times New Roman" w:cs="Times New Roman"/>
          <w:color w:val="auto"/>
          <w:lang w:val="hr-HR"/>
        </w:rPr>
        <w:t xml:space="preserve"> </w:t>
      </w:r>
      <w:r w:rsidR="000977B9" w:rsidRPr="009F3E87">
        <w:rPr>
          <w:rFonts w:eastAsia="Times New Roman" w:cs="Times New Roman"/>
          <w:color w:val="auto"/>
          <w:lang w:val="hr-HR"/>
        </w:rPr>
        <w:t>–</w:t>
      </w:r>
      <w:r w:rsidRPr="009F3E87">
        <w:rPr>
          <w:rFonts w:eastAsia="Times New Roman" w:cs="Times New Roman"/>
          <w:color w:val="auto"/>
          <w:lang w:val="hr-HR"/>
        </w:rPr>
        <w:t xml:space="preserve"> </w:t>
      </w:r>
      <w:r w:rsidR="000977B9" w:rsidRPr="009F3E87">
        <w:rPr>
          <w:rFonts w:eastAsia="Times New Roman" w:cs="Times New Roman"/>
          <w:color w:val="auto"/>
          <w:lang w:val="hr-HR"/>
        </w:rPr>
        <w:t>aktivnost nije realizirana u izvještajnom razdoblju.</w:t>
      </w:r>
    </w:p>
    <w:p w14:paraId="05964581" w14:textId="77777777" w:rsidR="00222067" w:rsidRPr="009F3E87" w:rsidRDefault="00222067" w:rsidP="00222067">
      <w:pPr>
        <w:ind w:left="720" w:right="-108"/>
        <w:contextualSpacing/>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9F3E87" w:rsidRPr="009F3E87" w14:paraId="6CC05962" w14:textId="77777777" w:rsidTr="00295A35">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5189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D3193"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8A47"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C9045"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B79609" w14:textId="4596CD67"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03B17B" w14:textId="1218B97B"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7BCB033" w14:textId="124CC77B"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16BA675" w14:textId="77777777" w:rsidTr="00295A35">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2020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B84C97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030DA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377F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5329C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1AFB2E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6FA076" w14:textId="2F1A9AD2"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AB43B45" w14:textId="77777777" w:rsidR="00222067" w:rsidRPr="009F3E87" w:rsidRDefault="00222067" w:rsidP="00222067">
      <w:pPr>
        <w:ind w:right="-108"/>
        <w:jc w:val="both"/>
        <w:rPr>
          <w:rFonts w:eastAsia="Times New Roman" w:cs="Times New Roman"/>
          <w:b/>
          <w:color w:val="auto"/>
          <w:lang w:val="hr-HR"/>
        </w:rPr>
      </w:pPr>
    </w:p>
    <w:p w14:paraId="5F52890D"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POTICANJE MALOG GOSPODARSTVA </w:t>
      </w:r>
    </w:p>
    <w:p w14:paraId="7C60A065" w14:textId="77777777" w:rsidR="00222067" w:rsidRPr="009F3E87" w:rsidRDefault="00222067" w:rsidP="00222067">
      <w:pPr>
        <w:ind w:left="720" w:right="-108"/>
        <w:contextualSpacing/>
        <w:jc w:val="both"/>
        <w:rPr>
          <w:rFonts w:eastAsia="Times New Roman" w:cs="Times New Roman"/>
          <w:bCs/>
          <w:color w:val="auto"/>
          <w:lang w:val="hr-HR"/>
        </w:rPr>
      </w:pPr>
    </w:p>
    <w:p w14:paraId="21F63961"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Odnosi se na subvencije za povećanje smještajnih kapaciteta na području Grada Požege kako bi se povećao broj smještajnih objekata te time doprinijelo povećanju turističke ponude i turističkog potencijala.</w:t>
      </w:r>
    </w:p>
    <w:p w14:paraId="35C65771" w14:textId="77777777" w:rsidR="00222067" w:rsidRPr="009F3E87" w:rsidRDefault="00222067" w:rsidP="00295A35">
      <w:pPr>
        <w:ind w:right="-108"/>
        <w:contextualSpacing/>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9F3E87" w:rsidRPr="009F3E87" w14:paraId="06C01491" w14:textId="77777777" w:rsidTr="00222067">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15154AA4" w14:textId="77777777"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DD3F15" w14:textId="0C666F00"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C9E9BC" w14:textId="000178BC"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318BAB9" w14:textId="2AA8A3EA"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AB991B3" w14:textId="77777777" w:rsidTr="00F44842">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1E1AB7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197C7F5A" w14:textId="6714EF9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2E683A" w14:textId="17BB3A1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706" w:type="dxa"/>
            <w:tcBorders>
              <w:top w:val="single" w:sz="4" w:space="0" w:color="auto"/>
              <w:left w:val="single" w:sz="4" w:space="0" w:color="auto"/>
              <w:bottom w:val="single" w:sz="4" w:space="0" w:color="auto"/>
              <w:right w:val="single" w:sz="4" w:space="0" w:color="auto"/>
            </w:tcBorders>
            <w:noWrap/>
            <w:vAlign w:val="center"/>
          </w:tcPr>
          <w:p w14:paraId="07614C52" w14:textId="22BF3A9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79C6368" w14:textId="77777777" w:rsidTr="00F44842">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17446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Tekući projekt T160006 SUFINANCIRANJE OTVARANJA KUŠAONICA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23A9504F" w14:textId="11CFC76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7AB573" w14:textId="345B63D8"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706" w:type="dxa"/>
            <w:tcBorders>
              <w:top w:val="single" w:sz="4" w:space="0" w:color="auto"/>
              <w:left w:val="single" w:sz="4" w:space="0" w:color="auto"/>
              <w:bottom w:val="single" w:sz="4" w:space="0" w:color="auto"/>
              <w:right w:val="single" w:sz="4" w:space="0" w:color="auto"/>
            </w:tcBorders>
            <w:noWrap/>
            <w:vAlign w:val="center"/>
          </w:tcPr>
          <w:p w14:paraId="4B8FD2F2" w14:textId="7D35A4FD"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59E7048" w14:textId="77777777" w:rsidR="00222067" w:rsidRPr="009F3E87" w:rsidRDefault="00222067" w:rsidP="00222067">
      <w:pPr>
        <w:ind w:right="-108"/>
        <w:jc w:val="both"/>
        <w:rPr>
          <w:rFonts w:eastAsia="Times New Roman" w:cs="Times New Roman"/>
          <w:bCs/>
          <w:color w:val="auto"/>
          <w:lang w:val="hr-HR"/>
        </w:rPr>
      </w:pPr>
    </w:p>
    <w:p w14:paraId="439E6601"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Subvencije za smještajne kapacitete na području grada Požege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projekta.</w:t>
      </w:r>
    </w:p>
    <w:p w14:paraId="5E12DEAF"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9F3E87" w:rsidRPr="009F3E87" w14:paraId="4335E26C" w14:textId="77777777" w:rsidTr="00F44842">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5BEBC"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3000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3C15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CE911"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3660F70" w14:textId="53A00DCF"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B02A5" w14:textId="025B894F"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514E4E" w14:textId="3C6C03CC"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AF75E69" w14:textId="77777777" w:rsidTr="00F44842">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C2C2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631E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62A9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BAB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521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6E0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02490" w14:textId="2EBC0F7A"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EEDC187" w14:textId="77777777" w:rsidR="00222067" w:rsidRPr="009F3E87" w:rsidRDefault="00222067" w:rsidP="00222067">
      <w:pPr>
        <w:ind w:right="-108"/>
        <w:jc w:val="both"/>
        <w:rPr>
          <w:rFonts w:eastAsia="Times New Roman" w:cs="Times New Roman"/>
          <w:bCs/>
          <w:color w:val="auto"/>
          <w:lang w:val="hr-HR"/>
        </w:rPr>
      </w:pPr>
    </w:p>
    <w:p w14:paraId="233AEB81" w14:textId="26697A5F"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Sufinanciranje otvaranja kušaonica na području grada Požege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projekta.</w:t>
      </w:r>
    </w:p>
    <w:p w14:paraId="6FA4CDA4" w14:textId="77777777" w:rsidR="00222067" w:rsidRPr="009F3E87" w:rsidRDefault="00222067" w:rsidP="00222067">
      <w:pPr>
        <w:ind w:left="1440" w:right="-108"/>
        <w:contextualSpacing/>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2"/>
        <w:gridCol w:w="794"/>
        <w:gridCol w:w="962"/>
        <w:gridCol w:w="1192"/>
        <w:gridCol w:w="1418"/>
        <w:gridCol w:w="1419"/>
      </w:tblGrid>
      <w:tr w:rsidR="009F3E87" w:rsidRPr="009F3E87" w14:paraId="0236D3F7" w14:textId="77777777" w:rsidTr="00F44842">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1F68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B6CE3"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D242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F8312"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2" w:type="dxa"/>
            <w:tcBorders>
              <w:top w:val="single" w:sz="4" w:space="0" w:color="auto"/>
              <w:left w:val="single" w:sz="4" w:space="0" w:color="auto"/>
              <w:bottom w:val="single" w:sz="4" w:space="0" w:color="auto"/>
              <w:right w:val="single" w:sz="4" w:space="0" w:color="auto"/>
            </w:tcBorders>
            <w:vAlign w:val="center"/>
            <w:hideMark/>
          </w:tcPr>
          <w:p w14:paraId="1393F9CC" w14:textId="34BD7C97"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2B9B0" w14:textId="0D7620F5"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FA5FB7" w14:textId="7C417EEB"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92002CF" w14:textId="77777777" w:rsidTr="00F44842">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E4E1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Otvaranje kušaonica na području Grada Požege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6E4B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1CDF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83B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BA5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28D99" w14:textId="0CB35FA4" w:rsidR="00222067" w:rsidRPr="009F3E87" w:rsidRDefault="00F4484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C7B4" w14:textId="3788656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C187E71" w14:textId="77777777" w:rsidR="00222067" w:rsidRPr="009F3E87" w:rsidRDefault="00222067" w:rsidP="00222067">
      <w:pPr>
        <w:ind w:right="-108"/>
        <w:jc w:val="both"/>
        <w:rPr>
          <w:rFonts w:eastAsia="Times New Roman" w:cs="Times New Roman"/>
          <w:bCs/>
          <w:color w:val="auto"/>
          <w:lang w:val="hr-HR"/>
        </w:rPr>
      </w:pPr>
    </w:p>
    <w:p w14:paraId="42B78B3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POTICAJI U POLJOPRIVREDI  </w:t>
      </w:r>
    </w:p>
    <w:p w14:paraId="16645CDE" w14:textId="77777777" w:rsidR="00222067" w:rsidRPr="009F3E87" w:rsidRDefault="00222067" w:rsidP="00222067">
      <w:pPr>
        <w:ind w:left="720" w:right="-108"/>
        <w:contextualSpacing/>
        <w:jc w:val="both"/>
        <w:rPr>
          <w:rFonts w:eastAsia="Times New Roman" w:cs="Times New Roman"/>
          <w:bCs/>
          <w:color w:val="auto"/>
          <w:lang w:val="hr-HR"/>
        </w:rPr>
      </w:pPr>
    </w:p>
    <w:p w14:paraId="234B5BF6" w14:textId="77777777" w:rsidR="00222067" w:rsidRPr="009F3E87" w:rsidRDefault="00222067" w:rsidP="00222067">
      <w:pPr>
        <w:ind w:right="-141" w:firstLine="720"/>
        <w:jc w:val="both"/>
        <w:rPr>
          <w:rFonts w:eastAsia="Times New Roman" w:cs="Times New Roman"/>
          <w:color w:val="auto"/>
          <w:lang w:val="hr-HR"/>
        </w:rPr>
      </w:pPr>
      <w:r w:rsidRPr="009F3E87">
        <w:rPr>
          <w:rFonts w:eastAsia="Times New Roman" w:cs="Times New Roman"/>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w:t>
      </w:r>
    </w:p>
    <w:p w14:paraId="07AE399B" w14:textId="77777777" w:rsidR="00222067" w:rsidRPr="009F3E87" w:rsidRDefault="00222067" w:rsidP="00222067">
      <w:pPr>
        <w:ind w:right="-141"/>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840"/>
        <w:gridCol w:w="1276"/>
        <w:gridCol w:w="1417"/>
        <w:gridCol w:w="1676"/>
      </w:tblGrid>
      <w:tr w:rsidR="009F3E87" w:rsidRPr="009F3E87" w14:paraId="6E2E0859" w14:textId="77777777" w:rsidTr="008E475A">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41E4A9D4" w14:textId="68583AFF"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53FE88" w14:textId="50ADEBBE"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58A36A" w14:textId="2DDC8ECE"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0C81E4AA" w14:textId="3F4620EF"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0928B7C3" w14:textId="77777777" w:rsidTr="00F44842">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703402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tcPr>
          <w:p w14:paraId="52C21CAC" w14:textId="6C55B6A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417" w:type="dxa"/>
            <w:tcBorders>
              <w:top w:val="single" w:sz="4" w:space="0" w:color="auto"/>
              <w:left w:val="single" w:sz="4" w:space="0" w:color="auto"/>
              <w:bottom w:val="single" w:sz="4" w:space="0" w:color="auto"/>
              <w:right w:val="single" w:sz="4" w:space="0" w:color="auto"/>
            </w:tcBorders>
            <w:noWrap/>
          </w:tcPr>
          <w:p w14:paraId="7BD2C4FA" w14:textId="62033B02" w:rsidR="000977B9" w:rsidRPr="009F3E87" w:rsidRDefault="000977B9" w:rsidP="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676" w:type="dxa"/>
            <w:tcBorders>
              <w:top w:val="single" w:sz="4" w:space="0" w:color="auto"/>
              <w:left w:val="single" w:sz="4" w:space="0" w:color="auto"/>
              <w:bottom w:val="single" w:sz="4" w:space="0" w:color="auto"/>
              <w:right w:val="single" w:sz="4" w:space="0" w:color="auto"/>
            </w:tcBorders>
            <w:noWrap/>
          </w:tcPr>
          <w:p w14:paraId="5FDBAA7F" w14:textId="7EC7D4A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106.540,00</w:t>
            </w:r>
          </w:p>
        </w:tc>
      </w:tr>
    </w:tbl>
    <w:p w14:paraId="7A1E5D59" w14:textId="77777777" w:rsidR="00222067" w:rsidRPr="009F3E87" w:rsidRDefault="00222067" w:rsidP="00222067">
      <w:pPr>
        <w:jc w:val="both"/>
        <w:rPr>
          <w:rFonts w:eastAsia="Times New Roman" w:cs="Times New Roman"/>
          <w:color w:val="auto"/>
          <w:lang w:val="hr-HR"/>
        </w:rPr>
      </w:pPr>
    </w:p>
    <w:p w14:paraId="09D47518" w14:textId="6223868F" w:rsidR="00222067" w:rsidRPr="009F3E87" w:rsidRDefault="00222067" w:rsidP="000977B9">
      <w:pPr>
        <w:ind w:right="143"/>
        <w:jc w:val="both"/>
        <w:rPr>
          <w:rFonts w:eastAsia="Times New Roman" w:cs="Times New Roman"/>
          <w:color w:val="auto"/>
          <w:lang w:val="hr-HR"/>
        </w:rPr>
      </w:pPr>
      <w:r w:rsidRPr="009F3E87">
        <w:rPr>
          <w:rFonts w:eastAsia="Times New Roman" w:cs="Times New Roman"/>
          <w:b/>
          <w:bCs/>
          <w:color w:val="auto"/>
          <w:lang w:val="hr-HR"/>
        </w:rPr>
        <w:t>Poticaji u poljoprivredi</w:t>
      </w:r>
      <w:r w:rsidRPr="009F3E87">
        <w:rPr>
          <w:rFonts w:eastAsia="Times New Roman" w:cs="Times New Roman"/>
          <w:color w:val="auto"/>
          <w:lang w:val="hr-HR"/>
        </w:rPr>
        <w:t xml:space="preserve"> - </w:t>
      </w:r>
      <w:r w:rsidR="000977B9" w:rsidRPr="009F3E87">
        <w:rPr>
          <w:rFonts w:eastAsia="Times New Roman" w:cs="Times New Roman"/>
          <w:color w:val="auto"/>
          <w:lang w:val="hr-HR"/>
        </w:rPr>
        <w:t xml:space="preserve">sredstva su utrošena za pomoć poljoprivrednicima za uzgoj i držanje krava i za sufinanciranje </w:t>
      </w:r>
      <w:proofErr w:type="spellStart"/>
      <w:r w:rsidR="000977B9" w:rsidRPr="009F3E87">
        <w:rPr>
          <w:rFonts w:eastAsia="Times New Roman" w:cs="Times New Roman"/>
          <w:color w:val="auto"/>
          <w:lang w:val="hr-HR"/>
        </w:rPr>
        <w:t>osjemenjivanja</w:t>
      </w:r>
      <w:proofErr w:type="spellEnd"/>
      <w:r w:rsidR="000977B9" w:rsidRPr="009F3E87">
        <w:rPr>
          <w:rFonts w:eastAsia="Times New Roman" w:cs="Times New Roman"/>
          <w:color w:val="auto"/>
          <w:lang w:val="hr-HR"/>
        </w:rPr>
        <w:t xml:space="preserve"> krava i krmača.</w:t>
      </w:r>
    </w:p>
    <w:p w14:paraId="6CBBD5DB" w14:textId="77777777" w:rsidR="000977B9" w:rsidRPr="009F3E87" w:rsidRDefault="000977B9" w:rsidP="000977B9">
      <w:pPr>
        <w:ind w:right="143"/>
        <w:jc w:val="both"/>
        <w:rPr>
          <w:rFonts w:eastAsia="Times New Roman" w:cs="Times New Roman"/>
          <w:color w:val="auto"/>
          <w:lang w:val="hr-HR"/>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9F3E87" w:rsidRPr="009F3E87" w14:paraId="1404E2F7" w14:textId="77777777" w:rsidTr="00F44842">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CBD29"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1A483"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10E8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7423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2E98E" w14:textId="560C68AE"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B6B651" w14:textId="131F8048"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7D1112" w14:textId="355FD70D"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AABD513"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83E84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3081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A56D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1381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18B9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60E4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DB5FF" w14:textId="3E3158E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13</w:t>
            </w:r>
          </w:p>
        </w:tc>
      </w:tr>
      <w:tr w:rsidR="009F3E87" w:rsidRPr="009F3E87" w14:paraId="57AD8872"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A00C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CF26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CACB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ACB0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B067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3A49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D6EB8" w14:textId="062D7868"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30733FE6"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86F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B8062" w14:textId="3CB80544"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grla za </w:t>
            </w:r>
            <w:r w:rsidR="00B11AA1" w:rsidRPr="009F3E87">
              <w:rPr>
                <w:rFonts w:eastAsia="Times New Roman" w:cs="Times New Roman"/>
                <w:color w:val="auto"/>
                <w:sz w:val="18"/>
                <w:szCs w:val="18"/>
                <w:lang w:val="hr-HR"/>
              </w:rPr>
              <w:t>usjemenjivanje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910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A399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F455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325D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608FA3" w14:textId="1C757C05"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85</w:t>
            </w:r>
          </w:p>
        </w:tc>
      </w:tr>
    </w:tbl>
    <w:p w14:paraId="506732AB" w14:textId="77777777" w:rsidR="00222067" w:rsidRPr="009F3E87" w:rsidRDefault="00222067" w:rsidP="00222067">
      <w:pPr>
        <w:ind w:right="-108"/>
        <w:jc w:val="both"/>
        <w:rPr>
          <w:rFonts w:eastAsia="Times New Roman" w:cs="Times New Roman"/>
          <w:bCs/>
          <w:color w:val="auto"/>
        </w:rPr>
      </w:pPr>
    </w:p>
    <w:p w14:paraId="220FBB57"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SUBVENCIJE TRGOVAČKIM DRUŠTVIMA </w:t>
      </w:r>
    </w:p>
    <w:p w14:paraId="5092BDB0" w14:textId="77777777" w:rsidR="00222067" w:rsidRPr="009F3E87" w:rsidRDefault="00222067" w:rsidP="00222067">
      <w:pPr>
        <w:ind w:left="720" w:right="-108"/>
        <w:contextualSpacing/>
        <w:jc w:val="both"/>
        <w:rPr>
          <w:rFonts w:eastAsia="Times New Roman" w:cs="Times New Roman"/>
          <w:bCs/>
          <w:color w:val="auto"/>
          <w:lang w:val="hr-HR"/>
        </w:rPr>
      </w:pPr>
    </w:p>
    <w:p w14:paraId="2883F4E9" w14:textId="77777777" w:rsidR="00222067" w:rsidRPr="009F3E87" w:rsidRDefault="00222067" w:rsidP="00222067">
      <w:pPr>
        <w:ind w:right="143" w:firstLine="567"/>
        <w:jc w:val="both"/>
        <w:rPr>
          <w:rFonts w:eastAsia="Times New Roman" w:cs="Times New Roman"/>
          <w:color w:val="auto"/>
          <w:lang w:val="hr-HR"/>
        </w:rPr>
      </w:pPr>
      <w:r w:rsidRPr="009F3E87">
        <w:rPr>
          <w:rFonts w:eastAsia="Times New Roman" w:cs="Times New Roman"/>
          <w:color w:val="auto"/>
          <w:lang w:val="hr-HR"/>
        </w:rPr>
        <w:t>Odnosi se na poticanje i razvoj gospodarstva na području Grada. Cilj je</w:t>
      </w:r>
      <w:r w:rsidRPr="009F3E87">
        <w:rPr>
          <w:rFonts w:eastAsia="Times New Roman" w:cs="Times New Roman"/>
          <w:bCs/>
          <w:color w:val="auto"/>
          <w:lang w:val="hr-HR"/>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07F68310" w14:textId="24E4B2C4" w:rsidR="00222067" w:rsidRPr="009F3E87" w:rsidRDefault="00222067" w:rsidP="00222067">
      <w:pPr>
        <w:ind w:right="-108"/>
        <w:jc w:val="both"/>
        <w:rPr>
          <w:rFonts w:eastAsia="Times New Roman" w:cs="Times New Roman"/>
          <w:color w:val="auto"/>
          <w:lang w:val="hr-HR"/>
        </w:rPr>
      </w:pPr>
    </w:p>
    <w:p w14:paraId="74AAD0C2" w14:textId="77777777" w:rsidR="001B3605" w:rsidRPr="009F3E87" w:rsidRDefault="001B3605" w:rsidP="00222067">
      <w:pPr>
        <w:ind w:right="-108"/>
        <w:jc w:val="both"/>
        <w:rPr>
          <w:rFonts w:eastAsia="Times New Roman" w:cs="Times New Roman"/>
          <w:color w:val="auto"/>
          <w:lang w:val="hr-HR"/>
        </w:rPr>
      </w:pPr>
    </w:p>
    <w:tbl>
      <w:tblPr>
        <w:tblStyle w:val="Reetkatablice1"/>
        <w:tblW w:w="9072" w:type="dxa"/>
        <w:jc w:val="center"/>
        <w:tblLook w:val="04A0" w:firstRow="1" w:lastRow="0" w:firstColumn="1" w:lastColumn="0" w:noHBand="0" w:noVBand="1"/>
      </w:tblPr>
      <w:tblGrid>
        <w:gridCol w:w="4272"/>
        <w:gridCol w:w="1418"/>
        <w:gridCol w:w="1422"/>
        <w:gridCol w:w="1960"/>
      </w:tblGrid>
      <w:tr w:rsidR="009F3E87" w:rsidRPr="009F3E87" w14:paraId="28044DE5" w14:textId="77777777" w:rsidTr="00222067">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70EA820" w14:textId="77777777"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5486A7" w14:textId="5685DDBC"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DBE82E5" w14:textId="36FB398F"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0B056F2" w14:textId="377AEEB2"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90E5FFE" w14:textId="77777777" w:rsidTr="00F44842">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482D04B6"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021A8EA4" w14:textId="453AC98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FDED8DB" w14:textId="5488F733"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3323B01" w14:textId="6311A2D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686.500,00</w:t>
            </w:r>
          </w:p>
        </w:tc>
      </w:tr>
      <w:tr w:rsidR="00222067" w:rsidRPr="009F3E87" w14:paraId="59A40A23" w14:textId="77777777" w:rsidTr="00F44842">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278569D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443948E6" w14:textId="5BE1815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4AE6E74" w14:textId="6E8687A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12D03C3F" w14:textId="7CDB3C84"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525C4F9" w14:textId="77777777" w:rsidR="00222067" w:rsidRPr="009F3E87" w:rsidRDefault="00222067" w:rsidP="00222067">
      <w:pPr>
        <w:ind w:right="-108"/>
        <w:jc w:val="both"/>
        <w:rPr>
          <w:rFonts w:eastAsia="Times New Roman" w:cs="Times New Roman"/>
          <w:color w:val="auto"/>
          <w:lang w:val="hr-HR"/>
        </w:rPr>
      </w:pPr>
    </w:p>
    <w:p w14:paraId="07E925FC" w14:textId="50266F22" w:rsidR="000977B9" w:rsidRPr="009F3E87" w:rsidRDefault="00222067" w:rsidP="000977B9">
      <w:pPr>
        <w:ind w:right="143"/>
        <w:jc w:val="both"/>
        <w:rPr>
          <w:rFonts w:eastAsia="Times New Roman" w:cs="Times New Roman"/>
          <w:bCs/>
          <w:color w:val="auto"/>
          <w:lang w:val="hr-HR"/>
        </w:rPr>
      </w:pPr>
      <w:r w:rsidRPr="009F3E87">
        <w:rPr>
          <w:rFonts w:eastAsia="Times New Roman" w:cs="Times New Roman"/>
          <w:b/>
          <w:color w:val="auto"/>
          <w:lang w:val="hr-HR"/>
        </w:rPr>
        <w:t>Subvencija gradskog prijevoza</w:t>
      </w:r>
      <w:r w:rsidRPr="009F3E87">
        <w:rPr>
          <w:rFonts w:eastAsia="Times New Roman" w:cs="Times New Roman"/>
          <w:bCs/>
          <w:color w:val="auto"/>
          <w:lang w:val="hr-HR"/>
        </w:rPr>
        <w:t xml:space="preserve"> </w:t>
      </w:r>
      <w:r w:rsidR="000977B9" w:rsidRPr="009F3E87">
        <w:rPr>
          <w:rFonts w:eastAsia="Times New Roman" w:cs="Times New Roman"/>
          <w:bCs/>
          <w:color w:val="auto"/>
          <w:lang w:val="hr-HR"/>
        </w:rPr>
        <w:t>– troškovi se odnose na sredstava za sufinanciranje prijevoza u gradskom prijevozu prema utvrđenim relacijama prometovanja, a u cilju kvalitetnije i dostupnije prometne povezanosti za osobe treće životne dobi.</w:t>
      </w:r>
    </w:p>
    <w:p w14:paraId="115C5B2C" w14:textId="77777777" w:rsidR="00222067" w:rsidRPr="009F3E87" w:rsidRDefault="00222067" w:rsidP="00222067">
      <w:pPr>
        <w:ind w:right="-108"/>
        <w:jc w:val="both"/>
        <w:rPr>
          <w:rFonts w:eastAsia="Times New Roman" w:cs="Times New Roman"/>
          <w:bCs/>
          <w:color w:val="auto"/>
          <w:lang w:val="hr-HR"/>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9F3E87" w:rsidRPr="009F3E87" w14:paraId="0D3257F1" w14:textId="77777777" w:rsidTr="003D684C">
        <w:trPr>
          <w:trHeight w:val="465"/>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25C8F"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5AEEC"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44677"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FF595"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D315E" w14:textId="58097119"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BBC03" w14:textId="4EA69482"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8A944" w14:textId="6B1B6B9A"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AE47086" w14:textId="77777777" w:rsidTr="003D684C">
        <w:trPr>
          <w:trHeight w:val="404"/>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481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Korisnici prijevoza</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874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8517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94A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CF9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F6C2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57208" w14:textId="4606EBAF"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895</w:t>
            </w:r>
          </w:p>
        </w:tc>
      </w:tr>
    </w:tbl>
    <w:p w14:paraId="58BDB9CB" w14:textId="77777777" w:rsidR="00222067" w:rsidRPr="009F3E87" w:rsidRDefault="00222067" w:rsidP="00222067">
      <w:pPr>
        <w:ind w:left="1440" w:right="143"/>
        <w:contextualSpacing/>
        <w:jc w:val="both"/>
        <w:rPr>
          <w:rFonts w:eastAsia="Times New Roman" w:cs="Times New Roman"/>
          <w:bCs/>
          <w:color w:val="auto"/>
          <w:lang w:val="hr-HR"/>
        </w:rPr>
      </w:pPr>
    </w:p>
    <w:p w14:paraId="2DD0AACD" w14:textId="77777777" w:rsidR="000977B9" w:rsidRPr="009F3E87" w:rsidRDefault="00222067" w:rsidP="00222067">
      <w:pPr>
        <w:ind w:right="143"/>
        <w:jc w:val="both"/>
        <w:rPr>
          <w:rFonts w:eastAsia="Times New Roman" w:cs="Times New Roman"/>
          <w:bCs/>
          <w:color w:val="auto"/>
          <w:lang w:val="hr-HR"/>
        </w:rPr>
      </w:pPr>
      <w:r w:rsidRPr="009F3E87">
        <w:rPr>
          <w:rFonts w:eastAsia="Times New Roman" w:cs="Times New Roman"/>
          <w:b/>
          <w:color w:val="auto"/>
          <w:lang w:val="hr-HR"/>
        </w:rPr>
        <w:t xml:space="preserve">Subvencija za </w:t>
      </w:r>
      <w:proofErr w:type="spellStart"/>
      <w:r w:rsidRPr="009F3E87">
        <w:rPr>
          <w:rFonts w:eastAsia="Times New Roman" w:cs="Times New Roman"/>
          <w:b/>
          <w:color w:val="auto"/>
          <w:lang w:val="hr-HR"/>
        </w:rPr>
        <w:t>reciklažno</w:t>
      </w:r>
      <w:proofErr w:type="spellEnd"/>
      <w:r w:rsidRPr="009F3E87">
        <w:rPr>
          <w:rFonts w:eastAsia="Times New Roman" w:cs="Times New Roman"/>
          <w:b/>
          <w:color w:val="auto"/>
          <w:lang w:val="hr-HR"/>
        </w:rPr>
        <w:t xml:space="preserve"> dvorište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u sklopu aktivnosti.</w:t>
      </w:r>
    </w:p>
    <w:p w14:paraId="2B1AA460" w14:textId="77777777" w:rsidR="00222067" w:rsidRPr="009F3E87" w:rsidRDefault="00222067" w:rsidP="00222067">
      <w:pPr>
        <w:ind w:left="1418" w:right="-108"/>
        <w:jc w:val="both"/>
        <w:rPr>
          <w:rFonts w:eastAsia="Times New Roman" w:cs="Times New Roman"/>
          <w:bCs/>
          <w:color w:val="auto"/>
          <w:lang w:val="hr-HR"/>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9F3E87" w:rsidRPr="009F3E87" w14:paraId="7B78DF39" w14:textId="77777777" w:rsidTr="0082026F">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0AFE6"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8D24C"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8978F"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1CA5"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66BBA8" w14:textId="1FDE5DBF"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3A1472" w14:textId="31C47A9E"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42F08FE" w14:textId="099877E6"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B4687A4" w14:textId="77777777" w:rsidTr="0082026F">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87D9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Subvencija za </w:t>
            </w:r>
            <w:proofErr w:type="spellStart"/>
            <w:r w:rsidRPr="009F3E87">
              <w:rPr>
                <w:rFonts w:eastAsia="Times New Roman" w:cs="Times New Roman"/>
                <w:color w:val="auto"/>
                <w:sz w:val="18"/>
                <w:szCs w:val="18"/>
                <w:lang w:val="hr-HR"/>
              </w:rPr>
              <w:t>reciklažno</w:t>
            </w:r>
            <w:proofErr w:type="spellEnd"/>
            <w:r w:rsidRPr="009F3E87">
              <w:rPr>
                <w:rFonts w:eastAsia="Times New Roman" w:cs="Times New Roman"/>
                <w:color w:val="auto"/>
                <w:sz w:val="18"/>
                <w:szCs w:val="18"/>
                <w:lang w:val="hr-HR"/>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6519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Sudjelovanje u troškovima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4B1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B26D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DD2C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B2F5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43F1F" w14:textId="393548A0"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4B83C3A" w14:textId="77777777" w:rsidR="0082026F" w:rsidRPr="009F3E87" w:rsidRDefault="0082026F" w:rsidP="00222067">
      <w:pPr>
        <w:ind w:right="-108"/>
        <w:jc w:val="both"/>
        <w:rPr>
          <w:rFonts w:eastAsia="Times New Roman" w:cs="Times New Roman"/>
          <w:b/>
          <w:color w:val="auto"/>
          <w:lang w:val="hr-HR"/>
        </w:rPr>
      </w:pPr>
    </w:p>
    <w:p w14:paraId="1BCE7054" w14:textId="5C347D50"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ELEMENTARNE NEPOGODE </w:t>
      </w:r>
    </w:p>
    <w:p w14:paraId="59B80082" w14:textId="77777777" w:rsidR="00222067" w:rsidRPr="009F3E87" w:rsidRDefault="00222067" w:rsidP="00222067">
      <w:pPr>
        <w:ind w:left="720" w:right="-108"/>
        <w:contextualSpacing/>
        <w:jc w:val="both"/>
        <w:rPr>
          <w:rFonts w:eastAsia="Times New Roman" w:cs="Times New Roman"/>
          <w:color w:val="auto"/>
          <w:lang w:val="hr-HR"/>
        </w:rPr>
      </w:pPr>
    </w:p>
    <w:p w14:paraId="02F86BB3"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Odnosi se na ublažavanje i otklanjanje posljedica štete uzrokovane elementarnom nepogodom u 2022. godini. </w:t>
      </w:r>
    </w:p>
    <w:p w14:paraId="3485E12C" w14:textId="77777777" w:rsidR="00222067" w:rsidRPr="009F3E87" w:rsidRDefault="00222067" w:rsidP="00222067">
      <w:pPr>
        <w:ind w:right="-108"/>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820"/>
        <w:gridCol w:w="1559"/>
        <w:gridCol w:w="1276"/>
        <w:gridCol w:w="1554"/>
      </w:tblGrid>
      <w:tr w:rsidR="009F3E87" w:rsidRPr="009F3E87" w14:paraId="6A73FBB9"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526C444"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446DAB" w14:textId="2639E62E"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303AD3" w14:textId="386455D3"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44D7450" w14:textId="54B99552"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366A0B3"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8CE02A" w14:textId="77777777" w:rsidR="0082026F" w:rsidRPr="009F3E87" w:rsidRDefault="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Tekući projekt T160001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7D80A40A" w14:textId="3012F350"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21.563,00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B220C58" w14:textId="31AA2DB0"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21.563,00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440576B" w14:textId="2952CAFA" w:rsidR="0082026F" w:rsidRPr="009F3E87" w:rsidRDefault="000977B9">
            <w:pPr>
              <w:suppressAutoHyphens w:val="0"/>
              <w:jc w:val="right"/>
              <w:rPr>
                <w:rFonts w:ascii="Times New Roman" w:hAnsi="Times New Roman" w:cs="Times New Roman"/>
                <w:color w:val="auto"/>
                <w:sz w:val="20"/>
                <w:lang w:eastAsia="hr-HR"/>
              </w:rPr>
            </w:pPr>
            <w:r w:rsidRPr="009F3E87">
              <w:rPr>
                <w:rFonts w:ascii="Times New Roman" w:hAnsi="Times New Roman" w:cs="Times New Roman"/>
                <w:color w:val="auto"/>
                <w:sz w:val="20"/>
                <w:lang w:eastAsia="hr-HR"/>
              </w:rPr>
              <w:t>21.562,82</w:t>
            </w:r>
          </w:p>
        </w:tc>
      </w:tr>
      <w:tr w:rsidR="0082026F" w:rsidRPr="009F3E87" w14:paraId="4B9E8E53"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32FE48A" w14:textId="77777777" w:rsidR="0082026F" w:rsidRPr="009F3E87" w:rsidRDefault="0082026F">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0F5F8975" w14:textId="0EE00FD4"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304.027,00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2902C7" w14:textId="08394EA5"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304.027,00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35C6BC0" w14:textId="55695E34"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302.709,45</w:t>
            </w:r>
          </w:p>
        </w:tc>
      </w:tr>
    </w:tbl>
    <w:p w14:paraId="5F6DB85A" w14:textId="77777777" w:rsidR="00222067" w:rsidRPr="009F3E87" w:rsidRDefault="00222067" w:rsidP="00222067">
      <w:pPr>
        <w:rPr>
          <w:rFonts w:eastAsia="Times New Roman" w:cs="Times New Roman"/>
          <w:color w:val="auto"/>
          <w:sz w:val="24"/>
          <w:szCs w:val="20"/>
        </w:rPr>
      </w:pPr>
    </w:p>
    <w:p w14:paraId="224F8D00" w14:textId="1AB80257" w:rsidR="000977B9" w:rsidRPr="009F3E87" w:rsidRDefault="0082026F" w:rsidP="00222067">
      <w:pPr>
        <w:jc w:val="both"/>
        <w:rPr>
          <w:rFonts w:eastAsia="Times New Roman" w:cs="Times New Roman"/>
          <w:color w:val="auto"/>
          <w:szCs w:val="18"/>
          <w:lang w:val="hr-HR"/>
        </w:rPr>
      </w:pPr>
      <w:r w:rsidRPr="009F3E87">
        <w:rPr>
          <w:rFonts w:eastAsia="Times New Roman" w:cs="Times New Roman"/>
          <w:b/>
          <w:bCs/>
          <w:color w:val="auto"/>
          <w:szCs w:val="18"/>
          <w:lang w:val="hr-HR"/>
        </w:rPr>
        <w:t xml:space="preserve">Tekući projekti Elementarne nepogode i </w:t>
      </w:r>
      <w:r w:rsidR="00222067" w:rsidRPr="009F3E87">
        <w:rPr>
          <w:rFonts w:eastAsia="Times New Roman" w:cs="Times New Roman"/>
          <w:b/>
          <w:bCs/>
          <w:color w:val="auto"/>
          <w:szCs w:val="18"/>
          <w:lang w:val="hr-HR"/>
        </w:rPr>
        <w:t>Sanacija štete od prirodne nepogode</w:t>
      </w:r>
      <w:r w:rsidR="00222067" w:rsidRPr="009F3E87">
        <w:rPr>
          <w:rFonts w:eastAsia="Times New Roman" w:cs="Times New Roman"/>
          <w:color w:val="auto"/>
          <w:szCs w:val="18"/>
          <w:lang w:val="hr-HR"/>
        </w:rPr>
        <w:t xml:space="preserve"> –</w:t>
      </w:r>
      <w:r w:rsidR="000977B9" w:rsidRPr="009F3E87">
        <w:rPr>
          <w:rFonts w:eastAsia="Times New Roman" w:cs="Times New Roman"/>
          <w:color w:val="auto"/>
          <w:szCs w:val="18"/>
          <w:lang w:val="hr-HR"/>
        </w:rPr>
        <w:t xml:space="preserve"> sukladno </w:t>
      </w:r>
      <w:r w:rsidR="001B3605" w:rsidRPr="009F3E87">
        <w:rPr>
          <w:rFonts w:eastAsia="Times New Roman" w:cs="Times New Roman"/>
          <w:color w:val="auto"/>
          <w:szCs w:val="18"/>
          <w:lang w:val="hr-HR"/>
        </w:rPr>
        <w:t>O</w:t>
      </w:r>
      <w:r w:rsidR="000977B9" w:rsidRPr="009F3E87">
        <w:rPr>
          <w:rFonts w:eastAsia="Times New Roman" w:cs="Times New Roman"/>
          <w:color w:val="auto"/>
          <w:szCs w:val="18"/>
          <w:lang w:val="hr-HR"/>
        </w:rPr>
        <w:t>dlukama o proglašenju prirodne nepogode te Odlukama o raspodjeli sredstava, sredstva su utrošena za isplatu naknade kosnicima za sanaciju šteta nakon prirodnih nepogoda koje su se dogodile na području Grada Požege.</w:t>
      </w:r>
      <w:r w:rsidR="000977B9" w:rsidRPr="009F3E87">
        <w:rPr>
          <w:rFonts w:cs="Times New Roman"/>
          <w:color w:val="auto"/>
          <w:lang w:val="hr-HR"/>
        </w:rPr>
        <w:t xml:space="preserve"> </w:t>
      </w:r>
      <w:r w:rsidR="000977B9" w:rsidRPr="009F3E87">
        <w:rPr>
          <w:rFonts w:eastAsia="Times New Roman" w:cs="Times New Roman"/>
          <w:color w:val="auto"/>
          <w:szCs w:val="18"/>
          <w:lang w:val="hr-HR"/>
        </w:rPr>
        <w:t>Osim toga sredstva su utrošena i za popravak objekata u vlasništvu Grada Požege.</w:t>
      </w:r>
    </w:p>
    <w:p w14:paraId="15CCBFE8" w14:textId="4A2FB1C0" w:rsidR="00222067" w:rsidRPr="009F3E87" w:rsidRDefault="00222067" w:rsidP="00222067">
      <w:pPr>
        <w:ind w:right="-108"/>
        <w:jc w:val="both"/>
        <w:rPr>
          <w:rFonts w:eastAsia="Times New Roman" w:cs="Times New Roman"/>
          <w:bCs/>
          <w:color w:val="auto"/>
          <w:sz w:val="20"/>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9F3E87" w:rsidRPr="009F3E87" w14:paraId="63A551CD" w14:textId="77777777" w:rsidTr="003C19EA">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60B9C" w14:textId="77777777" w:rsidR="0082026F" w:rsidRPr="009F3E87" w:rsidRDefault="0082026F" w:rsidP="0082026F">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80416"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1A478"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F7FAF"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725297" w14:textId="542183CD"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D721A1" w14:textId="79410382"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31EEDD" w14:textId="38F85180"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41072C" w14:textId="77777777" w:rsidTr="0082026F">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0042E" w14:textId="77777777" w:rsidR="0082026F" w:rsidRPr="009F3E87" w:rsidRDefault="0082026F">
            <w:pPr>
              <w:spacing w:line="252" w:lineRule="auto"/>
              <w:rPr>
                <w:rFonts w:cs="Times New Roman"/>
                <w:color w:val="auto"/>
                <w:sz w:val="18"/>
                <w:szCs w:val="18"/>
                <w:lang w:val="hr-HR"/>
              </w:rPr>
            </w:pPr>
            <w:r w:rsidRPr="009F3E87">
              <w:rPr>
                <w:rFonts w:cs="Times New Roman"/>
                <w:color w:val="auto"/>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D4954" w14:textId="77777777" w:rsidR="0082026F" w:rsidRPr="009F3E87" w:rsidRDefault="0082026F">
            <w:pPr>
              <w:spacing w:line="252" w:lineRule="auto"/>
              <w:rPr>
                <w:rFonts w:cs="Times New Roman"/>
                <w:color w:val="auto"/>
                <w:sz w:val="18"/>
                <w:szCs w:val="18"/>
                <w:lang w:val="hr-HR"/>
              </w:rPr>
            </w:pPr>
            <w:r w:rsidRPr="009F3E87">
              <w:rPr>
                <w:rFonts w:cs="Times New Roman"/>
                <w:color w:val="auto"/>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2F594"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41558"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39E12" w14:textId="34C57B5F"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3EEDB"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F2AFD" w14:textId="60E0FE02" w:rsidR="0082026F"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r>
    </w:tbl>
    <w:p w14:paraId="22C2FB34" w14:textId="77777777" w:rsidR="0082026F" w:rsidRPr="009F3E87" w:rsidRDefault="0082026F" w:rsidP="00222067">
      <w:pPr>
        <w:ind w:right="-108"/>
        <w:jc w:val="both"/>
        <w:rPr>
          <w:rFonts w:eastAsia="Times New Roman" w:cs="Times New Roman"/>
          <w:bCs/>
          <w:color w:val="auto"/>
          <w:sz w:val="20"/>
          <w:szCs w:val="20"/>
          <w:lang w:val="hr-HR"/>
        </w:rPr>
      </w:pPr>
    </w:p>
    <w:p w14:paraId="6AEAF727"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POTICANJE ZAPOŠLJAVANJA I RAZVOJA PODUZETNIŠTVA </w:t>
      </w:r>
    </w:p>
    <w:p w14:paraId="53188522" w14:textId="77777777" w:rsidR="00222067" w:rsidRPr="009F3E87" w:rsidRDefault="00222067" w:rsidP="00222067">
      <w:pPr>
        <w:ind w:left="720" w:right="-108"/>
        <w:contextualSpacing/>
        <w:jc w:val="both"/>
        <w:rPr>
          <w:rFonts w:eastAsia="Times New Roman" w:cs="Times New Roman"/>
          <w:bCs/>
          <w:color w:val="auto"/>
          <w:lang w:val="hr-HR"/>
        </w:rPr>
      </w:pPr>
    </w:p>
    <w:p w14:paraId="74514228" w14:textId="12671515" w:rsidR="00222067" w:rsidRPr="009F3E87" w:rsidRDefault="00222067" w:rsidP="0082026F">
      <w:pPr>
        <w:ind w:right="-108" w:firstLine="567"/>
        <w:jc w:val="both"/>
        <w:rPr>
          <w:rFonts w:eastAsia="Times New Roman" w:cs="Times New Roman"/>
          <w:color w:val="auto"/>
          <w:lang w:val="hr-HR"/>
        </w:rPr>
      </w:pPr>
      <w:r w:rsidRPr="009F3E87">
        <w:rPr>
          <w:rFonts w:eastAsia="Times New Roman" w:cs="Times New Roman"/>
          <w:color w:val="auto"/>
          <w:lang w:val="hr-HR"/>
        </w:rPr>
        <w:t>Grad Požega daje subvencije koje su Proračunom namijenjene obrtnicima te obuhvaćaju potpore tradicijskim obrtima, potpore obrtnicima za nastupe na sajmovima, aktivnosti oko promocije obrtnika i njihovih proizvoda i subvencije trgovačkim društvima izvan javnog sektora.</w:t>
      </w:r>
    </w:p>
    <w:p w14:paraId="17A0796F" w14:textId="77777777" w:rsidR="000977B9" w:rsidRPr="009F3E87" w:rsidRDefault="000977B9" w:rsidP="0082026F">
      <w:pPr>
        <w:ind w:right="-108" w:firstLine="567"/>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245"/>
        <w:gridCol w:w="1276"/>
        <w:gridCol w:w="1275"/>
        <w:gridCol w:w="1413"/>
      </w:tblGrid>
      <w:tr w:rsidR="009F3E87" w:rsidRPr="009F3E87" w14:paraId="192B902E" w14:textId="77777777" w:rsidTr="0022206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C63DDE8"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450457" w14:textId="52D0452C"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C46F92" w14:textId="186B1F77"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F91872" w14:textId="6039F2C1"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4DBF08FF" w14:textId="77777777" w:rsidTr="0082026F">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3746E21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355D7596" w14:textId="2FE551E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D74C96B" w14:textId="03BD3A6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645FE41D" w14:textId="09DC5B3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97.579,48</w:t>
            </w:r>
          </w:p>
        </w:tc>
      </w:tr>
    </w:tbl>
    <w:p w14:paraId="34C8FE05" w14:textId="77777777" w:rsidR="00222067" w:rsidRPr="009F3E87" w:rsidRDefault="00222067" w:rsidP="00222067">
      <w:pPr>
        <w:ind w:left="720" w:right="-108"/>
        <w:contextualSpacing/>
        <w:jc w:val="both"/>
        <w:rPr>
          <w:rFonts w:eastAsia="Times New Roman" w:cs="Times New Roman"/>
          <w:color w:val="auto"/>
          <w:lang w:val="hr-HR"/>
        </w:rPr>
      </w:pPr>
    </w:p>
    <w:p w14:paraId="43D43347" w14:textId="26795A78" w:rsidR="000977B9" w:rsidRPr="009F3E87" w:rsidRDefault="00222067" w:rsidP="000977B9">
      <w:pPr>
        <w:ind w:right="-108"/>
        <w:jc w:val="both"/>
        <w:rPr>
          <w:rFonts w:eastAsia="Times New Roman" w:cs="Times New Roman"/>
          <w:color w:val="auto"/>
          <w:lang w:val="hr-HR"/>
        </w:rPr>
      </w:pPr>
      <w:r w:rsidRPr="009F3E87">
        <w:rPr>
          <w:rFonts w:eastAsia="Times New Roman" w:cs="Times New Roman"/>
          <w:b/>
          <w:bCs/>
          <w:color w:val="auto"/>
          <w:lang w:val="hr-HR" w:eastAsia="hr-HR"/>
        </w:rPr>
        <w:lastRenderedPageBreak/>
        <w:t>Poticanje zapošljavanja i razvoja poduzetništva</w:t>
      </w:r>
      <w:r w:rsidRPr="009F3E87">
        <w:rPr>
          <w:rFonts w:eastAsia="Times New Roman" w:cs="Times New Roman"/>
          <w:b/>
          <w:bCs/>
          <w:color w:val="auto"/>
          <w:sz w:val="24"/>
          <w:szCs w:val="24"/>
          <w:lang w:val="hr-HR"/>
        </w:rPr>
        <w:t xml:space="preserve"> –</w:t>
      </w:r>
      <w:r w:rsidRPr="009F3E87">
        <w:rPr>
          <w:rFonts w:eastAsia="Times New Roman" w:cs="Times New Roman"/>
          <w:color w:val="auto"/>
          <w:lang w:val="hr-HR"/>
        </w:rPr>
        <w:t xml:space="preserve"> </w:t>
      </w:r>
      <w:r w:rsidR="000977B9" w:rsidRPr="009F3E87">
        <w:rPr>
          <w:rFonts w:eastAsia="Times New Roman" w:cs="Times New Roman"/>
          <w:color w:val="auto"/>
          <w:lang w:val="hr-HR"/>
        </w:rPr>
        <w:t>sredstva su utrošena za sufinanciranje trgovačkim društvima i obrtima isplata plaća novozaposlenih djelatnika te za otvaranje obrta.</w:t>
      </w:r>
    </w:p>
    <w:p w14:paraId="4C725292" w14:textId="77777777" w:rsidR="00222067" w:rsidRPr="009F3E87" w:rsidRDefault="00222067" w:rsidP="00222067">
      <w:pPr>
        <w:ind w:left="709"/>
        <w:jc w:val="both"/>
        <w:rPr>
          <w:rFonts w:eastAsia="Times New Roman" w:cs="Times New Roman"/>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9F3E87" w:rsidRPr="009F3E87" w14:paraId="5BEDF971" w14:textId="77777777" w:rsidTr="0082026F">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694FD"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E819B"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EED07"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7F798"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A231BA" w14:textId="2FD203C7"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5A6630" w14:textId="2136438E"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0F3EED" w14:textId="2594F521"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58F3E57"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73AB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56AE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419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2688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13C5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4B70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DCD06" w14:textId="7816681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26</w:t>
            </w:r>
          </w:p>
        </w:tc>
      </w:tr>
      <w:tr w:rsidR="009F3E87" w:rsidRPr="009F3E87" w14:paraId="04BA9438"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75D4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3610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E7F1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E99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5F8F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DF4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15B5B" w14:textId="0EA54CCC"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9F3E87" w:rsidRPr="009F3E87" w14:paraId="7764A4D8"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4DA0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CDC1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3416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011E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BF2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5D28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AB6C40" w14:textId="767FF85C"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B14EB40" w14:textId="77777777" w:rsidR="00222067" w:rsidRPr="009F3E87" w:rsidRDefault="00222067" w:rsidP="00222067">
      <w:pPr>
        <w:ind w:left="720" w:right="-108"/>
        <w:contextualSpacing/>
        <w:jc w:val="both"/>
        <w:rPr>
          <w:rFonts w:eastAsia="Times New Roman" w:cs="Times New Roman"/>
          <w:bCs/>
          <w:color w:val="auto"/>
          <w:lang w:val="hr-HR"/>
        </w:rPr>
      </w:pPr>
    </w:p>
    <w:p w14:paraId="1C91EEF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JAVNI RADOVI U KOMUNALNOM GOSPODARSTVU </w:t>
      </w:r>
    </w:p>
    <w:p w14:paraId="25891ED2" w14:textId="77777777" w:rsidR="00222067" w:rsidRPr="009F3E87" w:rsidRDefault="00222067" w:rsidP="00222067">
      <w:pPr>
        <w:ind w:left="720" w:right="-108"/>
        <w:contextualSpacing/>
        <w:jc w:val="both"/>
        <w:rPr>
          <w:rFonts w:eastAsia="Times New Roman" w:cs="Times New Roman"/>
          <w:bCs/>
          <w:color w:val="auto"/>
          <w:lang w:val="hr-HR"/>
        </w:rPr>
      </w:pPr>
    </w:p>
    <w:p w14:paraId="187034C2" w14:textId="1877E385"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Cilj programa je ublažavanje problema na tržištu rada.</w:t>
      </w:r>
    </w:p>
    <w:p w14:paraId="125504D1" w14:textId="77777777" w:rsidR="00222067" w:rsidRPr="009F3E87" w:rsidRDefault="00222067" w:rsidP="0082026F">
      <w:pPr>
        <w:ind w:right="-108"/>
        <w:contextualSpacing/>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537"/>
        <w:gridCol w:w="1559"/>
        <w:gridCol w:w="1696"/>
        <w:gridCol w:w="1417"/>
      </w:tblGrid>
      <w:tr w:rsidR="009F3E87" w:rsidRPr="009F3E87" w14:paraId="53C813F7"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D6376E8"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D55FF2" w14:textId="18495D43"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3CEB390" w14:textId="73A2905C"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CB5D53" w14:textId="2919A9F2"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F5D77F0"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DB2CA44" w14:textId="77777777" w:rsidR="0082026F" w:rsidRPr="009F3E87" w:rsidRDefault="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065CE3" w14:textId="6FD1F4EE"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314.000,00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2261D33" w14:textId="200C668C"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AF1DE" w14:textId="77FD82AE" w:rsidR="0082026F" w:rsidRPr="009F3E87" w:rsidRDefault="000977B9">
            <w:pPr>
              <w:suppressAutoHyphens w:val="0"/>
              <w:jc w:val="right"/>
              <w:rPr>
                <w:rFonts w:ascii="Times New Roman" w:hAnsi="Times New Roman" w:cs="Times New Roman"/>
                <w:color w:val="auto"/>
                <w:sz w:val="20"/>
                <w:lang w:eastAsia="hr-HR"/>
              </w:rPr>
            </w:pPr>
            <w:r w:rsidRPr="009F3E87">
              <w:rPr>
                <w:rFonts w:ascii="Times New Roman" w:hAnsi="Times New Roman" w:cs="Times New Roman"/>
                <w:color w:val="auto"/>
                <w:sz w:val="20"/>
                <w:lang w:eastAsia="hr-HR"/>
              </w:rPr>
              <w:t>0,00</w:t>
            </w:r>
          </w:p>
        </w:tc>
      </w:tr>
      <w:tr w:rsidR="0082026F" w:rsidRPr="009F3E87" w14:paraId="0C8CDB59"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6FCF1C0D" w14:textId="77777777" w:rsidR="0082026F" w:rsidRPr="009F3E87" w:rsidRDefault="0082026F">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T160006 PROJEKT JAVNI RADOVI - OTKLANJANJE POSLJEDICA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77740299" w14:textId="6A97C776"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109.545,00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894ACBB" w14:textId="27978E93"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109.545,00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B3533B" w14:textId="217DFE13"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102.021,23</w:t>
            </w:r>
          </w:p>
        </w:tc>
      </w:tr>
    </w:tbl>
    <w:p w14:paraId="6FF2146B" w14:textId="350651A5" w:rsidR="00E902CC" w:rsidRPr="009F3E87" w:rsidRDefault="00E902CC" w:rsidP="00E902CC">
      <w:pPr>
        <w:ind w:right="-108"/>
        <w:contextualSpacing/>
        <w:jc w:val="both"/>
        <w:rPr>
          <w:rFonts w:eastAsia="Times New Roman" w:cs="Times New Roman"/>
          <w:color w:val="auto"/>
          <w:lang w:val="hr-HR"/>
        </w:rPr>
      </w:pPr>
    </w:p>
    <w:p w14:paraId="1265D49E" w14:textId="77777777" w:rsidR="000977B9" w:rsidRPr="009F3E87" w:rsidRDefault="00E902CC" w:rsidP="000977B9">
      <w:pPr>
        <w:ind w:right="-108"/>
        <w:contextualSpacing/>
        <w:jc w:val="both"/>
        <w:rPr>
          <w:rFonts w:eastAsia="Times New Roman" w:cs="Times New Roman"/>
          <w:color w:val="auto"/>
          <w:lang w:val="hr-HR"/>
        </w:rPr>
      </w:pPr>
      <w:r w:rsidRPr="009F3E87">
        <w:rPr>
          <w:rFonts w:eastAsia="Times New Roman" w:cs="Times New Roman"/>
          <w:b/>
          <w:bCs/>
          <w:color w:val="auto"/>
          <w:lang w:val="hr-HR" w:eastAsia="hr-HR"/>
        </w:rPr>
        <w:t>Projekt javni radovi – revitalizacija javnih površina</w:t>
      </w:r>
      <w:r w:rsidRPr="009F3E87">
        <w:rPr>
          <w:rFonts w:eastAsia="Times New Roman" w:cs="Times New Roman"/>
          <w:b/>
          <w:bCs/>
          <w:color w:val="auto"/>
          <w:sz w:val="24"/>
          <w:szCs w:val="24"/>
          <w:lang w:val="hr-HR"/>
        </w:rPr>
        <w:t xml:space="preserve"> – </w:t>
      </w:r>
      <w:r w:rsidR="000977B9" w:rsidRPr="009F3E87">
        <w:rPr>
          <w:rFonts w:eastAsia="Times New Roman" w:cs="Times New Roman"/>
          <w:color w:val="auto"/>
          <w:lang w:val="hr-HR"/>
        </w:rPr>
        <w:t>Projekt u izvještajnom razdoblju nije realiziran.</w:t>
      </w:r>
    </w:p>
    <w:p w14:paraId="0424E8B2" w14:textId="16FF9E67" w:rsidR="00E902CC" w:rsidRPr="009F3E87" w:rsidRDefault="00E902CC" w:rsidP="00E902CC">
      <w:pPr>
        <w:ind w:right="-108"/>
        <w:contextualSpacing/>
        <w:jc w:val="both"/>
        <w:rPr>
          <w:rFonts w:eastAsia="Times New Roman" w:cs="Times New Roman"/>
          <w:color w:val="auto"/>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9F3E87" w:rsidRPr="009F3E87" w14:paraId="75F26471" w14:textId="77777777" w:rsidTr="00F54077">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7876112" w14:textId="77777777" w:rsidR="00E902CC" w:rsidRPr="009F3E87" w:rsidRDefault="00E902CC" w:rsidP="00E902CC">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0FA3BAB2"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173DF943"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F903477"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A398AC1" w14:textId="6F66677D"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C8CD991" w14:textId="118F5872"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2836625" w14:textId="289EC0B2"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5E8BA4" w14:textId="77777777" w:rsidTr="00E902C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F043C6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108F520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54BB3EE"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442B14A"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2D983914" w14:textId="2E267BA6"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43D27BE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E7F2E7" w14:textId="5409D687"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D72E9F2" w14:textId="77777777" w:rsidR="00E902CC" w:rsidRPr="009F3E87" w:rsidRDefault="00E902CC" w:rsidP="00E902CC">
      <w:pPr>
        <w:ind w:right="-108"/>
        <w:contextualSpacing/>
        <w:jc w:val="both"/>
        <w:rPr>
          <w:rFonts w:eastAsia="Times New Roman" w:cs="Times New Roman"/>
          <w:color w:val="auto"/>
          <w:lang w:val="hr-HR"/>
        </w:rPr>
      </w:pPr>
    </w:p>
    <w:p w14:paraId="31B87708" w14:textId="0F7A1728" w:rsidR="000977B9" w:rsidRPr="009F3E87" w:rsidRDefault="00222067" w:rsidP="000977B9">
      <w:pPr>
        <w:ind w:right="-108"/>
        <w:jc w:val="both"/>
        <w:rPr>
          <w:rFonts w:eastAsia="Times New Roman" w:cs="Times New Roman"/>
          <w:color w:val="auto"/>
          <w:lang w:val="hr-HR"/>
        </w:rPr>
      </w:pPr>
      <w:r w:rsidRPr="009F3E87">
        <w:rPr>
          <w:rFonts w:eastAsia="Times New Roman" w:cs="Times New Roman"/>
          <w:b/>
          <w:bCs/>
          <w:color w:val="auto"/>
          <w:lang w:val="hr-HR" w:eastAsia="hr-HR"/>
        </w:rPr>
        <w:t>Projekt javni radovi - otklanjanje posljedica elementarne nepogode</w:t>
      </w:r>
      <w:r w:rsidRPr="009F3E87">
        <w:rPr>
          <w:rFonts w:eastAsia="Times New Roman" w:cs="Times New Roman"/>
          <w:b/>
          <w:bCs/>
          <w:color w:val="auto"/>
          <w:sz w:val="24"/>
          <w:szCs w:val="24"/>
          <w:lang w:val="hr-HR"/>
        </w:rPr>
        <w:t xml:space="preserve"> –</w:t>
      </w:r>
      <w:r w:rsidR="000977B9" w:rsidRPr="009F3E87">
        <w:rPr>
          <w:rFonts w:eastAsia="Times New Roman" w:cs="Times New Roman"/>
          <w:b/>
          <w:bCs/>
          <w:color w:val="auto"/>
          <w:sz w:val="24"/>
          <w:szCs w:val="24"/>
          <w:lang w:val="hr-HR"/>
        </w:rPr>
        <w:t xml:space="preserve"> </w:t>
      </w:r>
      <w:r w:rsidR="000977B9" w:rsidRPr="009F3E87">
        <w:rPr>
          <w:rFonts w:eastAsia="Times New Roman" w:cs="Times New Roman"/>
          <w:color w:val="auto"/>
          <w:sz w:val="24"/>
          <w:szCs w:val="24"/>
          <w:lang w:val="hr-HR"/>
        </w:rPr>
        <w:t xml:space="preserve">rashodi se odnose na </w:t>
      </w:r>
      <w:r w:rsidR="000977B9" w:rsidRPr="009F3E87">
        <w:rPr>
          <w:rFonts w:eastAsia="Times New Roman" w:cs="Times New Roman"/>
          <w:color w:val="auto"/>
          <w:lang w:val="hr-HR"/>
        </w:rPr>
        <w:t xml:space="preserve"> plaće, naknadu za prijevoz i ostale rashode za 7 djelatnika koji su tijekom obračunskog razdoblja ostvarili pravo na plaću.</w:t>
      </w:r>
    </w:p>
    <w:p w14:paraId="5EAE8E29" w14:textId="0CBB2B20" w:rsidR="00222067" w:rsidRPr="009F3E87" w:rsidRDefault="00222067" w:rsidP="00222067">
      <w:pPr>
        <w:ind w:right="-108"/>
        <w:jc w:val="both"/>
        <w:rPr>
          <w:rFonts w:eastAsia="Times New Roman" w:cs="Times New Roman"/>
          <w:b/>
          <w:bCs/>
          <w:color w:val="auto"/>
          <w:sz w:val="24"/>
          <w:szCs w:val="24"/>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9F3E87" w:rsidRPr="009F3E87" w14:paraId="5224E60D" w14:textId="77777777" w:rsidTr="00E902CC">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990AE35"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E7815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FF0C350"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281884A"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E564983" w14:textId="572BA507"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F4EFD22" w14:textId="480AB21D"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451D354" w14:textId="4168229E"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A48BFE7" w14:textId="77777777" w:rsidTr="00E902C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C9A64D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A1AE64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500A30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47B4C2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924B9A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10F2F478" w14:textId="7B92863A"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3994715" w14:textId="2AC74FA4"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bl>
    <w:p w14:paraId="13F6E181" w14:textId="77777777" w:rsidR="00222067" w:rsidRPr="009F3E87" w:rsidRDefault="00222067" w:rsidP="00222067">
      <w:pPr>
        <w:ind w:right="-108"/>
        <w:jc w:val="both"/>
        <w:rPr>
          <w:rFonts w:eastAsia="Times New Roman" w:cs="Times New Roman"/>
          <w:bCs/>
          <w:color w:val="auto"/>
          <w:lang w:val="hr-HR"/>
        </w:rPr>
      </w:pPr>
    </w:p>
    <w:p w14:paraId="0135CA83"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SUBVENCIJE GRAĐANIMA </w:t>
      </w:r>
    </w:p>
    <w:p w14:paraId="07A6C35C" w14:textId="77777777" w:rsidR="00222067" w:rsidRPr="009F3E87" w:rsidRDefault="00222067" w:rsidP="00222067">
      <w:pPr>
        <w:ind w:left="720" w:right="-108"/>
        <w:contextualSpacing/>
        <w:jc w:val="both"/>
        <w:rPr>
          <w:rFonts w:eastAsia="Times New Roman" w:cs="Times New Roman"/>
          <w:bCs/>
          <w:color w:val="auto"/>
          <w:lang w:val="hr-HR"/>
        </w:rPr>
      </w:pPr>
    </w:p>
    <w:p w14:paraId="23A143A4"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Osigurava pomoć građanima u odlaganju azbestnih pokrova kako bi se smanjila količina azbestnog otpada te time očuvalo zdravlje građana od štetnosti azbestnog materijala. </w:t>
      </w:r>
    </w:p>
    <w:p w14:paraId="118D2A53"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390"/>
        <w:gridCol w:w="1417"/>
        <w:gridCol w:w="1701"/>
        <w:gridCol w:w="1843"/>
      </w:tblGrid>
      <w:tr w:rsidR="009F3E87" w:rsidRPr="009F3E87" w14:paraId="3094EF2B" w14:textId="77777777" w:rsidTr="004257C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6F9D7E6D"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8185B" w14:textId="4C671C68"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9B1F2B" w14:textId="2FE9D98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0792BC" w14:textId="136FA7E2"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A3C9A93" w14:textId="77777777" w:rsidTr="00E902CC">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5CA8194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37DF0F77" w14:textId="2E69716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610B12" w14:textId="3CE3F58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CF265EA" w14:textId="25921B3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202C7B4" w14:textId="77777777" w:rsidR="00222067" w:rsidRPr="009F3E87" w:rsidRDefault="00222067" w:rsidP="00222067">
      <w:pPr>
        <w:ind w:left="720" w:right="-108"/>
        <w:contextualSpacing/>
        <w:jc w:val="both"/>
        <w:rPr>
          <w:rFonts w:eastAsia="Times New Roman" w:cs="Times New Roman"/>
          <w:color w:val="auto"/>
          <w:lang w:val="hr-HR"/>
        </w:rPr>
      </w:pPr>
    </w:p>
    <w:p w14:paraId="20E6D939" w14:textId="5A2BED07" w:rsidR="000977B9" w:rsidRPr="009F3E87" w:rsidRDefault="00222067" w:rsidP="000977B9">
      <w:pPr>
        <w:suppressAutoHyphens w:val="0"/>
        <w:jc w:val="both"/>
        <w:rPr>
          <w:rFonts w:eastAsia="Times New Roman" w:cs="Times New Roman"/>
          <w:color w:val="auto"/>
          <w:lang w:val="hr-HR" w:eastAsia="hr-HR"/>
        </w:rPr>
      </w:pPr>
      <w:r w:rsidRPr="009F3E87">
        <w:rPr>
          <w:rFonts w:eastAsia="Times New Roman" w:cs="Times New Roman"/>
          <w:b/>
          <w:bCs/>
          <w:color w:val="auto"/>
          <w:lang w:val="hr-HR"/>
        </w:rPr>
        <w:t>Subvencije građanima</w:t>
      </w:r>
      <w:r w:rsidRPr="009F3E87">
        <w:rPr>
          <w:rFonts w:eastAsia="Times New Roman" w:cs="Times New Roman"/>
          <w:color w:val="auto"/>
          <w:lang w:val="hr-HR"/>
        </w:rPr>
        <w:t xml:space="preserve"> </w:t>
      </w:r>
      <w:r w:rsidRPr="009F3E87">
        <w:rPr>
          <w:rFonts w:eastAsia="Times New Roman" w:cs="Times New Roman"/>
          <w:color w:val="auto"/>
          <w:sz w:val="20"/>
          <w:szCs w:val="20"/>
          <w:lang w:val="hr-HR"/>
        </w:rPr>
        <w:t xml:space="preserve">- </w:t>
      </w:r>
      <w:r w:rsidR="000977B9" w:rsidRPr="009F3E87">
        <w:rPr>
          <w:rFonts w:eastAsia="Times New Roman" w:cs="Times New Roman"/>
          <w:color w:val="auto"/>
          <w:lang w:val="hr-HR" w:eastAsia="hr-HR"/>
        </w:rPr>
        <w:t>u izvještajnom razdoblju nije bilo realizacije Programa.</w:t>
      </w:r>
    </w:p>
    <w:p w14:paraId="3AE77B64" w14:textId="77777777" w:rsidR="00222067" w:rsidRPr="009F3E87" w:rsidRDefault="00222067" w:rsidP="00222067">
      <w:pPr>
        <w:ind w:left="709"/>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9F3E87" w:rsidRPr="009F3E87" w14:paraId="0BE7DA45" w14:textId="77777777" w:rsidTr="00E902CC">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58CA9"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2075D"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137B4"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2C1B9"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8E802C" w14:textId="53717DB4"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D7C0AB" w14:textId="7240953B"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07522A" w14:textId="3E41308D"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1C0FF8D" w14:textId="77777777" w:rsidTr="00E902CC">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D47B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4BE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C56B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D7B0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C033B" w14:textId="51B2C8B8"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4E69E" w14:textId="54ABA652"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022B9" w14:textId="62310693"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418B716" w14:textId="77777777" w:rsidR="00222067" w:rsidRPr="009F3E87" w:rsidRDefault="00222067" w:rsidP="00222067">
      <w:pPr>
        <w:ind w:left="720" w:right="-108"/>
        <w:contextualSpacing/>
        <w:jc w:val="both"/>
        <w:rPr>
          <w:rFonts w:eastAsia="Times New Roman" w:cs="Times New Roman"/>
          <w:bCs/>
          <w:color w:val="auto"/>
          <w:lang w:val="hr-HR"/>
        </w:rPr>
      </w:pPr>
    </w:p>
    <w:p w14:paraId="7334B249" w14:textId="0DD617DD"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DONACIJE DOBROVOLJNOM VATROGASNOM DRUŠTVU I VATROGASNOJ ZAJEDNICI </w:t>
      </w:r>
    </w:p>
    <w:p w14:paraId="47A89EEB" w14:textId="77777777" w:rsidR="00222067" w:rsidRPr="009F3E87" w:rsidRDefault="00222067" w:rsidP="00222067">
      <w:pPr>
        <w:ind w:left="720" w:right="-108"/>
        <w:contextualSpacing/>
        <w:jc w:val="both"/>
        <w:rPr>
          <w:rFonts w:eastAsia="Times New Roman" w:cs="Times New Roman"/>
          <w:bCs/>
          <w:color w:val="auto"/>
          <w:lang w:val="hr-HR"/>
        </w:rPr>
      </w:pPr>
    </w:p>
    <w:p w14:paraId="2AE575B7"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bCs/>
          <w:color w:val="auto"/>
          <w:lang w:val="hr-HR"/>
        </w:rPr>
        <w:t xml:space="preserve">Obuhvaća </w:t>
      </w:r>
      <w:r w:rsidRPr="009F3E87">
        <w:rPr>
          <w:rFonts w:eastAsia="Times New Roman" w:cs="Times New Roman"/>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0998645"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395"/>
        <w:gridCol w:w="1559"/>
        <w:gridCol w:w="1838"/>
        <w:gridCol w:w="1559"/>
      </w:tblGrid>
      <w:tr w:rsidR="009F3E87" w:rsidRPr="009F3E87" w14:paraId="7AFBF900" w14:textId="77777777" w:rsidTr="00222067">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1CC0A9A2"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3877E8" w14:textId="154EA26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F5CCC45" w14:textId="53360B57"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15521E" w14:textId="3A46B24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88DA74A" w14:textId="77777777" w:rsidTr="000977B9">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F8C665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FF73F" w14:textId="5CDBC8E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8FCF03A" w14:textId="6EF034E3"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98875B" w14:textId="4CA49506"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325.778,54</w:t>
            </w:r>
          </w:p>
        </w:tc>
      </w:tr>
    </w:tbl>
    <w:p w14:paraId="54CB21F0" w14:textId="77777777" w:rsidR="00E902CC" w:rsidRPr="009F3E87" w:rsidRDefault="00E902CC" w:rsidP="00222067">
      <w:pPr>
        <w:ind w:right="-108"/>
        <w:contextualSpacing/>
        <w:jc w:val="both"/>
        <w:rPr>
          <w:rFonts w:eastAsia="Times New Roman" w:cs="Times New Roman"/>
          <w:b/>
          <w:bCs/>
          <w:color w:val="auto"/>
          <w:bdr w:val="single" w:sz="4" w:space="0" w:color="auto" w:frame="1"/>
          <w:lang w:val="hr-HR"/>
        </w:rPr>
      </w:pPr>
    </w:p>
    <w:p w14:paraId="55C5F778" w14:textId="1D73491D" w:rsidR="000977B9" w:rsidRPr="009F3E87" w:rsidRDefault="00222067" w:rsidP="000977B9">
      <w:pPr>
        <w:ind w:right="-108"/>
        <w:contextualSpacing/>
        <w:jc w:val="both"/>
        <w:rPr>
          <w:rFonts w:eastAsia="Times New Roman" w:cs="Times New Roman"/>
          <w:color w:val="auto"/>
          <w:lang w:val="hr-HR"/>
        </w:rPr>
      </w:pPr>
      <w:r w:rsidRPr="009F3E87">
        <w:rPr>
          <w:rFonts w:eastAsia="Times New Roman" w:cs="Times New Roman"/>
          <w:b/>
          <w:bCs/>
          <w:color w:val="auto"/>
          <w:lang w:val="hr-HR"/>
        </w:rPr>
        <w:t>Donacije dobrovoljnom vatrogasnom društvu i vatrogasnoj zajednici</w:t>
      </w:r>
      <w:r w:rsidRPr="009F3E87">
        <w:rPr>
          <w:rFonts w:eastAsia="Times New Roman" w:cs="Times New Roman"/>
          <w:color w:val="auto"/>
          <w:lang w:val="hr-HR"/>
        </w:rPr>
        <w:t xml:space="preserve"> –</w:t>
      </w:r>
      <w:r w:rsidR="000977B9" w:rsidRPr="009F3E87">
        <w:rPr>
          <w:rFonts w:eastAsia="Times New Roman" w:cs="Times New Roman"/>
          <w:color w:val="auto"/>
          <w:lang w:val="hr-HR"/>
        </w:rPr>
        <w:t xml:space="preserve"> u izvještajnom razdoblju dodijeljene su tekuće donacije za rad u skladu sa planiranim sredstvima.</w:t>
      </w:r>
    </w:p>
    <w:p w14:paraId="5A225EB9"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9F3E87" w:rsidRPr="009F3E87" w14:paraId="4DB69A77" w14:textId="77777777" w:rsidTr="00E902CC">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8B7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794D8"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5E8D4"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1D5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D2B6E54" w14:textId="7590A95C"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6346C6C" w14:textId="20BED9E9"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05842" w14:textId="12604119"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F90D0A9" w14:textId="77777777" w:rsidTr="00E902CC">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0B3C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EA0E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EB6A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2C3A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85EA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3A1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F099D" w14:textId="6AC8ACF5"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31A1AA5A" w14:textId="77777777" w:rsidR="00222067" w:rsidRPr="009F3E87" w:rsidRDefault="00222067" w:rsidP="00222067">
      <w:pPr>
        <w:ind w:right="-108"/>
        <w:jc w:val="both"/>
        <w:rPr>
          <w:rFonts w:eastAsia="Times New Roman" w:cs="Times New Roman"/>
          <w:bCs/>
          <w:color w:val="auto"/>
          <w:lang w:val="hr-HR"/>
        </w:rPr>
      </w:pPr>
    </w:p>
    <w:p w14:paraId="22111910" w14:textId="77777777" w:rsidR="00222067" w:rsidRPr="009F3E87" w:rsidRDefault="00222067" w:rsidP="00222067">
      <w:pPr>
        <w:ind w:right="-108"/>
        <w:contextualSpacing/>
        <w:jc w:val="both"/>
        <w:rPr>
          <w:rFonts w:eastAsia="Times New Roman" w:cs="Times New Roman"/>
          <w:b/>
          <w:color w:val="auto"/>
          <w:lang w:val="hr-HR"/>
        </w:rPr>
      </w:pPr>
      <w:r w:rsidRPr="009F3E87">
        <w:rPr>
          <w:rFonts w:eastAsia="Times New Roman" w:cs="Times New Roman"/>
          <w:b/>
          <w:color w:val="auto"/>
          <w:lang w:val="hr-HR"/>
        </w:rPr>
        <w:t xml:space="preserve">NAZIV PROGRAMA: REDOVNA DJELATNOST CIVILNE ZAŠTITE </w:t>
      </w:r>
    </w:p>
    <w:p w14:paraId="04FB308A" w14:textId="77777777" w:rsidR="00222067" w:rsidRPr="009F3E87" w:rsidRDefault="00222067" w:rsidP="00222067">
      <w:pPr>
        <w:ind w:left="720" w:right="-108"/>
        <w:contextualSpacing/>
        <w:jc w:val="both"/>
        <w:rPr>
          <w:rFonts w:eastAsia="Times New Roman" w:cs="Times New Roman"/>
          <w:bCs/>
          <w:color w:val="auto"/>
          <w:lang w:val="hr-HR"/>
        </w:rPr>
      </w:pPr>
    </w:p>
    <w:p w14:paraId="3381DAAD" w14:textId="77777777" w:rsidR="00222067" w:rsidRPr="009F3E87" w:rsidRDefault="00222067" w:rsidP="00222067">
      <w:pPr>
        <w:ind w:right="-108" w:firstLine="567"/>
        <w:contextualSpacing/>
        <w:jc w:val="both"/>
        <w:rPr>
          <w:rFonts w:eastAsia="Times New Roman" w:cs="Times New Roman"/>
          <w:color w:val="auto"/>
          <w:lang w:val="hr-HR"/>
        </w:rPr>
      </w:pPr>
      <w:r w:rsidRPr="009F3E87">
        <w:rPr>
          <w:rFonts w:eastAsia="Times New Roman" w:cs="Times New Roman"/>
          <w:bCs/>
          <w:color w:val="auto"/>
          <w:lang w:val="hr-HR"/>
        </w:rPr>
        <w:t xml:space="preserve">Obuhvaća </w:t>
      </w:r>
      <w:r w:rsidRPr="009F3E87">
        <w:rPr>
          <w:rFonts w:eastAsia="Times New Roman" w:cs="Times New Roman"/>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9F3E87">
        <w:rPr>
          <w:rFonts w:eastAsia="Times New Roman" w:cs="Times New Roman"/>
          <w:color w:val="auto"/>
          <w:highlight w:val="white"/>
          <w:lang w:val="hr-HR"/>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9F3E87">
        <w:rPr>
          <w:rFonts w:eastAsia="Times New Roman" w:cs="Times New Roman"/>
          <w:color w:val="auto"/>
          <w:lang w:val="hr-HR"/>
        </w:rPr>
        <w:t xml:space="preserve"> </w:t>
      </w:r>
    </w:p>
    <w:p w14:paraId="4E8DF35F"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57"/>
        <w:gridCol w:w="1559"/>
        <w:gridCol w:w="1417"/>
        <w:gridCol w:w="1418"/>
      </w:tblGrid>
      <w:tr w:rsidR="009F3E87" w:rsidRPr="009F3E87" w14:paraId="69F6DC65" w14:textId="77777777" w:rsidTr="00222067">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6BE6991"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E4A24A" w14:textId="7668E9B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32B6B6" w14:textId="48264F71"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986F68" w14:textId="3DBEE688"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E36CE19" w14:textId="77777777" w:rsidTr="00E902CC">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E71F2F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3482091A" w14:textId="02EDCEA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A40674" w14:textId="1A8EE74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E989270" w14:textId="6756BF1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r>
      <w:tr w:rsidR="00222067" w:rsidRPr="009F3E87" w14:paraId="3A63E825" w14:textId="77777777" w:rsidTr="00E902CC">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78D4E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4313FCE3" w14:textId="164F1C6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D96D13" w14:textId="3C75DFB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3A5F39" w14:textId="1C0B59DE"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5CDB680" w14:textId="77777777" w:rsidR="00222067" w:rsidRPr="009F3E87" w:rsidRDefault="00222067" w:rsidP="00222067">
      <w:pPr>
        <w:ind w:left="720" w:right="-108"/>
        <w:contextualSpacing/>
        <w:jc w:val="both"/>
        <w:rPr>
          <w:rFonts w:eastAsia="Times New Roman" w:cs="Times New Roman"/>
          <w:color w:val="auto"/>
          <w:lang w:val="hr-HR"/>
        </w:rPr>
      </w:pPr>
    </w:p>
    <w:p w14:paraId="117E3815"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Osnovna aktivnost civilne zaštite – </w:t>
      </w:r>
      <w:r w:rsidR="000977B9" w:rsidRPr="009F3E87">
        <w:rPr>
          <w:rFonts w:eastAsia="Times New Roman" w:cs="Times New Roman"/>
          <w:bCs/>
          <w:color w:val="auto"/>
          <w:lang w:val="hr-HR"/>
        </w:rPr>
        <w:t>Projekt je realiziran kroz izradu procjene rizika od velikih nesreća i procjene plana zaštite i spašavanja.</w:t>
      </w:r>
    </w:p>
    <w:p w14:paraId="09CCA2F6"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9F3E87" w:rsidRPr="009F3E87" w14:paraId="5B76F36C" w14:textId="77777777" w:rsidTr="003B4C34">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B54DD" w14:textId="77777777" w:rsidR="00E902CC" w:rsidRPr="009F3E87" w:rsidRDefault="00E902CC" w:rsidP="00E902CC">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w:t>
            </w:r>
          </w:p>
          <w:p w14:paraId="4FC3960C"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03C8D"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FC02C"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C0E61"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F409A7E" w14:textId="70E1A288"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73CC43" w14:textId="7BC91FBB"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6FDCD1" w14:textId="5EFFA625"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722BABE" w14:textId="77777777" w:rsidTr="00B77B67">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56A98"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74CCB"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9E01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68BC0"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23D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78F7A" w14:textId="4A710FDF" w:rsidR="00E902CC" w:rsidRPr="009F3E87" w:rsidRDefault="00B77B67">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5800C8" w14:textId="323A49E8"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r>
      <w:tr w:rsidR="009F3E87" w:rsidRPr="009F3E87" w14:paraId="5EF40A25" w14:textId="77777777" w:rsidTr="00B77B67">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2ECC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lastRenderedPageBreak/>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3763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C3FCE"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89168"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F3F3C" w14:textId="18B11229" w:rsidR="00E902CC" w:rsidRPr="009F3E87" w:rsidRDefault="00B77B67">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9D5C3"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DA6226" w14:textId="01321FAD"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6E31991" w14:textId="77777777" w:rsidR="00222067" w:rsidRPr="009F3E87" w:rsidRDefault="00222067" w:rsidP="00222067">
      <w:pPr>
        <w:ind w:left="720" w:right="-108"/>
        <w:contextualSpacing/>
        <w:jc w:val="both"/>
        <w:rPr>
          <w:rFonts w:eastAsia="Times New Roman" w:cs="Times New Roman"/>
          <w:bCs/>
          <w:color w:val="auto"/>
          <w:lang w:val="hr-HR"/>
        </w:rPr>
      </w:pPr>
    </w:p>
    <w:p w14:paraId="1E9BA729"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Nabava opreme za civilnu zaštitu</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projekt u izvještajnom razdoblju nije realiziran.</w:t>
      </w:r>
    </w:p>
    <w:p w14:paraId="46AD422D"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9F3E87" w:rsidRPr="009F3E87" w14:paraId="7DF1BDC6" w14:textId="77777777" w:rsidTr="00B77B67">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08E37"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w:t>
            </w:r>
          </w:p>
          <w:p w14:paraId="7EECBF6D"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8A4B8"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404E1"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0401"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7427327" w14:textId="0DB7C781"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B488260" w14:textId="231A62AB"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E633C" w14:textId="523BE3B1"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910894" w14:textId="77777777" w:rsidTr="00B77B67">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51F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810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EFF0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AB6A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D7829" w14:textId="74B537D3"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79AC9" w14:textId="18F21C84"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A9B4FD" w14:textId="5468A4CA"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4BA95847" w14:textId="77777777" w:rsidTr="00B77B67">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2F83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9701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EAE0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608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208AD" w14:textId="0EF0D5ED"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3A9BD" w14:textId="0068DEB7"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3B025" w14:textId="4D86AB81"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AAC77A8" w14:textId="77777777" w:rsidR="00222067" w:rsidRPr="009F3E87" w:rsidRDefault="00222067" w:rsidP="00222067">
      <w:pPr>
        <w:ind w:right="-108"/>
        <w:jc w:val="both"/>
        <w:rPr>
          <w:rFonts w:eastAsia="Times New Roman" w:cs="Times New Roman"/>
          <w:bCs/>
          <w:color w:val="auto"/>
          <w:lang w:val="hr-HR"/>
        </w:rPr>
      </w:pPr>
    </w:p>
    <w:p w14:paraId="05773609"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KAPITALNA ULAGANJA U POSLOVNE, STAMBENE PROSTORE, OPREMU I DRUGO KROZ EU </w:t>
      </w:r>
    </w:p>
    <w:p w14:paraId="4960AE1E" w14:textId="77777777" w:rsidR="00222067" w:rsidRPr="009F3E87" w:rsidRDefault="00222067" w:rsidP="00222067">
      <w:pPr>
        <w:ind w:left="720" w:right="-108"/>
        <w:contextualSpacing/>
        <w:jc w:val="both"/>
        <w:rPr>
          <w:rFonts w:eastAsia="Times New Roman" w:cs="Times New Roman"/>
          <w:bCs/>
          <w:color w:val="auto"/>
          <w:lang w:val="hr-HR"/>
        </w:rPr>
      </w:pPr>
    </w:p>
    <w:p w14:paraId="1D048D3E"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color w:val="auto"/>
          <w:lang w:val="hr-HR"/>
        </w:rPr>
        <w:t xml:space="preserve">Ovim 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5BD0859D" w14:textId="77777777" w:rsidR="00222067" w:rsidRPr="009F3E87" w:rsidRDefault="00222067" w:rsidP="00B77B67">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118B28D8"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9A2B385" w14:textId="77777777" w:rsidR="00B77B67" w:rsidRPr="009F3E87" w:rsidRDefault="00B77B67" w:rsidP="00B77B6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CDED34" w14:textId="5D45C9F9"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11AF57" w14:textId="2B521385"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80996F" w14:textId="174F5AD1"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E7C4753"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2AAA11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06F1BE4E" w14:textId="0BE2AFA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31E6180" w14:textId="0AF2AE2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8F1097" w14:textId="16AE3F7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1D2C574A"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0C91D2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2E7077DA" w14:textId="47B196B4"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28.638.098,00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BB2A463" w14:textId="6EC0E5E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28.638.098,00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593AA9" w14:textId="5E5267D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6.114.855,31</w:t>
            </w:r>
          </w:p>
        </w:tc>
      </w:tr>
      <w:tr w:rsidR="009F3E87" w:rsidRPr="009F3E87" w14:paraId="5CC47484"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1D68F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085045E4" w14:textId="483A03E5"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875.000,00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A95E8DD" w14:textId="5ED0735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875.000,00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4132021" w14:textId="434D645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918334F"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7B6E6A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3EBCB5A5" w14:textId="0C0FC12D"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8914E56" w14:textId="1375102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9771974" w14:textId="39A5D7B5"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34F8376" w14:textId="77777777" w:rsidR="00222067" w:rsidRPr="009F3E87" w:rsidRDefault="00222067" w:rsidP="00222067">
      <w:pPr>
        <w:ind w:left="720" w:right="-108"/>
        <w:contextualSpacing/>
        <w:jc w:val="both"/>
        <w:rPr>
          <w:rFonts w:eastAsia="Times New Roman" w:cs="Times New Roman"/>
          <w:color w:val="auto"/>
          <w:lang w:val="hr-HR"/>
        </w:rPr>
      </w:pPr>
    </w:p>
    <w:p w14:paraId="5A8B1248" w14:textId="57CDA6EA" w:rsidR="00222067" w:rsidRPr="009F3E87" w:rsidRDefault="00222067" w:rsidP="000977B9">
      <w:pPr>
        <w:suppressAutoHyphens w:val="0"/>
        <w:ind w:right="-141"/>
        <w:jc w:val="both"/>
        <w:rPr>
          <w:rFonts w:eastAsia="Times New Roman" w:cs="Times New Roman"/>
          <w:color w:val="auto"/>
          <w:lang w:val="hr-HR" w:eastAsia="hr-HR"/>
        </w:rPr>
      </w:pPr>
      <w:r w:rsidRPr="009F3E87">
        <w:rPr>
          <w:rFonts w:eastAsia="Times New Roman" w:cs="Times New Roman"/>
          <w:b/>
          <w:color w:val="auto"/>
          <w:lang w:val="hr-HR"/>
        </w:rPr>
        <w:t xml:space="preserve">Rekonstrukcija i dogradnja DRC </w:t>
      </w:r>
      <w:proofErr w:type="spellStart"/>
      <w:r w:rsidRPr="009F3E87">
        <w:rPr>
          <w:rFonts w:eastAsia="Times New Roman" w:cs="Times New Roman"/>
          <w:b/>
          <w:color w:val="auto"/>
          <w:lang w:val="hr-HR"/>
        </w:rPr>
        <w:t>ViDOVCI</w:t>
      </w:r>
      <w:proofErr w:type="spellEnd"/>
      <w:r w:rsidRPr="009F3E87">
        <w:rPr>
          <w:rFonts w:eastAsia="Times New Roman" w:cs="Times New Roman"/>
          <w:b/>
          <w:color w:val="auto"/>
          <w:lang w:val="hr-HR"/>
        </w:rPr>
        <w:t xml:space="preserve">- </w:t>
      </w:r>
      <w:r w:rsidR="000977B9" w:rsidRPr="009F3E87">
        <w:rPr>
          <w:rFonts w:eastAsia="Times New Roman" w:cs="Times New Roman"/>
          <w:color w:val="auto"/>
          <w:lang w:val="hr-HR" w:eastAsia="hr-HR"/>
        </w:rPr>
        <w:t>Projekt u izvještajnom razdoblju nije realiziran.</w:t>
      </w:r>
    </w:p>
    <w:p w14:paraId="078933FB" w14:textId="77777777" w:rsidR="000977B9" w:rsidRPr="009F3E87" w:rsidRDefault="000977B9" w:rsidP="000977B9">
      <w:pPr>
        <w:suppressAutoHyphens w:val="0"/>
        <w:ind w:right="-141"/>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9F3E87" w:rsidRPr="009F3E87" w14:paraId="295A2591"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4494620"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A13F7AB"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111DE2"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AB43ADF"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F4359B3" w14:textId="79683758"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D4F5F4" w14:textId="24613A82"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C67E3" w14:textId="5CDD53A7"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994C733"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5FE4B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Rekonstruiran DRC </w:t>
            </w:r>
            <w:proofErr w:type="spellStart"/>
            <w:r w:rsidRPr="009F3E87">
              <w:rPr>
                <w:rFonts w:eastAsia="Times New Roman" w:cs="Times New Roman"/>
                <w:color w:val="auto"/>
                <w:sz w:val="18"/>
                <w:szCs w:val="18"/>
                <w:lang w:val="hr-HR"/>
              </w:rPr>
              <w:t>Vidovci</w:t>
            </w:r>
            <w:proofErr w:type="spellEnd"/>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3D5634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m2 rekonstruiranog dijela DRC </w:t>
            </w:r>
            <w:proofErr w:type="spellStart"/>
            <w:r w:rsidRPr="009F3E87">
              <w:rPr>
                <w:rFonts w:eastAsia="Times New Roman" w:cs="Times New Roman"/>
                <w:color w:val="auto"/>
                <w:sz w:val="18"/>
                <w:szCs w:val="18"/>
                <w:lang w:val="hr-HR"/>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4E296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D9755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1B2E8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305,44</w:t>
            </w:r>
            <w:r w:rsidRPr="009F3E87">
              <w:rPr>
                <w:rFonts w:eastAsia="Times New Roman" w:cs="Times New Roman"/>
                <w:color w:val="auto"/>
                <w:sz w:val="18"/>
                <w:szCs w:val="18"/>
                <w:lang w:val="hr-HR"/>
              </w:rPr>
              <w:tab/>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80839F" w14:textId="51D21B9B"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305,44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8463CBB" w14:textId="359BD6E9"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BAAAD44" w14:textId="77777777" w:rsidR="00222067" w:rsidRPr="009F3E87" w:rsidRDefault="00222067" w:rsidP="00222067">
      <w:pPr>
        <w:ind w:left="1440" w:right="-108"/>
        <w:contextualSpacing/>
        <w:jc w:val="both"/>
        <w:rPr>
          <w:rFonts w:eastAsia="Times New Roman" w:cs="Times New Roman"/>
          <w:bCs/>
          <w:color w:val="auto"/>
          <w:lang w:val="hr-HR"/>
        </w:rPr>
      </w:pPr>
    </w:p>
    <w:p w14:paraId="349EAE09" w14:textId="4C9DCA34" w:rsidR="000977B9" w:rsidRPr="009F3E87" w:rsidRDefault="00222067" w:rsidP="000977B9">
      <w:pPr>
        <w:ind w:right="-108"/>
        <w:jc w:val="both"/>
        <w:rPr>
          <w:rFonts w:eastAsia="Times New Roman" w:cs="Times New Roman"/>
          <w:color w:val="auto"/>
          <w:lang w:val="hr-HR" w:eastAsia="hr-HR"/>
        </w:rPr>
      </w:pPr>
      <w:r w:rsidRPr="009F3E87">
        <w:rPr>
          <w:rFonts w:eastAsia="Times New Roman" w:cs="Times New Roman"/>
          <w:b/>
          <w:color w:val="auto"/>
          <w:lang w:val="hr-HR"/>
        </w:rPr>
        <w:t xml:space="preserve">Požeške bolte - </w:t>
      </w:r>
      <w:r w:rsidR="000977B9" w:rsidRPr="009F3E87">
        <w:rPr>
          <w:rFonts w:eastAsia="Times New Roman" w:cs="Times New Roman"/>
          <w:color w:val="auto"/>
          <w:lang w:val="hr-HR" w:eastAsia="hr-HR"/>
        </w:rPr>
        <w:t>Projekt je realiziran za rashode u sklopu projekta, koji se odnose se na troškove građevinskih radova, stručnog nadzora, intelektualne usluge i aktivnost upravljanja projektom.</w:t>
      </w:r>
    </w:p>
    <w:p w14:paraId="0F93F0C2" w14:textId="46875AA6" w:rsidR="00222067" w:rsidRPr="009F3E87" w:rsidRDefault="00222067" w:rsidP="00222067">
      <w:pPr>
        <w:ind w:right="-108"/>
        <w:jc w:val="both"/>
        <w:rPr>
          <w:rFonts w:eastAsia="Times New Roman" w:cs="Times New Roman"/>
          <w:b/>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9F3E87" w:rsidRPr="009F3E87" w14:paraId="2415F12A"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987FE4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13274F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BDB750"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42E6FDF"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86A8EF" w14:textId="79149EAD"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BBA61" w14:textId="6AB5915D"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A081C" w14:textId="7262BD82"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8FB8962"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8D1ADAC"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F00A263"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627007"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970A1F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1038B61"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06D69C" w14:textId="7EFC4FFC" w:rsidR="00222067" w:rsidRPr="009F3E87" w:rsidRDefault="00B77B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641EB9" w14:textId="308A81AE"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34D236D7" w14:textId="77777777" w:rsidR="00222067" w:rsidRPr="009F3E87" w:rsidRDefault="00222067" w:rsidP="00222067">
      <w:pPr>
        <w:ind w:right="-108"/>
        <w:jc w:val="both"/>
        <w:rPr>
          <w:rFonts w:eastAsia="Times New Roman" w:cs="Times New Roman"/>
          <w:bCs/>
          <w:color w:val="auto"/>
        </w:rPr>
      </w:pPr>
    </w:p>
    <w:p w14:paraId="1F669186" w14:textId="08271622" w:rsidR="000977B9" w:rsidRPr="009F3E87" w:rsidRDefault="00222067" w:rsidP="00222067">
      <w:pPr>
        <w:suppressAutoHyphens w:val="0"/>
        <w:jc w:val="both"/>
        <w:rPr>
          <w:rFonts w:eastAsia="Times New Roman" w:cs="Times New Roman"/>
          <w:color w:val="auto"/>
          <w:lang w:val="hr-HR" w:eastAsia="hr-HR"/>
        </w:rPr>
      </w:pPr>
      <w:r w:rsidRPr="009F3E87">
        <w:rPr>
          <w:rFonts w:eastAsia="Times New Roman" w:cs="Times New Roman"/>
          <w:b/>
          <w:color w:val="auto"/>
          <w:lang w:val="hr-HR"/>
        </w:rPr>
        <w:t xml:space="preserve">Rasvjeta u </w:t>
      </w:r>
      <w:r w:rsidR="0024102C" w:rsidRPr="009F3E87">
        <w:rPr>
          <w:rFonts w:eastAsia="Times New Roman" w:cs="Times New Roman"/>
          <w:b/>
          <w:color w:val="auto"/>
          <w:lang w:val="hr-HR"/>
        </w:rPr>
        <w:t xml:space="preserve">Sportskoj </w:t>
      </w:r>
      <w:r w:rsidRPr="009F3E87">
        <w:rPr>
          <w:rFonts w:eastAsia="Times New Roman" w:cs="Times New Roman"/>
          <w:b/>
          <w:color w:val="auto"/>
          <w:lang w:val="hr-HR"/>
        </w:rPr>
        <w:t>dvorani T</w:t>
      </w:r>
      <w:r w:rsidR="0024102C" w:rsidRPr="009F3E87">
        <w:rPr>
          <w:rFonts w:eastAsia="Times New Roman" w:cs="Times New Roman"/>
          <w:b/>
          <w:color w:val="auto"/>
          <w:lang w:val="hr-HR"/>
        </w:rPr>
        <w:t xml:space="preserve">omislav </w:t>
      </w:r>
      <w:proofErr w:type="spellStart"/>
      <w:r w:rsidRPr="009F3E87">
        <w:rPr>
          <w:rFonts w:eastAsia="Times New Roman" w:cs="Times New Roman"/>
          <w:b/>
          <w:color w:val="auto"/>
          <w:lang w:val="hr-HR"/>
        </w:rPr>
        <w:t>Pirc</w:t>
      </w:r>
      <w:proofErr w:type="spellEnd"/>
      <w:r w:rsidRPr="009F3E87">
        <w:rPr>
          <w:rFonts w:eastAsia="Times New Roman" w:cs="Times New Roman"/>
          <w:b/>
          <w:color w:val="auto"/>
          <w:lang w:val="hr-HR"/>
        </w:rPr>
        <w:t xml:space="preserve"> - </w:t>
      </w:r>
      <w:r w:rsidR="000977B9" w:rsidRPr="009F3E87">
        <w:rPr>
          <w:rFonts w:eastAsia="Times New Roman" w:cs="Times New Roman"/>
          <w:color w:val="auto"/>
          <w:lang w:val="hr-HR" w:eastAsia="hr-HR"/>
        </w:rPr>
        <w:t>Projekt u izvještajnom razdoblju nije realiziran.</w:t>
      </w:r>
    </w:p>
    <w:p w14:paraId="1D88450A"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9F3E87" w:rsidRPr="009F3E87" w14:paraId="5B638F18"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FCD5C17"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4528E7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300FDE"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4DDB109"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DD63A3" w14:textId="01670045"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4434FD" w14:textId="014BBA26"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1A069" w14:textId="5FCD4858"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D92F6E8"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575795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6BCCE7A"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4A104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85FA4EC"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846DAD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146FDB0" w14:textId="7D92F734" w:rsidR="00222067" w:rsidRPr="009F3E87" w:rsidRDefault="00B77B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213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7F4BFD" w14:textId="4EEC54C0"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A1725DB" w14:textId="77777777" w:rsidR="00222067" w:rsidRPr="009F3E87" w:rsidRDefault="00222067" w:rsidP="00222067">
      <w:pPr>
        <w:ind w:right="-108"/>
        <w:jc w:val="both"/>
        <w:rPr>
          <w:rFonts w:eastAsia="Times New Roman" w:cs="Times New Roman"/>
          <w:bCs/>
          <w:color w:val="auto"/>
        </w:rPr>
      </w:pPr>
    </w:p>
    <w:p w14:paraId="030E360D"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Izgradnja tribine na stadionu Slavonije - </w:t>
      </w:r>
      <w:r w:rsidR="000977B9" w:rsidRPr="009F3E87">
        <w:rPr>
          <w:rFonts w:eastAsia="Times New Roman" w:cs="Times New Roman"/>
          <w:color w:val="auto"/>
          <w:lang w:val="hr-HR" w:eastAsia="hr-HR"/>
        </w:rPr>
        <w:t>Projekt u izvještajnom razdoblju nije realiziran</w:t>
      </w:r>
      <w:r w:rsidR="000977B9" w:rsidRPr="009F3E87">
        <w:rPr>
          <w:rFonts w:eastAsia="Times New Roman" w:cs="Times New Roman"/>
          <w:bCs/>
          <w:color w:val="auto"/>
          <w:lang w:val="hr-HR"/>
        </w:rPr>
        <w:t>.</w:t>
      </w:r>
    </w:p>
    <w:p w14:paraId="0F58C951"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9F3E87" w:rsidRPr="009F3E87" w14:paraId="293C0529"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2FE125"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3DD358A"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85BB497"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12BED4F"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BAB1F" w14:textId="4CBF922B"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207950" w14:textId="6BF252FF"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AC81F" w14:textId="69ACAB7A"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F84A95C"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E9EBCB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ABA11D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4A634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3CE96C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77ADB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41F3D1" w14:textId="0B3C83BF"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0336A60" w14:textId="533C37D6"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65A984D" w14:textId="77777777" w:rsidR="00222067" w:rsidRPr="009F3E87" w:rsidRDefault="00222067" w:rsidP="00222067">
      <w:pPr>
        <w:ind w:right="-108"/>
        <w:jc w:val="both"/>
        <w:rPr>
          <w:rFonts w:eastAsia="Times New Roman" w:cs="Times New Roman"/>
          <w:bCs/>
          <w:color w:val="auto"/>
        </w:rPr>
      </w:pPr>
    </w:p>
    <w:p w14:paraId="4C918076"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OSIGURANJE POMOĆNIKA U NASTAVI ZA OSOBE U POTEŠKOĆAMA U RAZVOJU </w:t>
      </w:r>
    </w:p>
    <w:p w14:paraId="04FA1B71" w14:textId="77777777" w:rsidR="00222067" w:rsidRPr="009F3E87" w:rsidRDefault="00222067" w:rsidP="00222067">
      <w:pPr>
        <w:ind w:left="720" w:right="-108"/>
        <w:contextualSpacing/>
        <w:jc w:val="both"/>
        <w:rPr>
          <w:rFonts w:eastAsia="Times New Roman" w:cs="Times New Roman"/>
          <w:bCs/>
          <w:color w:val="auto"/>
          <w:lang w:val="hr-HR"/>
        </w:rPr>
      </w:pPr>
    </w:p>
    <w:p w14:paraId="09FB7919"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4A8CBBE8" w14:textId="0312DB3C" w:rsidR="00222067" w:rsidRPr="009F3E87" w:rsidRDefault="00222067" w:rsidP="005D6F92">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419FA6D1"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9B9BB12" w14:textId="77777777" w:rsidR="005D6F92" w:rsidRPr="009F3E87" w:rsidRDefault="005D6F92" w:rsidP="005D6F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4A7948" w14:textId="167691CE"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1B8D88" w14:textId="4FD70E0A"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117419" w14:textId="79AF701F"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38C1217"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4CF818F"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47AA186D" w14:textId="4ABD2C23"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1.404.600,00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377E064" w14:textId="3A49D9F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1.404.600,00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8E85185" w14:textId="33FE4735"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1.099.150,37</w:t>
            </w:r>
          </w:p>
        </w:tc>
      </w:tr>
      <w:tr w:rsidR="009F3E87" w:rsidRPr="009F3E87" w14:paraId="1B703AD3"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F9ECDBA"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T230006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73C73" w14:textId="02F62EBA"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589.500,00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E6E67D" w14:textId="62DDBA91"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A2513AB" w14:textId="087081C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EF0C8C6" w14:textId="77777777" w:rsidR="005D6F92" w:rsidRPr="009F3E87" w:rsidRDefault="005D6F92" w:rsidP="005D6F92">
      <w:pPr>
        <w:ind w:right="-108"/>
        <w:contextualSpacing/>
        <w:jc w:val="both"/>
        <w:rPr>
          <w:rFonts w:eastAsia="Times New Roman" w:cs="Times New Roman"/>
          <w:color w:val="auto"/>
          <w:lang w:val="hr-HR"/>
        </w:rPr>
      </w:pPr>
    </w:p>
    <w:p w14:paraId="2414C17C" w14:textId="77777777" w:rsidR="000977B9" w:rsidRPr="009F3E87" w:rsidRDefault="00222067" w:rsidP="00222067">
      <w:pPr>
        <w:jc w:val="both"/>
        <w:rPr>
          <w:rFonts w:eastAsia="Times New Roman" w:cs="Times New Roman"/>
          <w:bCs/>
          <w:color w:val="auto"/>
          <w:lang w:val="hr-HR"/>
        </w:rPr>
      </w:pPr>
      <w:r w:rsidRPr="009F3E87">
        <w:rPr>
          <w:rFonts w:eastAsia="Times New Roman" w:cs="Times New Roman"/>
          <w:b/>
          <w:color w:val="auto"/>
          <w:lang w:val="hr-HR"/>
        </w:rPr>
        <w:t>Projekt „PETICA ZA DVOJE – V. FAZA“</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rashodi se u najvećoj mjeri odnose na troškove plaće pomoćnika u nastavi.</w:t>
      </w:r>
    </w:p>
    <w:p w14:paraId="01F21DD5"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9F3E87" w:rsidRPr="009F3E87" w14:paraId="186FA1B7" w14:textId="77777777" w:rsidTr="005D6F92">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06F25E8"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030E1199"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C5DCAB"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AAF6DE8"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182955" w14:textId="49C7172B"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F689BA" w14:textId="6035B28C"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10E9B7C" w14:textId="7A53D57D"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D023434" w14:textId="77777777" w:rsidTr="005D6F92">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D9BAFC4"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28B2B43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B87CCB"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2985748"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9592F55"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79C957" w14:textId="02E2EE6E"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r w:rsidR="00222067" w:rsidRPr="009F3E87">
              <w:rPr>
                <w:rFonts w:eastAsia="Times New Roman" w:cs="Times New Roman"/>
                <w:color w:val="auto"/>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642DD2F0" w14:textId="1B02CF49"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222067" w:rsidRPr="009F3E87" w14:paraId="5ED49819" w14:textId="77777777" w:rsidTr="005D6F92">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9981C2"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6413EBA2"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437ED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766DC66"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21EF1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DF6FB3" w14:textId="3524C228"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423" w:type="dxa"/>
            <w:tcBorders>
              <w:top w:val="single" w:sz="4" w:space="0" w:color="00000A"/>
              <w:left w:val="single" w:sz="4" w:space="0" w:color="00000A"/>
              <w:bottom w:val="single" w:sz="4" w:space="0" w:color="00000A"/>
              <w:right w:val="single" w:sz="4" w:space="0" w:color="00000A"/>
            </w:tcBorders>
            <w:vAlign w:val="center"/>
          </w:tcPr>
          <w:p w14:paraId="66CCEE08" w14:textId="2E05A62E"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r>
    </w:tbl>
    <w:p w14:paraId="1CDBE634" w14:textId="77777777" w:rsidR="00222067" w:rsidRPr="009F3E87" w:rsidRDefault="00222067" w:rsidP="00222067">
      <w:pPr>
        <w:ind w:right="-108"/>
        <w:jc w:val="both"/>
        <w:rPr>
          <w:rFonts w:eastAsia="Times New Roman" w:cs="Times New Roman"/>
          <w:bCs/>
          <w:color w:val="auto"/>
          <w:lang w:val="hr-HR"/>
        </w:rPr>
      </w:pPr>
    </w:p>
    <w:p w14:paraId="76D9C3DE"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Projekt „PETICA ZA DVOJE – VI. FAZA“</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projekt nije realiziran tijekom izvještajnog razdoblja.</w:t>
      </w:r>
    </w:p>
    <w:p w14:paraId="19DB4B1F"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9F3E87" w:rsidRPr="009F3E87" w14:paraId="1732BD61" w14:textId="77777777" w:rsidTr="005D6F92">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DDA9CC" w14:textId="77777777" w:rsidR="005D6F92" w:rsidRPr="009F3E87" w:rsidRDefault="005D6F92" w:rsidP="005D6F92">
            <w:pPr>
              <w:spacing w:line="254" w:lineRule="auto"/>
              <w:jc w:val="center"/>
              <w:rPr>
                <w:rFonts w:eastAsia="Times New Roman" w:cs="Times New Roman"/>
                <w:color w:val="auto"/>
                <w:sz w:val="18"/>
                <w:szCs w:val="18"/>
                <w:lang w:val="hr-HR"/>
              </w:rPr>
            </w:pPr>
            <w:bookmarkStart w:id="23" w:name="_Hlk88476204"/>
            <w:r w:rsidRPr="009F3E87">
              <w:rPr>
                <w:rFonts w:eastAsia="Times New Roman" w:cs="Times New Roman"/>
                <w:color w:val="auto"/>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2EC7C02A"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23E8EB"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AB5B29"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4FAEE" w14:textId="70EF08D9"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B376E" w14:textId="54DD12C7"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7A4EED" w14:textId="15B81F5D"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23"/>
      </w:tr>
      <w:tr w:rsidR="00222067" w:rsidRPr="009F3E87" w14:paraId="68EC68D5" w14:textId="77777777" w:rsidTr="005D6F92">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097FF9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3234228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1DB8D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48C6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2E5B8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E02E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0571C7B" w14:textId="1B3C02D4"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07E9E87" w14:textId="584AAF46" w:rsidR="00222067" w:rsidRPr="009F3E87" w:rsidRDefault="00222067" w:rsidP="00222067">
      <w:pPr>
        <w:ind w:right="-108"/>
        <w:jc w:val="both"/>
        <w:rPr>
          <w:rFonts w:eastAsia="Times New Roman" w:cs="Times New Roman"/>
          <w:bCs/>
          <w:color w:val="auto"/>
          <w:lang w:val="hr-HR"/>
        </w:rPr>
      </w:pPr>
    </w:p>
    <w:p w14:paraId="4432E702" w14:textId="77777777" w:rsidR="00F81038" w:rsidRPr="009F3E87" w:rsidRDefault="00F81038" w:rsidP="00222067">
      <w:pPr>
        <w:ind w:right="-108"/>
        <w:jc w:val="both"/>
        <w:rPr>
          <w:rFonts w:eastAsia="Times New Roman" w:cs="Times New Roman"/>
          <w:bCs/>
          <w:color w:val="auto"/>
          <w:lang w:val="hr-HR"/>
        </w:rPr>
      </w:pPr>
    </w:p>
    <w:p w14:paraId="24947125"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lastRenderedPageBreak/>
        <w:t xml:space="preserve">NAZIV PROGRAMA: POTICANJE RURALNOG RAZVOJA </w:t>
      </w:r>
    </w:p>
    <w:p w14:paraId="6DC55295" w14:textId="77777777" w:rsidR="00222067" w:rsidRPr="009F3E87" w:rsidRDefault="00222067" w:rsidP="00222067">
      <w:pPr>
        <w:ind w:left="720" w:right="-108"/>
        <w:contextualSpacing/>
        <w:jc w:val="both"/>
        <w:rPr>
          <w:rFonts w:eastAsia="Times New Roman" w:cs="Times New Roman"/>
          <w:bCs/>
          <w:color w:val="auto"/>
          <w:lang w:val="hr-HR"/>
        </w:rPr>
      </w:pPr>
    </w:p>
    <w:p w14:paraId="45FE1C88"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36E64DBF" w14:textId="0435D7DB" w:rsidR="00222067" w:rsidRPr="009F3E87" w:rsidRDefault="00222067" w:rsidP="00222067">
      <w:pPr>
        <w:suppressAutoHyphens w:val="0"/>
        <w:rPr>
          <w:rFonts w:eastAsia="Times New Roman" w:cs="Times New Roman"/>
          <w:color w:val="auto"/>
          <w:lang w:val="hr-HR"/>
        </w:rPr>
      </w:pPr>
    </w:p>
    <w:tbl>
      <w:tblPr>
        <w:tblStyle w:val="Reetkatablice1"/>
        <w:tblW w:w="9209" w:type="dxa"/>
        <w:tblLook w:val="04A0" w:firstRow="1" w:lastRow="0" w:firstColumn="1" w:lastColumn="0" w:noHBand="0" w:noVBand="1"/>
      </w:tblPr>
      <w:tblGrid>
        <w:gridCol w:w="4957"/>
        <w:gridCol w:w="1417"/>
        <w:gridCol w:w="1276"/>
        <w:gridCol w:w="1559"/>
      </w:tblGrid>
      <w:tr w:rsidR="009F3E87" w:rsidRPr="009F3E87" w14:paraId="7F17EE2D" w14:textId="77777777" w:rsidTr="00222067">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C416F61" w14:textId="77777777" w:rsidR="005D6F92" w:rsidRPr="009F3E87" w:rsidRDefault="005D6F92" w:rsidP="005D6F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5AB1A8" w14:textId="12677722"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5E5691" w14:textId="35441486"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2BDF08" w14:textId="581C2716"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8A85726" w14:textId="77777777" w:rsidTr="005D6F92">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4191DF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62A09DF8" w14:textId="1A777D2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6D9273C" w14:textId="2091864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C2F11B" w14:textId="10F1447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D242B71" w14:textId="77777777" w:rsidR="00222067" w:rsidRPr="009F3E87" w:rsidRDefault="00222067" w:rsidP="00222067">
      <w:pPr>
        <w:ind w:left="720" w:right="-108"/>
        <w:contextualSpacing/>
        <w:jc w:val="both"/>
        <w:rPr>
          <w:rFonts w:eastAsia="Times New Roman" w:cs="Times New Roman"/>
          <w:color w:val="auto"/>
          <w:lang w:val="hr-HR"/>
        </w:rPr>
      </w:pPr>
    </w:p>
    <w:p w14:paraId="5FA35156" w14:textId="417AC0E6" w:rsidR="00222067" w:rsidRPr="009F3E87" w:rsidRDefault="00222067" w:rsidP="00222067">
      <w:pPr>
        <w:ind w:right="-108"/>
        <w:contextualSpacing/>
        <w:jc w:val="both"/>
        <w:rPr>
          <w:rFonts w:eastAsia="Times New Roman" w:cs="Times New Roman"/>
          <w:color w:val="auto"/>
          <w:lang w:val="hr-HR"/>
        </w:rPr>
      </w:pPr>
      <w:r w:rsidRPr="009F3E87">
        <w:rPr>
          <w:rFonts w:eastAsia="Times New Roman" w:cs="Times New Roman"/>
          <w:b/>
          <w:bCs/>
          <w:color w:val="auto"/>
          <w:lang w:val="hr-HR"/>
        </w:rPr>
        <w:t>Lokalna akcijska grupa - LAG –</w:t>
      </w:r>
      <w:r w:rsidRPr="009F3E87">
        <w:rPr>
          <w:rFonts w:eastAsia="Times New Roman" w:cs="Times New Roman"/>
          <w:color w:val="auto"/>
          <w:lang w:val="hr-HR"/>
        </w:rPr>
        <w:t xml:space="preserve"> </w:t>
      </w:r>
      <w:r w:rsidR="000977B9" w:rsidRPr="009F3E87">
        <w:rPr>
          <w:rFonts w:eastAsia="Times New Roman" w:cs="Times New Roman"/>
          <w:color w:val="auto"/>
          <w:lang w:val="hr-HR"/>
        </w:rPr>
        <w:t>projekt nije realiziran tijekom izvještajnog razdoblja.</w:t>
      </w:r>
    </w:p>
    <w:p w14:paraId="17742E6E" w14:textId="77777777" w:rsidR="00222067" w:rsidRPr="009F3E87" w:rsidRDefault="00222067" w:rsidP="00222067">
      <w:pPr>
        <w:suppressAutoHyphens w:val="0"/>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9F3E87" w:rsidRPr="009F3E87" w14:paraId="6640541B" w14:textId="77777777" w:rsidTr="005D6F92">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F25F1CC"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DBA1605"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EBA1C5"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A9E83E"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93F7F18" w14:textId="64770801"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B9D20" w14:textId="1969CAB3"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6C7B38E" w14:textId="1D770D2C"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113D6F5" w14:textId="77777777" w:rsidTr="005D6F92">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E7840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C0A9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31A7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C433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39AB7B1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9EAA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C096FD4" w14:textId="1D4713CB"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12A55A9" w14:textId="09E76270" w:rsidR="00222067" w:rsidRPr="009F3E87" w:rsidRDefault="00222067" w:rsidP="00222067">
      <w:pPr>
        <w:ind w:right="-108"/>
        <w:jc w:val="both"/>
        <w:rPr>
          <w:rFonts w:eastAsia="Times New Roman" w:cs="Times New Roman"/>
          <w:bCs/>
          <w:color w:val="auto"/>
          <w:lang w:val="hr-HR"/>
        </w:rPr>
      </w:pPr>
    </w:p>
    <w:p w14:paraId="322A5B22" w14:textId="77777777" w:rsidR="005D6F92" w:rsidRPr="009F3E87" w:rsidRDefault="005D6F92" w:rsidP="005D6F92">
      <w:pPr>
        <w:autoSpaceDE w:val="0"/>
        <w:jc w:val="both"/>
        <w:rPr>
          <w:rFonts w:eastAsia="Times New Roman" w:cs="Times New Roman"/>
          <w:bCs/>
          <w:color w:val="auto"/>
          <w:lang w:val="hr-HR"/>
        </w:rPr>
      </w:pPr>
      <w:r w:rsidRPr="009F3E87">
        <w:rPr>
          <w:rFonts w:cs="Times New Roman"/>
          <w:b/>
          <w:color w:val="auto"/>
          <w:lang w:val="hr-HR"/>
        </w:rPr>
        <w:t>NAZIV PROGRAMA: KAPITALNA ULAGANJA U KOMUNALNU INFRASTRUKTURU KROZ EU</w:t>
      </w:r>
    </w:p>
    <w:p w14:paraId="1DF6E997" w14:textId="77777777" w:rsidR="005D6F92" w:rsidRPr="009F3E87" w:rsidRDefault="005D6F92" w:rsidP="005D6F92">
      <w:pPr>
        <w:autoSpaceDE w:val="0"/>
        <w:jc w:val="both"/>
        <w:rPr>
          <w:rFonts w:cs="Times New Roman"/>
          <w:bCs/>
          <w:color w:val="auto"/>
          <w:lang w:val="hr-HR"/>
        </w:rPr>
      </w:pPr>
    </w:p>
    <w:p w14:paraId="246C0F36" w14:textId="77777777" w:rsidR="005D6F92" w:rsidRPr="009F3E87" w:rsidRDefault="005D6F92" w:rsidP="005D6F92">
      <w:pPr>
        <w:ind w:right="-108"/>
        <w:jc w:val="both"/>
        <w:rPr>
          <w:rFonts w:cs="Times New Roman"/>
          <w:bCs/>
          <w:color w:val="auto"/>
          <w:lang w:val="hr-HR"/>
        </w:rPr>
      </w:pPr>
      <w:r w:rsidRPr="009F3E87">
        <w:rPr>
          <w:rFonts w:cs="Times New Roman"/>
          <w:bCs/>
          <w:color w:val="auto"/>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p>
    <w:p w14:paraId="0E1E19EE" w14:textId="77777777" w:rsidR="005D6F92" w:rsidRPr="009F3E87" w:rsidRDefault="005D6F92" w:rsidP="005D6F92">
      <w:pPr>
        <w:autoSpaceDE w:val="0"/>
        <w:jc w:val="both"/>
        <w:rPr>
          <w:rFonts w:cs="Times New Roman"/>
          <w:bCs/>
          <w:color w:val="auto"/>
          <w:lang w:val="hr-HR"/>
        </w:rPr>
      </w:pPr>
    </w:p>
    <w:tbl>
      <w:tblPr>
        <w:tblStyle w:val="Reetkatablice1"/>
        <w:tblW w:w="9219" w:type="dxa"/>
        <w:jc w:val="right"/>
        <w:tblLook w:val="04A0" w:firstRow="1" w:lastRow="0" w:firstColumn="1" w:lastColumn="0" w:noHBand="0" w:noVBand="1"/>
      </w:tblPr>
      <w:tblGrid>
        <w:gridCol w:w="4830"/>
        <w:gridCol w:w="1549"/>
        <w:gridCol w:w="1418"/>
        <w:gridCol w:w="1422"/>
      </w:tblGrid>
      <w:tr w:rsidR="009F3E87" w:rsidRPr="009F3E87" w14:paraId="46BB784E"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3D57EDA" w14:textId="77777777" w:rsidR="005D6F92" w:rsidRPr="009F3E87" w:rsidRDefault="005D6F92" w:rsidP="005D6F92">
            <w:pPr>
              <w:suppressAutoHyphens w:val="0"/>
              <w:rPr>
                <w:rFonts w:ascii="Times New Roman" w:hAnsi="Times New Roman" w:cs="Times New Roman"/>
                <w:b/>
                <w:bCs/>
                <w:color w:val="auto"/>
                <w:sz w:val="20"/>
                <w:lang w:val="hr-HR" w:eastAsia="hr-HR"/>
              </w:rPr>
            </w:pPr>
            <w:bookmarkStart w:id="24" w:name="_Hlk112850358"/>
            <w:r w:rsidRPr="009F3E87">
              <w:rPr>
                <w:rFonts w:ascii="Times New Roman" w:hAnsi="Times New Roman" w:cs="Times New Roman"/>
                <w:b/>
                <w:bCs/>
                <w:color w:val="auto"/>
                <w:sz w:val="20"/>
                <w:lang w:val="hr-HR"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703E4C" w14:textId="1E7C9D59"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12BFEE" w14:textId="6532CFCC"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59CA88" w14:textId="5936AC68"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bookmarkEnd w:id="24"/>
      <w:tr w:rsidR="005D6F92" w:rsidRPr="009F3E87" w14:paraId="1369F39B"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21032B52"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11A19A3F" w14:textId="2722B8F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418" w:type="dxa"/>
            <w:tcBorders>
              <w:top w:val="single" w:sz="4" w:space="0" w:color="auto"/>
              <w:left w:val="single" w:sz="4" w:space="0" w:color="auto"/>
              <w:bottom w:val="single" w:sz="4" w:space="0" w:color="auto"/>
              <w:right w:val="single" w:sz="4" w:space="0" w:color="auto"/>
            </w:tcBorders>
            <w:noWrap/>
          </w:tcPr>
          <w:p w14:paraId="7FA711DD" w14:textId="6BACE5D4"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422" w:type="dxa"/>
            <w:tcBorders>
              <w:top w:val="single" w:sz="4" w:space="0" w:color="auto"/>
              <w:left w:val="single" w:sz="4" w:space="0" w:color="auto"/>
              <w:bottom w:val="single" w:sz="4" w:space="0" w:color="auto"/>
              <w:right w:val="single" w:sz="4" w:space="0" w:color="auto"/>
            </w:tcBorders>
            <w:noWrap/>
          </w:tcPr>
          <w:p w14:paraId="47654737" w14:textId="08478886"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62B346FD" w14:textId="77777777" w:rsidR="005D6F92" w:rsidRPr="009F3E87" w:rsidRDefault="005D6F92" w:rsidP="005D6F92">
      <w:pPr>
        <w:autoSpaceDE w:val="0"/>
        <w:jc w:val="both"/>
        <w:rPr>
          <w:rFonts w:cs="Times New Roman"/>
          <w:bCs/>
          <w:color w:val="auto"/>
          <w:lang w:val="hr-HR"/>
        </w:rPr>
      </w:pPr>
    </w:p>
    <w:p w14:paraId="2B37243E" w14:textId="77777777" w:rsidR="000977B9" w:rsidRPr="009F3E87" w:rsidRDefault="005D6F92" w:rsidP="000977B9">
      <w:pPr>
        <w:ind w:right="-108"/>
        <w:contextualSpacing/>
        <w:jc w:val="both"/>
        <w:rPr>
          <w:rFonts w:eastAsia="Times New Roman" w:cs="Times New Roman"/>
          <w:color w:val="auto"/>
          <w:lang w:val="hr-HR"/>
        </w:rPr>
      </w:pPr>
      <w:r w:rsidRPr="009F3E87">
        <w:rPr>
          <w:rFonts w:cs="Times New Roman"/>
          <w:b/>
          <w:color w:val="auto"/>
          <w:lang w:val="hr-HR"/>
        </w:rPr>
        <w:t>REKONSTRUKCIJA ULICE DR. FRANJE TUĐMANA</w:t>
      </w:r>
      <w:r w:rsidRPr="009F3E87">
        <w:rPr>
          <w:rFonts w:cs="Times New Roman"/>
          <w:bCs/>
          <w:color w:val="auto"/>
          <w:lang w:val="hr-HR"/>
        </w:rPr>
        <w:t xml:space="preserve"> – </w:t>
      </w:r>
      <w:r w:rsidR="000977B9" w:rsidRPr="009F3E87">
        <w:rPr>
          <w:rFonts w:eastAsia="Times New Roman" w:cs="Times New Roman"/>
          <w:color w:val="auto"/>
          <w:lang w:val="hr-HR"/>
        </w:rPr>
        <w:t>projekt nije realiziran tijekom izvještajnog razdoblja.</w:t>
      </w:r>
    </w:p>
    <w:p w14:paraId="1E4EE720" w14:textId="7D761DD6" w:rsidR="005D6F92" w:rsidRPr="009F3E87" w:rsidRDefault="005D6F92" w:rsidP="000977B9">
      <w:pPr>
        <w:jc w:val="both"/>
        <w:rPr>
          <w:rFonts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9F3E87" w:rsidRPr="009F3E87" w14:paraId="3941606B" w14:textId="77777777" w:rsidTr="008E2D6E">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4056CCC"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F2BB475"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B6F159"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755E57B"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5518D28" w14:textId="61083052"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A0F977" w14:textId="3CAC12C0"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8F4470" w14:textId="41BBF1F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5D6F92" w:rsidRPr="009F3E87" w14:paraId="0EF994A5" w14:textId="77777777" w:rsidTr="005D6F92">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1C1CB9A5" w14:textId="77777777" w:rsidR="005D6F92" w:rsidRPr="009F3E87" w:rsidRDefault="005D6F92">
            <w:pPr>
              <w:spacing w:line="252" w:lineRule="auto"/>
              <w:rPr>
                <w:rFonts w:cs="Times New Roman"/>
                <w:color w:val="auto"/>
                <w:sz w:val="18"/>
                <w:szCs w:val="18"/>
                <w:lang w:val="hr-HR"/>
              </w:rPr>
            </w:pPr>
            <w:r w:rsidRPr="009F3E87">
              <w:rPr>
                <w:rFonts w:cs="Times New Roman"/>
                <w:color w:val="auto"/>
                <w:sz w:val="18"/>
                <w:szCs w:val="18"/>
                <w:lang w:val="hr-HR"/>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150AC171" w14:textId="77777777" w:rsidR="005D6F92" w:rsidRPr="009F3E87" w:rsidRDefault="005D6F92">
            <w:pPr>
              <w:spacing w:line="252" w:lineRule="auto"/>
              <w:rPr>
                <w:rFonts w:cs="Times New Roman"/>
                <w:color w:val="auto"/>
                <w:sz w:val="18"/>
                <w:szCs w:val="18"/>
                <w:lang w:val="hr-HR"/>
              </w:rPr>
            </w:pPr>
            <w:r w:rsidRPr="009F3E87">
              <w:rPr>
                <w:rFonts w:cs="Times New Roman"/>
                <w:color w:val="auto"/>
                <w:sz w:val="18"/>
                <w:szCs w:val="18"/>
                <w:lang w:val="hr-HR"/>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ABBF00"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FCB509F"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5E0B3A3" w14:textId="225496C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261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58583FD1"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261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951954" w14:textId="3763873D" w:rsidR="005D6F92"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4BE0EEEF" w14:textId="77777777" w:rsidR="005D6F92" w:rsidRPr="009F3E87" w:rsidRDefault="005D6F92" w:rsidP="00222067">
      <w:pPr>
        <w:ind w:right="-108"/>
        <w:jc w:val="both"/>
        <w:rPr>
          <w:rFonts w:eastAsia="Times New Roman" w:cs="Times New Roman"/>
          <w:bCs/>
          <w:color w:val="auto"/>
          <w:lang w:val="hr-HR"/>
        </w:rPr>
      </w:pPr>
    </w:p>
    <w:p w14:paraId="30251A60" w14:textId="77777777" w:rsidR="00222067" w:rsidRPr="009F3E87" w:rsidRDefault="00222067" w:rsidP="00222067">
      <w:pPr>
        <w:ind w:right="-108"/>
        <w:jc w:val="both"/>
        <w:rPr>
          <w:rFonts w:eastAsia="Times New Roman" w:cs="Times New Roman"/>
          <w:b/>
          <w:color w:val="auto"/>
          <w:lang w:val="hr-HR"/>
        </w:rPr>
      </w:pPr>
      <w:bookmarkStart w:id="25" w:name="_Hlk88476408"/>
      <w:r w:rsidRPr="009F3E87">
        <w:rPr>
          <w:rFonts w:eastAsia="Times New Roman" w:cs="Times New Roman"/>
          <w:b/>
          <w:color w:val="auto"/>
          <w:lang w:val="hr-HR"/>
        </w:rPr>
        <w:t xml:space="preserve">NAZIV PROGRAMA: ZAŽELI- ZAPOŠLJAVANJE ŽENA </w:t>
      </w:r>
    </w:p>
    <w:bookmarkEnd w:id="25"/>
    <w:p w14:paraId="1A719085" w14:textId="77777777" w:rsidR="00222067" w:rsidRPr="009F3E87" w:rsidRDefault="00222067" w:rsidP="00222067">
      <w:pPr>
        <w:ind w:left="709" w:right="-108"/>
        <w:contextualSpacing/>
        <w:jc w:val="both"/>
        <w:rPr>
          <w:rFonts w:eastAsia="Times New Roman" w:cs="Times New Roman"/>
          <w:bCs/>
          <w:color w:val="auto"/>
          <w:lang w:val="hr-HR"/>
        </w:rPr>
      </w:pPr>
    </w:p>
    <w:p w14:paraId="11C20846" w14:textId="77777777" w:rsidR="00222067" w:rsidRPr="009F3E87" w:rsidRDefault="00222067" w:rsidP="00222067">
      <w:pPr>
        <w:ind w:right="1" w:firstLine="720"/>
        <w:contextualSpacing/>
        <w:jc w:val="both"/>
        <w:rPr>
          <w:rFonts w:eastAsia="Times New Roman" w:cs="Times New Roman"/>
          <w:color w:val="auto"/>
          <w:lang w:val="hr-HR"/>
        </w:rPr>
      </w:pPr>
      <w:r w:rsidRPr="009F3E87">
        <w:rPr>
          <w:rFonts w:eastAsia="Times New Roman" w:cs="Times New Roman"/>
          <w:bCs/>
          <w:color w:val="auto"/>
          <w:lang w:val="hr-HR"/>
        </w:rPr>
        <w:t xml:space="preserve">Cilj programa je </w:t>
      </w:r>
      <w:r w:rsidRPr="009F3E87">
        <w:rPr>
          <w:rFonts w:eastAsia="Times New Roman" w:cs="Times New Roman"/>
          <w:color w:val="auto"/>
          <w:lang w:val="hr-HR"/>
        </w:rPr>
        <w:t xml:space="preserve">osnažiti i unaprijediti radni potencijal teže </w:t>
      </w:r>
      <w:proofErr w:type="spellStart"/>
      <w:r w:rsidRPr="009F3E87">
        <w:rPr>
          <w:rFonts w:eastAsia="Times New Roman" w:cs="Times New Roman"/>
          <w:color w:val="auto"/>
          <w:lang w:val="hr-HR"/>
        </w:rPr>
        <w:t>zapošljivih</w:t>
      </w:r>
      <w:proofErr w:type="spellEnd"/>
      <w:r w:rsidRPr="009F3E87">
        <w:rPr>
          <w:rFonts w:eastAsia="Times New Roman" w:cs="Times New Roman"/>
          <w:color w:val="auto"/>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1B00C369" w14:textId="77777777" w:rsidR="00222067" w:rsidRPr="009F3E87" w:rsidRDefault="00222067" w:rsidP="005D6F92">
      <w:pPr>
        <w:ind w:right="-108"/>
        <w:contextualSpacing/>
        <w:jc w:val="both"/>
        <w:rPr>
          <w:rFonts w:eastAsia="Times New Roman" w:cs="Times New Roman"/>
          <w:color w:val="auto"/>
          <w:lang w:val="hr-HR"/>
        </w:rPr>
      </w:pPr>
    </w:p>
    <w:tbl>
      <w:tblPr>
        <w:tblStyle w:val="Reetkatablice1"/>
        <w:tblW w:w="9219" w:type="dxa"/>
        <w:jc w:val="right"/>
        <w:tblLook w:val="04A0" w:firstRow="1" w:lastRow="0" w:firstColumn="1" w:lastColumn="0" w:noHBand="0" w:noVBand="1"/>
      </w:tblPr>
      <w:tblGrid>
        <w:gridCol w:w="4830"/>
        <w:gridCol w:w="1549"/>
        <w:gridCol w:w="1418"/>
        <w:gridCol w:w="1422"/>
      </w:tblGrid>
      <w:tr w:rsidR="009F3E87" w:rsidRPr="009F3E87" w14:paraId="31C8291D" w14:textId="77777777" w:rsidTr="00222067">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7554D11" w14:textId="77777777" w:rsidR="000977B9" w:rsidRPr="009F3E87" w:rsidRDefault="000977B9" w:rsidP="000977B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E7A484F" w14:textId="18D4033B"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34F54F" w14:textId="68DE1A47"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EB3C638" w14:textId="26009DD1"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2B38939"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6DDFE0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tcPr>
          <w:p w14:paraId="6D67FB42" w14:textId="07CFE5A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w:t>
            </w:r>
          </w:p>
        </w:tc>
        <w:tc>
          <w:tcPr>
            <w:tcW w:w="1418" w:type="dxa"/>
            <w:tcBorders>
              <w:top w:val="single" w:sz="4" w:space="0" w:color="auto"/>
              <w:left w:val="single" w:sz="4" w:space="0" w:color="auto"/>
              <w:bottom w:val="single" w:sz="4" w:space="0" w:color="auto"/>
              <w:right w:val="single" w:sz="4" w:space="0" w:color="auto"/>
            </w:tcBorders>
            <w:noWrap/>
          </w:tcPr>
          <w:p w14:paraId="491EF834" w14:textId="628C3D7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w:t>
            </w:r>
          </w:p>
        </w:tc>
        <w:tc>
          <w:tcPr>
            <w:tcW w:w="1422" w:type="dxa"/>
            <w:tcBorders>
              <w:top w:val="single" w:sz="4" w:space="0" w:color="auto"/>
              <w:left w:val="single" w:sz="4" w:space="0" w:color="auto"/>
              <w:bottom w:val="single" w:sz="4" w:space="0" w:color="auto"/>
              <w:right w:val="single" w:sz="4" w:space="0" w:color="auto"/>
            </w:tcBorders>
            <w:noWrap/>
          </w:tcPr>
          <w:p w14:paraId="4424CC04" w14:textId="4D24D2F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21.608,97</w:t>
            </w:r>
          </w:p>
        </w:tc>
      </w:tr>
      <w:tr w:rsidR="00222067" w:rsidRPr="009F3E87" w14:paraId="52718604"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CA42C6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5147EC9E" w14:textId="65511196"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946.500,00</w:t>
            </w:r>
          </w:p>
        </w:tc>
        <w:tc>
          <w:tcPr>
            <w:tcW w:w="1418" w:type="dxa"/>
            <w:tcBorders>
              <w:top w:val="single" w:sz="4" w:space="0" w:color="auto"/>
              <w:left w:val="single" w:sz="4" w:space="0" w:color="auto"/>
              <w:bottom w:val="single" w:sz="4" w:space="0" w:color="auto"/>
              <w:right w:val="single" w:sz="4" w:space="0" w:color="auto"/>
            </w:tcBorders>
            <w:noWrap/>
          </w:tcPr>
          <w:p w14:paraId="4F4D3FA4" w14:textId="52E0A208"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946.500,00</w:t>
            </w:r>
          </w:p>
        </w:tc>
        <w:tc>
          <w:tcPr>
            <w:tcW w:w="1422" w:type="dxa"/>
            <w:tcBorders>
              <w:top w:val="single" w:sz="4" w:space="0" w:color="auto"/>
              <w:left w:val="single" w:sz="4" w:space="0" w:color="auto"/>
              <w:bottom w:val="single" w:sz="4" w:space="0" w:color="auto"/>
              <w:right w:val="single" w:sz="4" w:space="0" w:color="auto"/>
            </w:tcBorders>
            <w:noWrap/>
          </w:tcPr>
          <w:p w14:paraId="618F530A" w14:textId="6523D1B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682F2A0E" w14:textId="77777777" w:rsidR="00222067" w:rsidRPr="009F3E87" w:rsidRDefault="00222067" w:rsidP="00222067">
      <w:pPr>
        <w:ind w:left="709" w:right="-108"/>
        <w:contextualSpacing/>
        <w:jc w:val="both"/>
        <w:rPr>
          <w:rFonts w:eastAsia="Times New Roman" w:cs="Times New Roman"/>
          <w:color w:val="auto"/>
          <w:lang w:val="hr-HR"/>
        </w:rPr>
      </w:pPr>
    </w:p>
    <w:p w14:paraId="746D5CC9" w14:textId="3234C8ED"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lastRenderedPageBreak/>
        <w:t>PUK50</w:t>
      </w:r>
      <w:r w:rsidRPr="009F3E87">
        <w:rPr>
          <w:rFonts w:eastAsia="Times New Roman" w:cs="Times New Roman"/>
          <w:bCs/>
          <w:color w:val="auto"/>
          <w:lang w:val="hr-HR"/>
        </w:rPr>
        <w:t xml:space="preserve"> – sredstva se </w:t>
      </w:r>
      <w:r w:rsidR="000977B9" w:rsidRPr="009F3E87">
        <w:rPr>
          <w:rFonts w:eastAsia="Times New Roman" w:cs="Times New Roman"/>
          <w:bCs/>
          <w:color w:val="auto"/>
          <w:lang w:val="hr-HR"/>
        </w:rPr>
        <w:t xml:space="preserve">u </w:t>
      </w:r>
      <w:r w:rsidRPr="009F3E87">
        <w:rPr>
          <w:rFonts w:eastAsia="Times New Roman" w:cs="Times New Roman"/>
          <w:bCs/>
          <w:color w:val="auto"/>
          <w:lang w:val="hr-HR"/>
        </w:rPr>
        <w:t xml:space="preserve">odnose na plaće koordinatora projekta koji je u najvećoj mjeri proveden u 2021. godini. </w:t>
      </w:r>
    </w:p>
    <w:p w14:paraId="228D74F8"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9F3E87" w:rsidRPr="009F3E87" w14:paraId="24FA74ED" w14:textId="77777777" w:rsidTr="005D6F92">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27CD21F1"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9BD7D9"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B44347"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A85AB0B"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4FFC44C" w14:textId="454CF99C"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31A88D4" w14:textId="5AA5F7B8"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FF22C" w14:textId="7859B5C8"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E039C3E" w14:textId="77777777" w:rsidTr="005D6F92">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764742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3C8BDA8"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20A66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6A9D9FF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C0F27BE"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2C746969" w14:textId="1ECF5CEA"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8FC9C44" w14:textId="091E78A9" w:rsidR="00222067" w:rsidRPr="009F3E87" w:rsidRDefault="00C24CC6"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4B8DD190" w14:textId="77777777" w:rsidR="00222067" w:rsidRPr="009F3E87" w:rsidRDefault="00222067" w:rsidP="00222067">
      <w:pPr>
        <w:ind w:right="1"/>
        <w:jc w:val="both"/>
        <w:rPr>
          <w:rFonts w:eastAsia="Times New Roman" w:cs="Times New Roman"/>
          <w:bCs/>
          <w:color w:val="auto"/>
          <w:lang w:val="hr-HR"/>
        </w:rPr>
      </w:pPr>
    </w:p>
    <w:p w14:paraId="343531FD" w14:textId="77CB91DF" w:rsidR="008D7BB0" w:rsidRPr="009F3E87" w:rsidRDefault="00222067" w:rsidP="00222067">
      <w:pPr>
        <w:ind w:right="1"/>
        <w:jc w:val="both"/>
        <w:rPr>
          <w:rFonts w:eastAsia="Times New Roman" w:cs="Times New Roman"/>
          <w:bCs/>
          <w:color w:val="auto"/>
          <w:lang w:val="hr-HR"/>
        </w:rPr>
      </w:pPr>
      <w:r w:rsidRPr="009F3E87">
        <w:rPr>
          <w:rFonts w:eastAsia="Times New Roman" w:cs="Times New Roman"/>
          <w:b/>
          <w:color w:val="auto"/>
          <w:lang w:val="hr-HR"/>
        </w:rPr>
        <w:t>PUK – III. FAZA</w:t>
      </w:r>
      <w:r w:rsidRPr="009F3E87">
        <w:rPr>
          <w:rFonts w:eastAsia="Times New Roman" w:cs="Times New Roman"/>
          <w:bCs/>
          <w:color w:val="auto"/>
          <w:lang w:val="hr-HR"/>
        </w:rPr>
        <w:t xml:space="preserve"> – </w:t>
      </w:r>
      <w:r w:rsidR="008D7BB0" w:rsidRPr="009F3E87">
        <w:rPr>
          <w:rFonts w:eastAsia="Times New Roman" w:cs="Times New Roman"/>
          <w:bCs/>
          <w:color w:val="auto"/>
          <w:lang w:val="hr-HR"/>
        </w:rPr>
        <w:t>u izvještajnom razdoblju projekt nije realiziran.</w:t>
      </w:r>
    </w:p>
    <w:p w14:paraId="05CB6D26" w14:textId="77777777" w:rsidR="00222067" w:rsidRPr="009F3E87" w:rsidRDefault="00222067" w:rsidP="00222067">
      <w:pPr>
        <w:ind w:left="1440" w:right="-108"/>
        <w:contextualSpacing/>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9F3E87" w:rsidRPr="009F3E87" w14:paraId="1C039815" w14:textId="77777777" w:rsidTr="005D6F92">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826F8A9"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A1E4B87"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44559B"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4F3CC"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459C6CF" w14:textId="77F7CF75"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2CA3AD" w14:textId="11FC75B7"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011B1" w14:textId="38C136A5"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F8443E1" w14:textId="77777777" w:rsidTr="005D6F92">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50EE1CF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Povećanje </w:t>
            </w:r>
            <w:proofErr w:type="spellStart"/>
            <w:r w:rsidRPr="009F3E87">
              <w:rPr>
                <w:rFonts w:eastAsia="Times New Roman" w:cs="Times New Roman"/>
                <w:color w:val="auto"/>
                <w:sz w:val="18"/>
                <w:szCs w:val="18"/>
                <w:lang w:val="hr-HR"/>
              </w:rPr>
              <w:t>zapošljivosti</w:t>
            </w:r>
            <w:proofErr w:type="spellEnd"/>
            <w:r w:rsidRPr="009F3E87">
              <w:rPr>
                <w:rFonts w:eastAsia="Times New Roman" w:cs="Times New Roman"/>
                <w:color w:val="auto"/>
                <w:sz w:val="18"/>
                <w:szCs w:val="18"/>
                <w:lang w:val="hr-HR"/>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9D9360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CFB44C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8B292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BB70F3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8CEA9F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5B1012" w14:textId="57A8057B"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34EBBFE3" w14:textId="77777777" w:rsidTr="005D6F92">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02CD13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2626FC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5675F3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BBB5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13327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281D63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03F570" w14:textId="63E7280F"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32D42BA" w14:textId="77777777" w:rsidR="00222067" w:rsidRPr="009F3E87" w:rsidRDefault="00222067" w:rsidP="00222067">
      <w:pPr>
        <w:ind w:right="-108"/>
        <w:jc w:val="both"/>
        <w:rPr>
          <w:rFonts w:eastAsia="Times New Roman" w:cs="Times New Roman"/>
          <w:b/>
          <w:color w:val="auto"/>
          <w:lang w:val="hr-HR"/>
        </w:rPr>
      </w:pPr>
    </w:p>
    <w:p w14:paraId="0A65BC8E"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UNAPRIJEĐENJA USLUGA ZA DJECU U SUSTAVU RANOG I PREDŠKOLSKOG ODGOJA </w:t>
      </w:r>
    </w:p>
    <w:p w14:paraId="7BFF4509" w14:textId="77777777" w:rsidR="00222067" w:rsidRPr="009F3E87" w:rsidRDefault="00222067" w:rsidP="00222067">
      <w:pPr>
        <w:ind w:left="720" w:right="-108"/>
        <w:contextualSpacing/>
        <w:jc w:val="both"/>
        <w:rPr>
          <w:rFonts w:eastAsia="Times New Roman" w:cs="Times New Roman"/>
          <w:bCs/>
          <w:color w:val="auto"/>
          <w:lang w:val="hr-HR"/>
        </w:rPr>
      </w:pPr>
    </w:p>
    <w:p w14:paraId="0B0865FB"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Cilj mu je uskladiti </w:t>
      </w:r>
      <w:r w:rsidRPr="009F3E87">
        <w:rPr>
          <w:rFonts w:eastAsia="Times New Roman" w:cs="Times New Roman"/>
          <w:color w:val="auto"/>
          <w:lang w:val="hr-HR"/>
        </w:rPr>
        <w:t xml:space="preserve">poslovni i obiteljski života kroz unaprjeđenje usluge i produljenje radnog vremena vrtića. </w:t>
      </w:r>
    </w:p>
    <w:p w14:paraId="428DF7B3"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9F3E87" w:rsidRPr="009F3E87" w14:paraId="5258EBCF" w14:textId="77777777" w:rsidTr="00222067">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B647919"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886A393" w14:textId="647CE27B"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3E2309" w14:textId="551A920D"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D2C193" w14:textId="027F00D0"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E54916B" w14:textId="77777777" w:rsidTr="005F64EB">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85B420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20003074" w14:textId="038C502A"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276" w:type="dxa"/>
            <w:tcBorders>
              <w:top w:val="single" w:sz="4" w:space="0" w:color="auto"/>
              <w:left w:val="single" w:sz="4" w:space="0" w:color="auto"/>
              <w:bottom w:val="single" w:sz="4" w:space="0" w:color="auto"/>
              <w:right w:val="single" w:sz="4" w:space="0" w:color="auto"/>
            </w:tcBorders>
            <w:noWrap/>
          </w:tcPr>
          <w:p w14:paraId="424F90EE" w14:textId="549F6EA7"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701" w:type="dxa"/>
            <w:tcBorders>
              <w:top w:val="single" w:sz="4" w:space="0" w:color="auto"/>
              <w:left w:val="single" w:sz="4" w:space="0" w:color="auto"/>
              <w:bottom w:val="single" w:sz="4" w:space="0" w:color="auto"/>
              <w:right w:val="single" w:sz="4" w:space="0" w:color="auto"/>
            </w:tcBorders>
            <w:noWrap/>
          </w:tcPr>
          <w:p w14:paraId="0177DC8C" w14:textId="2607CA79"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150.055,16</w:t>
            </w:r>
          </w:p>
        </w:tc>
      </w:tr>
    </w:tbl>
    <w:p w14:paraId="3D5B964E" w14:textId="77777777" w:rsidR="00222067" w:rsidRPr="009F3E87" w:rsidRDefault="00222067" w:rsidP="00222067">
      <w:pPr>
        <w:ind w:right="-108"/>
        <w:jc w:val="both"/>
        <w:rPr>
          <w:rFonts w:eastAsia="Times New Roman" w:cs="Times New Roman"/>
          <w:bCs/>
          <w:color w:val="auto"/>
          <w:lang w:val="hr-HR"/>
        </w:rPr>
      </w:pPr>
    </w:p>
    <w:p w14:paraId="6BCF472A" w14:textId="77777777" w:rsidR="008D7BB0" w:rsidRPr="009F3E87" w:rsidRDefault="00222067" w:rsidP="008D7BB0">
      <w:pPr>
        <w:ind w:right="-108"/>
        <w:jc w:val="both"/>
        <w:rPr>
          <w:rFonts w:eastAsia="Times New Roman" w:cs="Times New Roman"/>
          <w:bCs/>
          <w:color w:val="auto"/>
          <w:lang w:val="hr-HR"/>
        </w:rPr>
      </w:pPr>
      <w:r w:rsidRPr="009F3E87">
        <w:rPr>
          <w:rFonts w:eastAsia="Times New Roman" w:cs="Times New Roman"/>
          <w:b/>
          <w:color w:val="auto"/>
          <w:lang w:val="hr-HR"/>
        </w:rPr>
        <w:t>POŽEŠKI LIMAČI – II. FAZA</w:t>
      </w:r>
      <w:r w:rsidRPr="009F3E87">
        <w:rPr>
          <w:rFonts w:eastAsia="Times New Roman" w:cs="Times New Roman"/>
          <w:bCs/>
          <w:color w:val="auto"/>
          <w:lang w:val="hr-HR"/>
        </w:rPr>
        <w:t xml:space="preserve"> – </w:t>
      </w:r>
      <w:r w:rsidR="008D7BB0" w:rsidRPr="009F3E87">
        <w:rPr>
          <w:rFonts w:eastAsia="Times New Roman" w:cs="Times New Roman"/>
          <w:bCs/>
          <w:color w:val="auto"/>
          <w:lang w:val="hr-HR"/>
        </w:rPr>
        <w:t>projekt unaprjeđenja usluge ranog i predškolskog odgoja i obrazovanja u Dječjem vrtiću Požega kroz koji se financira plaća voditelja projekta, plaća djelatnika (11) zaposlenih kroz projekt te ostali materijalni rashodi nastali u projektu .</w:t>
      </w:r>
    </w:p>
    <w:p w14:paraId="4C8DB31B" w14:textId="6F565945" w:rsidR="00222067" w:rsidRPr="009F3E87" w:rsidRDefault="00222067" w:rsidP="008D7BB0">
      <w:pPr>
        <w:ind w:right="-108"/>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9F3E87" w:rsidRPr="009F3E87" w14:paraId="1F32EA87" w14:textId="77777777" w:rsidTr="005F64EB">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31CE90C"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25742F"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E70E9C"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2840D9"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CBE4A" w14:textId="7FBD7FD2"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D0795" w14:textId="06279398"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8ABC8" w14:textId="76C2C42F"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53F521A" w14:textId="77777777" w:rsidTr="005F64EB">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F5C12D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djece uključene u poslijepodnevni rad vrtića Požeški </w:t>
            </w:r>
            <w:proofErr w:type="spellStart"/>
            <w:r w:rsidRPr="009F3E87">
              <w:rPr>
                <w:rFonts w:eastAsia="Times New Roman" w:cs="Times New Roman"/>
                <w:color w:val="auto"/>
                <w:sz w:val="18"/>
                <w:szCs w:val="18"/>
                <w:lang w:val="hr-HR"/>
              </w:rPr>
              <w:t>limači</w:t>
            </w:r>
            <w:proofErr w:type="spellEnd"/>
            <w:r w:rsidRPr="009F3E87">
              <w:rPr>
                <w:rFonts w:eastAsia="Times New Roman" w:cs="Times New Roman"/>
                <w:color w:val="auto"/>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A4B74C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CB083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0753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0A7D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74FF4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418" w:type="dxa"/>
            <w:tcBorders>
              <w:top w:val="single" w:sz="4" w:space="0" w:color="00000A"/>
              <w:left w:val="single" w:sz="4" w:space="0" w:color="00000A"/>
              <w:bottom w:val="single" w:sz="4" w:space="0" w:color="00000A"/>
              <w:right w:val="single" w:sz="4" w:space="0" w:color="00000A"/>
            </w:tcBorders>
            <w:vAlign w:val="center"/>
          </w:tcPr>
          <w:p w14:paraId="73725BF9" w14:textId="5F233C96"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r>
      <w:tr w:rsidR="00222067" w:rsidRPr="009F3E87" w14:paraId="4F6F3D84" w14:textId="77777777" w:rsidTr="005F64EB">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93D5F9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pružatelja usluga koji provode projekt Požeški </w:t>
            </w:r>
            <w:proofErr w:type="spellStart"/>
            <w:r w:rsidRPr="009F3E87">
              <w:rPr>
                <w:rFonts w:eastAsia="Times New Roman" w:cs="Times New Roman"/>
                <w:color w:val="auto"/>
                <w:sz w:val="18"/>
                <w:szCs w:val="18"/>
                <w:lang w:val="hr-HR"/>
              </w:rPr>
              <w:t>limači</w:t>
            </w:r>
            <w:proofErr w:type="spellEnd"/>
            <w:r w:rsidRPr="009F3E87">
              <w:rPr>
                <w:rFonts w:eastAsia="Times New Roman" w:cs="Times New Roman"/>
                <w:color w:val="auto"/>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28A4F1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0940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0EC15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CE10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F0C38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tcPr>
          <w:p w14:paraId="2388BAB3" w14:textId="65D83BD4"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7997DEA5" w14:textId="77777777" w:rsidR="00222067" w:rsidRPr="009F3E87" w:rsidRDefault="00222067" w:rsidP="00222067">
      <w:pPr>
        <w:ind w:right="-108"/>
        <w:jc w:val="both"/>
        <w:rPr>
          <w:rFonts w:eastAsia="Times New Roman" w:cs="Times New Roman"/>
          <w:bCs/>
          <w:color w:val="auto"/>
          <w:lang w:val="hr-HR"/>
        </w:rPr>
      </w:pPr>
    </w:p>
    <w:p w14:paraId="52455D25"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NABAVA SPREMNIKA ZA ODVOJENO PRIKUPLJANJE KOMUNALNOG OTPADA</w:t>
      </w:r>
    </w:p>
    <w:p w14:paraId="4A13425C" w14:textId="77777777" w:rsidR="00222067" w:rsidRPr="009F3E87" w:rsidRDefault="00222067" w:rsidP="00222067">
      <w:pPr>
        <w:ind w:right="-108"/>
        <w:jc w:val="both"/>
        <w:rPr>
          <w:rFonts w:eastAsia="Times New Roman" w:cs="Times New Roman"/>
          <w:b/>
          <w:color w:val="auto"/>
          <w:lang w:val="hr-HR"/>
        </w:rPr>
      </w:pPr>
    </w:p>
    <w:p w14:paraId="5FE5AF2B"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9F3E87">
        <w:rPr>
          <w:rFonts w:eastAsia="Times New Roman" w:cs="Times New Roman"/>
          <w:color w:val="auto"/>
          <w:lang w:val="hr-HR"/>
        </w:rPr>
        <w:t>reciklabilnog</w:t>
      </w:r>
      <w:proofErr w:type="spellEnd"/>
      <w:r w:rsidRPr="009F3E87">
        <w:rPr>
          <w:rFonts w:eastAsia="Times New Roman" w:cs="Times New Roman"/>
          <w:color w:val="auto"/>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29D86DA6"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961"/>
        <w:gridCol w:w="1559"/>
        <w:gridCol w:w="1413"/>
        <w:gridCol w:w="1276"/>
      </w:tblGrid>
      <w:tr w:rsidR="009F3E87" w:rsidRPr="009F3E87" w14:paraId="7F397322" w14:textId="77777777" w:rsidTr="00222067">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EF33A6A"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14EECB" w14:textId="3D9A96A2"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19A602" w14:textId="636ABF01"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02606A" w14:textId="4085DB2D"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633ACF6" w14:textId="77777777" w:rsidTr="005F64EB">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F23C7F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tcPr>
          <w:p w14:paraId="3ABBF400" w14:textId="710DD5F3"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78C7B97" w14:textId="4B2E2A4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36E36A8" w14:textId="13F5B70B"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202.631,25</w:t>
            </w:r>
          </w:p>
        </w:tc>
      </w:tr>
    </w:tbl>
    <w:p w14:paraId="61AD7035" w14:textId="77777777" w:rsidR="00222067" w:rsidRPr="009F3E87" w:rsidRDefault="00222067" w:rsidP="00222067">
      <w:pPr>
        <w:ind w:right="-108"/>
        <w:jc w:val="both"/>
        <w:rPr>
          <w:rFonts w:eastAsia="Times New Roman" w:cs="Times New Roman"/>
          <w:b/>
          <w:color w:val="auto"/>
          <w:lang w:val="hr-HR"/>
        </w:rPr>
      </w:pPr>
    </w:p>
    <w:p w14:paraId="55B68150" w14:textId="06FC6474" w:rsidR="00222067" w:rsidRPr="009F3E87" w:rsidRDefault="00222067" w:rsidP="00222067">
      <w:pPr>
        <w:ind w:right="1"/>
        <w:jc w:val="both"/>
        <w:rPr>
          <w:rFonts w:eastAsia="Times New Roman" w:cs="Times New Roman"/>
          <w:color w:val="auto"/>
          <w:lang w:val="hr-HR"/>
        </w:rPr>
      </w:pPr>
      <w:r w:rsidRPr="009F3E87">
        <w:rPr>
          <w:rFonts w:eastAsia="Times New Roman" w:cs="Times New Roman"/>
          <w:b/>
          <w:color w:val="auto"/>
          <w:lang w:val="hr-HR"/>
        </w:rPr>
        <w:t>Nabava spremnika za odvojeno prikupljanje komunalnog otpada u dječjim vrtićima</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rashod se odnosi na trošak nabave</w:t>
      </w:r>
      <w:r w:rsidRPr="009F3E87">
        <w:rPr>
          <w:rFonts w:eastAsia="Times New Roman" w:cs="Times New Roman"/>
          <w:color w:val="auto"/>
          <w:lang w:val="hr-HR"/>
        </w:rPr>
        <w:t xml:space="preserve"> spojenih posuda za odvojeno sakupljanje otpada u obliku dupina, medvjeda i žabe kako bi se kod djece na zanimljiviji i jednostavniji način stvorile navike odvajanja otpada po bojama i oblicima.</w:t>
      </w:r>
    </w:p>
    <w:p w14:paraId="558BAEA8"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9F3E87" w:rsidRPr="009F3E87" w14:paraId="7599FB00" w14:textId="77777777" w:rsidTr="005F64EB">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AB83FA4"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396E63E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FB48EB"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5293B74"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9DADA69" w14:textId="54699C94"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9BEFD" w14:textId="505D6C2F"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720EFBC" w14:textId="09FE9234"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75C185D" w14:textId="77777777" w:rsidTr="005F64EB">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2F3F2AE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255ED7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6E2CA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7B4BFD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0C3070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59A138" w14:textId="0D545F76" w:rsidR="00222067" w:rsidRPr="009F3E87" w:rsidRDefault="005F64EB"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E8AA155" w14:textId="5B4E1723"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r>
    </w:tbl>
    <w:p w14:paraId="21FA0FF7" w14:textId="77777777" w:rsidR="008D7BB0" w:rsidRPr="009F3E87" w:rsidRDefault="008D7BB0" w:rsidP="00222067">
      <w:pPr>
        <w:ind w:right="-108"/>
        <w:jc w:val="both"/>
        <w:rPr>
          <w:rFonts w:eastAsia="Times New Roman" w:cs="Times New Roman"/>
          <w:b/>
          <w:color w:val="auto"/>
          <w:lang w:val="hr-HR"/>
        </w:rPr>
      </w:pPr>
    </w:p>
    <w:p w14:paraId="23AD263E" w14:textId="5DDA7CFE"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ŠKOLSKA PREHRANA</w:t>
      </w:r>
    </w:p>
    <w:p w14:paraId="44A0CE79" w14:textId="77777777" w:rsidR="00222067" w:rsidRPr="009F3E87" w:rsidRDefault="00222067" w:rsidP="00222067">
      <w:pPr>
        <w:ind w:left="720" w:right="-108"/>
        <w:contextualSpacing/>
        <w:jc w:val="both"/>
        <w:rPr>
          <w:rFonts w:eastAsia="Times New Roman" w:cs="Times New Roman"/>
          <w:b/>
          <w:color w:val="auto"/>
          <w:lang w:val="hr-HR"/>
        </w:rPr>
      </w:pPr>
    </w:p>
    <w:p w14:paraId="681DC967"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Odnosi se na </w:t>
      </w:r>
      <w:r w:rsidRPr="009F3E87">
        <w:rPr>
          <w:rFonts w:eastAsia="Times New Roman" w:cs="Times New Roman"/>
          <w:color w:val="auto"/>
          <w:lang w:val="hr-HR"/>
        </w:rPr>
        <w:t xml:space="preserve">školsku prehranu djece iz siromašnih obitelji i obitelji na rubu siromaštva. </w:t>
      </w:r>
    </w:p>
    <w:p w14:paraId="471A3405"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9F3E87" w:rsidRPr="009F3E87" w14:paraId="7CF47C1C" w14:textId="77777777" w:rsidTr="00405624">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34A6F7E"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A42025" w14:textId="067BD41F"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721072" w14:textId="33DBBDF8"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2AEDB98F" w14:textId="5C573015"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A57CA22"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4A4A443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tcPr>
          <w:p w14:paraId="1E27F089" w14:textId="2F7820BE"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w:t>
            </w:r>
          </w:p>
        </w:tc>
        <w:tc>
          <w:tcPr>
            <w:tcW w:w="1418" w:type="dxa"/>
            <w:tcBorders>
              <w:top w:val="single" w:sz="4" w:space="0" w:color="auto"/>
              <w:left w:val="single" w:sz="4" w:space="0" w:color="auto"/>
              <w:bottom w:val="single" w:sz="4" w:space="0" w:color="auto"/>
              <w:right w:val="single" w:sz="4" w:space="0" w:color="auto"/>
            </w:tcBorders>
            <w:noWrap/>
          </w:tcPr>
          <w:p w14:paraId="7D438996" w14:textId="6BF5D647"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w:t>
            </w:r>
          </w:p>
        </w:tc>
        <w:tc>
          <w:tcPr>
            <w:tcW w:w="1280" w:type="dxa"/>
            <w:tcBorders>
              <w:top w:val="single" w:sz="4" w:space="0" w:color="auto"/>
              <w:left w:val="single" w:sz="4" w:space="0" w:color="auto"/>
              <w:bottom w:val="single" w:sz="4" w:space="0" w:color="auto"/>
              <w:right w:val="single" w:sz="4" w:space="0" w:color="auto"/>
            </w:tcBorders>
            <w:noWrap/>
          </w:tcPr>
          <w:p w14:paraId="23024D2F" w14:textId="061A5E13"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D433F57"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04F24DD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5EA05877" w14:textId="4C68BC0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512.000,00</w:t>
            </w:r>
          </w:p>
        </w:tc>
        <w:tc>
          <w:tcPr>
            <w:tcW w:w="1418" w:type="dxa"/>
            <w:tcBorders>
              <w:top w:val="single" w:sz="4" w:space="0" w:color="auto"/>
              <w:left w:val="single" w:sz="4" w:space="0" w:color="auto"/>
              <w:bottom w:val="single" w:sz="4" w:space="0" w:color="auto"/>
              <w:right w:val="single" w:sz="4" w:space="0" w:color="auto"/>
            </w:tcBorders>
            <w:noWrap/>
          </w:tcPr>
          <w:p w14:paraId="486EABA4" w14:textId="701DBC84"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512.000,00</w:t>
            </w:r>
          </w:p>
        </w:tc>
        <w:tc>
          <w:tcPr>
            <w:tcW w:w="1280" w:type="dxa"/>
            <w:tcBorders>
              <w:top w:val="single" w:sz="4" w:space="0" w:color="auto"/>
              <w:left w:val="single" w:sz="4" w:space="0" w:color="auto"/>
              <w:bottom w:val="single" w:sz="4" w:space="0" w:color="auto"/>
              <w:right w:val="single" w:sz="4" w:space="0" w:color="auto"/>
            </w:tcBorders>
            <w:noWrap/>
          </w:tcPr>
          <w:p w14:paraId="58BB8752" w14:textId="5E5354E1"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252.270,93</w:t>
            </w:r>
          </w:p>
        </w:tc>
      </w:tr>
      <w:tr w:rsidR="009F3E87" w:rsidRPr="009F3E87" w14:paraId="3E518410"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07E1AB5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777643E6" w14:textId="11EA19C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284.000,00</w:t>
            </w:r>
          </w:p>
        </w:tc>
        <w:tc>
          <w:tcPr>
            <w:tcW w:w="1418" w:type="dxa"/>
            <w:tcBorders>
              <w:top w:val="single" w:sz="4" w:space="0" w:color="auto"/>
              <w:left w:val="single" w:sz="4" w:space="0" w:color="auto"/>
              <w:bottom w:val="single" w:sz="4" w:space="0" w:color="auto"/>
              <w:right w:val="single" w:sz="4" w:space="0" w:color="auto"/>
            </w:tcBorders>
            <w:noWrap/>
          </w:tcPr>
          <w:p w14:paraId="0F17C9F7" w14:textId="63AB474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284.000,00</w:t>
            </w:r>
          </w:p>
        </w:tc>
        <w:tc>
          <w:tcPr>
            <w:tcW w:w="1280" w:type="dxa"/>
            <w:tcBorders>
              <w:top w:val="single" w:sz="4" w:space="0" w:color="auto"/>
              <w:left w:val="single" w:sz="4" w:space="0" w:color="auto"/>
              <w:bottom w:val="single" w:sz="4" w:space="0" w:color="auto"/>
              <w:right w:val="single" w:sz="4" w:space="0" w:color="auto"/>
            </w:tcBorders>
            <w:noWrap/>
          </w:tcPr>
          <w:p w14:paraId="1EABC281" w14:textId="0B04109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844324D" w14:textId="77777777" w:rsidR="00222067" w:rsidRPr="009F3E87" w:rsidRDefault="00222067" w:rsidP="00222067">
      <w:pPr>
        <w:ind w:left="720" w:right="-108"/>
        <w:contextualSpacing/>
        <w:jc w:val="both"/>
        <w:rPr>
          <w:rFonts w:eastAsia="Times New Roman" w:cs="Times New Roman"/>
          <w:bCs/>
          <w:color w:val="auto"/>
          <w:lang w:val="hr-HR"/>
        </w:rPr>
      </w:pPr>
    </w:p>
    <w:p w14:paraId="4B4AA1AB" w14:textId="715C241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II</w:t>
      </w:r>
      <w:r w:rsidRPr="009F3E87">
        <w:rPr>
          <w:rFonts w:eastAsia="Times New Roman" w:cs="Times New Roman"/>
          <w:bCs/>
          <w:color w:val="auto"/>
          <w:lang w:val="hr-HR"/>
        </w:rPr>
        <w:t xml:space="preserve"> – </w:t>
      </w:r>
      <w:bookmarkStart w:id="26" w:name="_Hlk89151153"/>
      <w:r w:rsidR="008D7BB0" w:rsidRPr="009F3E87">
        <w:rPr>
          <w:rFonts w:eastAsia="Times New Roman" w:cs="Times New Roman"/>
          <w:bCs/>
          <w:color w:val="auto"/>
          <w:lang w:val="hr-HR"/>
        </w:rPr>
        <w:t>projekt u izvještajnom razdoblju nije realiziran</w:t>
      </w:r>
      <w:r w:rsidRPr="009F3E87">
        <w:rPr>
          <w:rFonts w:eastAsia="Times New Roman" w:cs="Times New Roman"/>
          <w:bCs/>
          <w:color w:val="auto"/>
          <w:lang w:val="hr-HR"/>
        </w:rPr>
        <w:t>.</w:t>
      </w:r>
      <w:bookmarkEnd w:id="26"/>
    </w:p>
    <w:p w14:paraId="0928F3F7"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9F3E87" w:rsidRPr="009F3E87" w14:paraId="795B4D43" w14:textId="77777777" w:rsidTr="00D62CDD">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3241237"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9DB866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BFB64D"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6C157C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5142C9" w14:textId="025168C8"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BFC9A" w14:textId="51320085"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99662DB" w14:textId="7DA25F8D"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2B285D6" w14:textId="77777777" w:rsidTr="0022206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AFFE2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B5C68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0B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2C2C0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63E9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7F9230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BC0E8DE" w14:textId="7D34C678" w:rsidR="00222067" w:rsidRPr="009F3E87" w:rsidRDefault="009F03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5C538FD" w14:textId="77777777" w:rsidR="00222067" w:rsidRPr="009F3E87" w:rsidRDefault="00222067" w:rsidP="00222067">
      <w:pPr>
        <w:ind w:left="1440" w:right="-108"/>
        <w:contextualSpacing/>
        <w:jc w:val="both"/>
        <w:rPr>
          <w:rFonts w:eastAsia="Times New Roman" w:cs="Times New Roman"/>
          <w:bCs/>
          <w:color w:val="auto"/>
          <w:lang w:val="hr-HR"/>
        </w:rPr>
      </w:pPr>
    </w:p>
    <w:p w14:paraId="7A27F80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III</w:t>
      </w:r>
      <w:r w:rsidRPr="009F3E87">
        <w:rPr>
          <w:rFonts w:eastAsia="Times New Roman" w:cs="Times New Roman"/>
          <w:bCs/>
          <w:color w:val="auto"/>
          <w:lang w:val="hr-HR"/>
        </w:rPr>
        <w:t xml:space="preserve"> - nastavak je projekta iz prethodne godine kojima se financira prehrana djece slabijeg imovinskog stanja u osnovnoj školi.</w:t>
      </w:r>
    </w:p>
    <w:p w14:paraId="6A62441C"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F3E87" w:rsidRPr="009F3E87" w14:paraId="668A2FFB" w14:textId="77777777" w:rsidTr="003230B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6DBC8DA"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B53580"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D25553"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2204B96"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008BD7" w14:textId="5F2A21AF"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1827C" w14:textId="3B658C92"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0F79E8B" w14:textId="2C5414DD"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5D759EA" w14:textId="77777777" w:rsidTr="00222067">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E5FA93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6EAA40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A46C1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8D3F2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FA611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6BDDA3" w14:textId="44CDB109" w:rsidR="00222067" w:rsidRPr="009F3E87" w:rsidRDefault="003717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222A317" w14:textId="1ABE4136"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505</w:t>
            </w:r>
          </w:p>
        </w:tc>
      </w:tr>
    </w:tbl>
    <w:p w14:paraId="31A10E19" w14:textId="77777777" w:rsidR="00222067" w:rsidRPr="009F3E87" w:rsidRDefault="00222067" w:rsidP="00222067">
      <w:pPr>
        <w:ind w:left="1440" w:right="-108"/>
        <w:contextualSpacing/>
        <w:jc w:val="both"/>
        <w:rPr>
          <w:rFonts w:eastAsia="Times New Roman" w:cs="Times New Roman"/>
          <w:bCs/>
          <w:color w:val="auto"/>
          <w:lang w:val="hr-HR"/>
        </w:rPr>
      </w:pPr>
    </w:p>
    <w:p w14:paraId="0AA6A660" w14:textId="41194211"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IV</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3649582D" w14:textId="77777777" w:rsidR="00222067" w:rsidRPr="009F3E87" w:rsidRDefault="00222067" w:rsidP="00222067">
      <w:pPr>
        <w:ind w:right="-108"/>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F3E87" w:rsidRPr="009F3E87" w14:paraId="13A692CE" w14:textId="77777777" w:rsidTr="00B3735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6C88762"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E9245"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3E2879"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5A387C5"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9C53ED" w14:textId="3DBA8D90"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C9040" w14:textId="79885D2C"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146C956" w14:textId="51A24C78"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6237A5D" w14:textId="77777777" w:rsidTr="00222067">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5AA2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287AD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FDFA4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176492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1E1708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A7B61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3D00E379" w14:textId="010851EF"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A7279A5" w14:textId="6FD52053" w:rsidR="00222067" w:rsidRPr="009F3E87" w:rsidRDefault="00222067" w:rsidP="00222067">
      <w:pPr>
        <w:ind w:right="-108"/>
        <w:jc w:val="both"/>
        <w:rPr>
          <w:rFonts w:eastAsia="Times New Roman" w:cs="Times New Roman"/>
          <w:bCs/>
          <w:color w:val="auto"/>
          <w:lang w:val="hr-HR"/>
        </w:rPr>
      </w:pPr>
    </w:p>
    <w:p w14:paraId="5E45FFDE" w14:textId="77777777" w:rsidR="00F81038" w:rsidRPr="009F3E87" w:rsidRDefault="00F81038" w:rsidP="00222067">
      <w:pPr>
        <w:ind w:right="-108"/>
        <w:jc w:val="both"/>
        <w:rPr>
          <w:rFonts w:eastAsia="Times New Roman" w:cs="Times New Roman"/>
          <w:bCs/>
          <w:color w:val="auto"/>
          <w:lang w:val="hr-HR"/>
        </w:rPr>
      </w:pPr>
    </w:p>
    <w:p w14:paraId="34B17154"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lastRenderedPageBreak/>
        <w:t>NAZIV PROGRAMA : PREKOGRANIČNE SURADNJE</w:t>
      </w:r>
    </w:p>
    <w:p w14:paraId="16557ACF" w14:textId="77777777" w:rsidR="00222067" w:rsidRPr="009F3E87" w:rsidRDefault="00222067" w:rsidP="00222067">
      <w:pPr>
        <w:ind w:left="720" w:right="-108"/>
        <w:contextualSpacing/>
        <w:jc w:val="both"/>
        <w:rPr>
          <w:rFonts w:eastAsia="Times New Roman" w:cs="Times New Roman"/>
          <w:bCs/>
          <w:color w:val="auto"/>
          <w:lang w:val="hr-HR"/>
        </w:rPr>
      </w:pPr>
    </w:p>
    <w:p w14:paraId="68552220" w14:textId="118E99C4"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poboljšati edukacijske i komunalne uvjete u obrazovnim institucijama prijavitelja i partnera te ostvariti bolje uvjete obrazovanja. </w:t>
      </w:r>
    </w:p>
    <w:p w14:paraId="26ADBF22" w14:textId="77777777" w:rsidR="0037175C" w:rsidRPr="009F3E87" w:rsidRDefault="0037175C" w:rsidP="00222067">
      <w:pPr>
        <w:ind w:right="-108" w:firstLine="720"/>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961"/>
        <w:gridCol w:w="1413"/>
        <w:gridCol w:w="1418"/>
        <w:gridCol w:w="1559"/>
      </w:tblGrid>
      <w:tr w:rsidR="009F3E87" w:rsidRPr="009F3E87" w14:paraId="12132FD4"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9A731F9" w14:textId="77777777" w:rsidR="0037175C" w:rsidRPr="009F3E87" w:rsidRDefault="0037175C" w:rsidP="0037175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E34F74B" w14:textId="462A7145"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FFF048" w14:textId="20D4AF70"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B1D3B3" w14:textId="32F14977"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1980289"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51E9B88"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tcPr>
          <w:p w14:paraId="024156C6" w14:textId="33D82BF8"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AA9D68" w14:textId="5CDEF7AD"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57074" w14:textId="05D2AB31"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8274B16"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FA606ED"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K230002 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7F64A509" w14:textId="720F7E26"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29.450,00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1C3C89" w14:textId="69D1E20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4B2DC1" w14:textId="243625A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37175C" w:rsidRPr="009F3E87" w14:paraId="75719CA8"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6785C24"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7273A00D" w14:textId="2FB88F7D"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CFFDCB" w14:textId="15951A4E"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484451" w14:textId="3C3956E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704F916" w14:textId="77777777" w:rsidR="00222067" w:rsidRPr="009F3E87" w:rsidRDefault="00222067" w:rsidP="00222067">
      <w:pPr>
        <w:ind w:right="-108"/>
        <w:jc w:val="both"/>
        <w:rPr>
          <w:rFonts w:eastAsia="Times New Roman" w:cs="Times New Roman"/>
          <w:bCs/>
          <w:color w:val="auto"/>
          <w:lang w:val="hr-HR"/>
        </w:rPr>
      </w:pPr>
    </w:p>
    <w:p w14:paraId="07D3F5C0" w14:textId="11D3BE93"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bCs/>
          <w:color w:val="auto"/>
          <w:lang w:val="hr-HR"/>
        </w:rPr>
        <w:t>Ulaganje u partnerska područja – Kreševo</w:t>
      </w:r>
      <w:r w:rsidRPr="009F3E87">
        <w:rPr>
          <w:rFonts w:eastAsia="Times New Roman"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0C92200D" w14:textId="6987852A" w:rsidR="00222067" w:rsidRPr="009F3E87" w:rsidRDefault="00222067" w:rsidP="008D7BB0">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5FFA6DF9" w14:textId="77777777" w:rsidTr="002E5A7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CE45A6D"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F6E0148"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340065"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000958"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473491C" w14:textId="1F57A93E"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C8B6B4" w14:textId="25531AC1"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5D0DD" w14:textId="392ECE59"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F37C357" w14:textId="77777777" w:rsidTr="0022206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559D26F"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1EABFCC"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CCB5E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6BFD26"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7EDB602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05F2EB" w14:textId="7B255634" w:rsidR="00222067" w:rsidRPr="009F3E87" w:rsidRDefault="0037175C"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45075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94DAA8F" w14:textId="62691441" w:rsidR="00222067" w:rsidRPr="009F3E87" w:rsidRDefault="00222067" w:rsidP="00222067">
      <w:pPr>
        <w:ind w:right="1"/>
        <w:jc w:val="both"/>
        <w:rPr>
          <w:rFonts w:eastAsia="Times New Roman" w:cs="Times New Roman"/>
          <w:b/>
          <w:color w:val="auto"/>
          <w:lang w:val="hr-HR"/>
        </w:rPr>
      </w:pPr>
    </w:p>
    <w:p w14:paraId="743AFC1E" w14:textId="15E70A6E" w:rsidR="0037175C" w:rsidRPr="009F3E87" w:rsidRDefault="0037175C" w:rsidP="00222067">
      <w:pPr>
        <w:ind w:right="1"/>
        <w:jc w:val="both"/>
        <w:rPr>
          <w:rFonts w:eastAsia="Times New Roman" w:cs="Times New Roman"/>
          <w:b/>
          <w:color w:val="auto"/>
          <w:lang w:val="hr-HR"/>
        </w:rPr>
      </w:pPr>
    </w:p>
    <w:p w14:paraId="5FF6894B" w14:textId="0342C8D3" w:rsidR="008D7BB0" w:rsidRPr="009F3E87" w:rsidRDefault="0037175C" w:rsidP="008D7BB0">
      <w:pPr>
        <w:suppressAutoHyphens w:val="0"/>
        <w:rPr>
          <w:rFonts w:eastAsia="Times New Roman" w:cs="Times New Roman"/>
          <w:bCs/>
          <w:color w:val="auto"/>
          <w:lang w:val="hr-HR"/>
        </w:rPr>
      </w:pPr>
      <w:r w:rsidRPr="009F3E87">
        <w:rPr>
          <w:rFonts w:cs="Times New Roman"/>
          <w:b/>
          <w:color w:val="auto"/>
          <w:lang w:val="hr-HR"/>
        </w:rPr>
        <w:t>Prekogranična suradnja Požega-</w:t>
      </w:r>
      <w:proofErr w:type="spellStart"/>
      <w:r w:rsidRPr="009F3E87">
        <w:rPr>
          <w:rFonts w:cs="Times New Roman"/>
          <w:b/>
          <w:color w:val="auto"/>
          <w:lang w:val="hr-HR"/>
        </w:rPr>
        <w:t>Senta</w:t>
      </w:r>
      <w:proofErr w:type="spellEnd"/>
      <w:r w:rsidRPr="009F3E87">
        <w:rPr>
          <w:rFonts w:cs="Times New Roman"/>
          <w:b/>
          <w:color w:val="auto"/>
          <w:lang w:val="hr-HR"/>
        </w:rPr>
        <w:t>-Novi</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78FC62A" w14:textId="77777777" w:rsidR="0037175C" w:rsidRPr="009F3E87" w:rsidRDefault="0037175C" w:rsidP="0037175C">
      <w:pPr>
        <w:ind w:right="1"/>
        <w:jc w:val="both"/>
        <w:rPr>
          <w:rFonts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4097F532" w14:textId="77777777" w:rsidTr="0054349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B20B4E"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6688534"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CAFBDF"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2D8E00"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EAD76BB" w14:textId="01D67108"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B0D0E1" w14:textId="11CA0043"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4A25C7" w14:textId="6BAC7161"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37175C" w:rsidRPr="009F3E87" w14:paraId="6BB15490" w14:textId="77777777" w:rsidTr="0037175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A657F5"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8890ED9"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0B6131"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9C5DC8"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11C6985A" w14:textId="74AA0DF2"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CF6E3E"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C5072E" w14:textId="0F536EAC" w:rsidR="0037175C"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0D0604E3" w14:textId="77777777" w:rsidR="0037175C" w:rsidRPr="009F3E87" w:rsidRDefault="0037175C" w:rsidP="0037175C">
      <w:pPr>
        <w:ind w:right="1"/>
        <w:jc w:val="both"/>
        <w:rPr>
          <w:rFonts w:cs="Times New Roman"/>
          <w:bCs/>
          <w:color w:val="auto"/>
          <w:lang w:val="hr-HR"/>
        </w:rPr>
      </w:pPr>
    </w:p>
    <w:p w14:paraId="7037147D" w14:textId="7837CA29" w:rsidR="008D7BB0" w:rsidRPr="009F3E87" w:rsidRDefault="0037175C" w:rsidP="008D7BB0">
      <w:pPr>
        <w:suppressAutoHyphens w:val="0"/>
        <w:rPr>
          <w:rFonts w:eastAsia="Times New Roman" w:cs="Times New Roman"/>
          <w:bCs/>
          <w:color w:val="auto"/>
          <w:lang w:val="hr-HR"/>
        </w:rPr>
      </w:pPr>
      <w:r w:rsidRPr="009F3E87">
        <w:rPr>
          <w:rFonts w:cs="Times New Roman"/>
          <w:b/>
          <w:color w:val="auto"/>
          <w:lang w:val="hr-HR"/>
        </w:rPr>
        <w:t>Prekogranična suradnja Požega-Sombor</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1225C109" w14:textId="77777777" w:rsidR="0037175C" w:rsidRPr="009F3E87" w:rsidRDefault="0037175C" w:rsidP="0037175C">
      <w:pPr>
        <w:ind w:right="1"/>
        <w:jc w:val="both"/>
        <w:rPr>
          <w:rFonts w:cs="Times New Roman"/>
          <w:b/>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2B885647" w14:textId="77777777" w:rsidTr="00A61FC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D6B2AF2"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35B53FE"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B1F518"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144794"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C0AB289" w14:textId="3FAA2044"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1702456" w14:textId="5509DE5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EC6AA" w14:textId="79DFB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37175C" w:rsidRPr="009F3E87" w14:paraId="510097F1" w14:textId="77777777" w:rsidTr="0037175C">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2862B890"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hideMark/>
          </w:tcPr>
          <w:p w14:paraId="6E4F2CD3"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hideMark/>
          </w:tcPr>
          <w:p w14:paraId="6E77838D"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FE9D73"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37EB2DE7" w14:textId="6A659404"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44CCAC3"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0B7E7F" w14:textId="0EC985FE" w:rsidR="0037175C"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0B09F9E" w14:textId="77777777" w:rsidR="0037175C" w:rsidRPr="009F3E87" w:rsidRDefault="0037175C" w:rsidP="00222067">
      <w:pPr>
        <w:ind w:right="1"/>
        <w:jc w:val="both"/>
        <w:rPr>
          <w:rFonts w:eastAsia="Times New Roman" w:cs="Times New Roman"/>
          <w:b/>
          <w:color w:val="auto"/>
          <w:lang w:val="hr-HR"/>
        </w:rPr>
      </w:pPr>
    </w:p>
    <w:p w14:paraId="73951480" w14:textId="77777777" w:rsidR="00222067" w:rsidRPr="009F3E87" w:rsidRDefault="00222067" w:rsidP="00222067">
      <w:pPr>
        <w:ind w:right="1"/>
        <w:jc w:val="both"/>
        <w:rPr>
          <w:rFonts w:eastAsia="Times New Roman" w:cs="Times New Roman"/>
          <w:b/>
          <w:color w:val="auto"/>
          <w:lang w:val="hr-HR"/>
        </w:rPr>
      </w:pPr>
      <w:r w:rsidRPr="009F3E87">
        <w:rPr>
          <w:rFonts w:eastAsia="Times New Roman" w:cs="Times New Roman"/>
          <w:b/>
          <w:color w:val="auto"/>
          <w:lang w:val="hr-HR"/>
        </w:rPr>
        <w:t xml:space="preserve">NAZIV PROGRAMA: ULAGANJE U STEM-PODRUČJA </w:t>
      </w:r>
    </w:p>
    <w:p w14:paraId="39406990" w14:textId="77777777" w:rsidR="00222067" w:rsidRPr="009F3E87" w:rsidRDefault="00222067" w:rsidP="00222067">
      <w:pPr>
        <w:ind w:left="720" w:right="1"/>
        <w:contextualSpacing/>
        <w:jc w:val="both"/>
        <w:rPr>
          <w:rFonts w:eastAsia="Times New Roman" w:cs="Times New Roman"/>
          <w:color w:val="auto"/>
          <w:lang w:val="hr-HR"/>
        </w:rPr>
      </w:pPr>
    </w:p>
    <w:p w14:paraId="771E84EA" w14:textId="77777777" w:rsidR="00222067" w:rsidRPr="009F3E87" w:rsidRDefault="00222067" w:rsidP="00222067">
      <w:pPr>
        <w:ind w:right="1" w:firstLine="720"/>
        <w:jc w:val="both"/>
        <w:rPr>
          <w:rFonts w:eastAsia="Times New Roman" w:cs="Times New Roman"/>
          <w:bCs/>
          <w:color w:val="auto"/>
          <w:lang w:val="hr-HR"/>
        </w:rPr>
      </w:pPr>
      <w:r w:rsidRPr="009F3E87">
        <w:rPr>
          <w:rFonts w:eastAsia="Times New Roman" w:cs="Times New Roman"/>
          <w:bCs/>
          <w:color w:val="auto"/>
          <w:lang w:val="hr-HR"/>
        </w:rPr>
        <w:t xml:space="preserve">Jačanje kapaciteta organizacija civilnoga društva za aktivno uključivanje djece i mladih te opće populacije u popularizaciju STEM-a. </w:t>
      </w:r>
    </w:p>
    <w:p w14:paraId="533B79B5" w14:textId="77777777" w:rsidR="00222067" w:rsidRPr="009F3E87" w:rsidRDefault="00222067" w:rsidP="007C0CC6">
      <w:pPr>
        <w:ind w:right="-108"/>
        <w:contextualSpacing/>
        <w:jc w:val="both"/>
        <w:rPr>
          <w:rFonts w:eastAsia="Times New Roman" w:cs="Times New Roman"/>
          <w:bCs/>
          <w:color w:val="auto"/>
          <w:lang w:val="hr-HR"/>
        </w:rPr>
      </w:pPr>
    </w:p>
    <w:tbl>
      <w:tblPr>
        <w:tblStyle w:val="Reetkatablice1"/>
        <w:tblW w:w="9209" w:type="dxa"/>
        <w:tblLook w:val="04A0" w:firstRow="1" w:lastRow="0" w:firstColumn="1" w:lastColumn="0" w:noHBand="0" w:noVBand="1"/>
      </w:tblPr>
      <w:tblGrid>
        <w:gridCol w:w="4267"/>
        <w:gridCol w:w="1691"/>
        <w:gridCol w:w="1701"/>
        <w:gridCol w:w="1550"/>
      </w:tblGrid>
      <w:tr w:rsidR="009F3E87" w:rsidRPr="009F3E87" w14:paraId="014BB2B6" w14:textId="77777777" w:rsidTr="00222067">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2BB8F138" w14:textId="77777777" w:rsidR="007C0CC6" w:rsidRPr="009F3E87" w:rsidRDefault="007C0CC6" w:rsidP="007C0CC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2338 ULAGANJE U STEM PODRUČJA</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710AAA5D" w14:textId="1041EC2F"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369464" w14:textId="60A8DA1A"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5E79BAA" w14:textId="2387671A"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8D7BB0" w:rsidRPr="009F3E87" w14:paraId="62565025" w14:textId="77777777" w:rsidTr="007C0CC6">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7CD8896A" w14:textId="77777777" w:rsidR="008D7BB0" w:rsidRPr="009F3E87" w:rsidRDefault="008D7BB0" w:rsidP="008D7BB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STEM - BETS</w:t>
            </w:r>
          </w:p>
        </w:tc>
        <w:tc>
          <w:tcPr>
            <w:tcW w:w="1691" w:type="dxa"/>
            <w:tcBorders>
              <w:top w:val="single" w:sz="4" w:space="0" w:color="auto"/>
              <w:left w:val="single" w:sz="4" w:space="0" w:color="auto"/>
              <w:bottom w:val="single" w:sz="4" w:space="0" w:color="auto"/>
              <w:right w:val="single" w:sz="4" w:space="0" w:color="auto"/>
            </w:tcBorders>
            <w:noWrap/>
          </w:tcPr>
          <w:p w14:paraId="1A1CACE2" w14:textId="2EF5139B"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701" w:type="dxa"/>
            <w:tcBorders>
              <w:top w:val="single" w:sz="4" w:space="0" w:color="auto"/>
              <w:left w:val="single" w:sz="4" w:space="0" w:color="auto"/>
              <w:bottom w:val="single" w:sz="4" w:space="0" w:color="auto"/>
              <w:right w:val="single" w:sz="4" w:space="0" w:color="auto"/>
            </w:tcBorders>
            <w:noWrap/>
          </w:tcPr>
          <w:p w14:paraId="592119DD" w14:textId="0AFDF109"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50" w:type="dxa"/>
            <w:tcBorders>
              <w:top w:val="single" w:sz="4" w:space="0" w:color="auto"/>
              <w:left w:val="single" w:sz="4" w:space="0" w:color="auto"/>
              <w:bottom w:val="single" w:sz="4" w:space="0" w:color="auto"/>
              <w:right w:val="single" w:sz="4" w:space="0" w:color="auto"/>
            </w:tcBorders>
            <w:noWrap/>
          </w:tcPr>
          <w:p w14:paraId="65EA233A" w14:textId="4B14A3EF"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C8333D0" w14:textId="77777777" w:rsidR="00222067" w:rsidRPr="009F3E87" w:rsidRDefault="00222067" w:rsidP="008D7BB0">
      <w:pPr>
        <w:ind w:right="-108"/>
        <w:contextualSpacing/>
        <w:jc w:val="both"/>
        <w:rPr>
          <w:rFonts w:eastAsia="Times New Roman" w:cs="Times New Roman"/>
          <w:bCs/>
          <w:color w:val="auto"/>
          <w:lang w:val="hr-HR"/>
        </w:rPr>
      </w:pPr>
    </w:p>
    <w:p w14:paraId="71E1F478" w14:textId="0E13EBF4"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color w:val="auto"/>
          <w:lang w:val="hr-HR"/>
        </w:rPr>
        <w:t>STEM - BETS -</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B7A2B84"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1120"/>
        <w:gridCol w:w="1277"/>
        <w:gridCol w:w="1276"/>
        <w:gridCol w:w="1277"/>
      </w:tblGrid>
      <w:tr w:rsidR="009F3E87" w:rsidRPr="009F3E87" w14:paraId="5FE84EF1"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8E455FE" w14:textId="77777777" w:rsidR="007C0CC6" w:rsidRPr="009F3E87" w:rsidRDefault="007C0CC6" w:rsidP="007C0CC6">
            <w:pPr>
              <w:spacing w:line="254" w:lineRule="auto"/>
              <w:jc w:val="center"/>
              <w:rPr>
                <w:rFonts w:eastAsia="Times New Roman" w:cs="Times New Roman"/>
                <w:color w:val="auto"/>
                <w:sz w:val="18"/>
                <w:szCs w:val="18"/>
                <w:lang w:val="hr-HR"/>
              </w:rPr>
            </w:pPr>
            <w:bookmarkStart w:id="27" w:name="_Hlk88477536"/>
            <w:r w:rsidRPr="009F3E87">
              <w:rPr>
                <w:rFonts w:eastAsia="Times New Roman"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AC3F8D1"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2D5A64"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15F1A0D2"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1B360BE" w14:textId="7704A6F4"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934BAB" w14:textId="116425FF"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CA8F4C" w14:textId="3ED386F9"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27"/>
      </w:tr>
      <w:tr w:rsidR="00222067" w:rsidRPr="009F3E87" w14:paraId="1214F66E"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E2968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45AC976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9395C4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6E8E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507224E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5FED8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C99E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DD0E604" w14:textId="2D4FB15B"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0306CAA" w14:textId="77777777" w:rsidR="00222067" w:rsidRPr="009F3E87" w:rsidRDefault="00222067" w:rsidP="00222067">
      <w:pPr>
        <w:ind w:right="-108"/>
        <w:jc w:val="both"/>
        <w:rPr>
          <w:rFonts w:eastAsia="Times New Roman" w:cs="Times New Roman"/>
          <w:bCs/>
          <w:color w:val="auto"/>
          <w:lang w:val="hr-HR"/>
        </w:rPr>
      </w:pPr>
    </w:p>
    <w:p w14:paraId="2B28D21F" w14:textId="77777777" w:rsidR="00222067" w:rsidRPr="009F3E87" w:rsidRDefault="00222067" w:rsidP="00222067">
      <w:pPr>
        <w:jc w:val="both"/>
        <w:rPr>
          <w:rFonts w:eastAsia="Times New Roman" w:cs="Times New Roman"/>
          <w:bCs/>
          <w:color w:val="auto"/>
          <w:lang w:val="hr-HR"/>
        </w:rPr>
      </w:pPr>
    </w:p>
    <w:p w14:paraId="5811C96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ČITAM </w:t>
      </w:r>
    </w:p>
    <w:p w14:paraId="3D683B9A" w14:textId="77777777" w:rsidR="00222067" w:rsidRPr="009F3E87" w:rsidRDefault="00222067" w:rsidP="00222067">
      <w:pPr>
        <w:ind w:right="-108"/>
        <w:jc w:val="both"/>
        <w:rPr>
          <w:rFonts w:eastAsia="Times New Roman" w:cs="Times New Roman"/>
          <w:b/>
          <w:color w:val="auto"/>
          <w:lang w:val="hr-HR"/>
        </w:rPr>
      </w:pPr>
    </w:p>
    <w:p w14:paraId="62C34BD9"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povećanje socijalne uključenosti pripadnika ciljanih skupina kroz razvoj čitalačke pismenosti te podizanje razine svijesti o važnosti kulture čitanja i pismenosti. </w:t>
      </w:r>
    </w:p>
    <w:p w14:paraId="47B2152B" w14:textId="77777777" w:rsidR="00222067" w:rsidRPr="009F3E87" w:rsidRDefault="00222067" w:rsidP="007C0CC6">
      <w:pPr>
        <w:ind w:right="-108"/>
        <w:contextualSpacing/>
        <w:jc w:val="both"/>
        <w:rPr>
          <w:rFonts w:eastAsia="Times New Roman" w:cs="Times New Roman"/>
          <w:bCs/>
          <w:color w:val="auto"/>
          <w:lang w:val="hr-HR"/>
        </w:rPr>
      </w:pPr>
    </w:p>
    <w:tbl>
      <w:tblPr>
        <w:tblStyle w:val="Reetkatablice1"/>
        <w:tblW w:w="9073" w:type="dxa"/>
        <w:jc w:val="right"/>
        <w:tblLook w:val="04A0" w:firstRow="1" w:lastRow="0" w:firstColumn="1" w:lastColumn="0" w:noHBand="0" w:noVBand="1"/>
      </w:tblPr>
      <w:tblGrid>
        <w:gridCol w:w="3828"/>
        <w:gridCol w:w="1837"/>
        <w:gridCol w:w="1701"/>
        <w:gridCol w:w="1707"/>
      </w:tblGrid>
      <w:tr w:rsidR="009F3E87" w:rsidRPr="009F3E87" w14:paraId="4652337F" w14:textId="77777777" w:rsidTr="00CA10D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15E2FFA5" w14:textId="77777777" w:rsidR="007C0CC6" w:rsidRPr="009F3E87" w:rsidRDefault="007C0CC6" w:rsidP="007C0CC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2340 ČITAM</w:t>
            </w:r>
          </w:p>
        </w:tc>
        <w:tc>
          <w:tcPr>
            <w:tcW w:w="1837" w:type="dxa"/>
            <w:tcBorders>
              <w:top w:val="single" w:sz="4" w:space="0" w:color="auto"/>
              <w:left w:val="single" w:sz="4" w:space="0" w:color="auto"/>
              <w:bottom w:val="single" w:sz="4" w:space="0" w:color="auto"/>
              <w:right w:val="single" w:sz="4" w:space="0" w:color="auto"/>
            </w:tcBorders>
            <w:noWrap/>
            <w:vAlign w:val="center"/>
            <w:hideMark/>
          </w:tcPr>
          <w:p w14:paraId="40761B6F" w14:textId="357E9E32"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073789" w14:textId="503E2451"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7" w:type="dxa"/>
            <w:tcBorders>
              <w:top w:val="single" w:sz="4" w:space="0" w:color="auto"/>
              <w:left w:val="single" w:sz="4" w:space="0" w:color="auto"/>
              <w:bottom w:val="single" w:sz="4" w:space="0" w:color="auto"/>
              <w:right w:val="single" w:sz="4" w:space="0" w:color="auto"/>
            </w:tcBorders>
            <w:noWrap/>
            <w:vAlign w:val="center"/>
            <w:hideMark/>
          </w:tcPr>
          <w:p w14:paraId="45EA3DD0" w14:textId="64DAFD99"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DB05400" w14:textId="77777777" w:rsidTr="007C0CC6">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5A8E6E4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T230001 ČITAM</w:t>
            </w:r>
          </w:p>
        </w:tc>
        <w:tc>
          <w:tcPr>
            <w:tcW w:w="1837" w:type="dxa"/>
            <w:tcBorders>
              <w:top w:val="single" w:sz="4" w:space="0" w:color="auto"/>
              <w:left w:val="single" w:sz="4" w:space="0" w:color="auto"/>
              <w:bottom w:val="single" w:sz="4" w:space="0" w:color="auto"/>
              <w:right w:val="single" w:sz="4" w:space="0" w:color="auto"/>
            </w:tcBorders>
            <w:noWrap/>
          </w:tcPr>
          <w:p w14:paraId="252A2750" w14:textId="592BD47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701" w:type="dxa"/>
            <w:tcBorders>
              <w:top w:val="single" w:sz="4" w:space="0" w:color="auto"/>
              <w:left w:val="single" w:sz="4" w:space="0" w:color="auto"/>
              <w:bottom w:val="single" w:sz="4" w:space="0" w:color="auto"/>
              <w:right w:val="single" w:sz="4" w:space="0" w:color="auto"/>
            </w:tcBorders>
            <w:noWrap/>
          </w:tcPr>
          <w:p w14:paraId="5D32E966" w14:textId="667290A0"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707" w:type="dxa"/>
            <w:tcBorders>
              <w:top w:val="single" w:sz="4" w:space="0" w:color="auto"/>
              <w:left w:val="single" w:sz="4" w:space="0" w:color="auto"/>
              <w:bottom w:val="single" w:sz="4" w:space="0" w:color="auto"/>
              <w:right w:val="single" w:sz="4" w:space="0" w:color="auto"/>
            </w:tcBorders>
            <w:noWrap/>
          </w:tcPr>
          <w:p w14:paraId="0530D6E2" w14:textId="530B31F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0934ACF" w14:textId="77777777" w:rsidR="00222067" w:rsidRPr="009F3E87" w:rsidRDefault="00222067" w:rsidP="00222067">
      <w:pPr>
        <w:ind w:right="-108"/>
        <w:jc w:val="both"/>
        <w:rPr>
          <w:rFonts w:eastAsia="Times New Roman" w:cs="Times New Roman"/>
          <w:bCs/>
          <w:color w:val="auto"/>
          <w:lang w:val="hr-HR"/>
        </w:rPr>
      </w:pPr>
    </w:p>
    <w:p w14:paraId="6F88CB89" w14:textId="5E4EB0AF"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bCs/>
          <w:color w:val="auto"/>
          <w:lang w:val="hr-HR"/>
        </w:rPr>
        <w:t>ČITAM</w:t>
      </w:r>
      <w:r w:rsidRPr="009F3E87">
        <w:rPr>
          <w:rFonts w:eastAsia="Times New Roman"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125CE575" w14:textId="77777777" w:rsidR="00222067" w:rsidRPr="009F3E87" w:rsidRDefault="00222067" w:rsidP="00222067">
      <w:pPr>
        <w:ind w:left="720" w:right="-108"/>
        <w:contextualSpacing/>
        <w:jc w:val="both"/>
        <w:rPr>
          <w:rFonts w:eastAsia="Times New Roman" w:cs="Times New Roman"/>
          <w:bCs/>
          <w:color w:val="auto"/>
          <w:lang w:val="hr-HR"/>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9F3E87" w:rsidRPr="009F3E87" w14:paraId="2EDD8D76" w14:textId="77777777" w:rsidTr="007C0CC6">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0DB754D"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E2FBC80"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5F56D0"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923B03"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0EEA693" w14:textId="6EEC1E34"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792FFD" w14:textId="53AE5303"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A32EDE8" w14:textId="3FDD1BD1"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00FF53"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488B9D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C4E3C0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60D6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1086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B11F0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4CC464" w14:textId="20810781"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E1732B5" w14:textId="0BDD0810"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368FB416"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0500E7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48844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07CB3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0D0A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06614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25B647" w14:textId="3B3A762E"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1CCE6F47" w14:textId="398B032A"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7A95A955"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FC79C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DD95DB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ED818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8E49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DA17F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7AA0D38" w14:textId="4CD483E6"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1C9ECFE" w14:textId="25052253"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8D7BB0" w:rsidRPr="009F3E87" w14:paraId="11A7C838"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A8E12A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76E2C0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B7A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C12E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3113971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98CF08" w14:textId="760C7A8D"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1C4B5926" w14:textId="5102893E"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E1ABAC7" w14:textId="0B699F25" w:rsidR="007C0CC6" w:rsidRPr="009F3E87" w:rsidRDefault="007C0CC6" w:rsidP="007C0CC6">
      <w:pPr>
        <w:ind w:right="-108"/>
        <w:contextualSpacing/>
        <w:jc w:val="both"/>
        <w:rPr>
          <w:rFonts w:eastAsia="Times New Roman" w:cs="Times New Roman"/>
          <w:bCs/>
          <w:color w:val="auto"/>
          <w:lang w:val="hr-HR"/>
        </w:rPr>
      </w:pPr>
    </w:p>
    <w:p w14:paraId="6F96754E" w14:textId="77777777" w:rsidR="007C0CC6" w:rsidRPr="009F3E87" w:rsidRDefault="007C0CC6" w:rsidP="007C0CC6">
      <w:pPr>
        <w:jc w:val="both"/>
        <w:rPr>
          <w:rFonts w:eastAsia="Times New Roman" w:cs="Times New Roman"/>
          <w:b/>
          <w:color w:val="auto"/>
          <w:lang w:val="hr-HR"/>
        </w:rPr>
      </w:pPr>
      <w:r w:rsidRPr="009F3E87">
        <w:rPr>
          <w:rFonts w:cs="Times New Roman"/>
          <w:b/>
          <w:color w:val="auto"/>
          <w:lang w:val="hr-HR"/>
        </w:rPr>
        <w:t>NAZIV PROGRAMA: IZRADA PROJEKTNO TEHNIČKE DOKUMENTACIJE KROZ NPOO</w:t>
      </w:r>
    </w:p>
    <w:p w14:paraId="7A1F3608" w14:textId="77777777" w:rsidR="007C0CC6" w:rsidRPr="009F3E87" w:rsidRDefault="007C0CC6" w:rsidP="007C0CC6">
      <w:pPr>
        <w:jc w:val="both"/>
        <w:rPr>
          <w:rFonts w:cs="Times New Roman"/>
          <w:b/>
          <w:color w:val="auto"/>
          <w:lang w:val="hr-HR"/>
        </w:rPr>
      </w:pPr>
    </w:p>
    <w:p w14:paraId="1A68C51F"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BA62915"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643372D"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082CED1" w14:textId="77777777" w:rsidR="007C0CC6" w:rsidRPr="009F3E87" w:rsidRDefault="007C0CC6" w:rsidP="007C0CC6">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544E6A4" w14:textId="10358855"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F50FCB2" w14:textId="7530A125"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FAF2D8" w14:textId="395901A8"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5619E6"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BA88E5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2C689284" w14:textId="47B929CD"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2C9AAAB" w14:textId="2A2C77E8"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4DA53E5B" w14:textId="7C4CC8AB"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1313C83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D2C7B87"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4E8B9DE5" w14:textId="345A643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D352857" w14:textId="58D9C13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B597CC0" w14:textId="3A2BAD67"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78F4A01F" w14:textId="77777777" w:rsidR="007C0CC6" w:rsidRPr="009F3E87" w:rsidRDefault="007C0CC6" w:rsidP="007C0CC6">
      <w:pPr>
        <w:rPr>
          <w:rFonts w:cs="Times New Roman"/>
          <w:color w:val="auto"/>
        </w:rPr>
      </w:pPr>
    </w:p>
    <w:p w14:paraId="38A8166B" w14:textId="3784F886" w:rsidR="008D7BB0" w:rsidRPr="009F3E87" w:rsidRDefault="007C0CC6" w:rsidP="008D7BB0">
      <w:pPr>
        <w:suppressAutoHyphens w:val="0"/>
        <w:rPr>
          <w:rFonts w:eastAsia="Times New Roman" w:cs="Times New Roman"/>
          <w:bCs/>
          <w:color w:val="auto"/>
          <w:lang w:val="hr-HR"/>
        </w:rPr>
      </w:pPr>
      <w:r w:rsidRPr="009F3E87">
        <w:rPr>
          <w:rFonts w:cs="Times New Roman"/>
          <w:b/>
          <w:bCs/>
          <w:color w:val="auto"/>
          <w:lang w:val="hr-HR"/>
        </w:rPr>
        <w:t>IZGRADNJA OŠ U NASELJU BABIN VIR</w:t>
      </w:r>
      <w:r w:rsidRPr="009F3E87">
        <w:rPr>
          <w:rFonts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00F23B16"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67264409" w14:textId="77777777" w:rsidTr="00A75F1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7D164C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714F3F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DF90AA"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0BD8601"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1CA8957" w14:textId="2A6DD241"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39231" w14:textId="5C3810E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0C40FE" w14:textId="29C5909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6046FBA2"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20CFF89"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7B404B0"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248637"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3DC140"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02B82DA" w14:textId="43A00C9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47AD6D"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8D50C55" w14:textId="033F0759"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E305F21" w14:textId="77777777" w:rsidR="007C0CC6" w:rsidRPr="009F3E87" w:rsidRDefault="007C0CC6" w:rsidP="007C0CC6">
      <w:pPr>
        <w:rPr>
          <w:rFonts w:cs="Times New Roman"/>
          <w:color w:val="auto"/>
        </w:rPr>
      </w:pPr>
    </w:p>
    <w:p w14:paraId="1D62691A" w14:textId="06FE9731"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SMART CITY POŽEGA</w:t>
      </w:r>
      <w:r w:rsidRPr="009F3E87">
        <w:rPr>
          <w:rFonts w:cs="Times New Roman"/>
          <w:bCs/>
          <w:color w:val="auto"/>
          <w:lang w:val="hr-HR"/>
        </w:rPr>
        <w:t xml:space="preserve"> -</w:t>
      </w:r>
      <w:r w:rsidR="008D7BB0" w:rsidRPr="009F3E87">
        <w:rPr>
          <w:rFonts w:eastAsia="Times New Roman" w:cs="Times New Roman"/>
          <w:bCs/>
          <w:color w:val="auto"/>
          <w:lang w:val="hr-HR"/>
        </w:rPr>
        <w:t xml:space="preserve"> Projekt nije realiziran u izvještajnom razdoblju.</w:t>
      </w:r>
    </w:p>
    <w:p w14:paraId="5B510152"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7D829CB2" w14:textId="77777777" w:rsidTr="00813924">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AC9BD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1E2E33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338E99"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CF24059"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9B7C15" w14:textId="47AB13DD"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42517" w14:textId="0ED08A93"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3FE00A" w14:textId="2BB0394B"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75124BE5" w14:textId="77777777" w:rsidTr="007C0CC6">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6C25A4B"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90EAC04"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E9D4D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972F9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608CA5C" w14:textId="7022EDE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47FF7D"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72156F9" w14:textId="6FFAF542"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59F68E4B" w14:textId="77777777" w:rsidR="007C0CC6" w:rsidRPr="009F3E87" w:rsidRDefault="007C0CC6" w:rsidP="007C0CC6">
      <w:pPr>
        <w:rPr>
          <w:rFonts w:cs="Times New Roman"/>
          <w:color w:val="auto"/>
        </w:rPr>
      </w:pPr>
    </w:p>
    <w:p w14:paraId="62BDC80F"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ITU MEHANIZAM</w:t>
      </w:r>
    </w:p>
    <w:p w14:paraId="25B0C81C" w14:textId="77777777" w:rsidR="007C0CC6" w:rsidRPr="009F3E87" w:rsidRDefault="007C0CC6" w:rsidP="007C0CC6">
      <w:pPr>
        <w:jc w:val="both"/>
        <w:rPr>
          <w:rFonts w:cs="Times New Roman"/>
          <w:b/>
          <w:color w:val="auto"/>
          <w:lang w:val="hr-HR"/>
        </w:rPr>
      </w:pPr>
    </w:p>
    <w:p w14:paraId="09F999CA" w14:textId="77777777" w:rsidR="007C0CC6" w:rsidRPr="009F3E87" w:rsidRDefault="007C0CC6" w:rsidP="007C0CC6">
      <w:pPr>
        <w:jc w:val="both"/>
        <w:rPr>
          <w:rFonts w:cs="Times New Roman"/>
          <w:bCs/>
          <w:color w:val="auto"/>
          <w:lang w:val="hr-HR"/>
        </w:rPr>
      </w:pPr>
      <w:r w:rsidRPr="009F3E87">
        <w:rPr>
          <w:rFonts w:cs="Times New Roman"/>
          <w:bCs/>
          <w:color w:val="auto"/>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769706FF"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2CC73C0"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AF45688"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AA8567B" w14:textId="7C014AD7"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70A7392" w14:textId="37A91861"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005513" w14:textId="7408E446"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07D2AADB"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88148EA"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42D733BE" w14:textId="62C802C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250.00</w:t>
            </w:r>
            <w:r w:rsidR="007C0CC6" w:rsidRPr="009F3E87">
              <w:rPr>
                <w:rFonts w:ascii="Times New Roman" w:hAnsi="Times New Roman" w:cs="Times New Roman"/>
                <w:color w:val="auto"/>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54E8C7BB" w14:textId="77777777" w:rsidR="007C0CC6" w:rsidRPr="009F3E87" w:rsidRDefault="007C0CC6">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250.000,00</w:t>
            </w:r>
          </w:p>
        </w:tc>
        <w:tc>
          <w:tcPr>
            <w:tcW w:w="1843" w:type="dxa"/>
            <w:tcBorders>
              <w:top w:val="single" w:sz="4" w:space="0" w:color="auto"/>
              <w:left w:val="single" w:sz="4" w:space="0" w:color="auto"/>
              <w:bottom w:val="single" w:sz="4" w:space="0" w:color="auto"/>
              <w:right w:val="single" w:sz="4" w:space="0" w:color="auto"/>
            </w:tcBorders>
            <w:noWrap/>
            <w:hideMark/>
          </w:tcPr>
          <w:p w14:paraId="01432442" w14:textId="339066D3"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w:t>
            </w:r>
            <w:r w:rsidR="007C0CC6" w:rsidRPr="009F3E87">
              <w:rPr>
                <w:rFonts w:ascii="Times New Roman" w:hAnsi="Times New Roman" w:cs="Times New Roman"/>
                <w:color w:val="auto"/>
                <w:sz w:val="20"/>
                <w:szCs w:val="20"/>
                <w:lang w:val="hr-HR" w:eastAsia="hr-HR"/>
              </w:rPr>
              <w:t>,00</w:t>
            </w:r>
          </w:p>
        </w:tc>
      </w:tr>
    </w:tbl>
    <w:p w14:paraId="37F153D9" w14:textId="77777777" w:rsidR="007C0CC6" w:rsidRPr="009F3E87" w:rsidRDefault="007C0CC6" w:rsidP="007C0CC6">
      <w:pPr>
        <w:rPr>
          <w:rFonts w:cs="Times New Roman"/>
          <w:color w:val="auto"/>
        </w:rPr>
      </w:pPr>
    </w:p>
    <w:p w14:paraId="6240E862" w14:textId="05B65A8C"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SRUP</w:t>
      </w:r>
      <w:r w:rsidR="008D7BB0" w:rsidRPr="009F3E87">
        <w:rPr>
          <w:rFonts w:cs="Times New Roman"/>
          <w:b/>
          <w:color w:val="auto"/>
          <w:lang w:val="hr-HR"/>
        </w:rPr>
        <w:t xml:space="preserve">- </w:t>
      </w:r>
      <w:r w:rsidR="008D7BB0" w:rsidRPr="009F3E87">
        <w:rPr>
          <w:rFonts w:eastAsia="Times New Roman" w:cs="Times New Roman"/>
          <w:bCs/>
          <w:color w:val="auto"/>
          <w:lang w:val="hr-HR"/>
        </w:rPr>
        <w:t>Projekt nije realiziran u izvještajnom razdoblju.</w:t>
      </w:r>
    </w:p>
    <w:p w14:paraId="3B2FEF6E"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28981CB4" w14:textId="77777777" w:rsidTr="00F4426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901279A"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59143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6950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3452C6F"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C68307" w14:textId="352CDCE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D9091" w14:textId="323168E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BFC93E" w14:textId="2859295D"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6E456372"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E91DC50"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CBDC85E"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BCC026"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245157"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F5140C9" w14:textId="0449F554"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2F321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CA26D3C" w14:textId="3FBC4F8D"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70505A5" w14:textId="77777777" w:rsidR="007C0CC6" w:rsidRPr="009F3E87" w:rsidRDefault="007C0CC6" w:rsidP="007C0CC6">
      <w:pPr>
        <w:rPr>
          <w:rFonts w:cs="Times New Roman"/>
          <w:color w:val="auto"/>
        </w:rPr>
      </w:pPr>
    </w:p>
    <w:p w14:paraId="16B68740"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RJEŠAVANJE PRISTUPAČNOSTI OSOBAMA S INVALIDITETOM</w:t>
      </w:r>
    </w:p>
    <w:p w14:paraId="736F62E9" w14:textId="77777777" w:rsidR="007C0CC6" w:rsidRPr="009F3E87" w:rsidRDefault="007C0CC6" w:rsidP="007C0CC6">
      <w:pPr>
        <w:jc w:val="both"/>
        <w:rPr>
          <w:rFonts w:cs="Times New Roman"/>
          <w:b/>
          <w:color w:val="auto"/>
          <w:lang w:val="hr-HR"/>
        </w:rPr>
      </w:pPr>
    </w:p>
    <w:p w14:paraId="13327B7C" w14:textId="40579FD4" w:rsidR="007C0CC6" w:rsidRPr="009F3E87" w:rsidRDefault="007C0CC6" w:rsidP="007C0CC6">
      <w:pPr>
        <w:jc w:val="both"/>
        <w:rPr>
          <w:rFonts w:cs="Times New Roman"/>
          <w:bCs/>
          <w:color w:val="auto"/>
          <w:lang w:val="hr-HR"/>
        </w:rPr>
      </w:pPr>
      <w:r w:rsidRPr="009F3E87">
        <w:rPr>
          <w:rFonts w:cs="Times New Roman"/>
          <w:bCs/>
          <w:color w:val="auto"/>
          <w:lang w:val="hr-HR"/>
        </w:rPr>
        <w:t>Cilj programa je sufinanciranje rješavanja pristupačnosti, unaprjeđenje pristupačnosti i jednostavna prilagodba pristupačnosti osobama s invaliditetom.</w:t>
      </w:r>
    </w:p>
    <w:p w14:paraId="001A03F2"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A4A9460"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1161B22"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81B8E04" w14:textId="5A3947A2"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4240D2C" w14:textId="15574500"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1A4EB7" w14:textId="7C17AA3D"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69F30D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A2B152C"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51D7FAD8" w14:textId="062BEF5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125.000,00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5BF23B5" w14:textId="5106FDCD"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125.000,00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0C9BE87" w14:textId="09530E5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5B0C63D1"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4215BE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2ECEB449" w14:textId="73FD71B2"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295.000,00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AE71D6D" w14:textId="55975B28"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295.000,00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F60AE53" w14:textId="1E3A693A"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055E3593" w14:textId="77777777" w:rsidR="007C0CC6" w:rsidRPr="009F3E87" w:rsidRDefault="007C0CC6" w:rsidP="007C0CC6">
      <w:pPr>
        <w:rPr>
          <w:rFonts w:cs="Times New Roman"/>
          <w:color w:val="auto"/>
        </w:rPr>
      </w:pPr>
    </w:p>
    <w:p w14:paraId="405A826A" w14:textId="73F45D97" w:rsidR="008D7BB0" w:rsidRPr="009F3E87" w:rsidRDefault="007C0CC6" w:rsidP="008D7BB0">
      <w:pPr>
        <w:suppressAutoHyphens w:val="0"/>
        <w:rPr>
          <w:rFonts w:eastAsia="Times New Roman" w:cs="Times New Roman"/>
          <w:bCs/>
          <w:color w:val="auto"/>
          <w:lang w:val="hr-HR"/>
        </w:rPr>
      </w:pPr>
      <w:r w:rsidRPr="009F3E87">
        <w:rPr>
          <w:rFonts w:cs="Times New Roman"/>
          <w:bCs/>
          <w:color w:val="auto"/>
          <w:lang w:val="hr-HR"/>
        </w:rPr>
        <w:t xml:space="preserve">Kapitalni projekt </w:t>
      </w:r>
      <w:r w:rsidRPr="009F3E87">
        <w:rPr>
          <w:rFonts w:cs="Times New Roman"/>
          <w:b/>
          <w:color w:val="auto"/>
          <w:lang w:val="hr-HR"/>
        </w:rPr>
        <w:t>UGRADNJA KOSO PODIZNE PLATFORME GLAZBENA ŠKOLA POŽEGA</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6FAE5F51"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234E4CAA" w14:textId="77777777" w:rsidTr="006E38D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F8BAC5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5EB667"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888DD8"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B67E3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9141F21" w14:textId="0CBF3A7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FAFC18" w14:textId="5792E3E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A60D04" w14:textId="0D8652AF"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2F6AB041"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DDFD30D"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EB0638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E708A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441455"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7CCF205" w14:textId="36FC786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6D8E4C"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1F8C357" w14:textId="00B76AD0"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2AF88AAD" w14:textId="77777777" w:rsidR="007C0CC6" w:rsidRPr="009F3E87" w:rsidRDefault="007C0CC6" w:rsidP="007C0CC6">
      <w:pPr>
        <w:rPr>
          <w:rFonts w:cs="Times New Roman"/>
          <w:color w:val="auto"/>
        </w:rPr>
      </w:pPr>
    </w:p>
    <w:p w14:paraId="178951E8" w14:textId="7CF09137" w:rsidR="008D7BB0" w:rsidRPr="009F3E87" w:rsidRDefault="007C0CC6" w:rsidP="008D7BB0">
      <w:pPr>
        <w:suppressAutoHyphens w:val="0"/>
        <w:rPr>
          <w:rFonts w:eastAsia="Times New Roman" w:cs="Times New Roman"/>
          <w:bCs/>
          <w:color w:val="auto"/>
          <w:lang w:val="hr-HR"/>
        </w:rPr>
      </w:pPr>
      <w:r w:rsidRPr="009F3E87">
        <w:rPr>
          <w:rFonts w:cs="Times New Roman"/>
          <w:bCs/>
          <w:color w:val="auto"/>
          <w:lang w:val="hr-HR"/>
        </w:rPr>
        <w:t xml:space="preserve">Kapitalni projekt </w:t>
      </w:r>
      <w:r w:rsidRPr="009F3E87">
        <w:rPr>
          <w:rFonts w:cs="Times New Roman"/>
          <w:b/>
          <w:color w:val="auto"/>
          <w:lang w:val="hr-HR"/>
        </w:rPr>
        <w:t>UGRADNJA PODIZNE PLATFORME OŠ DOBRIŠA CESARIĆ</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68575440"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64726E7D" w14:textId="77777777" w:rsidTr="00A07CA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947F99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3EBD4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EFC88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EC88F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4EF565" w14:textId="5AEC54D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290E16" w14:textId="2A175049"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0E5F80" w14:textId="67C36A8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04759FDF"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505AC12"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5A6EF48"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364E3C"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642CA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123991" w14:textId="2D2F8F16"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37585A"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8454505" w14:textId="33FFEB8F"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2F82D354" w14:textId="77777777" w:rsidR="007C0CC6" w:rsidRPr="009F3E87" w:rsidRDefault="007C0CC6" w:rsidP="007C0CC6">
      <w:pPr>
        <w:jc w:val="both"/>
        <w:rPr>
          <w:rFonts w:cs="Times New Roman"/>
          <w:b/>
          <w:color w:val="auto"/>
          <w:lang w:val="hr-HR"/>
        </w:rPr>
      </w:pPr>
    </w:p>
    <w:p w14:paraId="48F20286"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SANACIJA DIVLJIH ODLAGALIŠTA</w:t>
      </w:r>
    </w:p>
    <w:p w14:paraId="0757B3B0" w14:textId="77777777" w:rsidR="007C0CC6" w:rsidRPr="009F3E87" w:rsidRDefault="007C0CC6" w:rsidP="007C0CC6">
      <w:pPr>
        <w:jc w:val="both"/>
        <w:rPr>
          <w:rFonts w:cs="Times New Roman"/>
          <w:b/>
          <w:color w:val="auto"/>
          <w:lang w:val="hr-HR"/>
        </w:rPr>
      </w:pPr>
    </w:p>
    <w:p w14:paraId="4A9514B8" w14:textId="77777777" w:rsidR="007C0CC6" w:rsidRPr="009F3E87" w:rsidRDefault="007C0CC6" w:rsidP="007C0CC6">
      <w:pPr>
        <w:jc w:val="both"/>
        <w:rPr>
          <w:rFonts w:cs="Times New Roman"/>
          <w:bCs/>
          <w:color w:val="auto"/>
          <w:lang w:val="hr-HR"/>
        </w:rPr>
      </w:pPr>
      <w:r w:rsidRPr="009F3E87">
        <w:rPr>
          <w:rFonts w:cs="Times New Roman"/>
          <w:bCs/>
          <w:color w:val="auto"/>
          <w:lang w:val="hr-HR"/>
        </w:rPr>
        <w:t>Svrha Javnog poziva je uklanjanje otpada odbačenog u okoliš (tzv. "divlja odlagališta") za što se dodjeljuju bespovratna sredstva pomoći jedinicama lokalne samouprave za su/financiranje troškova.</w:t>
      </w:r>
    </w:p>
    <w:p w14:paraId="1F104460"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718C8C6"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BCE19"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BBE69E7" w14:textId="38231FA8"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18E11" w14:textId="3FDA1BDD"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E4297F" w14:textId="1BA5FE15"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EE0834"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DB3364"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tcPr>
          <w:p w14:paraId="204F468B" w14:textId="1BF5BE44"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233.500,00</w:t>
            </w:r>
          </w:p>
        </w:tc>
        <w:tc>
          <w:tcPr>
            <w:tcW w:w="1554" w:type="dxa"/>
            <w:tcBorders>
              <w:top w:val="single" w:sz="4" w:space="0" w:color="auto"/>
              <w:left w:val="single" w:sz="4" w:space="0" w:color="auto"/>
              <w:bottom w:val="single" w:sz="4" w:space="0" w:color="auto"/>
              <w:right w:val="single" w:sz="4" w:space="0" w:color="auto"/>
            </w:tcBorders>
            <w:noWrap/>
          </w:tcPr>
          <w:p w14:paraId="1C51F35A" w14:textId="5363A9D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233.500,00</w:t>
            </w:r>
          </w:p>
        </w:tc>
        <w:tc>
          <w:tcPr>
            <w:tcW w:w="1843" w:type="dxa"/>
            <w:tcBorders>
              <w:top w:val="single" w:sz="4" w:space="0" w:color="auto"/>
              <w:left w:val="single" w:sz="4" w:space="0" w:color="auto"/>
              <w:bottom w:val="single" w:sz="4" w:space="0" w:color="auto"/>
              <w:right w:val="single" w:sz="4" w:space="0" w:color="auto"/>
            </w:tcBorders>
            <w:noWrap/>
          </w:tcPr>
          <w:p w14:paraId="0EF187A9" w14:textId="257DAA83"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11EC8D8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0BD9A5D"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tcPr>
          <w:p w14:paraId="64D7DC11" w14:textId="5E0F7A77"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209.000,00</w:t>
            </w:r>
          </w:p>
        </w:tc>
        <w:tc>
          <w:tcPr>
            <w:tcW w:w="1554" w:type="dxa"/>
            <w:tcBorders>
              <w:top w:val="single" w:sz="4" w:space="0" w:color="auto"/>
              <w:left w:val="single" w:sz="4" w:space="0" w:color="auto"/>
              <w:bottom w:val="single" w:sz="4" w:space="0" w:color="auto"/>
              <w:right w:val="single" w:sz="4" w:space="0" w:color="auto"/>
            </w:tcBorders>
            <w:noWrap/>
          </w:tcPr>
          <w:p w14:paraId="482262CC" w14:textId="16746EE1"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209.000,00</w:t>
            </w:r>
          </w:p>
        </w:tc>
        <w:tc>
          <w:tcPr>
            <w:tcW w:w="1843" w:type="dxa"/>
            <w:tcBorders>
              <w:top w:val="single" w:sz="4" w:space="0" w:color="auto"/>
              <w:left w:val="single" w:sz="4" w:space="0" w:color="auto"/>
              <w:bottom w:val="single" w:sz="4" w:space="0" w:color="auto"/>
              <w:right w:val="single" w:sz="4" w:space="0" w:color="auto"/>
            </w:tcBorders>
            <w:noWrap/>
          </w:tcPr>
          <w:p w14:paraId="6A351827" w14:textId="14A6C2F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3AFE2319" w14:textId="77777777" w:rsidR="007C0CC6" w:rsidRPr="009F3E87" w:rsidRDefault="007C0CC6" w:rsidP="007C0CC6">
      <w:pPr>
        <w:rPr>
          <w:rFonts w:cs="Times New Roman"/>
          <w:color w:val="auto"/>
        </w:rPr>
      </w:pPr>
    </w:p>
    <w:p w14:paraId="4295529E" w14:textId="177B8ADC" w:rsidR="007C0CC6"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SANACIJA DIVLJIH ODLAGALIŠTA VIDOVCI</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r w:rsidRPr="009F3E87">
        <w:rPr>
          <w:rFonts w:cs="Times New Roman"/>
          <w:bCs/>
          <w:color w:val="auto"/>
          <w:lang w:val="hr-HR"/>
        </w:rPr>
        <w:t>.</w:t>
      </w:r>
    </w:p>
    <w:p w14:paraId="758F5DBF"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4A9BFC2E" w14:textId="77777777" w:rsidTr="00B2300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80C6D3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FC772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83AB87"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58150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52AEC0E" w14:textId="048965A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EB85E" w14:textId="7F4C9BDC"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E3BB79" w14:textId="728B7AF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5154AFB0" w14:textId="77777777" w:rsidTr="00A752D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D2647C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09C79AF"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DF4E0A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65A40DB"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F76C628" w14:textId="6BF83632"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9CDA0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2E641A60" w14:textId="798AD33D"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38E4D279" w14:textId="77777777" w:rsidR="007C0CC6" w:rsidRPr="009F3E87" w:rsidRDefault="007C0CC6" w:rsidP="007C0CC6">
      <w:pPr>
        <w:rPr>
          <w:rFonts w:cs="Times New Roman"/>
          <w:color w:val="auto"/>
        </w:rPr>
      </w:pPr>
    </w:p>
    <w:p w14:paraId="3AAD5E69" w14:textId="4CA1EDF3"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SANACIJA DIVLJIH ODLAGALIŠTA – VILLARE</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508AFCF" w14:textId="7B3262F5" w:rsidR="007C0CC6" w:rsidRPr="009F3E87" w:rsidRDefault="007C0CC6" w:rsidP="007C0CC6">
      <w:pPr>
        <w:suppressAutoHyphens w:val="0"/>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5B4299EC" w14:textId="77777777" w:rsidTr="0047611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4D82E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DA37E3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2D8A20"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18C36C"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0DB8E3" w14:textId="6814DC39"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AAE36" w14:textId="63914540"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7A2DFA" w14:textId="32BDA9D6"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08AA8E2B"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517E53A"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0C1AA8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B7C95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B3252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4A6401C" w14:textId="184A5E36"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F6495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67656B" w14:textId="570B4F7B"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21CC85D" w14:textId="77777777" w:rsidR="007C0CC6" w:rsidRPr="009F3E87" w:rsidRDefault="007C0CC6" w:rsidP="007C0CC6">
      <w:pPr>
        <w:jc w:val="both"/>
        <w:rPr>
          <w:rFonts w:cs="Times New Roman"/>
          <w:b/>
          <w:color w:val="auto"/>
          <w:lang w:val="hr-HR"/>
        </w:rPr>
      </w:pPr>
    </w:p>
    <w:p w14:paraId="753F48DC"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PROGRAM ZAŠTITE I OČUVANJA NEPOKRETNIH KULTURNIH DOBARA</w:t>
      </w:r>
    </w:p>
    <w:p w14:paraId="17DB1F27" w14:textId="77777777" w:rsidR="007C0CC6" w:rsidRPr="009F3E87" w:rsidRDefault="007C0CC6" w:rsidP="007C0CC6">
      <w:pPr>
        <w:jc w:val="both"/>
        <w:rPr>
          <w:rFonts w:cs="Times New Roman"/>
          <w:b/>
          <w:color w:val="auto"/>
          <w:lang w:val="hr-HR"/>
        </w:rPr>
      </w:pPr>
    </w:p>
    <w:p w14:paraId="4C46DF21"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osiguranje sredstva za javne potrebe u kulturi, a to su djelatnosti u kulturi, aktivnosti, manifestacije i projekti u kulturi od interesa za Republiku Hrvatsku.</w:t>
      </w:r>
    </w:p>
    <w:p w14:paraId="0BB1EF2E"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0ED28DD"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4316857"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67CA706" w14:textId="0AB70209"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7206DB7" w14:textId="085BF464"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1DEBD5" w14:textId="129D0424"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2E53D10D"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458200"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tcPr>
          <w:p w14:paraId="2698FA11" w14:textId="6337E96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212.500,00</w:t>
            </w:r>
          </w:p>
        </w:tc>
        <w:tc>
          <w:tcPr>
            <w:tcW w:w="1554" w:type="dxa"/>
            <w:tcBorders>
              <w:top w:val="single" w:sz="4" w:space="0" w:color="auto"/>
              <w:left w:val="single" w:sz="4" w:space="0" w:color="auto"/>
              <w:bottom w:val="single" w:sz="4" w:space="0" w:color="auto"/>
              <w:right w:val="single" w:sz="4" w:space="0" w:color="auto"/>
            </w:tcBorders>
            <w:noWrap/>
          </w:tcPr>
          <w:p w14:paraId="55BE1D44" w14:textId="124A3126"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212.500,00</w:t>
            </w:r>
          </w:p>
        </w:tc>
        <w:tc>
          <w:tcPr>
            <w:tcW w:w="1843" w:type="dxa"/>
            <w:tcBorders>
              <w:top w:val="single" w:sz="4" w:space="0" w:color="auto"/>
              <w:left w:val="single" w:sz="4" w:space="0" w:color="auto"/>
              <w:bottom w:val="single" w:sz="4" w:space="0" w:color="auto"/>
              <w:right w:val="single" w:sz="4" w:space="0" w:color="auto"/>
            </w:tcBorders>
            <w:noWrap/>
          </w:tcPr>
          <w:p w14:paraId="7975914B" w14:textId="61566764" w:rsidR="008D7BB0" w:rsidRPr="009F3E87" w:rsidRDefault="008D7BB0" w:rsidP="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60879B4A" w14:textId="77777777" w:rsidR="007C0CC6" w:rsidRPr="009F3E87" w:rsidRDefault="007C0CC6" w:rsidP="007C0CC6">
      <w:pPr>
        <w:rPr>
          <w:rFonts w:cs="Times New Roman"/>
          <w:color w:val="auto"/>
        </w:rPr>
      </w:pPr>
    </w:p>
    <w:p w14:paraId="53D4522D" w14:textId="0B3A83EA"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STARI GRAD</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0FB5731D"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09E9A06C" w14:textId="77777777" w:rsidTr="00355AE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F0DC97F"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EF7DC30"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5C6E91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E9E8E8"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98F14A" w14:textId="3420B8C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D51AA" w14:textId="0DD900A3"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E2BFED" w14:textId="11DE5448"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3ACA071B"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2BC00FC"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17EB4C3"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E9884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1E447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3665CD" w14:textId="48C39F05"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EC1CA6"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413E877" w14:textId="5EE35736"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37F639B" w14:textId="77777777" w:rsidR="007C0CC6" w:rsidRPr="009F3E87" w:rsidRDefault="007C0CC6" w:rsidP="007C0CC6">
      <w:pPr>
        <w:rPr>
          <w:rFonts w:cs="Times New Roman"/>
          <w:color w:val="auto"/>
        </w:rPr>
      </w:pPr>
    </w:p>
    <w:p w14:paraId="791D387A"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PROGRAM POTICANJA OBNOVLJIVIH IZVORA ENERGIJE</w:t>
      </w:r>
    </w:p>
    <w:p w14:paraId="710C943B" w14:textId="77777777" w:rsidR="007C0CC6" w:rsidRPr="009F3E87" w:rsidRDefault="007C0CC6" w:rsidP="007C0CC6">
      <w:pPr>
        <w:jc w:val="both"/>
        <w:rPr>
          <w:rFonts w:cs="Times New Roman"/>
          <w:b/>
          <w:color w:val="auto"/>
          <w:lang w:val="hr-HR"/>
        </w:rPr>
      </w:pPr>
    </w:p>
    <w:p w14:paraId="0A9F9BA4"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dodjela sredstava Fonda za neposredno sufinanciranje projekata korištenja obnovljivih izvora energije za vlastitu potrošnju odnosno mjera ugradnje sustava za korištenje obnovljivih izvora energije.</w:t>
      </w:r>
    </w:p>
    <w:p w14:paraId="1BD59647" w14:textId="6FCAD3E5" w:rsidR="007C0CC6" w:rsidRPr="009F3E87" w:rsidRDefault="007C0CC6" w:rsidP="00A752D1">
      <w:pPr>
        <w:jc w:val="both"/>
        <w:rPr>
          <w:rFonts w:cs="Times New Roman"/>
          <w:bCs/>
          <w:color w:val="auto"/>
          <w:lang w:val="hr-HR"/>
        </w:rPr>
      </w:pPr>
      <w:r w:rsidRPr="009F3E87">
        <w:rPr>
          <w:rFonts w:cs="Times New Roman"/>
          <w:bCs/>
          <w:color w:val="auto"/>
          <w:lang w:val="hr-HR"/>
        </w:rPr>
        <w:t xml:space="preserve"> </w:t>
      </w: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8C0100F"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BF2EE11"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61A3FEEE" w14:textId="7034C74F"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B77DAEF" w14:textId="2C31EE38"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016E0EE" w14:textId="37CD0492"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3BED34E4"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B34E43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tcPr>
          <w:p w14:paraId="77231659" w14:textId="726CD834" w:rsidR="007C0CC6" w:rsidRPr="009F3E87" w:rsidRDefault="008D7BB0" w:rsidP="008D7BB0">
            <w:pPr>
              <w:jc w:val="right"/>
              <w:rPr>
                <w:rFonts w:ascii="Times New Roman" w:hAnsi="Times New Roman" w:cs="Times New Roman"/>
                <w:color w:val="auto"/>
                <w:sz w:val="20"/>
                <w:szCs w:val="20"/>
              </w:rPr>
            </w:pPr>
            <w:r w:rsidRPr="009F3E87">
              <w:rPr>
                <w:rFonts w:ascii="Times New Roman" w:hAnsi="Times New Roman" w:cs="Times New Roman"/>
                <w:color w:val="auto"/>
                <w:sz w:val="20"/>
                <w:szCs w:val="20"/>
              </w:rPr>
              <w:t>671.000,00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81D396A" w14:textId="29B26E01"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4304C55" w14:textId="082AF104"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606EDB54" w14:textId="77777777" w:rsidR="008D7BB0" w:rsidRPr="009F3E87" w:rsidRDefault="008D7BB0" w:rsidP="007C0CC6">
      <w:pPr>
        <w:jc w:val="both"/>
        <w:rPr>
          <w:rFonts w:cs="Times New Roman"/>
          <w:b/>
          <w:color w:val="auto"/>
          <w:lang w:val="hr-HR"/>
        </w:rPr>
      </w:pPr>
    </w:p>
    <w:p w14:paraId="6EC5362B" w14:textId="278558BA" w:rsidR="007C0CC6"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DVORANA TOMISLAV PIRC – FOTONAPONSKA ELEKTRANA</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1EBC0F14"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5B182A4F" w14:textId="77777777" w:rsidTr="009E496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9B24B2"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DB7D81"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86AAA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1F058C"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24A984" w14:textId="31BA806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82F1B" w14:textId="72448C50"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C83E5EB" w14:textId="70F50B4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51741FC5"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1BEC8B"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F4E7426"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CAC5FA"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19B81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B789D9" w14:textId="552976E1"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EE5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D6AB3E" w14:textId="41A9B023"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4EF79706" w14:textId="77777777" w:rsidR="007C0CC6" w:rsidRPr="009F3E87" w:rsidRDefault="007C0CC6" w:rsidP="00A752D1">
      <w:pPr>
        <w:ind w:right="-108"/>
        <w:contextualSpacing/>
        <w:jc w:val="both"/>
        <w:rPr>
          <w:rFonts w:eastAsia="Times New Roman" w:cs="Times New Roman"/>
          <w:bCs/>
          <w:color w:val="auto"/>
          <w:lang w:val="hr-HR"/>
        </w:rPr>
      </w:pPr>
    </w:p>
    <w:p w14:paraId="38DF17D7"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U nadležnosti Upravnog odjela za komunalne djelatnosti i gospodarenje su proračunski korisnici Javna vatrogasna postrojba i Lokalna razvojna agencija Požega.</w:t>
      </w:r>
    </w:p>
    <w:p w14:paraId="61A258A3" w14:textId="77777777" w:rsidR="00222067" w:rsidRPr="009F3E87" w:rsidRDefault="00222067" w:rsidP="00222067">
      <w:pPr>
        <w:ind w:right="-108"/>
        <w:jc w:val="both"/>
        <w:rPr>
          <w:rFonts w:eastAsia="Times New Roman" w:cs="Times New Roman"/>
          <w:color w:val="auto"/>
          <w:lang w:val="hr-HR"/>
        </w:rPr>
      </w:pPr>
    </w:p>
    <w:p w14:paraId="2C2F54A2" w14:textId="77777777" w:rsidR="00222067" w:rsidRPr="009F3E87" w:rsidRDefault="00222067" w:rsidP="0003600D">
      <w:pPr>
        <w:ind w:right="-108"/>
        <w:jc w:val="both"/>
        <w:rPr>
          <w:rFonts w:eastAsia="Times New Roman" w:cs="Times New Roman"/>
          <w:b/>
          <w:bCs/>
          <w:color w:val="auto"/>
          <w:lang w:val="hr-HR"/>
        </w:rPr>
      </w:pPr>
      <w:bookmarkStart w:id="28" w:name="_Hlk88555406"/>
      <w:r w:rsidRPr="009F3E87">
        <w:rPr>
          <w:rFonts w:eastAsia="Times New Roman" w:cs="Times New Roman"/>
          <w:b/>
          <w:bCs/>
          <w:color w:val="auto"/>
          <w:lang w:val="hr-HR"/>
        </w:rPr>
        <w:t>Proračunski korisnik 32720 – Javna vatrogasna postrojba Grada Požege</w:t>
      </w:r>
    </w:p>
    <w:p w14:paraId="2ECEA883" w14:textId="77777777" w:rsidR="00222067" w:rsidRPr="009F3E87" w:rsidRDefault="00222067" w:rsidP="0003600D">
      <w:pPr>
        <w:ind w:right="-108"/>
        <w:jc w:val="both"/>
        <w:rPr>
          <w:rFonts w:eastAsia="Times New Roman" w:cs="Times New Roman"/>
          <w:b/>
          <w:bCs/>
          <w:color w:val="auto"/>
          <w:lang w:val="hr-HR"/>
        </w:rPr>
      </w:pPr>
    </w:p>
    <w:p w14:paraId="49238560"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72C0A144" w14:textId="77777777" w:rsidR="00222067" w:rsidRPr="009F3E87" w:rsidRDefault="00222067" w:rsidP="00222067">
      <w:pPr>
        <w:ind w:right="-108"/>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678"/>
        <w:gridCol w:w="1696"/>
        <w:gridCol w:w="1422"/>
        <w:gridCol w:w="1413"/>
      </w:tblGrid>
      <w:tr w:rsidR="009F3E87" w:rsidRPr="009F3E87" w14:paraId="4AA14ECC"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2F7B565"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00302 VATROGASTVO</w:t>
            </w:r>
          </w:p>
          <w:p w14:paraId="53F6E218"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4C9CF8" w14:textId="6AE678AD"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32E9F4D" w14:textId="5CA81892"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EA21235" w14:textId="6467E1E0"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BF76816" w14:textId="77777777" w:rsidTr="00EC22F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958D641"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02055E7" w14:textId="450C00E3"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22" w:type="dxa"/>
            <w:tcBorders>
              <w:top w:val="single" w:sz="4" w:space="0" w:color="auto"/>
              <w:left w:val="single" w:sz="4" w:space="0" w:color="auto"/>
              <w:bottom w:val="single" w:sz="4" w:space="0" w:color="auto"/>
              <w:right w:val="single" w:sz="4" w:space="0" w:color="auto"/>
            </w:tcBorders>
            <w:noWrap/>
            <w:vAlign w:val="center"/>
          </w:tcPr>
          <w:p w14:paraId="038C540A" w14:textId="4871DA14"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980C44C" w14:textId="46F85AA1"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1.703.003,28</w:t>
            </w:r>
          </w:p>
        </w:tc>
      </w:tr>
      <w:tr w:rsidR="0003600D" w:rsidRPr="009F3E87" w14:paraId="6DFBC550" w14:textId="77777777" w:rsidTr="00EC22F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D60CA9D"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0549D2D6" w14:textId="44C82338"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2.010.617,00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C2A217F" w14:textId="52C806D5"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2.010.617,00</w:t>
            </w:r>
          </w:p>
        </w:tc>
        <w:tc>
          <w:tcPr>
            <w:tcW w:w="1413" w:type="dxa"/>
            <w:tcBorders>
              <w:top w:val="single" w:sz="4" w:space="0" w:color="auto"/>
              <w:left w:val="single" w:sz="4" w:space="0" w:color="auto"/>
              <w:bottom w:val="single" w:sz="4" w:space="0" w:color="auto"/>
              <w:right w:val="single" w:sz="4" w:space="0" w:color="auto"/>
            </w:tcBorders>
            <w:noWrap/>
            <w:vAlign w:val="center"/>
          </w:tcPr>
          <w:p w14:paraId="77540975" w14:textId="4504B3D6"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249.008,32</w:t>
            </w:r>
          </w:p>
        </w:tc>
      </w:tr>
    </w:tbl>
    <w:p w14:paraId="6ECD78FC" w14:textId="77777777" w:rsidR="00222067" w:rsidRPr="009F3E87" w:rsidRDefault="00222067" w:rsidP="00222067">
      <w:pPr>
        <w:ind w:right="-108"/>
        <w:jc w:val="both"/>
        <w:rPr>
          <w:rFonts w:eastAsia="Times New Roman" w:cs="Times New Roman"/>
          <w:b/>
          <w:bCs/>
          <w:color w:val="auto"/>
          <w:lang w:val="hr-HR"/>
        </w:rPr>
      </w:pPr>
    </w:p>
    <w:p w14:paraId="5BA73D2D" w14:textId="77777777" w:rsidR="00222067" w:rsidRPr="009F3E87" w:rsidRDefault="00222067" w:rsidP="00222067">
      <w:pPr>
        <w:ind w:right="-108"/>
        <w:jc w:val="both"/>
        <w:rPr>
          <w:rFonts w:eastAsia="Times New Roman" w:cs="Times New Roman"/>
          <w:b/>
          <w:bCs/>
          <w:color w:val="auto"/>
        </w:rPr>
      </w:pPr>
      <w:r w:rsidRPr="009F3E87">
        <w:rPr>
          <w:rFonts w:eastAsia="Times New Roman" w:cs="Times New Roman"/>
          <w:b/>
          <w:bCs/>
          <w:color w:val="auto"/>
          <w:lang w:val="hr-HR"/>
        </w:rPr>
        <w:t xml:space="preserve">NAZIV PROGRAMA: </w:t>
      </w:r>
      <w:r w:rsidRPr="009F3E87">
        <w:rPr>
          <w:rFonts w:eastAsia="Times New Roman" w:cs="Times New Roman"/>
          <w:b/>
          <w:bCs/>
          <w:color w:val="auto"/>
        </w:rPr>
        <w:t xml:space="preserve">REDOVNA DJELATNOST JAVNE VATROGASNE POSTROJBE – ZAKONSKI STANDARD </w:t>
      </w:r>
    </w:p>
    <w:p w14:paraId="39E2DB43" w14:textId="77777777" w:rsidR="00222067" w:rsidRPr="009F3E87" w:rsidRDefault="00222067" w:rsidP="00222067">
      <w:pPr>
        <w:ind w:right="-108"/>
        <w:jc w:val="both"/>
        <w:rPr>
          <w:rFonts w:eastAsia="Times New Roman" w:cs="Times New Roman"/>
          <w:color w:val="auto"/>
        </w:rPr>
      </w:pPr>
    </w:p>
    <w:p w14:paraId="4F02731A"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Program zakonskog standarda financira se na temelju Odluke o minimalnim financijskim standardima za decentralizirano financiranje redovite djelatnosti Javne vatrogasne postrojbe 2022. godine, a odnosi se na protupožarnu zaštitu i razvoj svih komponenti vatrogasnog sustava kroz osiguranje spremnosti i pripravnost vatrogasne postrojbe, razvoj tehničko-tehnološke opremljenosti i djelotvornog </w:t>
      </w:r>
      <w:r w:rsidRPr="009F3E87">
        <w:rPr>
          <w:rFonts w:eastAsia="Times New Roman" w:cs="Times New Roman"/>
          <w:color w:val="auto"/>
          <w:lang w:val="hr-HR"/>
        </w:rPr>
        <w:lastRenderedPageBreak/>
        <w:t>sustava, praćenja rada, dojave i uzbunjivanja, unapređenje protupožarne preventive i skrb o pomlađivanju i jačanje društvenog statusa vatrogasne organizacije.</w:t>
      </w:r>
    </w:p>
    <w:p w14:paraId="6476E795" w14:textId="77777777" w:rsidR="00222067" w:rsidRPr="009F3E87" w:rsidRDefault="00222067" w:rsidP="00222067">
      <w:pPr>
        <w:ind w:right="-108"/>
        <w:jc w:val="both"/>
        <w:rPr>
          <w:rFonts w:eastAsia="Times New Roman" w:cs="Times New Roman"/>
          <w:color w:val="auto"/>
        </w:rPr>
      </w:pPr>
    </w:p>
    <w:tbl>
      <w:tblPr>
        <w:tblStyle w:val="Reetkatablice1"/>
        <w:tblW w:w="9209" w:type="dxa"/>
        <w:tblLook w:val="04A0" w:firstRow="1" w:lastRow="0" w:firstColumn="1" w:lastColumn="0" w:noHBand="0" w:noVBand="1"/>
      </w:tblPr>
      <w:tblGrid>
        <w:gridCol w:w="4536"/>
        <w:gridCol w:w="1696"/>
        <w:gridCol w:w="1560"/>
        <w:gridCol w:w="1417"/>
      </w:tblGrid>
      <w:tr w:rsidR="009F3E87" w:rsidRPr="009F3E87" w14:paraId="7F4D71AE" w14:textId="77777777" w:rsidTr="0022206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09F2542"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651E8F" w14:textId="4945B8EE"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215AA" w14:textId="7584630F"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15D9B3" w14:textId="10B3C632"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6B06425" w14:textId="77777777" w:rsidTr="00EC22F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90F0F4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1C911F2" w14:textId="6FFF7905"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9C248E2" w14:textId="50E126DB"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72C304" w14:textId="61B55E59"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1.703.003,28</w:t>
            </w:r>
          </w:p>
        </w:tc>
      </w:tr>
    </w:tbl>
    <w:p w14:paraId="27FEA44D" w14:textId="77777777" w:rsidR="00222067" w:rsidRPr="009F3E87" w:rsidRDefault="00222067" w:rsidP="00222067">
      <w:pPr>
        <w:ind w:right="-108"/>
        <w:jc w:val="both"/>
        <w:rPr>
          <w:rFonts w:eastAsia="Times New Roman" w:cs="Times New Roman"/>
          <w:color w:val="auto"/>
        </w:rPr>
      </w:pPr>
    </w:p>
    <w:p w14:paraId="6EF1F509" w14:textId="77777777"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Javne vatrogasne postrojbe</w:t>
      </w:r>
      <w:r w:rsidRPr="009F3E87">
        <w:rPr>
          <w:rFonts w:eastAsia="Times New Roman" w:cs="Times New Roman"/>
          <w:color w:val="auto"/>
          <w:lang w:val="hr-HR"/>
        </w:rPr>
        <w:t xml:space="preserve">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53525D05" w14:textId="77777777" w:rsidR="00222067" w:rsidRPr="009F3E87" w:rsidRDefault="00222067" w:rsidP="00222067">
      <w:pPr>
        <w:ind w:right="-108"/>
        <w:jc w:val="both"/>
        <w:rPr>
          <w:rFonts w:eastAsia="Times New Roman" w:cs="Times New Roman"/>
          <w:color w:val="auto"/>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9F3E87" w:rsidRPr="009F3E87" w14:paraId="73A2F492" w14:textId="77777777" w:rsidTr="00931021">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C7614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CDB09"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9B98B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C53C"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2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67E4D36" w14:textId="69AC3207"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664F638" w14:textId="68B6A239"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A46A7E0" w14:textId="0E19A05B"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12BADE0" w14:textId="77777777" w:rsidTr="00222067">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8D67B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D0E03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36D78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F63F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FAE1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9BB5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99B118" w14:textId="0E239F3C" w:rsidR="00222067" w:rsidRPr="009F3E87" w:rsidRDefault="009F03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07921E2B" w14:textId="77777777" w:rsidR="00EC22F7" w:rsidRPr="009F3E87" w:rsidRDefault="00EC22F7" w:rsidP="00222067">
      <w:pPr>
        <w:ind w:right="-108"/>
        <w:jc w:val="both"/>
        <w:rPr>
          <w:rFonts w:eastAsia="Times New Roman" w:cs="Times New Roman"/>
          <w:b/>
          <w:bCs/>
          <w:color w:val="auto"/>
        </w:rPr>
      </w:pPr>
    </w:p>
    <w:p w14:paraId="43BA4124" w14:textId="3B7B6302" w:rsidR="00222067" w:rsidRPr="009F3E87" w:rsidRDefault="00222067" w:rsidP="00222067">
      <w:pPr>
        <w:ind w:right="-108"/>
        <w:jc w:val="both"/>
        <w:rPr>
          <w:rFonts w:eastAsia="Times New Roman" w:cs="Times New Roman"/>
          <w:b/>
          <w:bCs/>
          <w:color w:val="auto"/>
        </w:rPr>
      </w:pPr>
      <w:r w:rsidRPr="009F3E87">
        <w:rPr>
          <w:rFonts w:eastAsia="Times New Roman" w:cs="Times New Roman"/>
          <w:b/>
          <w:bCs/>
          <w:color w:val="auto"/>
        </w:rPr>
        <w:t>NAZIV PROGRAMA: REDOVNA DJELATNOST JAVNE VATROGASNE POSTROJBE – IZNAD ZAKONSKI STANDARD</w:t>
      </w:r>
    </w:p>
    <w:p w14:paraId="5B61E8F4" w14:textId="77777777" w:rsidR="00222067" w:rsidRPr="009F3E87" w:rsidRDefault="00222067" w:rsidP="00222067">
      <w:pPr>
        <w:ind w:right="-108"/>
        <w:jc w:val="both"/>
        <w:rPr>
          <w:rFonts w:eastAsia="Times New Roman" w:cs="Times New Roman"/>
          <w:color w:val="auto"/>
        </w:rPr>
      </w:pPr>
    </w:p>
    <w:p w14:paraId="5632C18A"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Program obuhvaća sredstva Grada i sredstva proračunskog korisnika (vlastiti izvori, pomoći, donacije i prihod od prodaje nefinancijske imovine) potrebna za obavljanje redovne djelatnosti Javne vatrogasne postrojbe.</w:t>
      </w:r>
    </w:p>
    <w:p w14:paraId="2F94E5B6" w14:textId="77777777" w:rsidR="00222067" w:rsidRPr="009F3E87" w:rsidRDefault="00222067" w:rsidP="00222067">
      <w:pPr>
        <w:ind w:right="-108"/>
        <w:jc w:val="both"/>
        <w:rPr>
          <w:rFonts w:eastAsia="Times New Roman" w:cs="Times New Roman"/>
          <w:color w:val="auto"/>
        </w:rPr>
      </w:pPr>
    </w:p>
    <w:tbl>
      <w:tblPr>
        <w:tblStyle w:val="Reetkatablice1"/>
        <w:tblW w:w="9214" w:type="dxa"/>
        <w:tblLook w:val="04A0" w:firstRow="1" w:lastRow="0" w:firstColumn="1" w:lastColumn="0" w:noHBand="0" w:noVBand="1"/>
      </w:tblPr>
      <w:tblGrid>
        <w:gridCol w:w="4962"/>
        <w:gridCol w:w="1417"/>
        <w:gridCol w:w="1418"/>
        <w:gridCol w:w="1417"/>
      </w:tblGrid>
      <w:tr w:rsidR="009F3E87" w:rsidRPr="009F3E87" w14:paraId="1FA9C847" w14:textId="77777777" w:rsidTr="0022206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E3D3AC6"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04BEF6" w14:textId="6218BCA4"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1E8EC0" w14:textId="1331E300"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573C1C" w14:textId="1854D65C"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962416F" w14:textId="77777777" w:rsidTr="00EC22F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F7517EB"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5A238130" w14:textId="0518089F"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1.691.783,00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200115" w14:textId="294F6D68"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1.691.783,00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D632A9" w14:textId="4B256AFE"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249.008,32</w:t>
            </w:r>
          </w:p>
        </w:tc>
      </w:tr>
      <w:tr w:rsidR="0003600D" w:rsidRPr="009F3E87" w14:paraId="5000B9C7" w14:textId="77777777" w:rsidTr="00EC22F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974F01A"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462BF8CD" w14:textId="6885375E"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318.834,00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F4A4C5" w14:textId="6724E6FA"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318.834,00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61DA4F" w14:textId="02809B23"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6E3E028" w14:textId="77777777" w:rsidR="00222067" w:rsidRPr="009F3E87" w:rsidRDefault="00222067" w:rsidP="00222067">
      <w:pPr>
        <w:ind w:right="-108"/>
        <w:jc w:val="both"/>
        <w:rPr>
          <w:rFonts w:eastAsia="Times New Roman" w:cs="Times New Roman"/>
          <w:color w:val="auto"/>
        </w:rPr>
      </w:pPr>
    </w:p>
    <w:p w14:paraId="2F1B48B5" w14:textId="0C460049"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Javne vatrogasne postrojbe</w:t>
      </w:r>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ostvareni troškovi </w:t>
      </w:r>
      <w:r w:rsidRPr="009F3E87">
        <w:rPr>
          <w:rFonts w:eastAsia="Times New Roman" w:cs="Times New Roman"/>
          <w:color w:val="auto"/>
          <w:lang w:val="hr-HR"/>
        </w:rPr>
        <w:t>odnosi se na rashode za zaposlene, materijalne i financijske rashode koji su neophodni za redovno obavljanje djelatnosti.</w:t>
      </w:r>
    </w:p>
    <w:p w14:paraId="44C109FE" w14:textId="77777777" w:rsidR="00222067" w:rsidRPr="009F3E87" w:rsidRDefault="00222067" w:rsidP="00222067">
      <w:pPr>
        <w:ind w:right="-108"/>
        <w:jc w:val="both"/>
        <w:rPr>
          <w:rFonts w:eastAsia="Times New Roman" w:cs="Times New Roman"/>
          <w:color w:val="auto"/>
          <w:lang w:val="hr-HR"/>
        </w:rPr>
      </w:pPr>
    </w:p>
    <w:p w14:paraId="6FE77258" w14:textId="77777777" w:rsidR="008D7BB0"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Nabava opreme za Javnu vatrogasnu postrojbu</w:t>
      </w:r>
      <w:r w:rsidR="008D7BB0" w:rsidRPr="009F3E87">
        <w:rPr>
          <w:rFonts w:eastAsia="Times New Roman" w:cs="Times New Roman"/>
          <w:b/>
          <w:bCs/>
          <w:color w:val="auto"/>
          <w:lang w:val="hr-HR"/>
        </w:rPr>
        <w:t xml:space="preserve"> – </w:t>
      </w:r>
      <w:r w:rsidR="008D7BB0" w:rsidRPr="009F3E87">
        <w:rPr>
          <w:rFonts w:eastAsia="Times New Roman" w:cs="Times New Roman"/>
          <w:color w:val="auto"/>
          <w:lang w:val="hr-HR"/>
        </w:rPr>
        <w:t>u izvještajnom razdoblju nije nabavljana oprema.</w:t>
      </w:r>
    </w:p>
    <w:p w14:paraId="3CA91EA1" w14:textId="1D1A7A41" w:rsidR="00222067" w:rsidRPr="009F3E87" w:rsidRDefault="00222067" w:rsidP="00222067">
      <w:pPr>
        <w:ind w:right="-108"/>
        <w:jc w:val="both"/>
        <w:rPr>
          <w:rFonts w:eastAsia="Times New Roman" w:cs="Times New Roman"/>
          <w:color w:val="auto"/>
          <w:lang w:val="hr-HR"/>
        </w:rPr>
      </w:pPr>
    </w:p>
    <w:p w14:paraId="3F08D9A9" w14:textId="77777777" w:rsidR="00222067" w:rsidRPr="009F3E87" w:rsidRDefault="00222067" w:rsidP="00222067">
      <w:pPr>
        <w:ind w:right="-108"/>
        <w:jc w:val="both"/>
        <w:rPr>
          <w:rFonts w:eastAsia="Times New Roman" w:cs="Times New Roman"/>
          <w:color w:val="auto"/>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9F3E87" w:rsidRPr="009F3E87" w14:paraId="2F153F23" w14:textId="77777777" w:rsidTr="004247EB">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92F3B2"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9BE290"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4F5B32"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6A5F6F"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EDC1018" w14:textId="3275E6B7"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B6262C7" w14:textId="34C09382"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Tekući plan 2022.</w:t>
            </w:r>
          </w:p>
        </w:tc>
        <w:tc>
          <w:tcPr>
            <w:tcW w:w="137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8744203" w14:textId="0515C1A6"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1345D522" w14:textId="77777777" w:rsidTr="00222067">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23F795" w14:textId="77777777" w:rsidR="00222067" w:rsidRPr="009F3E87" w:rsidRDefault="00222067" w:rsidP="00222067">
            <w:pPr>
              <w:rPr>
                <w:rFonts w:cs="Times New Roman"/>
                <w:color w:val="auto"/>
                <w:sz w:val="18"/>
                <w:szCs w:val="18"/>
                <w:lang w:val="hr-HR" w:eastAsia="en-US"/>
              </w:rPr>
            </w:pPr>
            <w:r w:rsidRPr="009F3E87">
              <w:rPr>
                <w:rFonts w:eastAsia="Times New Roman" w:cs="Times New Roman"/>
                <w:color w:val="auto"/>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7DDEF1D" w14:textId="77777777" w:rsidR="00222067" w:rsidRPr="009F3E87" w:rsidRDefault="00222067" w:rsidP="00222067">
            <w:pPr>
              <w:rPr>
                <w:rFonts w:cs="Times New Roman"/>
                <w:color w:val="auto"/>
                <w:sz w:val="18"/>
                <w:szCs w:val="18"/>
                <w:lang w:val="hr-HR" w:eastAsia="en-US"/>
              </w:rPr>
            </w:pPr>
            <w:r w:rsidRPr="009F3E87">
              <w:rPr>
                <w:rFonts w:eastAsia="Times New Roman" w:cs="Times New Roman"/>
                <w:color w:val="auto"/>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82AF92A"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3A57AA1"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E5E3912"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FC0456D"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3430ED" w14:textId="1C2B817D" w:rsidR="00222067" w:rsidRPr="009F3E87" w:rsidRDefault="009B36D9" w:rsidP="00222067">
            <w:pPr>
              <w:jc w:val="center"/>
              <w:rPr>
                <w:rFonts w:cs="Times New Roman"/>
                <w:color w:val="auto"/>
                <w:sz w:val="18"/>
                <w:szCs w:val="18"/>
                <w:lang w:val="hr-HR" w:eastAsia="en-US"/>
              </w:rPr>
            </w:pPr>
            <w:r w:rsidRPr="009F3E87">
              <w:rPr>
                <w:rFonts w:cs="Times New Roman"/>
                <w:color w:val="auto"/>
                <w:sz w:val="18"/>
                <w:szCs w:val="18"/>
                <w:lang w:val="hr-HR" w:eastAsia="en-US"/>
              </w:rPr>
              <w:t>205</w:t>
            </w:r>
          </w:p>
        </w:tc>
      </w:tr>
      <w:bookmarkEnd w:id="28"/>
    </w:tbl>
    <w:p w14:paraId="790E3571" w14:textId="77777777" w:rsidR="00222067" w:rsidRPr="009F3E87" w:rsidRDefault="00222067" w:rsidP="00222067">
      <w:pPr>
        <w:jc w:val="both"/>
        <w:rPr>
          <w:rFonts w:eastAsia="Times New Roman" w:cs="Times New Roman"/>
          <w:color w:val="auto"/>
          <w:sz w:val="18"/>
          <w:szCs w:val="18"/>
        </w:rPr>
      </w:pPr>
    </w:p>
    <w:p w14:paraId="312523D1" w14:textId="77777777" w:rsidR="00222067" w:rsidRPr="009F3E87" w:rsidRDefault="00222067" w:rsidP="0001004D">
      <w:pPr>
        <w:jc w:val="both"/>
        <w:rPr>
          <w:rFonts w:eastAsia="Times New Roman" w:cs="Times New Roman"/>
          <w:color w:val="auto"/>
          <w:sz w:val="18"/>
          <w:szCs w:val="18"/>
        </w:rPr>
      </w:pPr>
      <w:bookmarkStart w:id="29" w:name="_Hlk87603875"/>
      <w:bookmarkStart w:id="30" w:name="_Hlk108589363"/>
      <w:r w:rsidRPr="009F3E87">
        <w:rPr>
          <w:rFonts w:eastAsia="Times New Roman" w:cs="Times New Roman"/>
          <w:b/>
          <w:bCs/>
          <w:color w:val="auto"/>
          <w:lang w:val="hr-HR"/>
        </w:rPr>
        <w:t>Proračunski korisnik 50725 – Lokalna razvojna agencija Požega LO-RA</w:t>
      </w:r>
    </w:p>
    <w:p w14:paraId="78DBD4D3" w14:textId="77777777" w:rsidR="00222067" w:rsidRPr="009F3E87" w:rsidRDefault="00222067" w:rsidP="00222067">
      <w:pPr>
        <w:jc w:val="both"/>
        <w:rPr>
          <w:rFonts w:eastAsia="Times New Roman" w:cs="Times New Roman"/>
          <w:bCs/>
          <w:color w:val="auto"/>
          <w:lang w:val="hr-HR"/>
        </w:rPr>
      </w:pPr>
    </w:p>
    <w:p w14:paraId="2480A2EE" w14:textId="77777777" w:rsidR="00222067" w:rsidRPr="009F3E87" w:rsidRDefault="00222067" w:rsidP="00222067">
      <w:pPr>
        <w:ind w:right="-142" w:firstLine="567"/>
        <w:jc w:val="both"/>
        <w:rPr>
          <w:rFonts w:eastAsia="Times New Roman" w:cs="Times New Roman"/>
          <w:bCs/>
          <w:color w:val="auto"/>
          <w:lang w:val="hr-HR"/>
        </w:rPr>
      </w:pPr>
      <w:r w:rsidRPr="009F3E87">
        <w:rPr>
          <w:rFonts w:eastAsia="Times New Roman" w:cs="Times New Roman"/>
          <w:bCs/>
          <w:color w:val="auto"/>
          <w:lang w:val="hr-HR"/>
        </w:rPr>
        <w:t xml:space="preserve">Javna ustanova Lokalna razvojna agencija Požega osnovana je 2018. godine sa tri ustrojstvene jedinice: Ured ravnatelja, Odjel za strateško planiranje, razvojne programe i projekte te poduzetništvo i Odjel za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w:t>
      </w:r>
      <w:r w:rsidRPr="009F3E87">
        <w:rPr>
          <w:rFonts w:eastAsia="Times New Roman" w:cs="Times New Roman"/>
          <w:bCs/>
          <w:color w:val="auto"/>
          <w:lang w:val="hr-HR"/>
        </w:rPr>
        <w:lastRenderedPageBreak/>
        <w:t>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w:t>
      </w:r>
    </w:p>
    <w:p w14:paraId="75F75D19" w14:textId="77777777" w:rsidR="00222067" w:rsidRPr="009F3E87" w:rsidRDefault="00222067" w:rsidP="00222067">
      <w:pPr>
        <w:jc w:val="both"/>
        <w:rPr>
          <w:rFonts w:eastAsia="Times New Roman" w:cs="Times New Roman"/>
          <w:bCs/>
          <w:color w:val="auto"/>
          <w:lang w:val="hr-HR"/>
        </w:rPr>
      </w:pPr>
    </w:p>
    <w:tbl>
      <w:tblPr>
        <w:tblStyle w:val="Reetkatablice1"/>
        <w:tblW w:w="9209" w:type="dxa"/>
        <w:tblLook w:val="04A0" w:firstRow="1" w:lastRow="0" w:firstColumn="1" w:lastColumn="0" w:noHBand="0" w:noVBand="1"/>
      </w:tblPr>
      <w:tblGrid>
        <w:gridCol w:w="4683"/>
        <w:gridCol w:w="1559"/>
        <w:gridCol w:w="1417"/>
        <w:gridCol w:w="1550"/>
      </w:tblGrid>
      <w:tr w:rsidR="009F3E87" w:rsidRPr="009F3E87" w14:paraId="63907A08" w14:textId="77777777" w:rsidTr="0022206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DBB83B7"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00303 JAVNA USTANOVA - LOKALNA RAZVOJNA AGENCIJA</w:t>
            </w:r>
          </w:p>
          <w:p w14:paraId="0DB8D23C"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5F79B" w14:textId="15092361"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D8A471" w14:textId="5F2C42D3"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2294031" w14:textId="38E199D3"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BBEDF6E" w14:textId="77777777" w:rsidTr="00EC22F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38A663C4" w14:textId="77777777" w:rsidR="0001004D" w:rsidRPr="009F3E87" w:rsidRDefault="0001004D" w:rsidP="000100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624E2E64" w14:textId="665A694B"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1.567.892,00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56AA83" w14:textId="134FC403"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1.567.892,00</w:t>
            </w:r>
          </w:p>
        </w:tc>
        <w:tc>
          <w:tcPr>
            <w:tcW w:w="1550" w:type="dxa"/>
            <w:tcBorders>
              <w:top w:val="single" w:sz="4" w:space="0" w:color="auto"/>
              <w:left w:val="single" w:sz="4" w:space="0" w:color="auto"/>
              <w:bottom w:val="single" w:sz="4" w:space="0" w:color="auto"/>
              <w:right w:val="single" w:sz="4" w:space="0" w:color="auto"/>
            </w:tcBorders>
            <w:noWrap/>
            <w:vAlign w:val="center"/>
          </w:tcPr>
          <w:p w14:paraId="53D84AEA" w14:textId="575DEAA4"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443.729,57</w:t>
            </w:r>
          </w:p>
        </w:tc>
      </w:tr>
      <w:tr w:rsidR="0001004D" w:rsidRPr="009F3E87" w14:paraId="72FDC6C5" w14:textId="77777777" w:rsidTr="00EC22F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548E526E" w14:textId="77777777" w:rsidR="0001004D" w:rsidRPr="009F3E87" w:rsidRDefault="0001004D" w:rsidP="000100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2FD2D22" w14:textId="7D0903A4"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458.050,00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B9761F" w14:textId="761F53F8"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458.050,00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66F57E5E" w14:textId="2E25610C"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117.489,44</w:t>
            </w:r>
          </w:p>
        </w:tc>
      </w:tr>
    </w:tbl>
    <w:p w14:paraId="22C240E2" w14:textId="77777777" w:rsidR="00EC22F7" w:rsidRPr="009F3E87" w:rsidRDefault="00EC22F7" w:rsidP="00222067">
      <w:pPr>
        <w:jc w:val="both"/>
        <w:rPr>
          <w:rFonts w:eastAsia="Times New Roman" w:cs="Times New Roman"/>
          <w:b/>
          <w:bCs/>
          <w:color w:val="auto"/>
        </w:rPr>
      </w:pPr>
    </w:p>
    <w:p w14:paraId="0CBF5F9E" w14:textId="73BC8835" w:rsidR="00222067" w:rsidRPr="009F3E87" w:rsidRDefault="00222067" w:rsidP="00222067">
      <w:pPr>
        <w:jc w:val="both"/>
        <w:rPr>
          <w:rFonts w:eastAsia="Times New Roman" w:cs="Times New Roman"/>
          <w:b/>
          <w:bCs/>
          <w:color w:val="auto"/>
        </w:rPr>
      </w:pPr>
      <w:r w:rsidRPr="009F3E87">
        <w:rPr>
          <w:rFonts w:eastAsia="Times New Roman" w:cs="Times New Roman"/>
          <w:b/>
          <w:bCs/>
          <w:color w:val="auto"/>
        </w:rPr>
        <w:t>NAZIV PROGRAMA: REDOVNA DJELATNOST LOKALNE RAZVOJNE AGENCIJE</w:t>
      </w:r>
    </w:p>
    <w:p w14:paraId="24C3E12E" w14:textId="77777777" w:rsidR="00222067" w:rsidRPr="009F3E87" w:rsidRDefault="00222067" w:rsidP="00222067">
      <w:pPr>
        <w:jc w:val="both"/>
        <w:rPr>
          <w:rFonts w:eastAsia="Times New Roman" w:cs="Times New Roman"/>
          <w:color w:val="auto"/>
        </w:rPr>
      </w:pPr>
    </w:p>
    <w:p w14:paraId="00922383" w14:textId="22C6AE33" w:rsidR="00222067" w:rsidRPr="009F3E87" w:rsidRDefault="00222067" w:rsidP="001F0043">
      <w:pPr>
        <w:ind w:right="-142" w:firstLine="567"/>
        <w:jc w:val="both"/>
        <w:rPr>
          <w:rFonts w:eastAsia="Times New Roman" w:cs="Times New Roman"/>
          <w:color w:val="auto"/>
          <w:lang w:val="hr-HR"/>
        </w:rPr>
      </w:pPr>
      <w:r w:rsidRPr="009F3E87">
        <w:rPr>
          <w:rFonts w:eastAsia="Times New Roman" w:cs="Times New Roman"/>
          <w:color w:val="auto"/>
        </w:rPr>
        <w:t xml:space="preserve">Program </w:t>
      </w:r>
      <w:r w:rsidRPr="009F3E87">
        <w:rPr>
          <w:rFonts w:eastAsia="Times New Roman" w:cs="Times New Roman"/>
          <w:color w:val="auto"/>
          <w:lang w:val="hr-HR"/>
        </w:rPr>
        <w:t>je usmjeren na poticanje razvoja gospodarstva, turizma, poljoprivrede i organizacija civilnog društva Grada Požege i koordiniranje izrade strategija razvoja jedinica lokalne samouprave.</w:t>
      </w:r>
      <w:r w:rsidR="001F0043" w:rsidRPr="009F3E87">
        <w:rPr>
          <w:rFonts w:eastAsia="Times New Roman" w:cs="Times New Roman"/>
          <w:color w:val="auto"/>
          <w:lang w:val="hr-HR"/>
        </w:rPr>
        <w:t xml:space="preserve"> Programom je obuhvaćena osnovna aktivnost te nabava opreme koji su usmjereni obavljanju redovne djelatnosti.</w:t>
      </w:r>
    </w:p>
    <w:p w14:paraId="3B15A349" w14:textId="77777777" w:rsidR="001F0043" w:rsidRPr="009F3E87" w:rsidRDefault="001F0043" w:rsidP="001F0043">
      <w:pPr>
        <w:ind w:right="-142" w:firstLine="567"/>
        <w:jc w:val="both"/>
        <w:rPr>
          <w:rFonts w:eastAsia="Times New Roman" w:cs="Times New Roman"/>
          <w:color w:val="auto"/>
          <w:sz w:val="28"/>
          <w:szCs w:val="28"/>
          <w:lang w:val="hr-HR"/>
        </w:rPr>
      </w:pPr>
    </w:p>
    <w:tbl>
      <w:tblPr>
        <w:tblStyle w:val="Reetkatablice1"/>
        <w:tblW w:w="9209" w:type="dxa"/>
        <w:jc w:val="center"/>
        <w:tblLook w:val="04A0" w:firstRow="1" w:lastRow="0" w:firstColumn="1" w:lastColumn="0" w:noHBand="0" w:noVBand="1"/>
      </w:tblPr>
      <w:tblGrid>
        <w:gridCol w:w="4820"/>
        <w:gridCol w:w="1423"/>
        <w:gridCol w:w="1417"/>
        <w:gridCol w:w="1549"/>
      </w:tblGrid>
      <w:tr w:rsidR="009F3E87" w:rsidRPr="009F3E87" w14:paraId="1D4EFC4A" w14:textId="77777777" w:rsidTr="0022206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168F751" w14:textId="77777777" w:rsidR="00EC22F7" w:rsidRPr="009F3E87" w:rsidRDefault="00EC22F7" w:rsidP="00EC22F7">
            <w:pPr>
              <w:suppressAutoHyphens w:val="0"/>
              <w:ind w:right="-142"/>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E47DAC" w14:textId="2AE593F0"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B60B03" w14:textId="12F35D97"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CD11CEA" w14:textId="25C7F02E"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D434CCC" w14:textId="77777777" w:rsidTr="00EC22F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A31695A" w14:textId="77777777" w:rsidR="0001004D" w:rsidRPr="009F3E87" w:rsidRDefault="0001004D" w:rsidP="0001004D">
            <w:pPr>
              <w:suppressAutoHyphens w:val="0"/>
              <w:ind w:right="-142"/>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54A3884F" w14:textId="209E0918"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1.497.892,00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B1226E" w14:textId="6156CCA3"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1.497.892,00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682A6BC" w14:textId="11DFAFBE"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443.729,57</w:t>
            </w:r>
          </w:p>
        </w:tc>
      </w:tr>
      <w:tr w:rsidR="0001004D" w:rsidRPr="009F3E87" w14:paraId="421EF093" w14:textId="77777777" w:rsidTr="00EC22F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9E5E110" w14:textId="77777777" w:rsidR="0001004D" w:rsidRPr="009F3E87" w:rsidRDefault="0001004D" w:rsidP="0001004D">
            <w:pPr>
              <w:suppressAutoHyphens w:val="0"/>
              <w:ind w:right="-142"/>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42F7EA12" w14:textId="629DFB9D"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BDB846A" w14:textId="59F57257"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F73A21C" w14:textId="054BB1E0"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8002087" w14:textId="77777777" w:rsidR="00222067" w:rsidRPr="009F3E87" w:rsidRDefault="00222067" w:rsidP="00222067">
      <w:pPr>
        <w:ind w:right="-142"/>
        <w:jc w:val="both"/>
        <w:rPr>
          <w:rFonts w:eastAsia="Times New Roman" w:cs="Times New Roman"/>
          <w:color w:val="auto"/>
          <w:sz w:val="28"/>
          <w:szCs w:val="28"/>
          <w:lang w:val="hr-HR"/>
        </w:rPr>
      </w:pPr>
    </w:p>
    <w:p w14:paraId="77ECAECF" w14:textId="6A8C7932" w:rsidR="00222067" w:rsidRPr="009F3E87" w:rsidRDefault="00222067" w:rsidP="00222067">
      <w:pPr>
        <w:ind w:right="-142"/>
        <w:jc w:val="both"/>
        <w:rPr>
          <w:rFonts w:eastAsia="Times New Roman" w:cs="Times New Roman"/>
          <w:color w:val="auto"/>
          <w:lang w:val="hr-HR"/>
        </w:rPr>
      </w:pPr>
      <w:r w:rsidRPr="009F3E87">
        <w:rPr>
          <w:rFonts w:eastAsia="Times New Roman" w:cs="Times New Roman"/>
          <w:b/>
          <w:bCs/>
          <w:color w:val="auto"/>
          <w:lang w:val="hr-HR"/>
        </w:rPr>
        <w:t>Osnovna aktivnost Lokalne razvojne agencije</w:t>
      </w:r>
      <w:r w:rsidRPr="009F3E87">
        <w:rPr>
          <w:rFonts w:eastAsia="Times New Roman" w:cs="Times New Roman"/>
          <w:color w:val="auto"/>
          <w:lang w:val="hr-HR"/>
        </w:rPr>
        <w:t xml:space="preserve"> odnosi se na </w:t>
      </w:r>
      <w:r w:rsidR="00E746B3" w:rsidRPr="009F3E87">
        <w:rPr>
          <w:rFonts w:eastAsia="Times New Roman" w:cs="Times New Roman"/>
          <w:color w:val="auto"/>
          <w:lang w:val="hr-HR"/>
        </w:rPr>
        <w:t xml:space="preserve">plaće zaposlenika, režijske troškove te ostale rashode vezane </w:t>
      </w:r>
      <w:r w:rsidRPr="009F3E87">
        <w:rPr>
          <w:rFonts w:eastAsia="Times New Roman" w:cs="Times New Roman"/>
          <w:color w:val="auto"/>
          <w:lang w:val="hr-HR"/>
        </w:rPr>
        <w:t>za redovno obavljanje poslovanja.</w:t>
      </w:r>
    </w:p>
    <w:p w14:paraId="4DFB3E40" w14:textId="77777777" w:rsidR="00222067" w:rsidRPr="009F3E87" w:rsidRDefault="00222067" w:rsidP="00222067">
      <w:pPr>
        <w:ind w:right="-142"/>
        <w:jc w:val="both"/>
        <w:rPr>
          <w:rFonts w:eastAsia="Times New Roman" w:cs="Times New Roman"/>
          <w:color w:val="auto"/>
          <w:lang w:val="hr-HR"/>
        </w:rPr>
      </w:pPr>
    </w:p>
    <w:p w14:paraId="3A8FEB40" w14:textId="5F8CB207" w:rsidR="00222067" w:rsidRPr="009F3E87" w:rsidRDefault="00222067" w:rsidP="00222067">
      <w:pPr>
        <w:ind w:right="-142"/>
        <w:jc w:val="both"/>
        <w:rPr>
          <w:rFonts w:eastAsia="Times New Roman" w:cs="Times New Roman"/>
          <w:color w:val="auto"/>
          <w:lang w:val="hr-HR"/>
        </w:rPr>
      </w:pPr>
      <w:r w:rsidRPr="009F3E87">
        <w:rPr>
          <w:rFonts w:eastAsia="Times New Roman" w:cs="Times New Roman"/>
          <w:b/>
          <w:bCs/>
          <w:color w:val="auto"/>
          <w:lang w:val="hr-HR"/>
        </w:rPr>
        <w:t>Nabava opreme za Lokalnu razvojnu agenciju</w:t>
      </w:r>
      <w:r w:rsidRPr="009F3E87">
        <w:rPr>
          <w:rFonts w:eastAsia="Times New Roman" w:cs="Times New Roman"/>
          <w:color w:val="auto"/>
          <w:lang w:val="hr-HR"/>
        </w:rPr>
        <w:t xml:space="preserve"> </w:t>
      </w:r>
      <w:r w:rsidR="00E746B3" w:rsidRPr="009F3E87">
        <w:rPr>
          <w:rFonts w:eastAsia="Times New Roman" w:cs="Times New Roman"/>
          <w:color w:val="auto"/>
          <w:lang w:val="hr-HR"/>
        </w:rPr>
        <w:t xml:space="preserve"> - u izvještajnom razdoblju nije se nabavljala oprema.</w:t>
      </w:r>
    </w:p>
    <w:p w14:paraId="3E40D376" w14:textId="77777777" w:rsidR="00222067" w:rsidRPr="009F3E87" w:rsidRDefault="00222067" w:rsidP="00222067">
      <w:pPr>
        <w:ind w:right="-142"/>
        <w:jc w:val="both"/>
        <w:rPr>
          <w:rFonts w:eastAsia="Times New Roman" w:cs="Times New Roman"/>
          <w:color w:val="auto"/>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9F3E87" w:rsidRPr="009F3E87" w14:paraId="2DB46FDE" w14:textId="77777777" w:rsidTr="00F9562A">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FD2E35"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E28704"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25D2C"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9D4E14"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8C94117" w14:textId="136B5DC6"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BD2D170" w14:textId="2C6A0E9B"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37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B9BDD5" w14:textId="6E0BD922"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FBB83F" w14:textId="77777777" w:rsidTr="00EC22F7">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34692B"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B38870"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86073A"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D03468"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7748D4"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31DF0F"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47079C" w14:textId="4B4E8AB2" w:rsidR="00222067" w:rsidRPr="009F3E87" w:rsidRDefault="00E746B3"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9F3E87" w:rsidRPr="009F3E87" w14:paraId="3358A1AC" w14:textId="77777777" w:rsidTr="00EC22F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8D83B26"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A622116"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19BFB45"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8035B56"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D3C0D7"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D99E6B2"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4343EC4" w14:textId="686234BE" w:rsidR="00222067" w:rsidRPr="009F3E87" w:rsidRDefault="00E746B3"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r>
    </w:tbl>
    <w:p w14:paraId="7A0A0AAF" w14:textId="77777777" w:rsidR="00222067" w:rsidRPr="009F3E87" w:rsidRDefault="00222067" w:rsidP="00222067">
      <w:pPr>
        <w:ind w:right="-142"/>
        <w:jc w:val="both"/>
        <w:rPr>
          <w:rFonts w:eastAsia="Times New Roman" w:cs="Times New Roman"/>
          <w:color w:val="auto"/>
          <w:lang w:val="hr-HR"/>
        </w:rPr>
      </w:pPr>
    </w:p>
    <w:p w14:paraId="6E48CCF0" w14:textId="77777777" w:rsidR="00222067" w:rsidRPr="009F3E87" w:rsidRDefault="00222067" w:rsidP="00222067">
      <w:pPr>
        <w:ind w:right="-142"/>
        <w:jc w:val="both"/>
        <w:rPr>
          <w:rFonts w:eastAsia="Times New Roman" w:cs="Times New Roman"/>
          <w:b/>
          <w:bCs/>
          <w:color w:val="auto"/>
          <w:lang w:val="hr-HR"/>
        </w:rPr>
      </w:pPr>
      <w:r w:rsidRPr="009F3E87">
        <w:rPr>
          <w:rFonts w:eastAsia="Times New Roman" w:cs="Times New Roman"/>
          <w:b/>
          <w:bCs/>
          <w:color w:val="auto"/>
          <w:lang w:val="hr-HR"/>
        </w:rPr>
        <w:t>NAZIV PROGRAMA: PRIPREMA I PROVEDBA PROJEKATA</w:t>
      </w:r>
    </w:p>
    <w:p w14:paraId="79EB0CA5" w14:textId="77777777" w:rsidR="00222067" w:rsidRPr="009F3E87" w:rsidRDefault="00222067" w:rsidP="00222067">
      <w:pPr>
        <w:ind w:right="-142"/>
        <w:jc w:val="both"/>
        <w:rPr>
          <w:rFonts w:eastAsia="Times New Roman" w:cs="Times New Roman"/>
          <w:color w:val="auto"/>
          <w:lang w:val="hr-HR"/>
        </w:rPr>
      </w:pPr>
    </w:p>
    <w:p w14:paraId="6D2F1F23" w14:textId="77777777" w:rsidR="00E746B3" w:rsidRPr="009F3E87" w:rsidRDefault="00222067" w:rsidP="00222067">
      <w:pPr>
        <w:ind w:right="-142" w:firstLine="567"/>
        <w:jc w:val="both"/>
        <w:rPr>
          <w:rFonts w:eastAsia="Times New Roman" w:cs="Times New Roman"/>
          <w:color w:val="auto"/>
          <w:lang w:val="hr-HR"/>
        </w:rPr>
      </w:pPr>
      <w:r w:rsidRPr="009F3E87">
        <w:rPr>
          <w:rFonts w:eastAsia="Times New Roman" w:cs="Times New Roman"/>
          <w:color w:val="auto"/>
          <w:lang w:val="hr-HR"/>
        </w:rPr>
        <w:t xml:space="preserve">Program se odnosi na </w:t>
      </w:r>
      <w:r w:rsidR="00E746B3" w:rsidRPr="009F3E87">
        <w:rPr>
          <w:rFonts w:eastAsia="Times New Roman" w:cs="Times New Roman"/>
          <w:color w:val="auto"/>
          <w:lang w:val="hr-HR"/>
        </w:rPr>
        <w:t>pripremu i provedbu projekata koji su navedeni u sljedećoj tabeli.</w:t>
      </w:r>
    </w:p>
    <w:p w14:paraId="5DC77FD5" w14:textId="77777777" w:rsidR="00EC22F7" w:rsidRPr="009F3E87" w:rsidRDefault="00EC22F7" w:rsidP="00222067">
      <w:pPr>
        <w:ind w:right="-142" w:firstLine="567"/>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673"/>
        <w:gridCol w:w="1559"/>
        <w:gridCol w:w="1418"/>
        <w:gridCol w:w="1559"/>
      </w:tblGrid>
      <w:tr w:rsidR="009F3E87" w:rsidRPr="009F3E87" w14:paraId="0DB735F6"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6BDFC16"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17CCCE1" w14:textId="7C82705D"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CCBB5D" w14:textId="11E8C629"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3CC0A4" w14:textId="634241AC"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C952023"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89DE4CD"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C5F5C6B" w14:textId="41D6730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137.300,00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696DCF" w14:textId="7D9D3D4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137.300,00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A65844" w14:textId="3FFB648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34.591,39</w:t>
            </w:r>
          </w:p>
        </w:tc>
      </w:tr>
      <w:tr w:rsidR="009F3E87" w:rsidRPr="009F3E87" w14:paraId="3C709FBC"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FECD1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tcPr>
          <w:p w14:paraId="4D0E8DD2" w14:textId="36E8325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263A068" w14:textId="14458DA4"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33.600,00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0D9DF0" w14:textId="1DA247C5"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3.957,72</w:t>
            </w:r>
          </w:p>
        </w:tc>
      </w:tr>
      <w:tr w:rsidR="009F3E87" w:rsidRPr="009F3E87" w14:paraId="1771CA87"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7ACB4D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tcPr>
          <w:p w14:paraId="47A22F70" w14:textId="09B9115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02B048" w14:textId="4B5777F6"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63196C4" w14:textId="79B4A8C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6.680,21</w:t>
            </w:r>
          </w:p>
        </w:tc>
      </w:tr>
      <w:tr w:rsidR="009F3E87" w:rsidRPr="009F3E87" w14:paraId="506471DD"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373510C"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lastRenderedPageBreak/>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tcPr>
          <w:p w14:paraId="79F8EF14" w14:textId="6B9010DF"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F8DB88" w14:textId="75A1F8B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0AE79E" w14:textId="14BFDD7A"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5.434,23</w:t>
            </w:r>
          </w:p>
        </w:tc>
      </w:tr>
      <w:tr w:rsidR="009F3E87" w:rsidRPr="009F3E87" w14:paraId="46B534F2"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871007B"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tcPr>
          <w:p w14:paraId="622C3650" w14:textId="611249E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91.350,00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C8DC7" w14:textId="61CFC1A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91.350,00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947E8A8" w14:textId="466775C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55.524,97</w:t>
            </w:r>
          </w:p>
        </w:tc>
      </w:tr>
      <w:tr w:rsidR="009F3E87" w:rsidRPr="009F3E87" w14:paraId="597D4FD3"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BCFF6E"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tcPr>
          <w:p w14:paraId="5D9FFECB" w14:textId="7A84910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FE97CC" w14:textId="7A45D60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B125616" w14:textId="40B2137D"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38E0052D"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76C369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tcPr>
          <w:p w14:paraId="4D76BF4E" w14:textId="4ECF20F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F95F09F" w14:textId="64318025"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3CE313" w14:textId="07C1D750"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3DBE978F"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5336ECF"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tcPr>
          <w:p w14:paraId="212EBE69" w14:textId="08A13F4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4B995D" w14:textId="5A0DF9F6"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4748C0" w14:textId="17666C9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11.300,92</w:t>
            </w:r>
          </w:p>
        </w:tc>
      </w:tr>
      <w:tr w:rsidR="0001004D" w:rsidRPr="009F3E87" w14:paraId="592218C5"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3C9306D"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tcPr>
          <w:p w14:paraId="68539984" w14:textId="18FB1A8A"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A354793" w14:textId="653B2922"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07BE74" w14:textId="75EA1ED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20F35A08" w14:textId="3FDCF9C7" w:rsidR="00222067" w:rsidRPr="009F3E87" w:rsidRDefault="00222067" w:rsidP="00222067">
      <w:pPr>
        <w:jc w:val="both"/>
        <w:rPr>
          <w:rFonts w:eastAsia="Times New Roman" w:cs="Times New Roman"/>
          <w:color w:val="auto"/>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9F3E87" w:rsidRPr="009F3E87" w14:paraId="5D490F36" w14:textId="77777777" w:rsidTr="00510ED7">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E156B6"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862D3"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842946"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301622"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2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7CDD691" w14:textId="7D689BD9"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6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EAD45B4" w14:textId="121A1820"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2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857D9BD" w14:textId="6F042961"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EE12C24"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D965A7"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MI za zajednicu</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1DAC1B"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606BFD"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1B9D34"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6ABAF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9479B7" w14:textId="6F4CEA4D"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A0E3A58" w14:textId="5D0B7E4D"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r>
      <w:tr w:rsidR="009F3E87" w:rsidRPr="009F3E87" w14:paraId="6426A512"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6749A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Dobre vibracije</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826192"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E5CAD8"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A3B222"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F5B140"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D9121" w14:textId="57048A19"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3D5979F" w14:textId="1CF94B02"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6</w:t>
            </w:r>
          </w:p>
        </w:tc>
      </w:tr>
      <w:tr w:rsidR="009F3E87" w:rsidRPr="009F3E87" w14:paraId="06076574"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979C8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Novim znanjima do uspješnosti</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5D8E1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21AD8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0BCAD9"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71AB64"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C8FCE2" w14:textId="09C3BB3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29A56F9" w14:textId="22BF48F2"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6</w:t>
            </w:r>
          </w:p>
        </w:tc>
      </w:tr>
      <w:tr w:rsidR="009F3E87" w:rsidRPr="009F3E87" w14:paraId="64198D88"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CBC232"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(lokalnih) OCD-ova koji sudjeluju u aktivnostima</w:t>
            </w:r>
          </w:p>
          <w:p w14:paraId="77E5D4B3"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izgradnje kapaciteta relevantnih za svoje područje rada u projektu – STEM BETS</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1DBD61"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organizacija civilnog društva uključenih u provedbu projekata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AF710DF"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4F24A9"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3E4595"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24F7" w14:textId="2C064BF2"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E970EA4" w14:textId="1F5E2EC1"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r>
      <w:tr w:rsidR="009F3E87" w:rsidRPr="009F3E87" w14:paraId="6728E16C"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578016"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D99221"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C7B010"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6BA38D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247B6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A0228C" w14:textId="0A7EA1E6"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D5A2ACD" w14:textId="21E6D1FA"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42</w:t>
            </w:r>
          </w:p>
        </w:tc>
      </w:tr>
    </w:tbl>
    <w:p w14:paraId="40BC6FE9" w14:textId="77777777" w:rsidR="00E323CE" w:rsidRPr="009F3E87" w:rsidRDefault="00E323CE" w:rsidP="00222067">
      <w:pPr>
        <w:jc w:val="both"/>
        <w:rPr>
          <w:rFonts w:eastAsia="Times New Roman" w:cs="Times New Roman"/>
          <w:color w:val="auto"/>
        </w:rPr>
      </w:pPr>
    </w:p>
    <w:p w14:paraId="15D4F317" w14:textId="7300D8A7" w:rsidR="008D7BB0" w:rsidRPr="009F3E87" w:rsidRDefault="00222067" w:rsidP="008D7BB0">
      <w:pPr>
        <w:suppressAutoHyphens w:val="0"/>
        <w:jc w:val="both"/>
        <w:rPr>
          <w:rFonts w:eastAsia="Times New Roman" w:cs="Times New Roman"/>
          <w:color w:val="auto"/>
          <w:lang w:val="hr-HR" w:eastAsia="hr-HR"/>
        </w:rPr>
      </w:pPr>
      <w:r w:rsidRPr="009F3E87">
        <w:rPr>
          <w:rFonts w:eastAsia="Times New Roman" w:cs="Times New Roman"/>
          <w:b/>
          <w:bCs/>
          <w:color w:val="auto"/>
          <w:lang w:val="hr-HR"/>
        </w:rPr>
        <w:t>Otkrivanje ruralne baštine</w:t>
      </w:r>
      <w:r w:rsidRPr="009F3E87">
        <w:rPr>
          <w:rFonts w:eastAsia="Times New Roman" w:cs="Times New Roman"/>
          <w:color w:val="auto"/>
          <w:lang w:val="hr-HR"/>
        </w:rPr>
        <w:t xml:space="preserve"> –</w:t>
      </w:r>
      <w:r w:rsidR="008D7BB0" w:rsidRPr="009F3E87">
        <w:rPr>
          <w:rFonts w:eastAsia="Times New Roman" w:cs="Times New Roman"/>
          <w:color w:val="auto"/>
          <w:lang w:val="hr-HR" w:eastAsia="hr-HR"/>
        </w:rPr>
        <w:t xml:space="preserve"> rashodi se u najvećem dijelu odnose na sufinanciranje plaće osobe koja radi na projektu.</w:t>
      </w:r>
    </w:p>
    <w:p w14:paraId="2EC9CE06" w14:textId="77777777" w:rsidR="00222067" w:rsidRPr="009F3E87" w:rsidRDefault="00222067" w:rsidP="00222067">
      <w:pPr>
        <w:jc w:val="both"/>
        <w:rPr>
          <w:rFonts w:eastAsia="Times New Roman" w:cs="Times New Roman"/>
          <w:color w:val="auto"/>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9F3E87" w:rsidRPr="009F3E87" w14:paraId="485869E3" w14:textId="77777777" w:rsidTr="00130403">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F1884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70727"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AA55D0"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AABC97"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11D742" w14:textId="0C82107A" w:rsidR="005E4ED1" w:rsidRPr="009F3E87" w:rsidRDefault="00EC22F7" w:rsidP="005E4ED1">
            <w:pPr>
              <w:jc w:val="center"/>
              <w:rPr>
                <w:rFonts w:cs="Times New Roman"/>
                <w:color w:val="auto"/>
                <w:sz w:val="20"/>
                <w:szCs w:val="20"/>
                <w:lang w:val="hr-HR" w:eastAsia="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87BAFC2" w14:textId="3136FFCB"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126278" w14:textId="625FF8A2"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24D5A7A" w14:textId="77777777" w:rsidTr="00222067">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E3109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FF621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63F1C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3EC70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65C3F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1C8B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410C473" w14:textId="0669A2D4"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0C94C6FA" w14:textId="77777777" w:rsidR="00222067" w:rsidRPr="009F3E87" w:rsidRDefault="00222067" w:rsidP="00222067">
      <w:pPr>
        <w:jc w:val="both"/>
        <w:rPr>
          <w:rFonts w:eastAsia="Times New Roman" w:cs="Times New Roman"/>
          <w:color w:val="auto"/>
          <w:lang w:val="hr-HR"/>
        </w:rPr>
      </w:pPr>
    </w:p>
    <w:p w14:paraId="70AB848E"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Mi za zajednicu</w:t>
      </w:r>
      <w:r w:rsidRPr="009F3E87">
        <w:rPr>
          <w:rFonts w:eastAsia="Times New Roman" w:cs="Times New Roman"/>
          <w:color w:val="auto"/>
          <w:lang w:val="hr-HR"/>
        </w:rPr>
        <w:t xml:space="preserve"> </w:t>
      </w:r>
      <w:r w:rsidR="008D7BB0" w:rsidRPr="009F3E87">
        <w:rPr>
          <w:rFonts w:eastAsia="Times New Roman" w:cs="Times New Roman"/>
          <w:color w:val="auto"/>
          <w:lang w:val="hr-HR"/>
        </w:rPr>
        <w:t>– rashodi se odnose na sufinanciranje plaća osobe koja radi na projektu.</w:t>
      </w:r>
    </w:p>
    <w:p w14:paraId="5E7F994F"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1F1C0993" w14:textId="77777777" w:rsidTr="00C3341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2944B6"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3DF23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827B6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C5F511"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A57594D" w14:textId="2F7921D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409CDCA" w14:textId="046A7C92"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728B105" w14:textId="33D80238"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F8909B" w14:textId="77777777" w:rsidTr="0022206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A8107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8B6FD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4DFB5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B13FF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EF68A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E8FAA68" w14:textId="427532E1"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8957C2" w14:textId="2296448C"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15D07010" w14:textId="77777777" w:rsidR="00222067" w:rsidRPr="009F3E87" w:rsidRDefault="00222067" w:rsidP="00222067">
      <w:pPr>
        <w:jc w:val="both"/>
        <w:rPr>
          <w:rFonts w:eastAsia="Times New Roman" w:cs="Times New Roman"/>
          <w:color w:val="auto"/>
          <w:lang w:val="hr-HR"/>
        </w:rPr>
      </w:pPr>
    </w:p>
    <w:p w14:paraId="726CEC91"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Dobre vibracije</w:t>
      </w:r>
      <w:r w:rsidR="008D7BB0" w:rsidRPr="009F3E87">
        <w:rPr>
          <w:rFonts w:eastAsia="Times New Roman" w:cs="Times New Roman"/>
          <w:b/>
          <w:bCs/>
          <w:color w:val="auto"/>
          <w:lang w:val="hr-HR"/>
        </w:rPr>
        <w:t xml:space="preserve"> – </w:t>
      </w:r>
      <w:r w:rsidR="008D7BB0" w:rsidRPr="009F3E87">
        <w:rPr>
          <w:rFonts w:eastAsia="Times New Roman" w:cs="Times New Roman"/>
          <w:color w:val="auto"/>
          <w:lang w:val="hr-HR"/>
        </w:rPr>
        <w:t>rashodi se odnose na sufinanciranje plaća osobe koja radi na projektu.</w:t>
      </w:r>
    </w:p>
    <w:p w14:paraId="447EC111"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63BE1516" w14:textId="77777777" w:rsidTr="00E672C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18483"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057F8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FAA4D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922EB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E17B458" w14:textId="34872890"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E6E69EA" w14:textId="6FB79D0C"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E1F698" w14:textId="08992130"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367783" w14:textId="77777777" w:rsidTr="0022206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3BCE1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5E7E8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280A8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E27E9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32F07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3FAE12" w14:textId="759ADCF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E323CE"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059BCA" w14:textId="042012B4"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0193C259" w14:textId="77777777" w:rsidR="00222067" w:rsidRPr="009F3E87" w:rsidRDefault="00222067" w:rsidP="00222067">
      <w:pPr>
        <w:jc w:val="both"/>
        <w:rPr>
          <w:rFonts w:eastAsia="Times New Roman" w:cs="Times New Roman"/>
          <w:color w:val="auto"/>
          <w:lang w:val="hr-HR"/>
        </w:rPr>
      </w:pPr>
    </w:p>
    <w:p w14:paraId="1C937713" w14:textId="2FF84DF1" w:rsidR="00222067"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Novim znanjima do uspješnosti</w:t>
      </w:r>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 rashodi se odnose na sufinanciranje plaće osobe koja radi na projektu. </w:t>
      </w:r>
    </w:p>
    <w:p w14:paraId="604BC3DB"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04085FB5" w14:textId="77777777" w:rsidTr="006533B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5977D"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B1805C"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961D1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E7DD9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F2DC872" w14:textId="086C8324"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A6F9348" w14:textId="1939D4B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721125" w14:textId="274D9E47"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8F19A2D" w14:textId="77777777" w:rsidTr="00222067">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4C5D1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9D5B3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C0DE2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16D56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05D7D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352904" w14:textId="7A65546F"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5737238" w14:textId="0E967E46"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37B45CEE" w14:textId="77777777" w:rsidR="00222067" w:rsidRPr="009F3E87" w:rsidRDefault="00222067" w:rsidP="00222067">
      <w:pPr>
        <w:jc w:val="both"/>
        <w:rPr>
          <w:rFonts w:eastAsia="Times New Roman" w:cs="Times New Roman"/>
          <w:color w:val="auto"/>
          <w:lang w:val="hr-HR"/>
        </w:rPr>
      </w:pPr>
    </w:p>
    <w:p w14:paraId="05577F78"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Petica za dvoje V. faza</w:t>
      </w:r>
      <w:r w:rsidRPr="009F3E87">
        <w:rPr>
          <w:rFonts w:eastAsia="Times New Roman" w:cs="Times New Roman"/>
          <w:color w:val="auto"/>
          <w:lang w:val="hr-HR"/>
        </w:rPr>
        <w:t xml:space="preserve"> </w:t>
      </w:r>
      <w:r w:rsidR="008D7BB0" w:rsidRPr="009F3E87">
        <w:rPr>
          <w:rFonts w:eastAsia="Times New Roman" w:cs="Times New Roman"/>
          <w:color w:val="auto"/>
          <w:lang w:val="hr-HR"/>
        </w:rPr>
        <w:t>– rashodi se odnose na plaću voditelja projekta.</w:t>
      </w:r>
    </w:p>
    <w:p w14:paraId="3848A69A" w14:textId="77777777" w:rsidR="00222067" w:rsidRPr="009F3E87" w:rsidRDefault="00222067" w:rsidP="00222067">
      <w:pPr>
        <w:suppressAutoHyphens w:val="0"/>
        <w:rPr>
          <w:rFonts w:eastAsia="Times New Roman"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5E040B55" w14:textId="77777777" w:rsidTr="00E323CE">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2C3411"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D64D02"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5547F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B629CA"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16E1588" w14:textId="570E644D"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3CD2A9" w14:textId="29056AC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36A3F1D" w14:textId="240DE7C1"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64ECE4" w14:textId="77777777" w:rsidTr="00E323CE">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33A6E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495C7E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22AB4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12A6A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8F396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9A89EC" w14:textId="12D00ED7"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AA0A96" w14:textId="3BC0FFE1"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10E0BCD9" w14:textId="77777777" w:rsidR="00222067" w:rsidRPr="009F3E87" w:rsidRDefault="00222067" w:rsidP="00222067">
      <w:pPr>
        <w:jc w:val="both"/>
        <w:rPr>
          <w:rFonts w:eastAsia="Times New Roman" w:cs="Times New Roman"/>
          <w:color w:val="auto"/>
          <w:lang w:val="hr-HR"/>
        </w:rPr>
      </w:pPr>
    </w:p>
    <w:p w14:paraId="380EC9E6" w14:textId="10824192" w:rsidR="008D7BB0" w:rsidRPr="009F3E87" w:rsidRDefault="00222067" w:rsidP="00222067">
      <w:pPr>
        <w:jc w:val="both"/>
        <w:rPr>
          <w:rFonts w:eastAsia="Times New Roman" w:cs="Times New Roman"/>
          <w:color w:val="auto"/>
          <w:lang w:val="hr-HR"/>
        </w:rPr>
      </w:pPr>
      <w:proofErr w:type="spellStart"/>
      <w:r w:rsidRPr="009F3E87">
        <w:rPr>
          <w:rFonts w:eastAsia="Times New Roman" w:cs="Times New Roman"/>
          <w:b/>
          <w:bCs/>
          <w:color w:val="auto"/>
          <w:lang w:val="hr-HR"/>
        </w:rPr>
        <w:t>Stem</w:t>
      </w:r>
      <w:proofErr w:type="spellEnd"/>
      <w:r w:rsidRPr="009F3E87">
        <w:rPr>
          <w:rFonts w:eastAsia="Times New Roman" w:cs="Times New Roman"/>
          <w:b/>
          <w:bCs/>
          <w:color w:val="auto"/>
          <w:lang w:val="hr-HR"/>
        </w:rPr>
        <w:t xml:space="preserve"> – </w:t>
      </w:r>
      <w:proofErr w:type="spellStart"/>
      <w:r w:rsidRPr="009F3E87">
        <w:rPr>
          <w:rFonts w:eastAsia="Times New Roman" w:cs="Times New Roman"/>
          <w:b/>
          <w:bCs/>
          <w:color w:val="auto"/>
          <w:lang w:val="hr-HR"/>
        </w:rPr>
        <w:t>musiclab</w:t>
      </w:r>
      <w:proofErr w:type="spellEnd"/>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w:t>
      </w:r>
      <w:r w:rsidRPr="009F3E87">
        <w:rPr>
          <w:rFonts w:eastAsia="Times New Roman" w:cs="Times New Roman"/>
          <w:color w:val="auto"/>
          <w:lang w:val="hr-HR"/>
        </w:rPr>
        <w:t xml:space="preserve">projekt </w:t>
      </w:r>
      <w:r w:rsidR="008D7BB0" w:rsidRPr="009F3E87">
        <w:rPr>
          <w:rFonts w:eastAsia="Times New Roman" w:cs="Times New Roman"/>
          <w:color w:val="auto"/>
          <w:lang w:val="hr-HR"/>
        </w:rPr>
        <w:t>u izvještajnom razdoblju nije realiziran.</w:t>
      </w:r>
    </w:p>
    <w:p w14:paraId="2317F9B7" w14:textId="77777777" w:rsidR="00222067" w:rsidRPr="009F3E87" w:rsidRDefault="00222067" w:rsidP="00222067">
      <w:pPr>
        <w:jc w:val="both"/>
        <w:rPr>
          <w:rFonts w:eastAsia="Times New Roman" w:cs="Times New Roman"/>
          <w:color w:val="auto"/>
          <w:lang w:val="hr-HR"/>
        </w:rPr>
      </w:pPr>
    </w:p>
    <w:tbl>
      <w:tblPr>
        <w:tblW w:w="9072" w:type="dxa"/>
        <w:tblInd w:w="-10" w:type="dxa"/>
        <w:tblCellMar>
          <w:left w:w="0" w:type="dxa"/>
          <w:right w:w="0" w:type="dxa"/>
        </w:tblCellMar>
        <w:tblLook w:val="04A0" w:firstRow="1" w:lastRow="0" w:firstColumn="1" w:lastColumn="0" w:noHBand="0" w:noVBand="1"/>
      </w:tblPr>
      <w:tblGrid>
        <w:gridCol w:w="1834"/>
        <w:gridCol w:w="1918"/>
        <w:gridCol w:w="791"/>
        <w:gridCol w:w="983"/>
        <w:gridCol w:w="1182"/>
        <w:gridCol w:w="1182"/>
        <w:gridCol w:w="1182"/>
      </w:tblGrid>
      <w:tr w:rsidR="009F3E87" w:rsidRPr="009F3E87" w14:paraId="7CEF0E4E" w14:textId="77777777" w:rsidTr="00E323CE">
        <w:trPr>
          <w:trHeight w:val="415"/>
        </w:trPr>
        <w:tc>
          <w:tcPr>
            <w:tcW w:w="183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D39C99"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2B7F7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C69315"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05812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382D4D" w14:textId="229424B3"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22EBA09" w14:textId="38CB06F3"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A3EE06" w14:textId="3D52A3B2"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7FFF92C" w14:textId="77777777" w:rsidTr="00E323CE">
        <w:trPr>
          <w:trHeight w:val="1400"/>
        </w:trPr>
        <w:tc>
          <w:tcPr>
            <w:tcW w:w="183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04B40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217B6DC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izgradnje kapaciteta relevantnih za svoje područje rada u projektu – STEM BETS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2E264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806A15" w14:textId="77777777" w:rsidR="00222067" w:rsidRPr="009F3E87" w:rsidRDefault="00222067" w:rsidP="00222067">
            <w:pPr>
              <w:jc w:val="center"/>
              <w:rPr>
                <w:rFonts w:eastAsia="Times New Roman" w:cs="Times New Roman"/>
                <w:b/>
                <w:bCs/>
                <w:color w:val="auto"/>
                <w:sz w:val="18"/>
                <w:szCs w:val="18"/>
                <w:lang w:val="hr-HR"/>
              </w:rPr>
            </w:pPr>
            <w:r w:rsidRPr="009F3E87">
              <w:rPr>
                <w:rFonts w:eastAsia="Times New Roman" w:cs="Times New Roman"/>
                <w:color w:val="auto"/>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72891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02DD1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AE7FCF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DF77B4" w14:textId="67308867"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2070372" w14:textId="77777777" w:rsidR="00222067" w:rsidRPr="009F3E87" w:rsidRDefault="00222067" w:rsidP="00222067">
      <w:pPr>
        <w:jc w:val="both"/>
        <w:rPr>
          <w:rFonts w:eastAsia="Times New Roman" w:cs="Times New Roman"/>
          <w:color w:val="auto"/>
          <w:lang w:val="hr-HR"/>
        </w:rPr>
      </w:pPr>
    </w:p>
    <w:p w14:paraId="3DE44898" w14:textId="77777777" w:rsidR="008D7BB0" w:rsidRPr="009F3E87" w:rsidRDefault="00222067" w:rsidP="00222067">
      <w:pPr>
        <w:jc w:val="both"/>
        <w:rPr>
          <w:rFonts w:eastAsia="Times New Roman" w:cs="Times New Roman"/>
          <w:color w:val="auto"/>
          <w:lang w:val="hr-HR"/>
        </w:rPr>
      </w:pPr>
      <w:proofErr w:type="spellStart"/>
      <w:r w:rsidRPr="009F3E87">
        <w:rPr>
          <w:rFonts w:eastAsia="Times New Roman" w:cs="Times New Roman"/>
          <w:b/>
          <w:bCs/>
          <w:color w:val="auto"/>
          <w:lang w:val="hr-HR"/>
        </w:rPr>
        <w:t>Stem</w:t>
      </w:r>
      <w:proofErr w:type="spellEnd"/>
      <w:r w:rsidRPr="009F3E87">
        <w:rPr>
          <w:rFonts w:eastAsia="Times New Roman" w:cs="Times New Roman"/>
          <w:b/>
          <w:bCs/>
          <w:color w:val="auto"/>
          <w:lang w:val="hr-HR"/>
        </w:rPr>
        <w:t xml:space="preserve"> – </w:t>
      </w:r>
      <w:proofErr w:type="spellStart"/>
      <w:r w:rsidRPr="009F3E87">
        <w:rPr>
          <w:rFonts w:eastAsia="Times New Roman" w:cs="Times New Roman"/>
          <w:b/>
          <w:bCs/>
          <w:color w:val="auto"/>
          <w:lang w:val="hr-HR"/>
        </w:rPr>
        <w:t>bets</w:t>
      </w:r>
      <w:proofErr w:type="spellEnd"/>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w:t>
      </w:r>
      <w:r w:rsidRPr="009F3E87">
        <w:rPr>
          <w:rFonts w:eastAsia="Times New Roman" w:cs="Times New Roman"/>
          <w:color w:val="auto"/>
          <w:lang w:val="hr-HR"/>
        </w:rPr>
        <w:t>projekt</w:t>
      </w:r>
      <w:r w:rsidR="008D7BB0" w:rsidRPr="009F3E87">
        <w:rPr>
          <w:rFonts w:eastAsia="Times New Roman" w:cs="Times New Roman"/>
          <w:color w:val="auto"/>
          <w:lang w:val="hr-HR"/>
        </w:rPr>
        <w:t xml:space="preserve"> u izvještajnom razdoblju nije realiziran.</w:t>
      </w:r>
    </w:p>
    <w:p w14:paraId="492891C6" w14:textId="77777777" w:rsidR="00222067" w:rsidRPr="009F3E87" w:rsidRDefault="00222067" w:rsidP="00222067">
      <w:pPr>
        <w:jc w:val="both"/>
        <w:rPr>
          <w:rFonts w:eastAsia="Times New Roman"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7F7910B9" w14:textId="77777777" w:rsidTr="000D124B">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29"/>
          <w:p w14:paraId="346D432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B704EA"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44709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0BDD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BA04257" w14:textId="2F3A6595"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E1DDDE6" w14:textId="3BF21A31"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AD66F50" w14:textId="24ADA064"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A423656" w14:textId="77777777" w:rsidTr="00222067">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83800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69D4032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izgradnje kapaciteta relevantnih za svoje područje rada u projektu – STEM MUSICLAB</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8900B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ED9D1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B033B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BC4AA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88761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26CAE2" w14:textId="4BEDCCC1"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bookmarkEnd w:id="18"/>
    </w:tbl>
    <w:p w14:paraId="6468F7C7" w14:textId="29F686E7" w:rsidR="00E323CE" w:rsidRPr="009F3E87" w:rsidRDefault="00E323CE" w:rsidP="00222067">
      <w:pPr>
        <w:ind w:right="-157"/>
        <w:jc w:val="both"/>
        <w:rPr>
          <w:rFonts w:eastAsia="Times New Roman" w:cs="Times New Roman"/>
          <w:bCs/>
          <w:color w:val="auto"/>
          <w:lang w:val="hr-HR"/>
        </w:rPr>
      </w:pPr>
    </w:p>
    <w:p w14:paraId="7FD064B2" w14:textId="77777777" w:rsidR="008D7BB0" w:rsidRPr="009F3E87" w:rsidRDefault="008D7BB0" w:rsidP="008D7BB0">
      <w:pPr>
        <w:suppressAutoHyphens w:val="0"/>
        <w:ind w:firstLine="720"/>
        <w:jc w:val="both"/>
        <w:rPr>
          <w:rFonts w:eastAsia="Times New Roman" w:cs="Times New Roman"/>
          <w:color w:val="auto"/>
          <w:lang w:val="hr-HR" w:eastAsia="hr-HR"/>
        </w:rPr>
      </w:pPr>
      <w:r w:rsidRPr="009F3E87">
        <w:rPr>
          <w:rFonts w:eastAsia="Times New Roman" w:cs="Times New Roman"/>
          <w:color w:val="auto"/>
          <w:lang w:val="hr-HR" w:eastAsia="hr-HR"/>
        </w:rPr>
        <w:t>PROJEKT BOND II – HAMAG BICRO – rashodi se odnose na troškove službenih putovanja djelatnika na edukacije, seminare i sastanke.</w:t>
      </w:r>
    </w:p>
    <w:p w14:paraId="691C073A" w14:textId="77777777" w:rsidR="00E323CE" w:rsidRPr="009F3E87" w:rsidRDefault="00E323CE" w:rsidP="00E323CE">
      <w:pPr>
        <w:jc w:val="both"/>
        <w:rPr>
          <w:rFonts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3C9E3BB9" w14:textId="77777777" w:rsidTr="005D511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4E190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2417E3"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B5253A"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61D9AB"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E8466C" w14:textId="44FF5C7D"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2E26AC9" w14:textId="7F718AE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3277AC9" w14:textId="51F0BC61"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BEA823" w14:textId="77777777" w:rsidTr="00E323CE">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6605B8"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lastRenderedPageBreak/>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F631B1"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DD48F1"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43FFEB"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BDC751" w14:textId="7E4CA82E"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944C76"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2462323" w14:textId="6F0F0C85"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7</w:t>
            </w:r>
          </w:p>
        </w:tc>
      </w:tr>
    </w:tbl>
    <w:p w14:paraId="68455048" w14:textId="77777777" w:rsidR="00E323CE" w:rsidRPr="009F3E87" w:rsidRDefault="00E323CE" w:rsidP="00E323CE">
      <w:pPr>
        <w:autoSpaceDE w:val="0"/>
        <w:jc w:val="both"/>
        <w:rPr>
          <w:rFonts w:cs="Times New Roman"/>
          <w:bCs/>
          <w:color w:val="auto"/>
          <w:lang w:val="hr-HR"/>
        </w:rPr>
      </w:pPr>
    </w:p>
    <w:p w14:paraId="48270AB6" w14:textId="77777777" w:rsidR="008D7BB0" w:rsidRPr="009F3E87" w:rsidRDefault="008D7BB0" w:rsidP="00E323CE">
      <w:pPr>
        <w:autoSpaceDE w:val="0"/>
        <w:jc w:val="both"/>
        <w:rPr>
          <w:rFonts w:cs="Times New Roman"/>
          <w:bCs/>
          <w:color w:val="auto"/>
          <w:lang w:val="hr-HR"/>
        </w:rPr>
      </w:pPr>
      <w:r w:rsidRPr="009F3E87">
        <w:rPr>
          <w:rFonts w:cs="Times New Roman"/>
          <w:b/>
          <w:color w:val="auto"/>
          <w:lang w:val="hr-HR"/>
        </w:rPr>
        <w:t>Projekt prekogranične suradnje RH i RS</w:t>
      </w:r>
      <w:r w:rsidRPr="009F3E87">
        <w:rPr>
          <w:rFonts w:cs="Times New Roman"/>
          <w:bCs/>
          <w:color w:val="auto"/>
          <w:lang w:val="hr-HR"/>
        </w:rPr>
        <w:t xml:space="preserve"> – projekt u izvještajnom razdoblju nije realiziran.</w:t>
      </w:r>
    </w:p>
    <w:p w14:paraId="324B6EB8" w14:textId="77777777" w:rsidR="00E323CE" w:rsidRPr="009F3E87" w:rsidRDefault="00E323CE" w:rsidP="00E323CE">
      <w:pPr>
        <w:autoSpaceDE w:val="0"/>
        <w:jc w:val="both"/>
        <w:rPr>
          <w:rFonts w:cs="Times New Roman"/>
          <w:bCs/>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26918879" w14:textId="77777777" w:rsidTr="00905A29">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E35F8A"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D4EAA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3BDBDD"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6EB880"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A8F33A" w14:textId="29151AA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7879AAF" w14:textId="3EA4803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84628A2" w14:textId="22613A5A"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E7A36AD" w14:textId="77777777" w:rsidTr="00E323CE">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82D5795"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85CFDD"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E8417D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947D89"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A0BB1A" w14:textId="64385423"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C368F1D"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41D2DFE" w14:textId="1CD2C63B"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r>
      <w:bookmarkEnd w:id="30"/>
    </w:tbl>
    <w:p w14:paraId="7A2C4CA7" w14:textId="77777777" w:rsidR="00E323CE" w:rsidRPr="009F3E87" w:rsidRDefault="00E323CE" w:rsidP="00222067">
      <w:pPr>
        <w:ind w:right="-157"/>
        <w:jc w:val="both"/>
        <w:rPr>
          <w:rFonts w:eastAsia="Times New Roman" w:cs="Times New Roman"/>
          <w:bCs/>
          <w:color w:val="auto"/>
          <w:lang w:val="hr-HR"/>
        </w:rPr>
      </w:pPr>
    </w:p>
    <w:p w14:paraId="72EF9CBB" w14:textId="77777777" w:rsidR="00222067" w:rsidRPr="009F3E87" w:rsidRDefault="00222067" w:rsidP="00BB334D">
      <w:pPr>
        <w:ind w:right="-157"/>
        <w:jc w:val="both"/>
        <w:rPr>
          <w:rFonts w:eastAsia="Times New Roman" w:cs="Times New Roman"/>
          <w:b/>
          <w:color w:val="auto"/>
          <w:sz w:val="24"/>
          <w:szCs w:val="24"/>
          <w:lang w:val="hr-HR"/>
        </w:rPr>
      </w:pPr>
      <w:bookmarkStart w:id="31" w:name="_Hlk108530173"/>
      <w:bookmarkStart w:id="32" w:name="_Hlk88827168"/>
      <w:r w:rsidRPr="009F3E87">
        <w:rPr>
          <w:rFonts w:eastAsia="Times New Roman" w:cs="Times New Roman"/>
          <w:b/>
          <w:color w:val="auto"/>
          <w:sz w:val="24"/>
          <w:szCs w:val="24"/>
          <w:lang w:val="hr-HR"/>
        </w:rPr>
        <w:t>RAZDJEL 004 UPRAVNI ODJEL ZA DRUŠTVENE DJELATNOSTI</w:t>
      </w:r>
    </w:p>
    <w:p w14:paraId="6D5CA206" w14:textId="77777777" w:rsidR="00222067" w:rsidRPr="009F3E87" w:rsidRDefault="00222067" w:rsidP="00222067">
      <w:pPr>
        <w:ind w:right="-157"/>
        <w:jc w:val="both"/>
        <w:rPr>
          <w:rFonts w:eastAsia="Times New Roman" w:cs="Times New Roman"/>
          <w:bCs/>
          <w:color w:val="auto"/>
          <w:lang w:val="hr-HR"/>
        </w:rPr>
      </w:pPr>
    </w:p>
    <w:p w14:paraId="15C0B632" w14:textId="77777777" w:rsidR="00222067" w:rsidRPr="009F3E87" w:rsidRDefault="00222067" w:rsidP="00222067">
      <w:pPr>
        <w:ind w:firstLine="567"/>
        <w:jc w:val="both"/>
        <w:rPr>
          <w:rFonts w:eastAsia="Times New Roman" w:cs="Times New Roman"/>
          <w:bCs/>
          <w:color w:val="auto"/>
          <w:lang w:val="hr-HR"/>
        </w:rPr>
      </w:pPr>
      <w:r w:rsidRPr="009F3E87">
        <w:rPr>
          <w:rFonts w:eastAsia="Times New Roman" w:cs="Times New Roman"/>
          <w:bCs/>
          <w:color w:val="auto"/>
          <w:lang w:val="hr-HR"/>
        </w:rPr>
        <w:t>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1D1A52F0" w14:textId="77777777" w:rsidR="00222067" w:rsidRPr="009F3E87" w:rsidRDefault="00222067" w:rsidP="00222067">
      <w:pPr>
        <w:ind w:right="-157" w:firstLine="567"/>
        <w:jc w:val="both"/>
        <w:rPr>
          <w:rFonts w:eastAsia="Times New Roman" w:cs="Times New Roman"/>
          <w:bCs/>
          <w:color w:val="auto"/>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9F3E87" w:rsidRPr="009F3E87" w14:paraId="4D1CF9AB"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131ED0E"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Razdjel 004 UPRAVNI ODJEL ZA DRUŠTVENE DJELATNOSTI </w:t>
            </w:r>
          </w:p>
          <w:p w14:paraId="2360373C"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33CA18" w14:textId="046AD9D5"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06DCD7A2" w14:textId="5AC54C2B"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1491E51" w14:textId="73B9E3D5"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3A86FF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BA2F2B4"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tcPr>
          <w:p w14:paraId="6545DE92" w14:textId="15E390E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478788E" w14:textId="1B9B38B6"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CB5C08B" w14:textId="61280AE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280.200,00</w:t>
            </w:r>
          </w:p>
        </w:tc>
      </w:tr>
      <w:tr w:rsidR="009F3E87" w:rsidRPr="009F3E87" w14:paraId="3E8F0291"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FDCE812"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tcPr>
          <w:p w14:paraId="48BFC5FE" w14:textId="4471A24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01B77BF" w14:textId="376A92E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8CD7F07" w14:textId="0F0D736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49.980,00</w:t>
            </w:r>
          </w:p>
        </w:tc>
      </w:tr>
      <w:tr w:rsidR="009F3E87" w:rsidRPr="009F3E87" w14:paraId="518F5B17"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F62406E"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tcPr>
          <w:p w14:paraId="474E87F0" w14:textId="0687537F"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AC1E312" w14:textId="5DBF70FC"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B30FE0E" w14:textId="38F8211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322.000,00</w:t>
            </w:r>
          </w:p>
        </w:tc>
      </w:tr>
      <w:tr w:rsidR="009F3E87" w:rsidRPr="009F3E87" w14:paraId="679FB91E"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3A672E0"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tcPr>
          <w:p w14:paraId="2391B5F9" w14:textId="65FE251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7FEC695" w14:textId="24867CA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41513A6" w14:textId="33EF646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1.241.400,00</w:t>
            </w:r>
          </w:p>
        </w:tc>
      </w:tr>
      <w:tr w:rsidR="009F3E87" w:rsidRPr="009F3E87" w14:paraId="55A29D78"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58DB0CD"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57C4A0CE" w14:textId="03E2287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D59F440" w14:textId="78A5B5B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EFC06ED" w14:textId="2B97CA0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r>
      <w:tr w:rsidR="009F3E87" w:rsidRPr="009F3E87" w14:paraId="44D8A18A"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A7FE9A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78344698" w14:textId="7C79FDB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88530A1" w14:textId="26FC3B7F"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8A74A41" w14:textId="15904E7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r w:rsidR="009F3E87" w:rsidRPr="009F3E87" w14:paraId="6EC51714"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5BA03C6"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tcPr>
          <w:p w14:paraId="0C2F9834" w14:textId="5AF1E00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8EEAB21" w14:textId="005D01A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727D939" w14:textId="0DFDD03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83B32C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A133D06"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6F18D23D" w14:textId="02814B8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6465DCE" w14:textId="1C26A95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489742F" w14:textId="62203F4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r w:rsidR="009F3E87" w:rsidRPr="009F3E87" w14:paraId="60B5A8DB"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18A289"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04739" w14:textId="45B27771"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F592D74" w14:textId="04FC1F6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B316326" w14:textId="2EC9C77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4D73590"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41BC3B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8012 SUFINANCIRANJE OŠ VLADIMIRA NAZORA TRENKOVO </w:t>
            </w:r>
          </w:p>
        </w:tc>
        <w:tc>
          <w:tcPr>
            <w:tcW w:w="1417" w:type="dxa"/>
            <w:tcBorders>
              <w:top w:val="single" w:sz="4" w:space="0" w:color="auto"/>
              <w:left w:val="single" w:sz="4" w:space="0" w:color="auto"/>
              <w:bottom w:val="single" w:sz="4" w:space="0" w:color="auto"/>
              <w:right w:val="single" w:sz="4" w:space="0" w:color="auto"/>
            </w:tcBorders>
            <w:noWrap/>
            <w:vAlign w:val="center"/>
          </w:tcPr>
          <w:p w14:paraId="2830C589" w14:textId="510708B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216E21F" w14:textId="4ED0B74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EDB8CB" w14:textId="38A22C3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734ADF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F2EABDA"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8013 SUFINANCIRANJE GRAĐEVINSKOG I ARHITEKTONSKOG FAKULTETA OSIJEK </w:t>
            </w:r>
          </w:p>
        </w:tc>
        <w:tc>
          <w:tcPr>
            <w:tcW w:w="1417" w:type="dxa"/>
            <w:tcBorders>
              <w:top w:val="single" w:sz="4" w:space="0" w:color="auto"/>
              <w:left w:val="single" w:sz="4" w:space="0" w:color="auto"/>
              <w:bottom w:val="single" w:sz="4" w:space="0" w:color="auto"/>
              <w:right w:val="single" w:sz="4" w:space="0" w:color="auto"/>
            </w:tcBorders>
            <w:noWrap/>
            <w:vAlign w:val="center"/>
          </w:tcPr>
          <w:p w14:paraId="6C83C287" w14:textId="275CA7F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5CAAA75" w14:textId="47E9A13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AFA1642" w14:textId="159F1ED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r>
      <w:tr w:rsidR="009F3E87" w:rsidRPr="009F3E87" w14:paraId="2A45D7A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B024A8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tcPr>
          <w:p w14:paraId="71F1CB32" w14:textId="6CB2B94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6.316.210,00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40D392B" w14:textId="7A1EE43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6.316.210,00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A571823" w14:textId="6BB1731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3.494.330,25</w:t>
            </w:r>
          </w:p>
        </w:tc>
      </w:tr>
      <w:tr w:rsidR="009F3E87" w:rsidRPr="009F3E87" w14:paraId="719D24B9"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46FBCF9"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5DB16DFA" w14:textId="494676D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AD501A2" w14:textId="7BEF8090"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8ACA0AE" w14:textId="03A14B76" w:rsidR="0099222D" w:rsidRPr="009F3E87" w:rsidRDefault="0099222D" w:rsidP="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99.191,49</w:t>
            </w:r>
          </w:p>
        </w:tc>
      </w:tr>
      <w:tr w:rsidR="009F3E87" w:rsidRPr="009F3E87" w14:paraId="71FFCCE1"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496D48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19641AAF" w14:textId="5E5D586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3.070.250,00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06064AC" w14:textId="42030BE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3.070.250,00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D02DDB1" w14:textId="4BBB038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1.240.528,07</w:t>
            </w:r>
          </w:p>
        </w:tc>
      </w:tr>
      <w:tr w:rsidR="009F3E87" w:rsidRPr="009F3E87" w14:paraId="19DA3FA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D63BE0F"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767F3C0F" w14:textId="19474A6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A2FF9F9" w14:textId="2BCB658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D9575EF" w14:textId="28A7F76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289.571,70</w:t>
            </w:r>
          </w:p>
        </w:tc>
      </w:tr>
      <w:tr w:rsidR="009F3E87" w:rsidRPr="009F3E87" w14:paraId="6BDCB02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4C9680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PRPGRAM 1102 TURIZAM </w:t>
            </w:r>
          </w:p>
        </w:tc>
        <w:tc>
          <w:tcPr>
            <w:tcW w:w="1417" w:type="dxa"/>
            <w:tcBorders>
              <w:top w:val="single" w:sz="4" w:space="0" w:color="auto"/>
              <w:left w:val="single" w:sz="4" w:space="0" w:color="auto"/>
              <w:bottom w:val="single" w:sz="4" w:space="0" w:color="auto"/>
              <w:right w:val="single" w:sz="4" w:space="0" w:color="auto"/>
            </w:tcBorders>
            <w:noWrap/>
            <w:vAlign w:val="center"/>
          </w:tcPr>
          <w:p w14:paraId="1DA987E7" w14:textId="577D4DEC"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BCF5FD8" w14:textId="3565BB4F"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D9C9A6A" w14:textId="6A7CD6A5"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3.700,00</w:t>
            </w:r>
          </w:p>
        </w:tc>
      </w:tr>
      <w:tr w:rsidR="009F3E87" w:rsidRPr="009F3E87" w14:paraId="325F9F8F"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C5E5AE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tcPr>
          <w:p w14:paraId="1AD21348" w14:textId="09F1FF2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83A6FF3" w14:textId="66D7976F"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E578FF" w14:textId="3D2B3EB5"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5.316,48</w:t>
            </w:r>
          </w:p>
        </w:tc>
      </w:tr>
      <w:tr w:rsidR="009F3E87" w:rsidRPr="009F3E87" w14:paraId="15076C16"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9791162"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CADAC" w14:textId="49E19878"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9BF8DDB" w14:textId="5EC2B858"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4B1D363" w14:textId="65F6B72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r>
      <w:tr w:rsidR="009F3E87" w:rsidRPr="009F3E87" w14:paraId="585CD32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8CA49C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tcPr>
          <w:p w14:paraId="637D4390" w14:textId="73CAE21D"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795D735" w14:textId="6EF0F7A7"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A6DFBAD" w14:textId="3B77EB71"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148.000,00</w:t>
            </w:r>
          </w:p>
        </w:tc>
      </w:tr>
      <w:tr w:rsidR="009F3E87" w:rsidRPr="009F3E87" w14:paraId="3D524427"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C1D0E3A"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tcPr>
          <w:p w14:paraId="01B7B478" w14:textId="2686A97A"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F931A8F" w14:textId="4A77A973"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96EDE48" w14:textId="338E185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BD4962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UDRUGE U KULTURI I OSTALA KULTURNA DOGAĐANJA</w:t>
      </w:r>
      <w:r w:rsidRPr="009F3E87">
        <w:rPr>
          <w:rFonts w:eastAsia="Times New Roman" w:cs="Times New Roman"/>
          <w:bCs/>
          <w:color w:val="auto"/>
          <w:lang w:val="hr-HR"/>
        </w:rPr>
        <w:t xml:space="preserve"> </w:t>
      </w:r>
    </w:p>
    <w:p w14:paraId="0591BBE7" w14:textId="77777777" w:rsidR="00222067" w:rsidRPr="009F3E87" w:rsidRDefault="00222067" w:rsidP="00222067">
      <w:pPr>
        <w:ind w:right="-108"/>
        <w:jc w:val="both"/>
        <w:rPr>
          <w:rFonts w:eastAsia="Times New Roman" w:cs="Times New Roman"/>
          <w:bCs/>
          <w:color w:val="auto"/>
          <w:lang w:val="hr-HR"/>
        </w:rPr>
      </w:pPr>
    </w:p>
    <w:p w14:paraId="42E23CF2"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Usmjeren je na zadovoljavanje kulturnih potreba stanovnika na području Grada Požege, održavanje postignutih standarda kulturnih aktivnosti i poticanje izvrsnosti u djelatnosti. </w:t>
      </w:r>
    </w:p>
    <w:p w14:paraId="11AE659A" w14:textId="77777777" w:rsidR="00222067" w:rsidRPr="009F3E87" w:rsidRDefault="00222067" w:rsidP="00222067">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5250"/>
        <w:gridCol w:w="1418"/>
        <w:gridCol w:w="1275"/>
        <w:gridCol w:w="1276"/>
      </w:tblGrid>
      <w:tr w:rsidR="009F3E87" w:rsidRPr="009F3E87" w14:paraId="66CBCE6D"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3647902"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83014D" w14:textId="109B9C71"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D5D8AE" w14:textId="2E04E34A"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E64401" w14:textId="1A3E5D83"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B6F7279"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33BB134D"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AE03370" w14:textId="4C135447"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6220795" w14:textId="40380802"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89CC4D" w14:textId="2246C3F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134.000,00</w:t>
            </w:r>
          </w:p>
        </w:tc>
      </w:tr>
      <w:tr w:rsidR="009F3E87" w:rsidRPr="009F3E87" w14:paraId="6DB78338"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D877742"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20F6D6A7" w14:textId="6FF3C99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8957692" w14:textId="4097F97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8F297D4" w14:textId="54629A3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36.000,00</w:t>
            </w:r>
          </w:p>
        </w:tc>
      </w:tr>
      <w:tr w:rsidR="009F3E87" w:rsidRPr="009F3E87" w14:paraId="227C52BD"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4D65D17"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6EBE1425" w14:textId="54DEC391"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D17B2A6" w14:textId="214906D2"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12D50A9" w14:textId="7C60134C"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10.200,00</w:t>
            </w:r>
          </w:p>
        </w:tc>
      </w:tr>
      <w:tr w:rsidR="00A2774D" w:rsidRPr="009F3E87" w14:paraId="0CC5B7B4"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67EF35B"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1F4AA39B" w14:textId="0B2EE6C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D7337F8" w14:textId="0997648F"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836E396" w14:textId="1B477E3C"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r>
    </w:tbl>
    <w:p w14:paraId="61DCC4E3" w14:textId="77777777" w:rsidR="00222067" w:rsidRPr="009F3E87" w:rsidRDefault="00222067" w:rsidP="00222067">
      <w:pPr>
        <w:ind w:right="-108"/>
        <w:jc w:val="both"/>
        <w:rPr>
          <w:rFonts w:eastAsia="Times New Roman" w:cs="Times New Roman"/>
          <w:bCs/>
          <w:color w:val="auto"/>
          <w:lang w:val="hr-HR"/>
        </w:rPr>
      </w:pPr>
    </w:p>
    <w:p w14:paraId="04475086" w14:textId="745367BF"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udrugama u kulturi</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551F4E81" w14:textId="72C52B4F" w:rsidR="00894D8F" w:rsidRPr="009F3E87" w:rsidRDefault="00894D8F" w:rsidP="00222067">
      <w:pPr>
        <w:ind w:right="-108"/>
        <w:jc w:val="both"/>
        <w:rPr>
          <w:rFonts w:eastAsia="Times New Roman" w:cs="Times New Roman"/>
          <w:bCs/>
          <w:color w:val="auto"/>
          <w:lang w:val="hr-HR"/>
        </w:rPr>
      </w:pPr>
      <w:r w:rsidRPr="009F3E87">
        <w:rPr>
          <w:rFonts w:eastAsia="Times New Roman" w:cs="Times New Roman"/>
          <w:bCs/>
          <w:color w:val="auto"/>
          <w:lang w:val="hr-HR"/>
        </w:rPr>
        <w:t xml:space="preserve">U izvještajnom razdoblju financirane su sljedeće udruge: Plesni klub Boa za DWC kvalifikacije za Svjetski kup u Španjolskoj, Umjetnička organizacija Plesna radionica Ilijane Lončar za 21. Požeški </w:t>
      </w:r>
      <w:proofErr w:type="spellStart"/>
      <w:r w:rsidRPr="009F3E87">
        <w:rPr>
          <w:rFonts w:eastAsia="Times New Roman" w:cs="Times New Roman"/>
          <w:bCs/>
          <w:color w:val="auto"/>
          <w:lang w:val="hr-HR"/>
        </w:rPr>
        <w:t>plesokaz</w:t>
      </w:r>
      <w:proofErr w:type="spellEnd"/>
      <w:r w:rsidRPr="009F3E87">
        <w:rPr>
          <w:rFonts w:eastAsia="Times New Roman" w:cs="Times New Roman"/>
          <w:bCs/>
          <w:color w:val="auto"/>
          <w:lang w:val="hr-HR"/>
        </w:rPr>
        <w:t xml:space="preserve"> i 22. godišnju produkciju „Plesom kroz život“, Ličko zavičajno društvo Vila Velebita Požega za program Očuvanje kulturno-povijesnih i tradicijskih vrijednosti Like i Slavonije, Ogranak Matice hrvatske u Požegi za obilježavanje „Dani Matice hrvatske u Požegi“, Povijesna postrojba Gradska straža Požega za troškove povodom Dana grada, godišnje skupštine, i odlaske postrojbe u </w:t>
      </w:r>
      <w:proofErr w:type="spellStart"/>
      <w:r w:rsidRPr="009F3E87">
        <w:rPr>
          <w:rFonts w:eastAsia="Times New Roman" w:cs="Times New Roman"/>
          <w:bCs/>
          <w:color w:val="auto"/>
          <w:lang w:val="hr-HR"/>
        </w:rPr>
        <w:t>Kostel</w:t>
      </w:r>
      <w:proofErr w:type="spellEnd"/>
      <w:r w:rsidRPr="009F3E87">
        <w:rPr>
          <w:rFonts w:eastAsia="Times New Roman" w:cs="Times New Roman"/>
          <w:bCs/>
          <w:color w:val="auto"/>
          <w:lang w:val="hr-HR"/>
        </w:rPr>
        <w:t>, Čakovec, Križevce i Osijek, Hrvatsko-rusko društvo prijateljstva za organizaciju Prezentacija i radionica ruskih starinskih igara i plesova, Glazbena radionica Nota za Glazbenu uniju Grada Požege, GFR-film video za 30. hrvatski festival jednominutnih filmova, Big band Požega za godišnje djelovanje u 2022. godini, Udruga požeške mažoretkinje za odlazak na europsko prvenstvo u Španjolsku i HKUD Vijenac Požega za obilježavanje 140. obljetnice osnutka HKUD-a Vijenac Požega.</w:t>
      </w:r>
    </w:p>
    <w:p w14:paraId="063072A7" w14:textId="77777777" w:rsidR="009B36D9" w:rsidRPr="009F3E87" w:rsidRDefault="009B36D9" w:rsidP="00222067">
      <w:pPr>
        <w:ind w:right="-108"/>
        <w:jc w:val="both"/>
        <w:rPr>
          <w:rFonts w:eastAsia="Times New Roman" w:cs="Times New Roman"/>
          <w:bCs/>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790B676A" w14:textId="77777777" w:rsidTr="00E62B1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EE8C7F9"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34C6424"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AA73E6"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2D0896"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CAF3EA7" w14:textId="66EA9346"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A03768B" w14:textId="1430033B"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E77F4D" w14:textId="2FDDBCFF"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7162B019" w14:textId="77777777" w:rsidTr="00E62B1A">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58B416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A59A61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C44F8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00F8C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95551F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36893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C3AA897" w14:textId="0A76663A"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894D8F" w:rsidRPr="009F3E87">
              <w:rPr>
                <w:rFonts w:eastAsia="Times New Roman" w:cs="Times New Roman"/>
                <w:color w:val="auto"/>
                <w:sz w:val="18"/>
                <w:szCs w:val="18"/>
                <w:lang w:val="hr-HR"/>
              </w:rPr>
              <w:t>2</w:t>
            </w:r>
          </w:p>
        </w:tc>
      </w:tr>
    </w:tbl>
    <w:p w14:paraId="720AAA09" w14:textId="77777777" w:rsidR="00222067" w:rsidRPr="009F3E87" w:rsidRDefault="00222067" w:rsidP="00222067">
      <w:pPr>
        <w:ind w:right="-108"/>
        <w:jc w:val="both"/>
        <w:rPr>
          <w:rFonts w:eastAsia="Times New Roman" w:cs="Times New Roman"/>
          <w:bCs/>
          <w:color w:val="auto"/>
          <w:lang w:val="hr-HR"/>
        </w:rPr>
      </w:pPr>
    </w:p>
    <w:p w14:paraId="1E2A1E52" w14:textId="05C28334"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Ostala kulturna događanja</w:t>
      </w:r>
      <w:r w:rsidRPr="009F3E87">
        <w:rPr>
          <w:rFonts w:eastAsia="Times New Roman" w:cs="Times New Roman"/>
          <w:bCs/>
          <w:color w:val="auto"/>
          <w:lang w:val="hr-HR"/>
        </w:rPr>
        <w:t xml:space="preserve"> - odnosi se na financiranje ostalih kulturnih priredbi i događanja na području grada Požege.</w:t>
      </w:r>
      <w:r w:rsidR="00894D8F" w:rsidRPr="009F3E87">
        <w:rPr>
          <w:rFonts w:eastAsia="Times New Roman" w:cs="Times New Roman"/>
          <w:bCs/>
          <w:color w:val="auto"/>
          <w:lang w:val="hr-HR"/>
        </w:rPr>
        <w:t xml:space="preserve"> U izvještajnom razdoblju financirano je sljedeće: Koncert ispred katedrale u organizaciji Glazbene škole Požega, državno prvenstvo u </w:t>
      </w:r>
      <w:proofErr w:type="spellStart"/>
      <w:r w:rsidR="00894D8F" w:rsidRPr="009F3E87">
        <w:rPr>
          <w:rFonts w:eastAsia="Times New Roman" w:cs="Times New Roman"/>
          <w:bCs/>
          <w:color w:val="auto"/>
          <w:lang w:val="hr-HR"/>
        </w:rPr>
        <w:t>mažoret</w:t>
      </w:r>
      <w:proofErr w:type="spellEnd"/>
      <w:r w:rsidR="00894D8F" w:rsidRPr="009F3E87">
        <w:rPr>
          <w:rFonts w:eastAsia="Times New Roman" w:cs="Times New Roman"/>
          <w:bCs/>
          <w:color w:val="auto"/>
          <w:lang w:val="hr-HR"/>
        </w:rPr>
        <w:t xml:space="preserve"> plesu u organizaciji Udruge Požeške mažoretkinje te tiskanje knjige „</w:t>
      </w:r>
      <w:proofErr w:type="spellStart"/>
      <w:r w:rsidR="00894D8F" w:rsidRPr="009F3E87">
        <w:rPr>
          <w:rFonts w:eastAsia="Times New Roman" w:cs="Times New Roman"/>
          <w:bCs/>
          <w:color w:val="auto"/>
          <w:lang w:val="hr-HR"/>
        </w:rPr>
        <w:t>Mihaljevci</w:t>
      </w:r>
      <w:proofErr w:type="spellEnd"/>
      <w:r w:rsidR="00894D8F" w:rsidRPr="009F3E87">
        <w:rPr>
          <w:rFonts w:eastAsia="Times New Roman" w:cs="Times New Roman"/>
          <w:bCs/>
          <w:color w:val="auto"/>
          <w:lang w:val="hr-HR"/>
        </w:rPr>
        <w:t>“ autora Đure Mesića.</w:t>
      </w:r>
    </w:p>
    <w:p w14:paraId="457223BE" w14:textId="77777777" w:rsidR="009B36D9" w:rsidRPr="009F3E87" w:rsidRDefault="009B36D9" w:rsidP="00222067">
      <w:pPr>
        <w:ind w:right="-108"/>
        <w:jc w:val="both"/>
        <w:rPr>
          <w:rFonts w:eastAsia="Times New Roman" w:cs="Times New Roman"/>
          <w:b/>
          <w:color w:val="auto"/>
          <w:lang w:val="hr-HR"/>
        </w:rPr>
      </w:pPr>
    </w:p>
    <w:p w14:paraId="1D28DD0E" w14:textId="61FC72F5" w:rsidR="009B36D9" w:rsidRPr="009F3E87" w:rsidRDefault="009B36D9" w:rsidP="009B36D9">
      <w:pPr>
        <w:ind w:right="-108"/>
        <w:jc w:val="both"/>
        <w:rPr>
          <w:rFonts w:eastAsia="Times New Roman" w:cs="Times New Roman"/>
          <w:bCs/>
          <w:color w:val="auto"/>
          <w:lang w:val="hr-HR"/>
        </w:rPr>
      </w:pPr>
      <w:r w:rsidRPr="009F3E87">
        <w:rPr>
          <w:rFonts w:cs="Times New Roman"/>
          <w:bCs/>
          <w:color w:val="auto"/>
          <w:lang w:val="hr-HR"/>
        </w:rPr>
        <w:t>Dosadašnji festival „</w:t>
      </w:r>
      <w:r w:rsidRPr="009F3E87">
        <w:rPr>
          <w:rFonts w:cs="Times New Roman"/>
          <w:b/>
          <w:color w:val="auto"/>
          <w:lang w:val="hr-HR"/>
        </w:rPr>
        <w:t>Aurea fest</w:t>
      </w:r>
      <w:r w:rsidRPr="009F3E87">
        <w:rPr>
          <w:rFonts w:cs="Times New Roman"/>
          <w:bCs/>
          <w:color w:val="auto"/>
          <w:lang w:val="hr-HR"/>
        </w:rPr>
        <w:t xml:space="preserve">“, koji je bio u organizaciji istoimene udruge, vraća se na izvorni naziv </w:t>
      </w:r>
      <w:r w:rsidRPr="009F3E87">
        <w:rPr>
          <w:rFonts w:cs="Times New Roman"/>
          <w:b/>
          <w:color w:val="auto"/>
          <w:lang w:val="hr-HR"/>
        </w:rPr>
        <w:t>Zlatne žice Slavonije</w:t>
      </w:r>
      <w:r w:rsidRPr="009F3E87">
        <w:rPr>
          <w:rFonts w:cs="Times New Roman"/>
          <w:bCs/>
          <w:color w:val="auto"/>
          <w:lang w:val="hr-HR"/>
        </w:rPr>
        <w:t xml:space="preserve"> i njegovu organizaciju u potpunosti preuzima Grad Požega imenujući Organizacijski odbor festivala. U izvještajnom razdoblju nastali troškovi odnose se na pripremne radnje za festival.</w:t>
      </w:r>
    </w:p>
    <w:p w14:paraId="15593A82" w14:textId="77777777" w:rsidR="00E62B1A" w:rsidRPr="009F3E87" w:rsidRDefault="00E62B1A" w:rsidP="00E62B1A">
      <w:pPr>
        <w:ind w:right="-108"/>
        <w:jc w:val="both"/>
        <w:rPr>
          <w:rFonts w:cs="Times New Roman"/>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336EF7B7" w14:textId="77777777" w:rsidTr="00FF335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B2659A8" w14:textId="77777777" w:rsidR="00E62B1A" w:rsidRPr="009F3E87" w:rsidRDefault="00E62B1A" w:rsidP="00E62B1A">
            <w:pPr>
              <w:jc w:val="center"/>
              <w:rPr>
                <w:rFonts w:cs="Times New Roman"/>
                <w:color w:val="auto"/>
                <w:sz w:val="18"/>
                <w:szCs w:val="18"/>
                <w:lang w:val="hr-HR"/>
              </w:rPr>
            </w:pPr>
            <w:bookmarkStart w:id="33" w:name="_Hlk103758944"/>
            <w:r w:rsidRPr="009F3E87">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94A4000"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085FBCC"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1972A3"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E4FB387" w14:textId="07B9CA2D"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2A7137D" w14:textId="45ECECD9"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EA38D43" w14:textId="1D807705"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E62B1A" w:rsidRPr="009F3E87" w14:paraId="05A4EF3A" w14:textId="77777777" w:rsidTr="00E62B1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322000C"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A689AAA"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02181D"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63FEC1"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031135F" w14:textId="39497EF8"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5C0F4A8"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676C65F" w14:textId="4525FF52" w:rsidR="00E62B1A" w:rsidRPr="009F3E87" w:rsidRDefault="009B36D9">
            <w:pPr>
              <w:jc w:val="center"/>
              <w:rPr>
                <w:rFonts w:cs="Times New Roman"/>
                <w:color w:val="auto"/>
                <w:sz w:val="18"/>
                <w:szCs w:val="18"/>
                <w:lang w:val="hr-HR"/>
              </w:rPr>
            </w:pPr>
            <w:r w:rsidRPr="009F3E87">
              <w:rPr>
                <w:rFonts w:cs="Times New Roman"/>
                <w:color w:val="auto"/>
                <w:sz w:val="18"/>
                <w:szCs w:val="18"/>
                <w:lang w:val="hr-HR"/>
              </w:rPr>
              <w:t>0</w:t>
            </w:r>
          </w:p>
        </w:tc>
      </w:tr>
      <w:bookmarkEnd w:id="33"/>
    </w:tbl>
    <w:p w14:paraId="237A26D7" w14:textId="77777777" w:rsidR="00E62B1A" w:rsidRPr="009F3E87" w:rsidRDefault="00E62B1A" w:rsidP="00E62B1A">
      <w:pPr>
        <w:ind w:right="-108"/>
        <w:jc w:val="both"/>
        <w:rPr>
          <w:rFonts w:cs="Times New Roman"/>
          <w:b/>
          <w:color w:val="auto"/>
          <w:lang w:val="hr-HR"/>
        </w:rPr>
      </w:pPr>
    </w:p>
    <w:p w14:paraId="2030C460" w14:textId="0841C451" w:rsidR="00E62B1A" w:rsidRPr="009F3E87" w:rsidRDefault="00E62B1A" w:rsidP="00E62B1A">
      <w:pPr>
        <w:ind w:right="-108"/>
        <w:jc w:val="both"/>
        <w:rPr>
          <w:rFonts w:cs="Times New Roman"/>
          <w:bCs/>
          <w:color w:val="auto"/>
          <w:lang w:val="hr-HR"/>
        </w:rPr>
      </w:pPr>
      <w:r w:rsidRPr="009F3E87">
        <w:rPr>
          <w:rFonts w:cs="Times New Roman"/>
          <w:b/>
          <w:color w:val="auto"/>
          <w:lang w:val="hr-HR"/>
        </w:rPr>
        <w:t>Projekt Urban festival</w:t>
      </w:r>
      <w:r w:rsidRPr="009F3E87">
        <w:rPr>
          <w:rFonts w:cs="Times New Roman"/>
          <w:bCs/>
          <w:color w:val="auto"/>
          <w:lang w:val="hr-HR"/>
        </w:rPr>
        <w:t xml:space="preserve"> odnosi se na festival jazz glazbe koji provodi udruga Big Band</w:t>
      </w:r>
      <w:r w:rsidR="009B36D9" w:rsidRPr="009F3E87">
        <w:rPr>
          <w:rFonts w:cs="Times New Roman"/>
          <w:bCs/>
          <w:color w:val="auto"/>
          <w:lang w:val="hr-HR"/>
        </w:rPr>
        <w:t>.</w:t>
      </w:r>
    </w:p>
    <w:p w14:paraId="09EA482E" w14:textId="77777777" w:rsidR="00E62B1A" w:rsidRPr="009F3E87" w:rsidRDefault="00E62B1A" w:rsidP="00E62B1A">
      <w:pPr>
        <w:ind w:right="-108"/>
        <w:jc w:val="both"/>
        <w:rPr>
          <w:rFonts w:cs="Times New Roman"/>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55E36EE3" w14:textId="77777777" w:rsidTr="000F15C4">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BDFD41D"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4D960B5"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25FE97B"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8CD27A"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9734E0A" w14:textId="60EDF44A"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785A68E" w14:textId="594FF6E1"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537606" w14:textId="19B45304"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E62B1A" w:rsidRPr="009F3E87" w14:paraId="2E01BEBC" w14:textId="77777777" w:rsidTr="00E62B1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21E8D6"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CEE2292"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6B12A29"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5AB28AE"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244877B" w14:textId="24828AA3"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A0E6595"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5BCE30" w14:textId="65FFEC3B" w:rsidR="00E62B1A" w:rsidRPr="009F3E87" w:rsidRDefault="009B36D9">
            <w:pPr>
              <w:jc w:val="center"/>
              <w:rPr>
                <w:rFonts w:cs="Times New Roman"/>
                <w:color w:val="auto"/>
                <w:sz w:val="18"/>
                <w:szCs w:val="18"/>
                <w:lang w:val="hr-HR"/>
              </w:rPr>
            </w:pPr>
            <w:r w:rsidRPr="009F3E87">
              <w:rPr>
                <w:rFonts w:cs="Times New Roman"/>
                <w:color w:val="auto"/>
                <w:sz w:val="18"/>
                <w:szCs w:val="18"/>
                <w:lang w:val="hr-HR"/>
              </w:rPr>
              <w:t>1</w:t>
            </w:r>
          </w:p>
        </w:tc>
      </w:tr>
    </w:tbl>
    <w:p w14:paraId="1427EB72" w14:textId="77777777" w:rsidR="00222067" w:rsidRPr="009F3E87" w:rsidRDefault="00222067" w:rsidP="00222067">
      <w:pPr>
        <w:ind w:right="-108"/>
        <w:jc w:val="both"/>
        <w:rPr>
          <w:rFonts w:eastAsia="Times New Roman" w:cs="Times New Roman"/>
          <w:b/>
          <w:color w:val="auto"/>
          <w:lang w:val="hr-HR"/>
        </w:rPr>
      </w:pPr>
    </w:p>
    <w:p w14:paraId="5A80302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ZNANSTVENO ISTRAŽIVAČKI I UMJETNIČKI RAD</w:t>
      </w:r>
      <w:r w:rsidRPr="009F3E87">
        <w:rPr>
          <w:rFonts w:eastAsia="Times New Roman" w:cs="Times New Roman"/>
          <w:bCs/>
          <w:color w:val="auto"/>
          <w:lang w:val="hr-HR"/>
        </w:rPr>
        <w:t xml:space="preserve"> </w:t>
      </w:r>
    </w:p>
    <w:p w14:paraId="02C35947" w14:textId="77777777" w:rsidR="00222067" w:rsidRPr="009F3E87" w:rsidRDefault="00222067" w:rsidP="00222067">
      <w:pPr>
        <w:ind w:right="-108"/>
        <w:jc w:val="both"/>
        <w:rPr>
          <w:rFonts w:eastAsia="Times New Roman" w:cs="Times New Roman"/>
          <w:bCs/>
          <w:color w:val="auto"/>
          <w:lang w:val="hr-HR"/>
        </w:rPr>
      </w:pPr>
    </w:p>
    <w:p w14:paraId="1B44B2DD"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7414794" w14:textId="77777777" w:rsidR="00222067" w:rsidRPr="009F3E87" w:rsidRDefault="00222067" w:rsidP="003743D1">
      <w:pPr>
        <w:ind w:right="-108"/>
        <w:contextualSpacing/>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9F3E87" w:rsidRPr="009F3E87" w14:paraId="748EF4BD" w14:textId="77777777" w:rsidTr="00222067">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3E63C172"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4011399" w14:textId="494BD6AA"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8599E9D" w14:textId="5A5B5E3B"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7126B231" w14:textId="31EE6F47"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AC1486E" w14:textId="77777777" w:rsidTr="003743D1">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2B4FE91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33AD65D4" w14:textId="6B2E391C"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E284D62" w14:textId="4FB6FEA2"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0B2D7A80" w14:textId="3183FA86"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49.980,00</w:t>
            </w:r>
          </w:p>
        </w:tc>
      </w:tr>
    </w:tbl>
    <w:p w14:paraId="14048C30" w14:textId="77777777" w:rsidR="00222067" w:rsidRPr="009F3E87" w:rsidRDefault="00222067" w:rsidP="00222067">
      <w:pPr>
        <w:jc w:val="both"/>
        <w:rPr>
          <w:rFonts w:eastAsia="Times New Roman" w:cs="Times New Roman"/>
          <w:color w:val="auto"/>
        </w:rPr>
      </w:pPr>
    </w:p>
    <w:p w14:paraId="6A5CA2C2" w14:textId="77777777" w:rsidR="009B36D9" w:rsidRPr="009F3E87" w:rsidRDefault="00222067" w:rsidP="009B36D9">
      <w:pPr>
        <w:jc w:val="both"/>
        <w:rPr>
          <w:rFonts w:eastAsia="Times New Roman" w:cs="Times New Roman"/>
          <w:color w:val="auto"/>
          <w:lang w:val="hr-HR"/>
        </w:rPr>
      </w:pPr>
      <w:r w:rsidRPr="009F3E87">
        <w:rPr>
          <w:rFonts w:eastAsia="Times New Roman" w:cs="Times New Roman"/>
          <w:b/>
          <w:bCs/>
          <w:color w:val="auto"/>
          <w:lang w:val="hr-HR"/>
        </w:rPr>
        <w:t>Zavod za znanstveno-istraživački i umjetnički rad HAZU-u</w:t>
      </w:r>
      <w:r w:rsidRPr="009F3E87">
        <w:rPr>
          <w:rFonts w:eastAsia="Times New Roman" w:cs="Times New Roman"/>
          <w:color w:val="auto"/>
          <w:lang w:val="hr-HR"/>
        </w:rPr>
        <w:t xml:space="preserve"> - </w:t>
      </w:r>
      <w:r w:rsidR="009B36D9" w:rsidRPr="009F3E87">
        <w:rPr>
          <w:rFonts w:eastAsia="Times New Roman" w:cs="Times New Roman"/>
          <w:color w:val="auto"/>
          <w:lang w:val="hr-HR"/>
        </w:rPr>
        <w:t xml:space="preserve">projektom se sufinancira rad Hrvatskog zavoda za znanstveni i umjetnički rad u Požegi na način da se sufinancira plaća za dva zaposlenika. </w:t>
      </w:r>
    </w:p>
    <w:p w14:paraId="6FFE16D6" w14:textId="7EDCC9AF" w:rsidR="00222067" w:rsidRPr="009F3E87" w:rsidRDefault="00222067" w:rsidP="009B36D9">
      <w:pPr>
        <w:jc w:val="both"/>
        <w:rPr>
          <w:rFonts w:eastAsia="Times New Roman" w:cs="Times New Roman"/>
          <w:bCs/>
          <w:color w:val="auto"/>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9F3E87" w:rsidRPr="009F3E87" w14:paraId="6C07421E" w14:textId="77777777" w:rsidTr="003743D1">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1BEFF8A"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75E04E9"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CEF25D5"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D8B15EC"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BD4EBC1" w14:textId="31CCEE9F"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2652FF7" w14:textId="5F65CC44"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EEE0373" w14:textId="20715513"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EAEEE67" w14:textId="77777777" w:rsidTr="003743D1">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D8075F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439F19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DF754D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7E0A6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262E77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756A157" w14:textId="528762E5"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717849AA" w14:textId="5DC0B40B" w:rsidR="00222067" w:rsidRPr="009F3E87" w:rsidRDefault="009B36D9" w:rsidP="009B36D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07FCB1C6" w14:textId="77777777" w:rsidR="00222067" w:rsidRPr="009F3E87" w:rsidRDefault="00222067" w:rsidP="00222067">
      <w:pPr>
        <w:ind w:right="-108"/>
        <w:jc w:val="both"/>
        <w:rPr>
          <w:rFonts w:eastAsia="Times New Roman" w:cs="Times New Roman"/>
          <w:bCs/>
          <w:color w:val="auto"/>
        </w:rPr>
      </w:pPr>
    </w:p>
    <w:p w14:paraId="043CAFEE" w14:textId="77777777" w:rsidR="00222067" w:rsidRPr="009F3E87" w:rsidRDefault="00222067" w:rsidP="00222067">
      <w:pPr>
        <w:ind w:right="-108"/>
        <w:jc w:val="both"/>
        <w:rPr>
          <w:rFonts w:eastAsia="Times New Roman" w:cs="Times New Roman"/>
          <w:bCs/>
          <w:color w:val="auto"/>
        </w:rPr>
      </w:pPr>
      <w:r w:rsidRPr="009F3E87">
        <w:rPr>
          <w:rFonts w:eastAsia="Times New Roman" w:cs="Times New Roman"/>
          <w:b/>
          <w:color w:val="auto"/>
        </w:rPr>
        <w:t>NAZIV PROGRAMA: STIPENDIJE, ŠKOLARINE I DRUGE NAKNADE</w:t>
      </w:r>
      <w:r w:rsidRPr="009F3E87">
        <w:rPr>
          <w:rFonts w:eastAsia="Times New Roman" w:cs="Times New Roman"/>
          <w:bCs/>
          <w:color w:val="auto"/>
        </w:rPr>
        <w:t xml:space="preserve"> </w:t>
      </w:r>
    </w:p>
    <w:p w14:paraId="2735FD60" w14:textId="77777777" w:rsidR="00222067" w:rsidRPr="009F3E87" w:rsidRDefault="00222067" w:rsidP="00222067">
      <w:pPr>
        <w:ind w:right="-108"/>
        <w:jc w:val="both"/>
        <w:rPr>
          <w:rFonts w:eastAsia="Times New Roman" w:cs="Times New Roman"/>
          <w:bCs/>
          <w:color w:val="auto"/>
        </w:rPr>
      </w:pPr>
    </w:p>
    <w:p w14:paraId="5D462364"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07A07AAD" w14:textId="77777777" w:rsidR="00222067" w:rsidRPr="009F3E87" w:rsidRDefault="00222067" w:rsidP="00222067">
      <w:pPr>
        <w:suppressAutoHyphens w:val="0"/>
        <w:rPr>
          <w:rFonts w:eastAsia="Times New Roman" w:cs="Times New Roman"/>
          <w:bCs/>
          <w:color w:val="auto"/>
          <w:lang w:val="hr-HR"/>
        </w:rPr>
      </w:pPr>
    </w:p>
    <w:tbl>
      <w:tblPr>
        <w:tblStyle w:val="Reetkatablice1"/>
        <w:tblW w:w="9220" w:type="dxa"/>
        <w:jc w:val="right"/>
        <w:tblLook w:val="04A0" w:firstRow="1" w:lastRow="0" w:firstColumn="1" w:lastColumn="0" w:noHBand="0" w:noVBand="1"/>
      </w:tblPr>
      <w:tblGrid>
        <w:gridCol w:w="4966"/>
        <w:gridCol w:w="1276"/>
        <w:gridCol w:w="1559"/>
        <w:gridCol w:w="1419"/>
      </w:tblGrid>
      <w:tr w:rsidR="009F3E87" w:rsidRPr="009F3E87" w14:paraId="669FEF3C" w14:textId="77777777" w:rsidTr="00222067">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328EF47F"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468813" w14:textId="38539BCE"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DF15DE" w14:textId="1040FFF4"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7E56E519" w14:textId="4C93B8FC"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F8A3345" w14:textId="77777777" w:rsidTr="003743D1">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20A9B41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tcPr>
          <w:p w14:paraId="296E3098" w14:textId="32AE035F"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4AFC15" w14:textId="16B2C5C5"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6EB56254" w14:textId="0072505B"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322.000,00</w:t>
            </w:r>
          </w:p>
        </w:tc>
      </w:tr>
    </w:tbl>
    <w:p w14:paraId="33DDA71F" w14:textId="77777777" w:rsidR="00222067" w:rsidRPr="009F3E87" w:rsidRDefault="00222067" w:rsidP="00222067">
      <w:pPr>
        <w:ind w:right="-108"/>
        <w:jc w:val="both"/>
        <w:rPr>
          <w:rFonts w:eastAsia="Times New Roman" w:cs="Times New Roman"/>
          <w:bCs/>
          <w:color w:val="auto"/>
          <w:lang w:val="hr-HR"/>
        </w:rPr>
      </w:pPr>
    </w:p>
    <w:p w14:paraId="2FFE1B04" w14:textId="1BE6ACC3"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bCs/>
          <w:color w:val="auto"/>
          <w:lang w:val="hr-HR" w:eastAsia="hr-HR"/>
        </w:rPr>
        <w:t>Stipendije, školarine i druge naknade</w:t>
      </w:r>
      <w:r w:rsidRPr="009F3E87">
        <w:rPr>
          <w:rFonts w:eastAsia="Times New Roman" w:cs="Times New Roman"/>
          <w:bCs/>
          <w:color w:val="auto"/>
          <w:sz w:val="24"/>
          <w:szCs w:val="24"/>
          <w:lang w:val="hr-HR"/>
        </w:rPr>
        <w:t xml:space="preserve"> </w:t>
      </w:r>
      <w:r w:rsidR="009B36D9" w:rsidRPr="009F3E87">
        <w:rPr>
          <w:rFonts w:eastAsia="Times New Roman" w:cs="Times New Roman"/>
          <w:bCs/>
          <w:color w:val="auto"/>
          <w:lang w:val="hr-HR"/>
        </w:rPr>
        <w:t xml:space="preserve">na temelju Pravilnika o stipendiranju i drugim oblicima potpore studentima Grada Požege (Službene novine Grada Požege, broj: 18/09. i 5/14.)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1.000,00 kn mjesečno, a daroviti učenici u iznosu 500,00 kn, a u izvještajnom razdoblju </w:t>
      </w:r>
      <w:r w:rsidR="001B479E" w:rsidRPr="009F3E87">
        <w:rPr>
          <w:rFonts w:eastAsia="Times New Roman" w:cs="Times New Roman"/>
          <w:bCs/>
          <w:color w:val="auto"/>
          <w:lang w:val="hr-HR"/>
        </w:rPr>
        <w:t xml:space="preserve">mjesečno su </w:t>
      </w:r>
      <w:r w:rsidR="009B36D9" w:rsidRPr="009F3E87">
        <w:rPr>
          <w:rFonts w:eastAsia="Times New Roman" w:cs="Times New Roman"/>
          <w:bCs/>
          <w:color w:val="auto"/>
          <w:lang w:val="hr-HR"/>
        </w:rPr>
        <w:t>isplaćene stipendije 8 darovitih učenika i 51 stipendistu.</w:t>
      </w:r>
    </w:p>
    <w:p w14:paraId="002B9287" w14:textId="7B7E7F51" w:rsidR="00222067" w:rsidRPr="009F3E87" w:rsidRDefault="00222067" w:rsidP="00222067">
      <w:pPr>
        <w:ind w:right="-108"/>
        <w:jc w:val="both"/>
        <w:rPr>
          <w:rFonts w:eastAsia="Times New Roman" w:cs="Times New Roman"/>
          <w:bCs/>
          <w:color w:val="auto"/>
          <w:lang w:val="hr-HR"/>
        </w:rPr>
      </w:pPr>
    </w:p>
    <w:p w14:paraId="3EE73565" w14:textId="46F83DFB" w:rsidR="001B479E" w:rsidRPr="009F3E87" w:rsidRDefault="001B479E" w:rsidP="00222067">
      <w:pPr>
        <w:ind w:right="-108"/>
        <w:jc w:val="both"/>
        <w:rPr>
          <w:rFonts w:eastAsia="Times New Roman" w:cs="Times New Roman"/>
          <w:bCs/>
          <w:color w:val="auto"/>
          <w:lang w:val="hr-HR"/>
        </w:rPr>
      </w:pPr>
    </w:p>
    <w:p w14:paraId="3C6E9B4D" w14:textId="77777777" w:rsidR="001B479E" w:rsidRPr="009F3E87" w:rsidRDefault="001B479E" w:rsidP="00222067">
      <w:pPr>
        <w:ind w:right="-108"/>
        <w:jc w:val="both"/>
        <w:rPr>
          <w:rFonts w:eastAsia="Times New Roman" w:cs="Times New Roman"/>
          <w:bCs/>
          <w:color w:val="auto"/>
          <w:lang w:val="hr-HR"/>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9F3E87" w:rsidRPr="009F3E87" w14:paraId="21A93DA8" w14:textId="77777777" w:rsidTr="003743D1">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2A0E5B7"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1995874"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2E31A21"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6E427A"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29F8F7AC" w14:textId="6E1BC72B"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2418C" w14:textId="40B753A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D97D50" w14:textId="51C0C91D"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BDA090C" w14:textId="77777777" w:rsidTr="003743D1">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4AF167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7BFDDB8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4DB8D1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C10E2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A4934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6D2B4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21983D" w14:textId="3890DA22"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r>
      <w:tr w:rsidR="00222067" w:rsidRPr="009F3E87" w14:paraId="2C1C23BB" w14:textId="77777777" w:rsidTr="003743D1">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699BD4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2FEC47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2C44F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03B9F4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A5B232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5FF1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C3518B" w14:textId="5E7AE74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r>
    </w:tbl>
    <w:p w14:paraId="4E93756E" w14:textId="77777777" w:rsidR="00222067" w:rsidRPr="009F3E87" w:rsidRDefault="00222067" w:rsidP="00222067">
      <w:pPr>
        <w:ind w:right="-108"/>
        <w:jc w:val="both"/>
        <w:rPr>
          <w:rFonts w:eastAsia="Times New Roman" w:cs="Times New Roman"/>
          <w:bCs/>
          <w:color w:val="auto"/>
        </w:rPr>
      </w:pPr>
    </w:p>
    <w:p w14:paraId="0A0CD528"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 DONACIJE DJEČJIM VRTIĆIMA</w:t>
      </w:r>
      <w:r w:rsidRPr="009F3E87">
        <w:rPr>
          <w:rFonts w:eastAsia="Times New Roman" w:cs="Times New Roman"/>
          <w:bCs/>
          <w:color w:val="auto"/>
          <w:lang w:val="hr-HR"/>
        </w:rPr>
        <w:t xml:space="preserve"> </w:t>
      </w:r>
    </w:p>
    <w:p w14:paraId="295A0AFE" w14:textId="77777777" w:rsidR="00222067" w:rsidRPr="009F3E87" w:rsidRDefault="00222067" w:rsidP="00222067">
      <w:pPr>
        <w:ind w:right="-108"/>
        <w:jc w:val="both"/>
        <w:rPr>
          <w:rFonts w:eastAsia="Times New Roman" w:cs="Times New Roman"/>
          <w:bCs/>
          <w:color w:val="auto"/>
          <w:lang w:val="hr-HR"/>
        </w:rPr>
      </w:pPr>
    </w:p>
    <w:p w14:paraId="7E64733C"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Program je usmjeren na zadovoljavanje javnih potreba u predškolskom odgoju sufinanciranjem kroz donacije rada privatnih vrtića u Gradu Požegi. </w:t>
      </w:r>
    </w:p>
    <w:p w14:paraId="6EA5B124" w14:textId="77777777" w:rsidR="00222067" w:rsidRPr="009F3E87" w:rsidRDefault="00222067" w:rsidP="00222067">
      <w:pPr>
        <w:ind w:right="-108" w:firstLine="720"/>
        <w:jc w:val="both"/>
        <w:rPr>
          <w:rFonts w:eastAsia="Times New Roman" w:cs="Times New Roman"/>
          <w:bCs/>
          <w:color w:val="auto"/>
          <w:lang w:val="hr-HR"/>
        </w:rPr>
      </w:pPr>
    </w:p>
    <w:tbl>
      <w:tblPr>
        <w:tblStyle w:val="Reetkatablice1"/>
        <w:tblW w:w="9360" w:type="dxa"/>
        <w:tblInd w:w="-5" w:type="dxa"/>
        <w:tblLook w:val="04A0" w:firstRow="1" w:lastRow="0" w:firstColumn="1" w:lastColumn="0" w:noHBand="0" w:noVBand="1"/>
      </w:tblPr>
      <w:tblGrid>
        <w:gridCol w:w="5113"/>
        <w:gridCol w:w="1280"/>
        <w:gridCol w:w="1549"/>
        <w:gridCol w:w="1418"/>
      </w:tblGrid>
      <w:tr w:rsidR="009F3E87" w:rsidRPr="009F3E87" w14:paraId="45092500" w14:textId="77777777" w:rsidTr="002E7D36">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2B6F444"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8001 DONACIJE DJEČJIM VRTIĆIMA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4FC5B79C" w14:textId="0D4212B7"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F21AC84" w14:textId="0E2C6F4A"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443C7" w14:textId="39189509"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34BCC91" w14:textId="77777777" w:rsidTr="003743D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ADD46A6"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A800004 DONACIJE PRIVATNIM DJEČJIM VRTIĆIMA</w:t>
            </w:r>
          </w:p>
        </w:tc>
        <w:tc>
          <w:tcPr>
            <w:tcW w:w="1280" w:type="dxa"/>
            <w:tcBorders>
              <w:top w:val="single" w:sz="4" w:space="0" w:color="auto"/>
              <w:left w:val="single" w:sz="4" w:space="0" w:color="auto"/>
              <w:bottom w:val="single" w:sz="4" w:space="0" w:color="auto"/>
              <w:right w:val="single" w:sz="4" w:space="0" w:color="auto"/>
            </w:tcBorders>
            <w:noWrap/>
            <w:vAlign w:val="center"/>
          </w:tcPr>
          <w:p w14:paraId="65EBF304" w14:textId="78337F5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7D6E0CF" w14:textId="0DC3C10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2.437.000,00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7B1E71" w14:textId="2E12C834"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1.222.800,00</w:t>
            </w:r>
          </w:p>
        </w:tc>
      </w:tr>
      <w:tr w:rsidR="009F3E87" w:rsidRPr="009F3E87" w14:paraId="0515A0D7" w14:textId="77777777" w:rsidTr="003743D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DF37F5D"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A800005 SUBVENCIJE OBRTIMA ZA ČUVANJE DJECE </w:t>
            </w:r>
          </w:p>
        </w:tc>
        <w:tc>
          <w:tcPr>
            <w:tcW w:w="1280" w:type="dxa"/>
            <w:tcBorders>
              <w:top w:val="single" w:sz="4" w:space="0" w:color="auto"/>
              <w:left w:val="single" w:sz="4" w:space="0" w:color="auto"/>
              <w:bottom w:val="single" w:sz="4" w:space="0" w:color="auto"/>
              <w:right w:val="single" w:sz="4" w:space="0" w:color="auto"/>
            </w:tcBorders>
            <w:noWrap/>
            <w:vAlign w:val="center"/>
          </w:tcPr>
          <w:p w14:paraId="5169DE77" w14:textId="2F975906"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588573E" w14:textId="29D1F374"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A87C176" w14:textId="22B2B8CB"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18.600,00</w:t>
            </w:r>
          </w:p>
        </w:tc>
      </w:tr>
    </w:tbl>
    <w:p w14:paraId="29C80AD5" w14:textId="77777777" w:rsidR="00222067" w:rsidRPr="009F3E87" w:rsidRDefault="00222067" w:rsidP="00222067">
      <w:pPr>
        <w:ind w:right="-108"/>
        <w:jc w:val="both"/>
        <w:rPr>
          <w:rFonts w:eastAsia="Times New Roman" w:cs="Times New Roman"/>
          <w:bCs/>
          <w:color w:val="auto"/>
        </w:rPr>
      </w:pPr>
    </w:p>
    <w:p w14:paraId="7A546617" w14:textId="77777777" w:rsidR="00222067" w:rsidRPr="009F3E87" w:rsidRDefault="00222067" w:rsidP="00222067">
      <w:pPr>
        <w:ind w:right="-108"/>
        <w:jc w:val="both"/>
        <w:rPr>
          <w:rFonts w:eastAsia="Times New Roman" w:cs="Times New Roman"/>
          <w:color w:val="auto"/>
          <w:lang w:val="hr-HR" w:eastAsia="hr-HR"/>
        </w:rPr>
      </w:pPr>
      <w:r w:rsidRPr="009F3E87">
        <w:rPr>
          <w:rFonts w:eastAsia="Times New Roman" w:cs="Times New Roman"/>
          <w:b/>
          <w:bCs/>
          <w:color w:val="auto"/>
          <w:lang w:val="hr-HR" w:eastAsia="hr-HR"/>
        </w:rPr>
        <w:t xml:space="preserve">Donacije privatnim dječjim vrtićima – </w:t>
      </w:r>
      <w:r w:rsidRPr="009F3E87">
        <w:rPr>
          <w:rFonts w:eastAsia="Times New Roman" w:cs="Times New Roman"/>
          <w:color w:val="auto"/>
          <w:lang w:val="hr-HR" w:eastAsia="hr-HR"/>
        </w:rPr>
        <w:t>odnosi se na sufinanciranje privatnih dječjih vrtića: Dječji vrtić Radost, Dječji vrtić Sv. Leopold Mandić i Dječji vrtić Šareni svijet, u iznosu od 800,00 kn mjesečno po djetetu.</w:t>
      </w:r>
    </w:p>
    <w:p w14:paraId="12DD82F5" w14:textId="77777777" w:rsidR="00222067" w:rsidRPr="009F3E87" w:rsidRDefault="00222067" w:rsidP="00222067">
      <w:pPr>
        <w:suppressAutoHyphens w:val="0"/>
        <w:rPr>
          <w:rFonts w:eastAsia="Times New Roman" w:cs="Times New Roman"/>
          <w:b/>
          <w:bCs/>
          <w:color w:val="auto"/>
          <w:sz w:val="24"/>
          <w:szCs w:val="24"/>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9F3E87" w:rsidRPr="009F3E87" w14:paraId="0934ACD1" w14:textId="77777777" w:rsidTr="003743D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6F5BB8E"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C292C8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29DE6C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EAB0874"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27031C4" w14:textId="77D4BFAC"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320E0F" w14:textId="622C90F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5237D4" w14:textId="7925BED9"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9CF9194" w14:textId="77777777" w:rsidTr="003743D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44D6778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72B3AF2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25398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C01DFE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EF8380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38A2F7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774C0102" w14:textId="75A44758"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6B10AB50" w14:textId="77777777" w:rsidR="00222067" w:rsidRPr="009F3E87" w:rsidRDefault="00222067" w:rsidP="00222067">
      <w:pPr>
        <w:ind w:right="-108"/>
        <w:jc w:val="both"/>
        <w:rPr>
          <w:rFonts w:eastAsia="Times New Roman" w:cs="Times New Roman"/>
          <w:bCs/>
          <w:color w:val="auto"/>
          <w:lang w:val="hr-HR"/>
        </w:rPr>
      </w:pPr>
    </w:p>
    <w:p w14:paraId="79890003" w14:textId="177632F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Subvencije obrtima za čuvanje djece</w:t>
      </w:r>
      <w:r w:rsidRPr="009F3E87">
        <w:rPr>
          <w:rFonts w:eastAsia="Times New Roman" w:cs="Times New Roman"/>
          <w:bCs/>
          <w:color w:val="auto"/>
          <w:lang w:val="hr-HR"/>
        </w:rPr>
        <w:t xml:space="preserve"> – odnosi se na sufinanciranje obrta za čuvanje djece </w:t>
      </w:r>
      <w:r w:rsidR="009B36D9" w:rsidRPr="009F3E87">
        <w:rPr>
          <w:rFonts w:eastAsia="Times New Roman" w:cs="Times New Roman"/>
          <w:bCs/>
          <w:color w:val="auto"/>
          <w:lang w:val="hr-HR"/>
        </w:rPr>
        <w:t>u iznosu 600,00 kn mjesečno po djetetu.</w:t>
      </w:r>
    </w:p>
    <w:p w14:paraId="17D27F49" w14:textId="77777777" w:rsidR="00222067" w:rsidRPr="009F3E87" w:rsidRDefault="00222067" w:rsidP="00222067">
      <w:pPr>
        <w:ind w:right="-108"/>
        <w:jc w:val="both"/>
        <w:rPr>
          <w:rFonts w:eastAsia="Times New Roman" w:cs="Times New Roman"/>
          <w:bCs/>
          <w:color w:val="auto"/>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9F3E87" w:rsidRPr="009F3E87" w14:paraId="1FFF92A0" w14:textId="77777777" w:rsidTr="003743D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169C14E"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1298023"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0259E6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E3A92A2"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8183A0D" w14:textId="1BE82D2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77DF76" w14:textId="3E6C19F0"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5C48A6F" w14:textId="3404A221"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4696C68" w14:textId="77777777" w:rsidTr="003743D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AA8D6D9"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A470AB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271E33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625C62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22FFA4C" w14:textId="33C3A18E"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5A21991" w14:textId="35D77030"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6BB8EFE" w14:textId="3A51EFB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bl>
    <w:p w14:paraId="3B70AC38" w14:textId="77777777" w:rsidR="00222067" w:rsidRPr="009F3E87" w:rsidRDefault="00222067" w:rsidP="00222067">
      <w:pPr>
        <w:ind w:right="-108"/>
        <w:jc w:val="both"/>
        <w:rPr>
          <w:rFonts w:eastAsia="Times New Roman" w:cs="Times New Roman"/>
          <w:b/>
          <w:color w:val="auto"/>
        </w:rPr>
      </w:pPr>
    </w:p>
    <w:p w14:paraId="6C8BC366"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SUFINANCIRANJE OSNOVNE KATOLIČKE ŠKOLE </w:t>
      </w:r>
    </w:p>
    <w:p w14:paraId="48D3FED7" w14:textId="77777777" w:rsidR="00222067" w:rsidRPr="009F3E87" w:rsidRDefault="00222067" w:rsidP="00222067">
      <w:pPr>
        <w:ind w:right="-108"/>
        <w:jc w:val="both"/>
        <w:rPr>
          <w:rFonts w:eastAsia="Times New Roman" w:cs="Times New Roman"/>
          <w:bCs/>
          <w:color w:val="auto"/>
        </w:rPr>
      </w:pPr>
    </w:p>
    <w:p w14:paraId="07E44F68" w14:textId="77777777" w:rsidR="00222067" w:rsidRPr="009F3E87" w:rsidRDefault="00222067" w:rsidP="00222067">
      <w:pPr>
        <w:ind w:right="-108" w:firstLine="567"/>
        <w:jc w:val="both"/>
        <w:rPr>
          <w:rFonts w:eastAsia="Times New Roman" w:cs="Times New Roman"/>
          <w:bCs/>
          <w:color w:val="auto"/>
          <w:lang w:val="hr-HR"/>
        </w:rPr>
      </w:pPr>
      <w:proofErr w:type="spellStart"/>
      <w:r w:rsidRPr="009F3E87">
        <w:rPr>
          <w:rFonts w:eastAsia="Times New Roman" w:cs="Times New Roman"/>
          <w:bCs/>
          <w:color w:val="auto"/>
        </w:rPr>
        <w:t>Im</w:t>
      </w:r>
      <w:proofErr w:type="spellEnd"/>
      <w:r w:rsidRPr="009F3E87">
        <w:rPr>
          <w:rFonts w:eastAsia="Times New Roman" w:cs="Times New Roman"/>
          <w:bCs/>
          <w:color w:val="auto"/>
          <w:lang w:val="hr-HR"/>
        </w:rPr>
        <w:t xml:space="preserve">a za cilj osigurati uvjete rada sukladno zakonskom minimalnom financijskom standardu nužnim za realizaciju plana i programa rada. </w:t>
      </w:r>
    </w:p>
    <w:p w14:paraId="169DEEAC" w14:textId="77777777" w:rsidR="00222067" w:rsidRPr="009F3E87" w:rsidRDefault="00222067" w:rsidP="003743D1">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5108"/>
        <w:gridCol w:w="1418"/>
        <w:gridCol w:w="1417"/>
        <w:gridCol w:w="1276"/>
      </w:tblGrid>
      <w:tr w:rsidR="009F3E87" w:rsidRPr="009F3E87" w14:paraId="5ECFCE93" w14:textId="77777777" w:rsidTr="00222067">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3D9E7A5"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87066" w14:textId="03BE0191"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1CA92A" w14:textId="0716DCE4"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9254E6" w14:textId="035E1BF0"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7C6E706" w14:textId="77777777" w:rsidTr="003743D1">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6534C12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33E20620" w14:textId="095209D1"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11CC20" w14:textId="046FA3F2"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D09A94" w14:textId="2E495CCF"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r>
    </w:tbl>
    <w:p w14:paraId="6499AC8E" w14:textId="77777777" w:rsidR="00222067" w:rsidRPr="009F3E87" w:rsidRDefault="00222067" w:rsidP="00222067">
      <w:pPr>
        <w:ind w:right="-108"/>
        <w:jc w:val="both"/>
        <w:rPr>
          <w:rFonts w:eastAsia="Times New Roman" w:cs="Times New Roman"/>
          <w:bCs/>
          <w:color w:val="auto"/>
          <w:lang w:val="hr-HR"/>
        </w:rPr>
      </w:pPr>
    </w:p>
    <w:p w14:paraId="4692D4FE" w14:textId="0B7BFF7B"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t xml:space="preserve">Sufinanciranje Osnovne katoličke škole u Požegi </w:t>
      </w:r>
      <w:r w:rsidR="009B36D9" w:rsidRPr="009F3E87">
        <w:rPr>
          <w:rFonts w:eastAsia="Times New Roman" w:cs="Times New Roman"/>
          <w:b/>
          <w:color w:val="auto"/>
          <w:lang w:val="hr-HR"/>
        </w:rPr>
        <w:t xml:space="preserve">- </w:t>
      </w:r>
      <w:r w:rsidR="009B36D9" w:rsidRPr="009F3E87">
        <w:rPr>
          <w:rFonts w:eastAsia="Times New Roman" w:cs="Times New Roman"/>
          <w:bCs/>
          <w:color w:val="auto"/>
          <w:lang w:val="hr-HR"/>
        </w:rPr>
        <w:t>Katoličkoj osnovnoj školi osnivač je Požeška biskupija no obzirom na veliki broj upisane djece s područja grada Požege, dio troškova redovnog poslovanja snosi Grad Požega. Sufinancira se dio plaće za dva djelatnika zaposlena u produženom boravku</w:t>
      </w:r>
      <w:r w:rsidR="001B479E" w:rsidRPr="009F3E87">
        <w:rPr>
          <w:rFonts w:eastAsia="Times New Roman" w:cs="Times New Roman"/>
          <w:bCs/>
          <w:color w:val="auto"/>
          <w:lang w:val="hr-HR"/>
        </w:rPr>
        <w:t xml:space="preserve"> i </w:t>
      </w:r>
      <w:r w:rsidR="009B36D9" w:rsidRPr="009F3E87">
        <w:rPr>
          <w:rFonts w:eastAsia="Times New Roman" w:cs="Times New Roman"/>
          <w:bCs/>
          <w:color w:val="auto"/>
          <w:lang w:val="hr-HR"/>
        </w:rPr>
        <w:t>projekt Festival matematike</w:t>
      </w:r>
      <w:r w:rsidR="001B479E" w:rsidRPr="009F3E87">
        <w:rPr>
          <w:rFonts w:eastAsia="Times New Roman" w:cs="Times New Roman"/>
          <w:bCs/>
          <w:color w:val="auto"/>
          <w:lang w:val="hr-HR"/>
        </w:rPr>
        <w:t>.</w:t>
      </w:r>
      <w:r w:rsidR="009B36D9" w:rsidRPr="009F3E87">
        <w:rPr>
          <w:rFonts w:eastAsia="Times New Roman" w:cs="Times New Roman"/>
          <w:bCs/>
          <w:color w:val="auto"/>
          <w:lang w:val="hr-HR"/>
        </w:rPr>
        <w:t xml:space="preserve"> </w:t>
      </w:r>
    </w:p>
    <w:p w14:paraId="4C1B8F9F" w14:textId="0A01E965" w:rsidR="00222067" w:rsidRPr="009F3E87" w:rsidRDefault="00222067" w:rsidP="00222067">
      <w:pPr>
        <w:ind w:right="-108"/>
        <w:jc w:val="both"/>
        <w:rPr>
          <w:rFonts w:eastAsia="Times New Roman" w:cs="Times New Roman"/>
          <w:bCs/>
          <w:color w:val="auto"/>
          <w:lang w:val="hr-HR"/>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9F3E87" w:rsidRPr="009F3E87" w14:paraId="37B69633" w14:textId="77777777" w:rsidTr="003743D1">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861B1FC"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6F5E79D"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2C34E6D"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A45DA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A99008" w14:textId="3FC38281"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1075DDF" w14:textId="245539FA"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2A8FB1E" w14:textId="6866AE73"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3893674" w14:textId="77777777" w:rsidTr="003743D1">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2ACF65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djelatnika čija se plaća sufinancira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70747E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Sufinanciranje plaće djelatnika Katoličke škole za produženi boravak djece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01901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5E490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E248F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BA4C1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AAC0003" w14:textId="02EEBC13"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41FABEEE" w14:textId="77777777" w:rsidR="00222067" w:rsidRPr="009F3E87" w:rsidRDefault="00222067" w:rsidP="00222067">
      <w:pPr>
        <w:ind w:right="-108"/>
        <w:jc w:val="both"/>
        <w:rPr>
          <w:rFonts w:eastAsia="Times New Roman" w:cs="Times New Roman"/>
          <w:b/>
          <w:color w:val="auto"/>
          <w:lang w:val="hr-HR"/>
        </w:rPr>
      </w:pPr>
    </w:p>
    <w:p w14:paraId="4B7B928B" w14:textId="77777777" w:rsidR="00222067" w:rsidRPr="009F3E87" w:rsidRDefault="00222067" w:rsidP="00222067">
      <w:pPr>
        <w:ind w:right="-108"/>
        <w:contextualSpacing/>
        <w:jc w:val="both"/>
        <w:rPr>
          <w:rFonts w:eastAsia="Times New Roman" w:cs="Times New Roman"/>
          <w:bCs/>
          <w:color w:val="auto"/>
          <w:lang w:val="hr-HR"/>
        </w:rPr>
      </w:pPr>
      <w:r w:rsidRPr="009F3E87">
        <w:rPr>
          <w:rFonts w:eastAsia="Times New Roman" w:cs="Times New Roman"/>
          <w:b/>
          <w:color w:val="auto"/>
          <w:lang w:val="hr-HR"/>
        </w:rPr>
        <w:t>NAZIV PROGRAMA: SUFINANCIRANJE GIMNAZIJE U POŽEGI</w:t>
      </w:r>
      <w:r w:rsidRPr="009F3E87">
        <w:rPr>
          <w:rFonts w:eastAsia="Times New Roman" w:cs="Times New Roman"/>
          <w:bCs/>
          <w:color w:val="auto"/>
          <w:lang w:val="hr-HR"/>
        </w:rPr>
        <w:t xml:space="preserve"> </w:t>
      </w:r>
    </w:p>
    <w:p w14:paraId="5EB1AF6B" w14:textId="77777777" w:rsidR="00222067" w:rsidRPr="009F3E87" w:rsidRDefault="00222067" w:rsidP="00222067">
      <w:pPr>
        <w:ind w:right="-108"/>
        <w:contextualSpacing/>
        <w:jc w:val="both"/>
        <w:rPr>
          <w:rFonts w:eastAsia="Times New Roman" w:cs="Times New Roman"/>
          <w:bCs/>
          <w:color w:val="auto"/>
          <w:lang w:val="hr-HR"/>
        </w:rPr>
      </w:pPr>
    </w:p>
    <w:p w14:paraId="61A37C4D" w14:textId="77777777" w:rsidR="00222067" w:rsidRPr="009F3E87" w:rsidRDefault="00222067" w:rsidP="00222067">
      <w:pPr>
        <w:ind w:right="-108" w:firstLine="720"/>
        <w:contextualSpacing/>
        <w:jc w:val="both"/>
        <w:rPr>
          <w:rFonts w:eastAsia="Times New Roman" w:cs="Times New Roman"/>
          <w:bCs/>
          <w:color w:val="auto"/>
          <w:lang w:val="hr-HR"/>
        </w:rPr>
      </w:pPr>
      <w:r w:rsidRPr="009F3E87">
        <w:rPr>
          <w:rFonts w:eastAsia="Times New Roman" w:cs="Times New Roman"/>
          <w:bCs/>
          <w:color w:val="auto"/>
          <w:lang w:val="hr-HR"/>
        </w:rPr>
        <w:t xml:space="preserve">Čiji je cilj zadovoljavanje javnih potreba u obrazovanju, pomoć obrazovnim ustanovama u poboljšanju uvjeta rada te održavanje postignutih standarda kulturnih aktivnosti. </w:t>
      </w:r>
    </w:p>
    <w:p w14:paraId="175E5A19" w14:textId="77777777" w:rsidR="00222067" w:rsidRPr="009F3E87" w:rsidRDefault="00222067" w:rsidP="003743D1">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9F3E87" w:rsidRPr="009F3E87" w14:paraId="3597DE8C" w14:textId="77777777" w:rsidTr="00222067">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9B33F62"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936553" w14:textId="00E60C52"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A2E903" w14:textId="25FE10DB"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DD1D2FC" w14:textId="15369E22"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A2774D" w:rsidRPr="009F3E87" w14:paraId="121108B3" w14:textId="77777777" w:rsidTr="003743D1">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E4161E6"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tcPr>
          <w:p w14:paraId="4D558181" w14:textId="5CA1373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56209B" w14:textId="2607893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72DC5FB" w14:textId="48916141"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bl>
    <w:p w14:paraId="32877EB0" w14:textId="77777777" w:rsidR="00222067" w:rsidRPr="009F3E87" w:rsidRDefault="00222067" w:rsidP="00222067">
      <w:pPr>
        <w:ind w:left="720" w:right="-108"/>
        <w:jc w:val="both"/>
        <w:rPr>
          <w:rFonts w:eastAsia="Times New Roman" w:cs="Times New Roman"/>
          <w:bCs/>
          <w:color w:val="auto"/>
          <w:lang w:val="hr-HR"/>
        </w:rPr>
      </w:pPr>
    </w:p>
    <w:p w14:paraId="05D2BC60" w14:textId="77777777"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t xml:space="preserve">Sufinanciranje Gimnazije u Požegi </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 projektom se sufinancira rad Gimnazije u Požegi u skladu s potrebama obrazovne ustanove.</w:t>
      </w:r>
    </w:p>
    <w:p w14:paraId="0167E58C" w14:textId="0091631B" w:rsidR="00222067" w:rsidRPr="009F3E87" w:rsidRDefault="00222067" w:rsidP="00222067">
      <w:pPr>
        <w:ind w:right="-108"/>
        <w:jc w:val="both"/>
        <w:rPr>
          <w:rFonts w:eastAsia="Times New Roman" w:cs="Times New Roman"/>
          <w:b/>
          <w:color w:val="auto"/>
          <w:lang w:val="hr-HR"/>
        </w:rPr>
      </w:pPr>
    </w:p>
    <w:p w14:paraId="09DDD7EC"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SUFINANCIRANJE GLAZBENE ŠKOLE POŽEGA</w:t>
      </w:r>
      <w:r w:rsidRPr="009F3E87">
        <w:rPr>
          <w:rFonts w:eastAsia="Times New Roman" w:cs="Times New Roman"/>
          <w:bCs/>
          <w:color w:val="auto"/>
          <w:lang w:val="hr-HR"/>
        </w:rPr>
        <w:t xml:space="preserve"> </w:t>
      </w:r>
    </w:p>
    <w:p w14:paraId="1EB124B9" w14:textId="77777777" w:rsidR="00222067" w:rsidRPr="009F3E87" w:rsidRDefault="00222067" w:rsidP="00222067">
      <w:pPr>
        <w:ind w:right="-108"/>
        <w:jc w:val="both"/>
        <w:rPr>
          <w:rFonts w:eastAsia="Times New Roman" w:cs="Times New Roman"/>
          <w:bCs/>
          <w:color w:val="auto"/>
          <w:lang w:val="hr-HR"/>
        </w:rPr>
      </w:pPr>
    </w:p>
    <w:p w14:paraId="0CDA7DBA"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49E79D3D" w14:textId="77777777" w:rsidR="00222067" w:rsidRPr="009F3E87" w:rsidRDefault="00222067" w:rsidP="00B0646C">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5E4C52B9"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588038D"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FD229F" w14:textId="5584FA00"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2604E7" w14:textId="32F91B63"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96F545" w14:textId="1F9A85F9"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D3D92D"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10E6A6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T800001 GLAZBENA ŠKOLA POŽEGA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1141004" w14:textId="43F3F8E1"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B717D5" w14:textId="6E8EC5C3"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1A30EE" w14:textId="7052E874"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53F6E75" w14:textId="77777777" w:rsidR="00222067" w:rsidRPr="009F3E87" w:rsidRDefault="00222067" w:rsidP="00222067">
      <w:pPr>
        <w:ind w:right="-108"/>
        <w:jc w:val="both"/>
        <w:rPr>
          <w:rFonts w:eastAsia="Times New Roman" w:cs="Times New Roman"/>
          <w:bCs/>
          <w:color w:val="auto"/>
          <w:lang w:val="hr-HR"/>
        </w:rPr>
      </w:pPr>
    </w:p>
    <w:p w14:paraId="1D7D79EA" w14:textId="2B6F2B2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Glazbena škola Požega</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projekt u izvještajnom razdoblju nije realiziran.</w:t>
      </w:r>
    </w:p>
    <w:p w14:paraId="71BABFC6"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9F3E87" w:rsidRPr="009F3E87" w14:paraId="02FCA17A" w14:textId="77777777" w:rsidTr="00B0646C">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45C10DB"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AFF7A32"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5FFCBCC"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13A1FDC"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DE51118" w14:textId="43E43E13"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D74D8" w14:textId="57015A2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0088C57" w14:textId="37AF74B2"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EA48844" w14:textId="77777777" w:rsidTr="00B0646C">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0CB7DD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Sufinanciranje nabave </w:t>
            </w:r>
            <w:proofErr w:type="spellStart"/>
            <w:r w:rsidRPr="009F3E87">
              <w:rPr>
                <w:rFonts w:eastAsia="Times New Roman" w:cs="Times New Roman"/>
                <w:color w:val="auto"/>
                <w:sz w:val="18"/>
                <w:szCs w:val="18"/>
                <w:lang w:val="hr-HR"/>
              </w:rPr>
              <w:t>polukoncertnog</w:t>
            </w:r>
            <w:proofErr w:type="spellEnd"/>
            <w:r w:rsidRPr="009F3E87">
              <w:rPr>
                <w:rFonts w:eastAsia="Times New Roman" w:cs="Times New Roman"/>
                <w:color w:val="auto"/>
                <w:sz w:val="18"/>
                <w:szCs w:val="18"/>
                <w:lang w:val="hr-HR"/>
              </w:rPr>
              <w:t xml:space="preserve">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09A6931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5666CEB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1156D78" w14:textId="77777777" w:rsidR="00222067" w:rsidRPr="009F3E87" w:rsidRDefault="00222067" w:rsidP="00222067">
            <w:pPr>
              <w:jc w:val="center"/>
              <w:rPr>
                <w:rFonts w:cs="Times New Roman"/>
                <w:color w:val="auto"/>
                <w:sz w:val="18"/>
                <w:szCs w:val="18"/>
                <w:lang w:val="hr-HR"/>
              </w:rPr>
            </w:pPr>
            <w:r w:rsidRPr="009F3E87">
              <w:rPr>
                <w:rFonts w:eastAsia="Times New Roman" w:cs="Times New Roman"/>
                <w:color w:val="auto"/>
                <w:sz w:val="18"/>
                <w:szCs w:val="18"/>
                <w:lang w:val="hr-HR"/>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155B6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604AD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3D2424CC" w14:textId="62D645A9"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0ED7BF2E" w14:textId="77777777" w:rsidTr="00B0646C">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90C709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6D48538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0AB959D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3B8EB1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820BF7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5DB20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6482F401" w14:textId="513B58D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5CE0202" w14:textId="77777777" w:rsidR="00222067" w:rsidRPr="009F3E87" w:rsidRDefault="00222067" w:rsidP="00222067">
      <w:pPr>
        <w:ind w:left="720" w:right="-108"/>
        <w:contextualSpacing/>
        <w:jc w:val="both"/>
        <w:rPr>
          <w:rFonts w:eastAsia="Times New Roman" w:cs="Times New Roman"/>
          <w:bCs/>
          <w:color w:val="auto"/>
          <w:lang w:val="hr-HR"/>
        </w:rPr>
      </w:pPr>
    </w:p>
    <w:p w14:paraId="4B2FC657"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SUFINANCIRANJA STUDENTSKOG CENTRA VELEUČILIŠTA U POŽEGI</w:t>
      </w:r>
      <w:r w:rsidRPr="009F3E87">
        <w:rPr>
          <w:rFonts w:eastAsia="Times New Roman" w:cs="Times New Roman"/>
          <w:bCs/>
          <w:color w:val="auto"/>
          <w:lang w:val="hr-HR"/>
        </w:rPr>
        <w:t xml:space="preserve"> </w:t>
      </w:r>
    </w:p>
    <w:p w14:paraId="02D8D99E" w14:textId="77777777" w:rsidR="00222067" w:rsidRPr="009F3E87" w:rsidRDefault="00222067" w:rsidP="00222067">
      <w:pPr>
        <w:ind w:right="-108"/>
        <w:jc w:val="both"/>
        <w:rPr>
          <w:rFonts w:eastAsia="Times New Roman" w:cs="Times New Roman"/>
          <w:bCs/>
          <w:color w:val="auto"/>
          <w:lang w:val="hr-HR"/>
        </w:rPr>
      </w:pPr>
    </w:p>
    <w:p w14:paraId="542125FD"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2436C894" w14:textId="77777777" w:rsidR="00222067" w:rsidRPr="009F3E87" w:rsidRDefault="00222067" w:rsidP="00B0646C">
      <w:pPr>
        <w:ind w:right="-108"/>
        <w:contextualSpacing/>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9F3E87" w:rsidRPr="009F3E87" w14:paraId="3B5FD863" w14:textId="77777777" w:rsidTr="00222067">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64B9ADCE"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4DA216" w14:textId="697D1BB9"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4FEF33" w14:textId="569017F5"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0983CC4" w14:textId="5AB0F7DC"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35AEFF4" w14:textId="77777777" w:rsidTr="00B0646C">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66FD15BE" w14:textId="77777777" w:rsidR="00650C76" w:rsidRPr="009F3E87" w:rsidRDefault="00650C76" w:rsidP="00650C7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T800001 SUFINANCIRANJE STUDENTSKOG CENTRA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16381AAE" w14:textId="580CFE90"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6433F8" w14:textId="24CFEC77"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C2A71C1" w14:textId="087E6ECF"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bl>
    <w:p w14:paraId="52B425CD" w14:textId="77777777" w:rsidR="00222067" w:rsidRPr="009F3E87" w:rsidRDefault="00222067" w:rsidP="00222067">
      <w:pPr>
        <w:ind w:left="1080" w:right="-108"/>
        <w:contextualSpacing/>
        <w:jc w:val="both"/>
        <w:rPr>
          <w:rFonts w:eastAsia="Times New Roman" w:cs="Times New Roman"/>
          <w:bCs/>
          <w:color w:val="auto"/>
          <w:lang w:val="hr-HR"/>
        </w:rPr>
      </w:pPr>
    </w:p>
    <w:p w14:paraId="633B8AC1" w14:textId="4EB91E7D"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lastRenderedPageBreak/>
        <w:t>Sufinanciranje Studentskog centra u Požegi</w:t>
      </w:r>
      <w:r w:rsidRPr="009F3E87">
        <w:rPr>
          <w:rFonts w:eastAsia="Times New Roman" w:cs="Times New Roman"/>
          <w:bCs/>
          <w:color w:val="auto"/>
          <w:lang w:val="hr-HR"/>
        </w:rPr>
        <w:t xml:space="preserve"> – </w:t>
      </w:r>
      <w:r w:rsidR="009B36D9" w:rsidRPr="009F3E87">
        <w:rPr>
          <w:rFonts w:eastAsia="Times New Roman" w:cs="Times New Roman"/>
          <w:bCs/>
          <w:color w:val="auto"/>
          <w:lang w:val="hr-HR"/>
        </w:rPr>
        <w:t xml:space="preserve">projektom se sufinancira prehrana studenata Veleučilišta u Požegi. </w:t>
      </w:r>
    </w:p>
    <w:p w14:paraId="7D96EBFF" w14:textId="7E46E9AC" w:rsidR="00222067" w:rsidRPr="009F3E87" w:rsidRDefault="00222067" w:rsidP="00222067">
      <w:pPr>
        <w:ind w:right="-108"/>
        <w:jc w:val="both"/>
        <w:rPr>
          <w:rFonts w:eastAsia="Times New Roman" w:cs="Times New Roman"/>
          <w:bCs/>
          <w:color w:val="auto"/>
          <w:lang w:val="hr-HR"/>
        </w:rPr>
      </w:pPr>
    </w:p>
    <w:p w14:paraId="21E886EE"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MEDNI DANI</w:t>
      </w:r>
    </w:p>
    <w:p w14:paraId="708D2483" w14:textId="77777777" w:rsidR="00222067" w:rsidRPr="009F3E87" w:rsidRDefault="00222067" w:rsidP="00222067">
      <w:pPr>
        <w:ind w:right="-108"/>
        <w:jc w:val="both"/>
        <w:rPr>
          <w:rFonts w:eastAsia="Times New Roman" w:cs="Times New Roman"/>
          <w:bCs/>
          <w:color w:val="auto"/>
          <w:lang w:val="hr-HR"/>
        </w:rPr>
      </w:pPr>
    </w:p>
    <w:p w14:paraId="71BE9D70"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8AAC899" w14:textId="77777777" w:rsidR="00222067" w:rsidRPr="009F3E87" w:rsidRDefault="00222067" w:rsidP="00222067">
      <w:pPr>
        <w:ind w:right="-108" w:firstLine="720"/>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9F3E87" w:rsidRPr="009F3E87" w14:paraId="7ED12542" w14:textId="77777777" w:rsidTr="00D2074F">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32BECB3"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245C0E" w14:textId="3307B20A"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EC5470" w14:textId="1C3F9ECE"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D700DDF" w14:textId="7D7BF554"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F79B02F" w14:textId="77777777" w:rsidTr="00B0646C">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88F61E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tcPr>
          <w:p w14:paraId="6FAC4178" w14:textId="0308CFC2"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701" w:type="dxa"/>
            <w:tcBorders>
              <w:top w:val="single" w:sz="4" w:space="0" w:color="auto"/>
              <w:left w:val="single" w:sz="4" w:space="0" w:color="auto"/>
              <w:bottom w:val="single" w:sz="4" w:space="0" w:color="auto"/>
              <w:right w:val="single" w:sz="4" w:space="0" w:color="auto"/>
            </w:tcBorders>
            <w:noWrap/>
          </w:tcPr>
          <w:p w14:paraId="3E589546" w14:textId="7EC42C8C"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554" w:type="dxa"/>
            <w:tcBorders>
              <w:top w:val="single" w:sz="4" w:space="0" w:color="auto"/>
              <w:left w:val="single" w:sz="4" w:space="0" w:color="auto"/>
              <w:bottom w:val="single" w:sz="4" w:space="0" w:color="auto"/>
              <w:right w:val="single" w:sz="4" w:space="0" w:color="auto"/>
            </w:tcBorders>
            <w:noWrap/>
          </w:tcPr>
          <w:p w14:paraId="676381DC" w14:textId="25439C9C"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A68DE0E" w14:textId="77777777" w:rsidR="00222067" w:rsidRPr="009F3E87" w:rsidRDefault="00222067" w:rsidP="00222067">
      <w:pPr>
        <w:ind w:right="-108"/>
        <w:jc w:val="both"/>
        <w:rPr>
          <w:rFonts w:eastAsia="Times New Roman" w:cs="Times New Roman"/>
          <w:bCs/>
          <w:color w:val="auto"/>
          <w:lang w:val="hr-HR"/>
        </w:rPr>
      </w:pPr>
    </w:p>
    <w:p w14:paraId="141B96FB" w14:textId="40E95A7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Projekt medni dani</w:t>
      </w:r>
      <w:r w:rsidRPr="009F3E87">
        <w:rPr>
          <w:rFonts w:eastAsia="Times New Roman" w:cs="Times New Roman"/>
          <w:bCs/>
          <w:color w:val="auto"/>
          <w:lang w:val="hr-HR"/>
        </w:rPr>
        <w:t xml:space="preserve"> – </w:t>
      </w:r>
      <w:r w:rsidR="009B36D9" w:rsidRPr="009F3E87">
        <w:rPr>
          <w:rFonts w:eastAsia="Times New Roman" w:cs="Times New Roman"/>
          <w:bCs/>
          <w:color w:val="auto"/>
          <w:lang w:val="hr-HR"/>
        </w:rPr>
        <w:t>aktivnost nije realizirana u izvještajnom razdoblju.</w:t>
      </w:r>
    </w:p>
    <w:p w14:paraId="017BD123" w14:textId="77777777" w:rsidR="00222067" w:rsidRPr="009F3E87" w:rsidRDefault="00222067" w:rsidP="00222067">
      <w:pPr>
        <w:ind w:left="360" w:right="-108"/>
        <w:contextualSpacing/>
        <w:jc w:val="both"/>
        <w:rPr>
          <w:rFonts w:eastAsia="Times New Roman" w:cs="Times New Roman"/>
          <w:bCs/>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9F3E87" w:rsidRPr="009F3E87" w14:paraId="08EA3D63" w14:textId="77777777" w:rsidTr="00B0646C">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612D6CD"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BC73AF6"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52DAF17"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4A2D6FE"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61E90F5" w14:textId="6D3F684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DABFA2C" w14:textId="2C5F41BC"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A92482" w14:textId="372038D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317B359" w14:textId="77777777" w:rsidTr="00B0646C">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D41AE3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7BC671F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70EEAB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4F748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D36372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3EEEAB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170</w:t>
            </w:r>
          </w:p>
        </w:tc>
        <w:tc>
          <w:tcPr>
            <w:tcW w:w="1226" w:type="dxa"/>
            <w:tcBorders>
              <w:top w:val="single" w:sz="4" w:space="0" w:color="00000A"/>
              <w:left w:val="single" w:sz="4" w:space="0" w:color="00000A"/>
              <w:bottom w:val="single" w:sz="4" w:space="0" w:color="00000A"/>
              <w:right w:val="single" w:sz="4" w:space="0" w:color="00000A"/>
            </w:tcBorders>
            <w:vAlign w:val="center"/>
          </w:tcPr>
          <w:p w14:paraId="3FB08CD6" w14:textId="534097B1"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49DE69F" w14:textId="77777777" w:rsidTr="00B0646C">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F4853B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4C0936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AE2F2D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F8AEC9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FA2FF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B213C4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26" w:type="dxa"/>
            <w:tcBorders>
              <w:top w:val="single" w:sz="4" w:space="0" w:color="00000A"/>
              <w:left w:val="single" w:sz="4" w:space="0" w:color="00000A"/>
              <w:bottom w:val="single" w:sz="4" w:space="0" w:color="00000A"/>
              <w:right w:val="single" w:sz="4" w:space="0" w:color="00000A"/>
            </w:tcBorders>
            <w:vAlign w:val="center"/>
          </w:tcPr>
          <w:p w14:paraId="2512FDC3" w14:textId="700842EE"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A5583A" w14:textId="23440076" w:rsidR="00222067" w:rsidRPr="009F3E87" w:rsidRDefault="00222067" w:rsidP="00222067">
      <w:pPr>
        <w:ind w:right="-108"/>
        <w:jc w:val="both"/>
        <w:rPr>
          <w:rFonts w:eastAsia="Times New Roman" w:cs="Times New Roman"/>
          <w:bCs/>
          <w:color w:val="auto"/>
          <w:lang w:val="hr-HR"/>
        </w:rPr>
      </w:pPr>
    </w:p>
    <w:p w14:paraId="3B4BC2F8" w14:textId="77777777" w:rsidR="00B0646C" w:rsidRPr="009F3E87" w:rsidRDefault="00B0646C" w:rsidP="00B0646C">
      <w:pPr>
        <w:pStyle w:val="Odlomakpopisa"/>
        <w:ind w:left="0" w:right="-108"/>
        <w:jc w:val="both"/>
        <w:rPr>
          <w:rFonts w:ascii="Times New Roman" w:eastAsia="Times New Roman" w:hAnsi="Times New Roman"/>
          <w:bCs/>
          <w:color w:val="auto"/>
          <w:lang w:val="hr-HR"/>
        </w:rPr>
      </w:pPr>
      <w:r w:rsidRPr="009F3E87">
        <w:rPr>
          <w:rFonts w:ascii="Times New Roman" w:hAnsi="Times New Roman"/>
          <w:b/>
          <w:color w:val="auto"/>
          <w:lang w:val="hr-HR"/>
        </w:rPr>
        <w:t>NAZIV PROGRAMA: SUFINANCIRANJE OSNOVNE ŠKOLE VLADIMIRA NAZORA TRENKOVO</w:t>
      </w:r>
    </w:p>
    <w:p w14:paraId="64837BE8" w14:textId="77777777" w:rsidR="00B0646C" w:rsidRPr="009F3E87" w:rsidRDefault="00B0646C" w:rsidP="00B0646C">
      <w:pPr>
        <w:pStyle w:val="Odlomakpopisa"/>
        <w:ind w:left="0" w:right="-108"/>
        <w:jc w:val="both"/>
        <w:rPr>
          <w:rFonts w:ascii="Times New Roman" w:hAnsi="Times New Roman"/>
          <w:bCs/>
          <w:color w:val="auto"/>
          <w:lang w:val="hr-HR"/>
        </w:rPr>
      </w:pPr>
    </w:p>
    <w:p w14:paraId="23356EFD" w14:textId="77777777" w:rsidR="00B0646C" w:rsidRPr="009F3E87" w:rsidRDefault="00B0646C" w:rsidP="00DD0DA8">
      <w:pPr>
        <w:pStyle w:val="Odlomakpopisa"/>
        <w:spacing w:after="0"/>
        <w:ind w:left="0" w:right="-108" w:firstLine="720"/>
        <w:jc w:val="both"/>
        <w:rPr>
          <w:rFonts w:ascii="Times New Roman" w:hAnsi="Times New Roman"/>
          <w:bCs/>
          <w:color w:val="auto"/>
          <w:lang w:val="hr-HR"/>
        </w:rPr>
      </w:pPr>
      <w:r w:rsidRPr="009F3E87">
        <w:rPr>
          <w:rFonts w:ascii="Times New Roman" w:hAnsi="Times New Roman"/>
          <w:bCs/>
          <w:color w:val="auto"/>
          <w:lang w:val="hr-HR"/>
        </w:rPr>
        <w:t>Cilj programa je financirati nabavu radnih bilježnica učenika s područja grada Požege, a koji pohađaju ovu školu.</w:t>
      </w:r>
    </w:p>
    <w:p w14:paraId="5EE025F9" w14:textId="77777777" w:rsidR="00B0646C" w:rsidRPr="009F3E87" w:rsidRDefault="00B0646C" w:rsidP="00DD0DA8">
      <w:pPr>
        <w:ind w:right="-108"/>
        <w:jc w:val="both"/>
        <w:rPr>
          <w:rFonts w:cs="Times New Roman"/>
          <w:bCs/>
          <w:color w:val="auto"/>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9F3E87" w:rsidRPr="009F3E87" w14:paraId="284D3E90" w14:textId="77777777" w:rsidTr="00B0646C">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81DA569"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5F92D4" w14:textId="1B0BDEEB"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906EC9" w14:textId="3B1DF445"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CF6EF74" w14:textId="767BC46D"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B0646C" w:rsidRPr="009F3E87" w14:paraId="5039ABA6" w14:textId="77777777" w:rsidTr="00B0646C">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665D2E2" w14:textId="77777777" w:rsidR="00B0646C" w:rsidRPr="009F3E87" w:rsidRDefault="00B0646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B580742" w14:textId="0ABDA1C9"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w:t>
            </w:r>
            <w:r w:rsidR="00B0646C" w:rsidRPr="009F3E87">
              <w:rPr>
                <w:rFonts w:ascii="Times New Roman" w:hAnsi="Times New Roman" w:cs="Times New Roman"/>
                <w:color w:val="auto"/>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1B630A" w14:textId="77777777" w:rsidR="00B0646C" w:rsidRPr="009F3E87" w:rsidRDefault="00B0646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4B35E68" w14:textId="457D7C4F" w:rsidR="00B0646C" w:rsidRPr="009F3E87" w:rsidRDefault="00B0646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F7AE069" w14:textId="3A3CD822" w:rsidR="00B0646C" w:rsidRPr="009F3E87" w:rsidRDefault="00B0646C" w:rsidP="00B0646C">
      <w:pPr>
        <w:ind w:right="-108"/>
        <w:jc w:val="both"/>
        <w:rPr>
          <w:rFonts w:cs="Times New Roman"/>
          <w:bCs/>
          <w:color w:val="auto"/>
          <w:lang w:val="hr-HR"/>
        </w:rPr>
      </w:pPr>
    </w:p>
    <w:p w14:paraId="034AFE6D" w14:textId="60189B9E" w:rsidR="009B36D9" w:rsidRPr="009F3E87" w:rsidRDefault="009B36D9" w:rsidP="009B36D9">
      <w:pPr>
        <w:ind w:right="-108"/>
        <w:jc w:val="both"/>
        <w:rPr>
          <w:rFonts w:cs="Times New Roman"/>
          <w:bCs/>
          <w:color w:val="auto"/>
          <w:lang w:val="hr-HR"/>
        </w:rPr>
      </w:pPr>
      <w:r w:rsidRPr="009F3E87">
        <w:rPr>
          <w:rFonts w:cs="Times New Roman"/>
          <w:b/>
          <w:color w:val="auto"/>
          <w:lang w:val="hr-HR"/>
        </w:rPr>
        <w:t xml:space="preserve">Program Sufinanciranje OŠ Vladimira Nazora </w:t>
      </w:r>
      <w:proofErr w:type="spellStart"/>
      <w:r w:rsidRPr="009F3E87">
        <w:rPr>
          <w:rFonts w:cs="Times New Roman"/>
          <w:b/>
          <w:color w:val="auto"/>
          <w:lang w:val="hr-HR"/>
        </w:rPr>
        <w:t>Trenkovo</w:t>
      </w:r>
      <w:proofErr w:type="spellEnd"/>
      <w:r w:rsidRPr="009F3E87">
        <w:rPr>
          <w:rFonts w:cs="Times New Roman"/>
          <w:bCs/>
          <w:color w:val="auto"/>
          <w:lang w:val="hr-HR"/>
        </w:rPr>
        <w:t xml:space="preserve"> – projektom je planirana financijska pomoć OŠ Vladimira Nazora </w:t>
      </w:r>
      <w:proofErr w:type="spellStart"/>
      <w:r w:rsidRPr="009F3E87">
        <w:rPr>
          <w:rFonts w:cs="Times New Roman"/>
          <w:bCs/>
          <w:color w:val="auto"/>
          <w:lang w:val="hr-HR"/>
        </w:rPr>
        <w:t>Trenkovo</w:t>
      </w:r>
      <w:proofErr w:type="spellEnd"/>
      <w:r w:rsidRPr="009F3E87">
        <w:rPr>
          <w:rFonts w:cs="Times New Roman"/>
          <w:bCs/>
          <w:color w:val="auto"/>
          <w:lang w:val="hr-HR"/>
        </w:rPr>
        <w:t xml:space="preserve"> za nabavu radnih bilježnica za učenika koji pohađaju školu, a dolaze s područja grada Požege. Projekt nije realiziran u izvještajnom razdoblju. </w:t>
      </w:r>
    </w:p>
    <w:p w14:paraId="006B94EC" w14:textId="77777777" w:rsidR="009B36D9" w:rsidRPr="009F3E87" w:rsidRDefault="009B36D9" w:rsidP="00B0646C">
      <w:pPr>
        <w:ind w:right="-108"/>
        <w:jc w:val="both"/>
        <w:rPr>
          <w:rFonts w:cs="Times New Roman"/>
          <w:bCs/>
          <w:color w:val="auto"/>
          <w:lang w:val="hr-HR"/>
        </w:rPr>
      </w:pPr>
    </w:p>
    <w:p w14:paraId="52A1C4FE" w14:textId="07FC984E" w:rsidR="00B0646C" w:rsidRPr="009F3E87" w:rsidRDefault="00B0646C" w:rsidP="00B0646C">
      <w:pPr>
        <w:ind w:right="-108"/>
        <w:jc w:val="both"/>
        <w:rPr>
          <w:rFonts w:cs="Times New Roman"/>
          <w:bCs/>
          <w:color w:val="auto"/>
          <w:lang w:val="hr-HR"/>
        </w:rPr>
      </w:pPr>
      <w:r w:rsidRPr="009F3E87">
        <w:rPr>
          <w:rFonts w:cs="Times New Roman"/>
          <w:b/>
          <w:color w:val="auto"/>
          <w:lang w:val="hr-HR"/>
        </w:rPr>
        <w:t>NAZIV PROGRAMA: SUFINANCIRANJE GRAĐEVINSKOG I ARHITEKTONSKOG FAKULTETA OSIJEK</w:t>
      </w:r>
      <w:r w:rsidRPr="009F3E87">
        <w:rPr>
          <w:rFonts w:cs="Times New Roman"/>
          <w:bCs/>
          <w:color w:val="auto"/>
          <w:lang w:val="hr-HR"/>
        </w:rPr>
        <w:t xml:space="preserve"> </w:t>
      </w:r>
    </w:p>
    <w:p w14:paraId="230F13C6" w14:textId="77777777" w:rsidR="00B0646C" w:rsidRPr="009F3E87" w:rsidRDefault="00B0646C" w:rsidP="00B0646C">
      <w:pPr>
        <w:ind w:right="-108"/>
        <w:jc w:val="both"/>
        <w:rPr>
          <w:rFonts w:cs="Times New Roman"/>
          <w:bCs/>
          <w:color w:val="auto"/>
          <w:lang w:val="hr-HR"/>
        </w:rPr>
      </w:pPr>
    </w:p>
    <w:p w14:paraId="1476620F" w14:textId="77777777" w:rsidR="00B0646C" w:rsidRPr="009F3E87" w:rsidRDefault="00B0646C" w:rsidP="00B0646C">
      <w:pPr>
        <w:ind w:right="-108" w:firstLine="720"/>
        <w:jc w:val="both"/>
        <w:rPr>
          <w:rFonts w:cs="Times New Roman"/>
          <w:bCs/>
          <w:color w:val="auto"/>
          <w:lang w:val="hr-HR"/>
        </w:rPr>
      </w:pPr>
      <w:r w:rsidRPr="009F3E87">
        <w:rPr>
          <w:rFonts w:cs="Times New Roman"/>
          <w:bCs/>
          <w:color w:val="auto"/>
          <w:lang w:val="hr-HR"/>
        </w:rPr>
        <w:t>Cilj programa je poboljšati kvalitetu obrazovanja, ali i sigurnosti lokalnog stanovništva.</w:t>
      </w:r>
    </w:p>
    <w:p w14:paraId="14F64C91" w14:textId="77777777" w:rsidR="00B0646C" w:rsidRPr="009F3E87" w:rsidRDefault="00B0646C" w:rsidP="00B0646C">
      <w:pPr>
        <w:ind w:left="1080" w:right="-108"/>
        <w:jc w:val="both"/>
        <w:rPr>
          <w:rFonts w:cs="Times New Roman"/>
          <w:bCs/>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0F757A26"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7E4073B"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8013 SUFINANCIRANJE GRAĐEVINSKOG I ARHITEKTONSKOG FAKULTETA OSIJEK</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F630E3" w14:textId="3B3C5973"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BE2EC3" w14:textId="600E062F"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14AE75" w14:textId="2966D67E"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3EF4B2D"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8DBCDC3" w14:textId="77777777" w:rsidR="00B0646C" w:rsidRPr="009F3E87" w:rsidRDefault="00B0646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T801301 SUFINANCIRANJE GRAĐEVINSKOG I ARHITEKTONSKOG FAKULTETA OSIJEK </w:t>
            </w:r>
          </w:p>
        </w:tc>
        <w:tc>
          <w:tcPr>
            <w:tcW w:w="1559" w:type="dxa"/>
            <w:tcBorders>
              <w:top w:val="single" w:sz="4" w:space="0" w:color="auto"/>
              <w:left w:val="single" w:sz="4" w:space="0" w:color="auto"/>
              <w:bottom w:val="single" w:sz="4" w:space="0" w:color="auto"/>
              <w:right w:val="single" w:sz="4" w:space="0" w:color="auto"/>
            </w:tcBorders>
            <w:noWrap/>
            <w:vAlign w:val="center"/>
          </w:tcPr>
          <w:p w14:paraId="13717009" w14:textId="0A1481F3"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1E3B39C" w14:textId="03634E51"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E0CD7" w14:textId="12532383"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r>
    </w:tbl>
    <w:p w14:paraId="3E240199" w14:textId="77777777" w:rsidR="00B0646C" w:rsidRPr="009F3E87" w:rsidRDefault="00B0646C" w:rsidP="00B0646C">
      <w:pPr>
        <w:ind w:right="-108"/>
        <w:jc w:val="both"/>
        <w:rPr>
          <w:rFonts w:cs="Times New Roman"/>
          <w:bCs/>
          <w:color w:val="auto"/>
          <w:lang w:val="hr-HR"/>
        </w:rPr>
      </w:pPr>
    </w:p>
    <w:p w14:paraId="28A0F741" w14:textId="59E98351" w:rsidR="009B36D9" w:rsidRPr="009F3E87" w:rsidRDefault="009B36D9" w:rsidP="009B36D9">
      <w:pPr>
        <w:ind w:right="-108"/>
        <w:jc w:val="both"/>
        <w:rPr>
          <w:rFonts w:cs="Times New Roman"/>
          <w:bCs/>
          <w:color w:val="auto"/>
          <w:lang w:val="hr-HR"/>
        </w:rPr>
      </w:pPr>
      <w:r w:rsidRPr="009F3E87">
        <w:rPr>
          <w:rFonts w:cs="Times New Roman"/>
          <w:b/>
          <w:color w:val="auto"/>
          <w:lang w:val="hr-HR"/>
        </w:rPr>
        <w:t>Sufinanciranje Građevinskog i arhitektonskog fakulteta Osijek</w:t>
      </w:r>
      <w:r w:rsidRPr="009F3E87">
        <w:rPr>
          <w:rFonts w:cs="Times New Roman"/>
          <w:bCs/>
          <w:color w:val="auto"/>
          <w:lang w:val="hr-HR"/>
        </w:rPr>
        <w:t xml:space="preserve"> – odnosi se na donaciju Građevinskom i arhitektonskom fakultetu Osijek za nabavu uređaja za bilježenje potresa na području grada Požege.</w:t>
      </w:r>
    </w:p>
    <w:p w14:paraId="3114E083" w14:textId="77777777" w:rsidR="00B0646C" w:rsidRPr="009F3E87" w:rsidRDefault="00B0646C" w:rsidP="00222067">
      <w:pPr>
        <w:ind w:right="-108"/>
        <w:jc w:val="both"/>
        <w:rPr>
          <w:rFonts w:eastAsia="Times New Roman" w:cs="Times New Roman"/>
          <w:bCs/>
          <w:color w:val="auto"/>
          <w:lang w:val="hr-HR"/>
        </w:rPr>
      </w:pPr>
    </w:p>
    <w:p w14:paraId="1A366338"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ŠPORTSKE AKTIVNOSTI</w:t>
      </w:r>
      <w:r w:rsidRPr="009F3E87">
        <w:rPr>
          <w:rFonts w:eastAsia="Times New Roman" w:cs="Times New Roman"/>
          <w:bCs/>
          <w:color w:val="auto"/>
          <w:lang w:val="hr-HR"/>
        </w:rPr>
        <w:t xml:space="preserve"> </w:t>
      </w:r>
    </w:p>
    <w:p w14:paraId="33890D06" w14:textId="77777777" w:rsidR="00222067" w:rsidRPr="009F3E87" w:rsidRDefault="00222067" w:rsidP="00222067">
      <w:pPr>
        <w:ind w:right="-108"/>
        <w:jc w:val="both"/>
        <w:rPr>
          <w:rFonts w:eastAsia="Times New Roman" w:cs="Times New Roman"/>
          <w:bCs/>
          <w:color w:val="auto"/>
          <w:lang w:val="hr-HR"/>
        </w:rPr>
      </w:pPr>
    </w:p>
    <w:p w14:paraId="2BC56311" w14:textId="77777777" w:rsidR="00222067" w:rsidRPr="009F3E87" w:rsidRDefault="00222067" w:rsidP="00222067">
      <w:pPr>
        <w:ind w:right="-108" w:firstLine="709"/>
        <w:jc w:val="both"/>
        <w:rPr>
          <w:rFonts w:eastAsia="Times New Roman" w:cs="Times New Roman"/>
          <w:bCs/>
          <w:color w:val="auto"/>
          <w:lang w:val="hr-HR"/>
        </w:rPr>
      </w:pPr>
      <w:r w:rsidRPr="009F3E87">
        <w:rPr>
          <w:rFonts w:eastAsia="Times New Roman" w:cs="Times New Roman"/>
          <w:bCs/>
          <w:color w:val="auto"/>
          <w:lang w:val="hr-HR"/>
        </w:rPr>
        <w:t xml:space="preserve">Ima za cilj osigurati preduvjete za bavljenje tjelesnim aktivnostima, postizanje sportskih dostignuća te promicanje i poticanje sporta kao zdravog načina života kako bi se zadržao odnosno povećala kvaliteta sporta. </w:t>
      </w:r>
    </w:p>
    <w:p w14:paraId="480ABB59" w14:textId="6F8CD16F" w:rsidR="00222067" w:rsidRPr="009F3E87" w:rsidRDefault="00222067" w:rsidP="00B0646C">
      <w:pPr>
        <w:ind w:right="-108"/>
        <w:jc w:val="both"/>
        <w:rPr>
          <w:rFonts w:eastAsia="Times New Roman" w:cs="Times New Roman"/>
          <w:bCs/>
          <w:color w:val="auto"/>
          <w:lang w:val="hr-HR"/>
        </w:rPr>
      </w:pPr>
      <w:bookmarkStart w:id="34"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9F3E87" w:rsidRPr="009F3E87" w14:paraId="76514C7E" w14:textId="77777777" w:rsidTr="00D90E5A">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34"/>
          <w:p w14:paraId="5EC215CE" w14:textId="77777777" w:rsidR="004E42E5" w:rsidRPr="009F3E87" w:rsidRDefault="004E42E5" w:rsidP="004E42E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CB5CD2" w14:textId="614482C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B4CE16" w14:textId="3AD0F238"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530E1C" w14:textId="199A4F0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788D4AD"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F07596"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BC00D" w14:textId="4C9DE2F7"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4.360.210,000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639447" w14:textId="69CCB7D0"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4.360.210,000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A3C54AB" w14:textId="38B92FD9"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2.418.401,05</w:t>
            </w:r>
          </w:p>
        </w:tc>
      </w:tr>
      <w:tr w:rsidR="009F3E87" w:rsidRPr="009F3E87" w14:paraId="70C9B84C"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753BF4C"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12DEA745" w14:textId="3720E1C2"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C3C1AF" w14:textId="6DB48B90"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1.750.000,00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EA1238" w14:textId="46DE3237"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942.934,00</w:t>
            </w:r>
          </w:p>
        </w:tc>
      </w:tr>
      <w:tr w:rsidR="009F3E87" w:rsidRPr="009F3E87" w14:paraId="779DFAD5"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5B0372C"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54413454" w14:textId="1E359206"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814DD5" w14:textId="425B0DD2"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F93E3FB" w14:textId="2D4DE408"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52.998,00</w:t>
            </w:r>
          </w:p>
        </w:tc>
      </w:tr>
      <w:tr w:rsidR="009F3E87" w:rsidRPr="009F3E87" w14:paraId="467F320F"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2ACB7BE"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371198F7" w14:textId="2B99DCAC"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260444" w14:textId="3A2E0A88"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7E6898" w14:textId="61372C04"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79.997,20</w:t>
            </w:r>
          </w:p>
        </w:tc>
      </w:tr>
      <w:tr w:rsidR="009F3E87" w:rsidRPr="009F3E87" w14:paraId="48F994D0"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8B0550D"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3FBB97E8" w14:textId="28E4D74E"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BF845D" w14:textId="1356C3B3"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459889" w14:textId="383649EF"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9CECF9F" w14:textId="77777777" w:rsidR="00222067" w:rsidRPr="009F3E87" w:rsidRDefault="00222067" w:rsidP="00222067">
      <w:pPr>
        <w:ind w:right="-108"/>
        <w:jc w:val="both"/>
        <w:rPr>
          <w:rFonts w:eastAsia="Times New Roman" w:cs="Times New Roman"/>
          <w:bCs/>
          <w:color w:val="auto"/>
        </w:rPr>
      </w:pPr>
    </w:p>
    <w:p w14:paraId="64B6B452"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redovnu djelatnost u športu</w:t>
      </w:r>
      <w:r w:rsidRPr="009F3E87">
        <w:rPr>
          <w:rFonts w:eastAsia="Times New Roman" w:cs="Times New Roman"/>
          <w:bCs/>
          <w:color w:val="auto"/>
          <w:lang w:val="hr-HR"/>
        </w:rPr>
        <w:t xml:space="preserve"> - odnosi se na financiranje zajedničkog programa sporta, rad Požeškog športskog saveza, materijalnih troškova i održavanje sportskih objekata, stipendije vrhunskim sportašima, troškove sudaca, kotizacija i prijevoza.</w:t>
      </w:r>
    </w:p>
    <w:p w14:paraId="5030963D" w14:textId="77777777" w:rsidR="009B36D9" w:rsidRPr="009F3E87" w:rsidRDefault="009B36D9" w:rsidP="009B36D9">
      <w:pPr>
        <w:ind w:right="-108"/>
        <w:jc w:val="both"/>
        <w:rPr>
          <w:rFonts w:eastAsia="Times New Roman" w:cs="Times New Roman"/>
          <w:bCs/>
          <w:color w:val="auto"/>
          <w:lang w:val="hr-HR"/>
        </w:rPr>
      </w:pPr>
    </w:p>
    <w:p w14:paraId="730083F0"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rad športskih udruga</w:t>
      </w:r>
      <w:r w:rsidRPr="009F3E87">
        <w:rPr>
          <w:rFonts w:eastAsia="Times New Roman" w:cs="Times New Roman"/>
          <w:bCs/>
          <w:color w:val="auto"/>
          <w:lang w:val="hr-HR"/>
        </w:rPr>
        <w:t xml:space="preserve"> - odnosi se na sufinanciranje kvalitetnog sporta i rada udruga.</w:t>
      </w:r>
    </w:p>
    <w:p w14:paraId="75D28FF6" w14:textId="77777777" w:rsidR="009B36D9" w:rsidRPr="009F3E87" w:rsidRDefault="009B36D9" w:rsidP="009B36D9">
      <w:pPr>
        <w:ind w:right="-108"/>
        <w:jc w:val="both"/>
        <w:rPr>
          <w:rFonts w:eastAsia="Times New Roman" w:cs="Times New Roman"/>
          <w:bCs/>
          <w:color w:val="auto"/>
          <w:lang w:val="hr-HR"/>
        </w:rPr>
      </w:pPr>
    </w:p>
    <w:p w14:paraId="29E9C149"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rad športskih udruga sa invaliditetom</w:t>
      </w:r>
      <w:r w:rsidRPr="009F3E87">
        <w:rPr>
          <w:rFonts w:eastAsia="Times New Roman" w:cs="Times New Roman"/>
          <w:bCs/>
          <w:color w:val="auto"/>
          <w:lang w:val="hr-HR"/>
        </w:rPr>
        <w:t xml:space="preserve"> - odnosi se na sufinanciranje rada sportskih udruga osoba sa invaliditetom kako bi se što bolje integrirali u društvo.</w:t>
      </w:r>
    </w:p>
    <w:p w14:paraId="07A8DD2C" w14:textId="77777777" w:rsidR="009B36D9" w:rsidRPr="009F3E87" w:rsidRDefault="009B36D9" w:rsidP="009B36D9">
      <w:pPr>
        <w:ind w:right="-108"/>
        <w:jc w:val="both"/>
        <w:rPr>
          <w:rFonts w:eastAsia="Times New Roman" w:cs="Times New Roman"/>
          <w:bCs/>
          <w:color w:val="auto"/>
          <w:lang w:val="hr-HR"/>
        </w:rPr>
      </w:pPr>
    </w:p>
    <w:p w14:paraId="743997AE"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Zajednički program HOO i lokalne zajednice – „aktivne zajednice“</w:t>
      </w:r>
      <w:r w:rsidRPr="009F3E87">
        <w:rPr>
          <w:rFonts w:eastAsia="Times New Roman" w:cs="Times New Roman"/>
          <w:bCs/>
          <w:color w:val="auto"/>
          <w:lang w:val="hr-HR"/>
        </w:rPr>
        <w:t xml:space="preserve"> - odnosi se na sufinanciranje programa zajedno s Hrvatskim olimpijskim savezom.</w:t>
      </w:r>
    </w:p>
    <w:p w14:paraId="607CDEFA" w14:textId="77777777" w:rsidR="009B36D9" w:rsidRPr="009F3E87" w:rsidRDefault="009B36D9" w:rsidP="009B36D9">
      <w:pPr>
        <w:ind w:right="-108"/>
        <w:jc w:val="both"/>
        <w:rPr>
          <w:rFonts w:eastAsia="Times New Roman" w:cs="Times New Roman"/>
          <w:bCs/>
          <w:color w:val="auto"/>
          <w:lang w:val="hr-HR"/>
        </w:rPr>
      </w:pPr>
    </w:p>
    <w:p w14:paraId="318304E6" w14:textId="43D131F1"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Projekt „Učenje i usavršavanje osnovnih plivačkih aktivnosti, obuka neplivača“</w:t>
      </w:r>
      <w:r w:rsidRPr="009F3E87">
        <w:rPr>
          <w:rFonts w:eastAsia="Times New Roman" w:cs="Times New Roman"/>
          <w:bCs/>
          <w:color w:val="auto"/>
          <w:lang w:val="hr-HR"/>
        </w:rPr>
        <w:t xml:space="preserve"> - odnosi se na učenje i usavršavanja osnovnih plivačkih aktivnosti odnosno obuku neplivača djece predškolske i osnovnoškolske dobi, a projekt u izvještajnom razdoblju nije izvršen.</w:t>
      </w:r>
    </w:p>
    <w:p w14:paraId="376E8698" w14:textId="77777777" w:rsidR="00222067" w:rsidRPr="009F3E87" w:rsidRDefault="00222067" w:rsidP="00222067">
      <w:pPr>
        <w:ind w:right="-108"/>
        <w:jc w:val="both"/>
        <w:rPr>
          <w:rFonts w:eastAsia="Times New Roman" w:cs="Times New Roman"/>
          <w:bCs/>
          <w:color w:val="auto"/>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9F3E87" w:rsidRPr="009F3E87" w14:paraId="6D9CB47A" w14:textId="77777777" w:rsidTr="004E42E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62E4193"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7965B66"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E3D3E55"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8D1A65"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63A7487" w14:textId="3FBCD597"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951EBB" w14:textId="1CEFB337"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2C8D4EA" w14:textId="4B83DF09"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B751196" w14:textId="77777777" w:rsidTr="004E42E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FC4914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305286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7ECD82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2E3CD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CE1060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B1398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411" w:type="dxa"/>
            <w:tcBorders>
              <w:top w:val="single" w:sz="4" w:space="0" w:color="00000A"/>
              <w:left w:val="single" w:sz="4" w:space="0" w:color="00000A"/>
              <w:bottom w:val="single" w:sz="4" w:space="0" w:color="00000A"/>
              <w:right w:val="single" w:sz="4" w:space="0" w:color="00000A"/>
            </w:tcBorders>
            <w:vAlign w:val="center"/>
          </w:tcPr>
          <w:p w14:paraId="5CF98520" w14:textId="00831BED"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68</w:t>
            </w:r>
          </w:p>
        </w:tc>
      </w:tr>
      <w:tr w:rsidR="00222067" w:rsidRPr="009F3E87" w14:paraId="3E4A2014" w14:textId="77777777" w:rsidTr="004E42E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530961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33FAA7B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2016D5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CBF26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5A20214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AA81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1" w:type="dxa"/>
            <w:tcBorders>
              <w:top w:val="single" w:sz="4" w:space="0" w:color="00000A"/>
              <w:left w:val="single" w:sz="4" w:space="0" w:color="00000A"/>
              <w:bottom w:val="single" w:sz="4" w:space="0" w:color="00000A"/>
              <w:right w:val="single" w:sz="4" w:space="0" w:color="00000A"/>
            </w:tcBorders>
            <w:vAlign w:val="center"/>
          </w:tcPr>
          <w:p w14:paraId="3141A455" w14:textId="40D30440"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3CBD78E1" w14:textId="77777777" w:rsidR="00222067" w:rsidRPr="009F3E87" w:rsidRDefault="00222067" w:rsidP="00222067">
      <w:pPr>
        <w:ind w:right="-108"/>
        <w:jc w:val="both"/>
        <w:rPr>
          <w:rFonts w:eastAsia="Times New Roman" w:cs="Times New Roman"/>
          <w:bCs/>
          <w:color w:val="auto"/>
          <w:lang w:val="hr-HR"/>
        </w:rPr>
      </w:pPr>
    </w:p>
    <w:p w14:paraId="4BD332DE"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ŠPORTSKE PRIREDBE I MANIFESTACIJE</w:t>
      </w:r>
    </w:p>
    <w:p w14:paraId="00535468" w14:textId="77777777" w:rsidR="00222067" w:rsidRPr="009F3E87" w:rsidRDefault="00222067" w:rsidP="00222067">
      <w:pPr>
        <w:ind w:right="-108"/>
        <w:jc w:val="both"/>
        <w:rPr>
          <w:rFonts w:eastAsia="Times New Roman" w:cs="Times New Roman"/>
          <w:b/>
          <w:color w:val="auto"/>
          <w:lang w:val="hr-HR"/>
        </w:rPr>
      </w:pPr>
    </w:p>
    <w:p w14:paraId="17D9C086"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U okviru kojega se sufinanciraju različite sportske priredbe i manifestacije sa ciljem poticanja i zadržavanja postojećih sportskih priredbi i manifestacija te povećanja kvalitete sporta.</w:t>
      </w:r>
    </w:p>
    <w:p w14:paraId="2BD55943" w14:textId="77777777" w:rsidR="00222067" w:rsidRPr="009F3E87" w:rsidRDefault="00222067" w:rsidP="004E42E5">
      <w:pPr>
        <w:ind w:right="-108"/>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9F3E87" w:rsidRPr="009F3E87" w14:paraId="1330D084" w14:textId="77777777" w:rsidTr="00222067">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32CE3908" w14:textId="77777777" w:rsidR="004E42E5" w:rsidRPr="009F3E87" w:rsidRDefault="004E42E5" w:rsidP="004E42E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6EABA5" w14:textId="43C86B2B"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BB9436" w14:textId="534D1AA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31A918" w14:textId="4DA23C25"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C85F730" w14:textId="77777777" w:rsidTr="004E42E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2BC26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tcPr>
          <w:p w14:paraId="17287D6F" w14:textId="0F02F658"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60B656" w14:textId="5A618DEB"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43FBEC3" w14:textId="53D1DBD1"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99.191,49</w:t>
            </w:r>
          </w:p>
        </w:tc>
      </w:tr>
    </w:tbl>
    <w:p w14:paraId="7A68B6B0"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1E357E5E" w14:textId="5C5E7FB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Športske priredbe i manifestacije</w:t>
      </w:r>
      <w:r w:rsidRPr="009F3E87">
        <w:rPr>
          <w:rFonts w:eastAsia="Times New Roman" w:cs="Times New Roman"/>
          <w:bCs/>
          <w:color w:val="auto"/>
          <w:lang w:val="hr-HR"/>
        </w:rPr>
        <w:t xml:space="preserve"> – odnosi se na sufinanciranje raznih sportskih priredbi i manifestacija koje se održavaju tijekom godine</w:t>
      </w:r>
      <w:r w:rsidR="00DD0DA8" w:rsidRPr="009F3E87">
        <w:rPr>
          <w:rFonts w:eastAsia="Times New Roman" w:cs="Times New Roman"/>
          <w:bCs/>
          <w:color w:val="auto"/>
          <w:lang w:val="hr-HR"/>
        </w:rPr>
        <w:t xml:space="preserve">, a u izvještajnom razdoblju financirano je sljedeće: Otvoreno prvenstvo Hrvatske u </w:t>
      </w:r>
      <w:proofErr w:type="spellStart"/>
      <w:r w:rsidR="00DD0DA8" w:rsidRPr="009F3E87">
        <w:rPr>
          <w:rFonts w:eastAsia="Times New Roman" w:cs="Times New Roman"/>
          <w:bCs/>
          <w:color w:val="auto"/>
          <w:lang w:val="hr-HR"/>
        </w:rPr>
        <w:t>motokrosu</w:t>
      </w:r>
      <w:proofErr w:type="spellEnd"/>
      <w:r w:rsidR="00DD0DA8" w:rsidRPr="009F3E87">
        <w:rPr>
          <w:rFonts w:eastAsia="Times New Roman" w:cs="Times New Roman"/>
          <w:bCs/>
          <w:color w:val="auto"/>
          <w:lang w:val="hr-HR"/>
        </w:rPr>
        <w:t xml:space="preserve">,, pehari i medalje za Prvenstvo Hrvatske u </w:t>
      </w:r>
      <w:proofErr w:type="spellStart"/>
      <w:r w:rsidR="00DD0DA8" w:rsidRPr="009F3E87">
        <w:rPr>
          <w:rFonts w:eastAsia="Times New Roman" w:cs="Times New Roman"/>
          <w:bCs/>
          <w:color w:val="auto"/>
          <w:lang w:val="hr-HR"/>
        </w:rPr>
        <w:t>twirlingu</w:t>
      </w:r>
      <w:proofErr w:type="spellEnd"/>
      <w:r w:rsidR="00DD0DA8" w:rsidRPr="009F3E87">
        <w:rPr>
          <w:rFonts w:eastAsia="Times New Roman" w:cs="Times New Roman"/>
          <w:bCs/>
          <w:color w:val="auto"/>
          <w:lang w:val="hr-HR"/>
        </w:rPr>
        <w:t>, završnica Kupa Hrvatske za košarkašice, Malonogometni turnir uz Dan grada Požege, utrka „</w:t>
      </w:r>
      <w:proofErr w:type="spellStart"/>
      <w:r w:rsidR="00DD0DA8" w:rsidRPr="009F3E87">
        <w:rPr>
          <w:rFonts w:eastAsia="Times New Roman" w:cs="Times New Roman"/>
          <w:bCs/>
          <w:color w:val="auto"/>
          <w:lang w:val="hr-HR"/>
        </w:rPr>
        <w:t>The</w:t>
      </w:r>
      <w:proofErr w:type="spellEnd"/>
      <w:r w:rsidR="00DD0DA8" w:rsidRPr="009F3E87">
        <w:rPr>
          <w:rFonts w:eastAsia="Times New Roman" w:cs="Times New Roman"/>
          <w:bCs/>
          <w:color w:val="auto"/>
          <w:lang w:val="hr-HR"/>
        </w:rPr>
        <w:t xml:space="preserve"> </w:t>
      </w:r>
      <w:proofErr w:type="spellStart"/>
      <w:r w:rsidR="00DD0DA8" w:rsidRPr="009F3E87">
        <w:rPr>
          <w:rFonts w:eastAsia="Times New Roman" w:cs="Times New Roman"/>
          <w:bCs/>
          <w:color w:val="auto"/>
          <w:lang w:val="hr-HR"/>
        </w:rPr>
        <w:t>trail</w:t>
      </w:r>
      <w:proofErr w:type="spellEnd"/>
      <w:r w:rsidR="00DD0DA8" w:rsidRPr="009F3E87">
        <w:rPr>
          <w:rFonts w:eastAsia="Times New Roman" w:cs="Times New Roman"/>
          <w:bCs/>
          <w:color w:val="auto"/>
          <w:lang w:val="hr-HR"/>
        </w:rPr>
        <w:t xml:space="preserve"> </w:t>
      </w:r>
      <w:proofErr w:type="spellStart"/>
      <w:r w:rsidR="00DD0DA8" w:rsidRPr="009F3E87">
        <w:rPr>
          <w:rFonts w:eastAsia="Times New Roman" w:cs="Times New Roman"/>
          <w:bCs/>
          <w:color w:val="auto"/>
          <w:lang w:val="hr-HR"/>
        </w:rPr>
        <w:t>of</w:t>
      </w:r>
      <w:proofErr w:type="spellEnd"/>
      <w:r w:rsidR="00DD0DA8" w:rsidRPr="009F3E87">
        <w:rPr>
          <w:rFonts w:eastAsia="Times New Roman" w:cs="Times New Roman"/>
          <w:bCs/>
          <w:color w:val="auto"/>
          <w:lang w:val="hr-HR"/>
        </w:rPr>
        <w:t xml:space="preserve"> Sokol“, 19. kup grada Požege u samostrelu, rukometni turnir „Požeški dječaci“, 2. ekipni kup grada Požege u disciplini „lov šarana“, Otvoreno prvenstvo Hrvatske u cestovnim moto utrkama. </w:t>
      </w:r>
      <w:r w:rsidRPr="009F3E87">
        <w:rPr>
          <w:rFonts w:eastAsia="Times New Roman" w:cs="Times New Roman"/>
          <w:bCs/>
          <w:color w:val="auto"/>
          <w:lang w:val="hr-HR"/>
        </w:rPr>
        <w:t>.</w:t>
      </w:r>
    </w:p>
    <w:p w14:paraId="053D9C84" w14:textId="77777777" w:rsidR="00222067" w:rsidRPr="009F3E87" w:rsidRDefault="00222067" w:rsidP="00222067">
      <w:pPr>
        <w:ind w:right="-108"/>
        <w:jc w:val="both"/>
        <w:rPr>
          <w:rFonts w:eastAsia="Times New Roman" w:cs="Times New Roman"/>
          <w:bCs/>
          <w:color w:val="auto"/>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9F3E87" w:rsidRPr="009F3E87" w14:paraId="57FB7D46" w14:textId="77777777" w:rsidTr="0023479C">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7AA288E"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5E296B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20BBEC9A"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470A3CA"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0486009" w14:textId="03F4E8E9"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992971" w14:textId="1104D22F"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D7844E" w14:textId="7BB35F9A"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541A15B" w14:textId="77777777" w:rsidTr="00222067">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6601D79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6FB7E08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C2D180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900540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CA3ADD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E51C8A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28BB8E9" w14:textId="7385762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r>
    </w:tbl>
    <w:p w14:paraId="61D7EA50" w14:textId="77777777" w:rsidR="00222067" w:rsidRPr="009F3E87" w:rsidRDefault="00222067" w:rsidP="00222067">
      <w:pPr>
        <w:ind w:right="-108"/>
        <w:jc w:val="both"/>
        <w:rPr>
          <w:rFonts w:eastAsia="Times New Roman" w:cs="Times New Roman"/>
          <w:bCs/>
          <w:color w:val="auto"/>
        </w:rPr>
      </w:pPr>
    </w:p>
    <w:p w14:paraId="3344D92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NAKNADE I DONACIJE</w:t>
      </w:r>
      <w:r w:rsidRPr="009F3E87">
        <w:rPr>
          <w:rFonts w:eastAsia="Times New Roman" w:cs="Times New Roman"/>
          <w:bCs/>
          <w:color w:val="auto"/>
          <w:lang w:val="hr-HR"/>
        </w:rPr>
        <w:t xml:space="preserve"> </w:t>
      </w:r>
    </w:p>
    <w:p w14:paraId="734A8733" w14:textId="77777777" w:rsidR="00222067" w:rsidRPr="009F3E87" w:rsidRDefault="00222067" w:rsidP="00222067">
      <w:pPr>
        <w:ind w:right="-108"/>
        <w:jc w:val="both"/>
        <w:rPr>
          <w:rFonts w:eastAsia="Times New Roman" w:cs="Times New Roman"/>
          <w:bCs/>
          <w:color w:val="auto"/>
          <w:lang w:val="hr-HR"/>
        </w:rPr>
      </w:pPr>
    </w:p>
    <w:p w14:paraId="0D31A2EC" w14:textId="77777777" w:rsidR="00222067" w:rsidRPr="009F3E87" w:rsidRDefault="00222067" w:rsidP="00222067">
      <w:pPr>
        <w:ind w:right="-108" w:firstLine="567"/>
        <w:jc w:val="both"/>
        <w:rPr>
          <w:rFonts w:eastAsia="Times New Roman" w:cs="Times New Roman"/>
          <w:bCs/>
          <w:color w:val="auto"/>
          <w:lang w:val="af-ZA"/>
        </w:rPr>
      </w:pPr>
      <w:r w:rsidRPr="009F3E87">
        <w:rPr>
          <w:rFonts w:eastAsia="Times New Roman" w:cs="Times New Roman"/>
          <w:bCs/>
          <w:color w:val="auto"/>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7095D8AB" w14:textId="77777777" w:rsidR="00222067" w:rsidRPr="009F3E87" w:rsidRDefault="00222067" w:rsidP="00222067">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9F3E87" w:rsidRPr="009F3E87" w14:paraId="61BC8A65"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E6DB349" w14:textId="77777777" w:rsidR="004E42E5" w:rsidRPr="009F3E87" w:rsidRDefault="004E42E5" w:rsidP="004E42E5">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83C2AB" w14:textId="7354ABFE"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D02171" w14:textId="3321AB63"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9FC7B0" w14:textId="2178D956"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69CB639"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9162E45"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02F9BDEC" w14:textId="7C616832"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942.050,00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F7CAB2" w14:textId="4D4354F9"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942.050,00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A27DED7" w14:textId="22204DD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219.840,07</w:t>
            </w:r>
          </w:p>
        </w:tc>
      </w:tr>
      <w:tr w:rsidR="009F3E87" w:rsidRPr="009F3E87" w14:paraId="4AD3F532"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5077390"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09E92066" w14:textId="57D9AD1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8CAEAA" w14:textId="2B1FA0E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3157FC8" w14:textId="6374D6E8"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318.388,00</w:t>
            </w:r>
          </w:p>
        </w:tc>
      </w:tr>
      <w:tr w:rsidR="009F3E87" w:rsidRPr="009F3E87" w14:paraId="459873F4"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0725B53"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7E266906" w14:textId="70E839FA"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7FE46" w14:textId="776BE26D"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498.000,00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0276E8" w14:textId="0605690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157.000,00</w:t>
            </w:r>
          </w:p>
        </w:tc>
      </w:tr>
      <w:tr w:rsidR="009F3E87" w:rsidRPr="009F3E87" w14:paraId="2F3524E7"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4A53109"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5056CE21" w14:textId="1C76B91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2EBA1B" w14:textId="00DA781F"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394.200,00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4A669C8" w14:textId="4810570F"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197.100,00</w:t>
            </w:r>
          </w:p>
        </w:tc>
      </w:tr>
      <w:tr w:rsidR="009F3E87" w:rsidRPr="009F3E87" w14:paraId="572B9240"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4D58684"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2E962C34" w14:textId="4AFD9495"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2A8DD9" w14:textId="583EEEF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909832" w14:textId="27277E6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102.000,00</w:t>
            </w:r>
          </w:p>
        </w:tc>
      </w:tr>
      <w:tr w:rsidR="009F3E87" w:rsidRPr="009F3E87" w14:paraId="2C1AD920"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D968428"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5258C361" w14:textId="542AF7AC"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4C39B4" w14:textId="01615771"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4E8396" w14:textId="286320D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8.000,00</w:t>
            </w:r>
          </w:p>
        </w:tc>
      </w:tr>
      <w:tr w:rsidR="009F3E87" w:rsidRPr="009F3E87" w14:paraId="46CEBC6E"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086CFB"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6749902E" w14:textId="5C26150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2D1AFE" w14:textId="0E64385C"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971336D" w14:textId="488E8B7A"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38.200,00</w:t>
            </w:r>
          </w:p>
        </w:tc>
      </w:tr>
      <w:tr w:rsidR="009F3E87" w:rsidRPr="009F3E87" w14:paraId="48CA0335"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41FAE04"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4E639210" w14:textId="3272262B"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E75C02" w14:textId="35D2DEA4"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C19DA8" w14:textId="1EF83D34"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100.000,00</w:t>
            </w:r>
          </w:p>
        </w:tc>
      </w:tr>
      <w:tr w:rsidR="009F3E87" w:rsidRPr="009F3E87" w14:paraId="41243F6A"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8E9E58B"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1017BE72" w14:textId="605F12F1"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F1D0AF" w14:textId="75B407EA"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DFCF65" w14:textId="1CD06D1F"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r>
    </w:tbl>
    <w:p w14:paraId="2C3BC90D" w14:textId="77777777" w:rsidR="00222067" w:rsidRPr="009F3E87" w:rsidRDefault="00222067" w:rsidP="00222067">
      <w:pPr>
        <w:ind w:right="-108"/>
        <w:jc w:val="both"/>
        <w:rPr>
          <w:rFonts w:eastAsia="Times New Roman" w:cs="Times New Roman"/>
          <w:bCs/>
          <w:color w:val="auto"/>
          <w:sz w:val="20"/>
          <w:szCs w:val="20"/>
          <w:lang w:val="hr-HR"/>
        </w:rPr>
      </w:pPr>
    </w:p>
    <w:p w14:paraId="0C9CB1B8" w14:textId="54C4AFF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Režijski troškovi</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u izvještajnom razdoblju rashodi se odnose na :</w:t>
      </w:r>
    </w:p>
    <w:p w14:paraId="725AA9F2" w14:textId="3124E6CA" w:rsidR="00222067"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r w:rsidR="00DD0DA8" w:rsidRPr="009F3E87">
        <w:rPr>
          <w:rFonts w:eastAsia="Times New Roman" w:cs="Times New Roman"/>
          <w:bCs/>
          <w:color w:val="auto"/>
          <w:lang w:val="af-ZA"/>
        </w:rPr>
        <w:t xml:space="preserve"> za 124 korisnika</w:t>
      </w:r>
    </w:p>
    <w:p w14:paraId="1B369B68" w14:textId="4F5A2666" w:rsidR="00222067"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2. Pravo na pomoć za podmirenje boravka djece u jaslicama i vrtiću,</w:t>
      </w:r>
      <w:r w:rsidR="00DD0DA8" w:rsidRPr="009F3E87">
        <w:rPr>
          <w:rFonts w:eastAsia="Times New Roman" w:cs="Times New Roman"/>
          <w:bCs/>
          <w:color w:val="auto"/>
          <w:lang w:val="af-ZA"/>
        </w:rPr>
        <w:t xml:space="preserve"> za 10 korisnika </w:t>
      </w:r>
    </w:p>
    <w:p w14:paraId="7DA6C96F" w14:textId="395AA58B" w:rsidR="00222067" w:rsidRPr="009F3E87" w:rsidRDefault="00DD0DA8"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3</w:t>
      </w:r>
      <w:r w:rsidR="00222067" w:rsidRPr="009F3E87">
        <w:rPr>
          <w:rFonts w:eastAsia="Times New Roman" w:cs="Times New Roman"/>
          <w:bCs/>
          <w:color w:val="auto"/>
          <w:lang w:val="af-ZA"/>
        </w:rPr>
        <w:t>. Pravo na pomoć za podmirenje pogrebnih troškova (osnovne pogrebne opreme i troškova ukopa),</w:t>
      </w:r>
      <w:r w:rsidRPr="009F3E87">
        <w:rPr>
          <w:rFonts w:eastAsia="Times New Roman" w:cs="Times New Roman"/>
          <w:bCs/>
          <w:color w:val="auto"/>
          <w:lang w:val="af-ZA"/>
        </w:rPr>
        <w:t>za 2 korisnika</w:t>
      </w:r>
    </w:p>
    <w:p w14:paraId="62FC4CC2" w14:textId="77777777" w:rsidR="00DD0DA8"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 xml:space="preserve">5. Jednokratna novčana pomoć, </w:t>
      </w:r>
      <w:r w:rsidR="00DD0DA8" w:rsidRPr="009F3E87">
        <w:rPr>
          <w:rFonts w:eastAsia="Times New Roman" w:cs="Times New Roman"/>
          <w:bCs/>
          <w:color w:val="auto"/>
          <w:lang w:val="af-ZA"/>
        </w:rPr>
        <w:t xml:space="preserve">za 18 korisnika te </w:t>
      </w:r>
      <w:r w:rsidRPr="009F3E87">
        <w:rPr>
          <w:rFonts w:eastAsia="Times New Roman" w:cs="Times New Roman"/>
          <w:bCs/>
          <w:color w:val="auto"/>
          <w:lang w:val="af-ZA"/>
        </w:rPr>
        <w:t>ostale pomoći obitelji</w:t>
      </w:r>
      <w:r w:rsidR="00DD0DA8" w:rsidRPr="009F3E87">
        <w:rPr>
          <w:rFonts w:eastAsia="Times New Roman" w:cs="Times New Roman"/>
          <w:bCs/>
          <w:color w:val="auto"/>
          <w:lang w:val="af-ZA"/>
        </w:rPr>
        <w:t xml:space="preserve"> koje se odnose na poklon obiteljima za Uskrs za 110 korisnika.</w:t>
      </w:r>
    </w:p>
    <w:p w14:paraId="1BC57DBE" w14:textId="2F04C649" w:rsidR="00222067" w:rsidRPr="009F3E87" w:rsidRDefault="00222067" w:rsidP="00222067">
      <w:pPr>
        <w:ind w:left="567" w:right="-108"/>
        <w:jc w:val="both"/>
        <w:rPr>
          <w:rFonts w:eastAsia="Times New Roman" w:cs="Times New Roman"/>
          <w:bCs/>
          <w:color w:val="auto"/>
          <w:lang w:val="hr-HR"/>
        </w:rPr>
      </w:pPr>
    </w:p>
    <w:p w14:paraId="6537A5A0" w14:textId="77777777" w:rsidR="001B479E" w:rsidRPr="009F3E87" w:rsidRDefault="001B479E" w:rsidP="00222067">
      <w:pPr>
        <w:ind w:left="567"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9F3E87" w:rsidRPr="009F3E87" w14:paraId="3686FB28" w14:textId="77777777" w:rsidTr="004E42E5">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27599C7"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49910CD"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267A7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2341617"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34076C7" w14:textId="5DB40B28"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98509" w14:textId="722E55C8"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1194D1" w14:textId="2003A6F3"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0887A3C" w14:textId="77777777" w:rsidTr="004E42E5">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35DF03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5D5612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Isplata korisnicima na temelju Zakona o </w:t>
            </w:r>
            <w:proofErr w:type="spellStart"/>
            <w:r w:rsidRPr="009F3E87">
              <w:rPr>
                <w:rFonts w:eastAsia="Times New Roman" w:cs="Times New Roman"/>
                <w:color w:val="auto"/>
                <w:sz w:val="18"/>
                <w:szCs w:val="18"/>
                <w:lang w:val="hr-HR"/>
              </w:rPr>
              <w:t>soc</w:t>
            </w:r>
            <w:proofErr w:type="spellEnd"/>
            <w:r w:rsidRPr="009F3E87">
              <w:rPr>
                <w:rFonts w:eastAsia="Times New Roman" w:cs="Times New Roman"/>
                <w:color w:val="auto"/>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FCA95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8F8A9C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1694E1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8883F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391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83B285E" w14:textId="20DA2800"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DD0DA8" w:rsidRPr="009F3E87">
              <w:rPr>
                <w:rFonts w:eastAsia="Times New Roman" w:cs="Times New Roman"/>
                <w:color w:val="auto"/>
                <w:sz w:val="18"/>
                <w:szCs w:val="18"/>
                <w:lang w:val="hr-HR"/>
              </w:rPr>
              <w:t>64</w:t>
            </w:r>
          </w:p>
        </w:tc>
      </w:tr>
    </w:tbl>
    <w:p w14:paraId="3EC632B4" w14:textId="77777777" w:rsidR="00222067" w:rsidRPr="009F3E87" w:rsidRDefault="00222067" w:rsidP="00222067">
      <w:pPr>
        <w:ind w:right="-108"/>
        <w:jc w:val="both"/>
        <w:rPr>
          <w:rFonts w:eastAsia="Times New Roman" w:cs="Times New Roman"/>
          <w:bCs/>
          <w:color w:val="auto"/>
          <w:lang w:val="hr-HR"/>
        </w:rPr>
      </w:pPr>
    </w:p>
    <w:p w14:paraId="5493F43D" w14:textId="00C98AE1"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Obitelj i djeca</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xml:space="preserve">rashodi se u izvještajnom razdoblju odnose na </w:t>
      </w:r>
      <w:r w:rsidRPr="009F3E87">
        <w:rPr>
          <w:rFonts w:eastAsia="Times New Roman" w:cs="Times New Roman"/>
          <w:bCs/>
          <w:color w:val="auto"/>
          <w:lang w:val="hr-HR"/>
        </w:rPr>
        <w:t>potpore obiteljima za novorođeno dijete</w:t>
      </w:r>
      <w:r w:rsidR="00DD0DA8" w:rsidRPr="009F3E87">
        <w:rPr>
          <w:rFonts w:eastAsia="Times New Roman" w:cs="Times New Roman"/>
          <w:bCs/>
          <w:color w:val="auto"/>
          <w:lang w:val="hr-HR"/>
        </w:rPr>
        <w:t xml:space="preserve"> za 89 novorođene bebe, subvenciju prehrane u osnovnoj školi za 63 korisnika (od toga 17 Ukrajinaca) te ostale naknade za djecu.</w:t>
      </w:r>
    </w:p>
    <w:p w14:paraId="4B0DA1A0"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7C36659E" w14:textId="77777777" w:rsidTr="004E42E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4FE4C5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AC2AD6D"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83D496"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17F5BDB"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DF3A07A" w14:textId="4AD5B201"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6601979" w14:textId="2F962EDC"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E224B" w14:textId="53F7CC12"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1E7DC58" w14:textId="77777777" w:rsidTr="004E42E5">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DE55E7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3654BF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Isplata korisnicima na temelju Zakona o </w:t>
            </w:r>
            <w:proofErr w:type="spellStart"/>
            <w:r w:rsidRPr="009F3E87">
              <w:rPr>
                <w:rFonts w:eastAsia="Times New Roman" w:cs="Times New Roman"/>
                <w:color w:val="auto"/>
                <w:sz w:val="18"/>
                <w:szCs w:val="18"/>
                <w:lang w:val="hr-HR"/>
              </w:rPr>
              <w:t>soc</w:t>
            </w:r>
            <w:proofErr w:type="spellEnd"/>
            <w:r w:rsidRPr="009F3E87">
              <w:rPr>
                <w:rFonts w:eastAsia="Times New Roman" w:cs="Times New Roman"/>
                <w:color w:val="auto"/>
                <w:sz w:val="18"/>
                <w:szCs w:val="18"/>
                <w:lang w:val="hr-HR"/>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1F91E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62C2E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7F121E5" w14:textId="0BE8E510" w:rsidR="00222067" w:rsidRPr="009F3E87" w:rsidRDefault="00115A5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8ADF321" w14:textId="7CC4D290" w:rsidR="00222067" w:rsidRPr="009F3E87" w:rsidRDefault="00115A5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5527E2" w14:textId="1E23E0D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153</w:t>
            </w:r>
          </w:p>
        </w:tc>
      </w:tr>
    </w:tbl>
    <w:p w14:paraId="16FD149B" w14:textId="77777777" w:rsidR="00222067" w:rsidRPr="009F3E87" w:rsidRDefault="00222067" w:rsidP="00222067">
      <w:pPr>
        <w:ind w:right="-108"/>
        <w:jc w:val="both"/>
        <w:rPr>
          <w:rFonts w:eastAsia="Times New Roman" w:cs="Times New Roman"/>
          <w:bCs/>
          <w:color w:val="auto"/>
          <w:lang w:val="hr-HR"/>
        </w:rPr>
      </w:pPr>
    </w:p>
    <w:p w14:paraId="060C42B9" w14:textId="04D1E49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Pomoć starijim osobama</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xml:space="preserve">rashodi u izvještajnom razdoblju </w:t>
      </w:r>
      <w:r w:rsidRPr="009F3E87">
        <w:rPr>
          <w:rFonts w:eastAsia="Times New Roman" w:cs="Times New Roman"/>
          <w:bCs/>
          <w:color w:val="auto"/>
          <w:lang w:val="hr-HR"/>
        </w:rPr>
        <w:t>se odnos</w:t>
      </w:r>
      <w:r w:rsidR="00DD0DA8" w:rsidRPr="009F3E87">
        <w:rPr>
          <w:rFonts w:eastAsia="Times New Roman" w:cs="Times New Roman"/>
          <w:bCs/>
          <w:color w:val="auto"/>
          <w:lang w:val="hr-HR"/>
        </w:rPr>
        <w:t>e</w:t>
      </w:r>
      <w:r w:rsidRPr="009F3E87">
        <w:rPr>
          <w:rFonts w:eastAsia="Times New Roman" w:cs="Times New Roman"/>
          <w:bCs/>
          <w:color w:val="auto"/>
          <w:lang w:val="hr-HR"/>
        </w:rPr>
        <w:t xml:space="preserve"> na potpore umirovljenicima s nižim mirovinama</w:t>
      </w:r>
      <w:r w:rsidR="00DD0DA8" w:rsidRPr="009F3E87">
        <w:rPr>
          <w:rFonts w:eastAsia="Times New Roman" w:cs="Times New Roman"/>
          <w:bCs/>
          <w:color w:val="auto"/>
          <w:lang w:val="hr-HR"/>
        </w:rPr>
        <w:t xml:space="preserve"> za 34 korisnika</w:t>
      </w:r>
      <w:r w:rsidRPr="009F3E87">
        <w:rPr>
          <w:rFonts w:eastAsia="Times New Roman" w:cs="Times New Roman"/>
          <w:bCs/>
          <w:color w:val="auto"/>
          <w:lang w:val="hr-HR"/>
        </w:rPr>
        <w:t xml:space="preserve">, </w:t>
      </w:r>
      <w:proofErr w:type="spellStart"/>
      <w:r w:rsidRPr="009F3E87">
        <w:rPr>
          <w:rFonts w:eastAsia="Times New Roman" w:cs="Times New Roman"/>
          <w:bCs/>
          <w:color w:val="auto"/>
          <w:lang w:val="hr-HR"/>
        </w:rPr>
        <w:t>uskrsnica</w:t>
      </w:r>
      <w:proofErr w:type="spellEnd"/>
      <w:r w:rsidRPr="009F3E87">
        <w:rPr>
          <w:rFonts w:eastAsia="Times New Roman" w:cs="Times New Roman"/>
          <w:bCs/>
          <w:color w:val="auto"/>
          <w:lang w:val="hr-HR"/>
        </w:rPr>
        <w:t xml:space="preserve"> umirovljenicima </w:t>
      </w:r>
      <w:r w:rsidR="00DD0DA8" w:rsidRPr="009F3E87">
        <w:rPr>
          <w:rFonts w:eastAsia="Times New Roman" w:cs="Times New Roman"/>
          <w:bCs/>
          <w:color w:val="auto"/>
          <w:lang w:val="hr-HR"/>
        </w:rPr>
        <w:t xml:space="preserve">za 249 korisnika te </w:t>
      </w:r>
      <w:r w:rsidRPr="009F3E87">
        <w:rPr>
          <w:rFonts w:eastAsia="Times New Roman" w:cs="Times New Roman"/>
          <w:bCs/>
          <w:color w:val="auto"/>
          <w:lang w:val="hr-HR"/>
        </w:rPr>
        <w:t>akcij</w:t>
      </w:r>
      <w:r w:rsidR="00DD0DA8" w:rsidRPr="009F3E87">
        <w:rPr>
          <w:rFonts w:eastAsia="Times New Roman" w:cs="Times New Roman"/>
          <w:bCs/>
          <w:color w:val="auto"/>
          <w:lang w:val="hr-HR"/>
        </w:rPr>
        <w:t xml:space="preserve">u </w:t>
      </w:r>
      <w:r w:rsidRPr="009F3E87">
        <w:rPr>
          <w:rFonts w:eastAsia="Times New Roman" w:cs="Times New Roman"/>
          <w:bCs/>
          <w:color w:val="auto"/>
          <w:lang w:val="hr-HR"/>
        </w:rPr>
        <w:t xml:space="preserve">„Valentinovo“ za </w:t>
      </w:r>
      <w:r w:rsidR="00DD0DA8" w:rsidRPr="009F3E87">
        <w:rPr>
          <w:rFonts w:eastAsia="Times New Roman" w:cs="Times New Roman"/>
          <w:bCs/>
          <w:color w:val="auto"/>
          <w:lang w:val="hr-HR"/>
        </w:rPr>
        <w:t>bračne</w:t>
      </w:r>
      <w:r w:rsidRPr="009F3E87">
        <w:rPr>
          <w:rFonts w:eastAsia="Times New Roman" w:cs="Times New Roman"/>
          <w:bCs/>
          <w:color w:val="auto"/>
          <w:lang w:val="hr-HR"/>
        </w:rPr>
        <w:t xml:space="preserve"> parova sa 50 i više godina bračnog staža</w:t>
      </w:r>
      <w:r w:rsidR="00DD0DA8" w:rsidRPr="009F3E87">
        <w:rPr>
          <w:rFonts w:eastAsia="Times New Roman" w:cs="Times New Roman"/>
          <w:bCs/>
          <w:color w:val="auto"/>
          <w:lang w:val="hr-HR"/>
        </w:rPr>
        <w:t xml:space="preserve"> za 200 korisnika.</w:t>
      </w:r>
    </w:p>
    <w:p w14:paraId="1F686077"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35F1C58C"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4983FC"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9590A5A"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EEF43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51ACFF2"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0A85014" w14:textId="1AEAF920"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414EEF3" w14:textId="6FDCD57B"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FB865" w14:textId="67027B1C"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928A664" w14:textId="77777777" w:rsidTr="00115A5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73450F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D12198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69F9B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E9D47E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2DD519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912AA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1937</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1D7BF1" w14:textId="1F063409"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483</w:t>
            </w:r>
          </w:p>
        </w:tc>
      </w:tr>
    </w:tbl>
    <w:p w14:paraId="67841BFF" w14:textId="77777777" w:rsidR="00222067" w:rsidRPr="009F3E87" w:rsidRDefault="00222067" w:rsidP="00222067">
      <w:pPr>
        <w:ind w:right="-108"/>
        <w:jc w:val="both"/>
        <w:rPr>
          <w:rFonts w:eastAsia="Times New Roman" w:cs="Times New Roman"/>
          <w:bCs/>
          <w:color w:val="auto"/>
        </w:rPr>
      </w:pPr>
    </w:p>
    <w:p w14:paraId="52330563" w14:textId="27B99FD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hrvatskom crvenom križu</w:t>
      </w:r>
      <w:r w:rsidRPr="009F3E87">
        <w:rPr>
          <w:rFonts w:eastAsia="Times New Roman" w:cs="Times New Roman"/>
          <w:bCs/>
          <w:color w:val="auto"/>
          <w:lang w:val="hr-HR"/>
        </w:rPr>
        <w:t xml:space="preserve"> - se odnose na sredstva za rad Crvenog križa koj</w:t>
      </w:r>
      <w:r w:rsidR="00DD0DA8" w:rsidRPr="009F3E87">
        <w:rPr>
          <w:rFonts w:eastAsia="Times New Roman" w:cs="Times New Roman"/>
          <w:bCs/>
          <w:color w:val="auto"/>
          <w:lang w:val="hr-HR"/>
        </w:rPr>
        <w:t>a</w:t>
      </w:r>
      <w:r w:rsidRPr="009F3E87">
        <w:rPr>
          <w:rFonts w:eastAsia="Times New Roman" w:cs="Times New Roman"/>
          <w:bCs/>
          <w:color w:val="auto"/>
          <w:lang w:val="hr-HR"/>
        </w:rPr>
        <w:t xml:space="preserve"> imaju Zakonom o hrvatskom crvenom križu utvrđenu namjenu.</w:t>
      </w:r>
    </w:p>
    <w:p w14:paraId="0A629B8F" w14:textId="77777777" w:rsidR="00222067" w:rsidRPr="009F3E87" w:rsidRDefault="00222067" w:rsidP="00222067">
      <w:pPr>
        <w:ind w:right="-108"/>
        <w:jc w:val="both"/>
        <w:rPr>
          <w:rFonts w:eastAsia="Times New Roman" w:cs="Times New Roman"/>
          <w:bCs/>
          <w:color w:val="auto"/>
          <w:lang w:val="hr-HR"/>
        </w:rPr>
      </w:pPr>
    </w:p>
    <w:p w14:paraId="62A56C84" w14:textId="3B7C71AA" w:rsidR="006F419C"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Udruge proizašle iz Domovinskog rata</w:t>
      </w:r>
      <w:r w:rsidRPr="009F3E87">
        <w:rPr>
          <w:rFonts w:eastAsia="Times New Roman" w:cs="Times New Roman"/>
          <w:bCs/>
          <w:color w:val="auto"/>
          <w:lang w:val="hr-HR"/>
        </w:rPr>
        <w:t xml:space="preserve"> - se odnosi na donacije udrugama proizašlim iz Domovinskog rata koje se dodjeljuju na temelju raspisanog javnog poziva</w:t>
      </w:r>
      <w:r w:rsidR="00DD0DA8" w:rsidRPr="009F3E87">
        <w:rPr>
          <w:rFonts w:eastAsia="Times New Roman" w:cs="Times New Roman"/>
          <w:bCs/>
          <w:color w:val="auto"/>
          <w:lang w:val="hr-HR"/>
        </w:rPr>
        <w:t xml:space="preserve">, a u izvještajnom razdoblju su isplaćena sredstva sljedećim udrugama: </w:t>
      </w:r>
      <w:r w:rsidR="006F419C" w:rsidRPr="009F3E87">
        <w:rPr>
          <w:rFonts w:eastAsia="Times New Roman" w:cs="Times New Roman"/>
          <w:bCs/>
          <w:color w:val="auto"/>
          <w:lang w:val="hr-HR"/>
        </w:rPr>
        <w:t xml:space="preserve">Udruzi HVIDR-a Požega za projekt „Slavonski heroji – da se istina ne zaboravi“ te provođenje ostalih aktivnosti iz plana rada udruge, Klub Tigar 90/91 Požega za odlazak na obljetnicu akcije „Krvavi Uskrs“, Udruzi hrvatskih branitelja </w:t>
      </w:r>
      <w:proofErr w:type="spellStart"/>
      <w:r w:rsidR="006F419C" w:rsidRPr="009F3E87">
        <w:rPr>
          <w:rFonts w:eastAsia="Times New Roman" w:cs="Times New Roman"/>
          <w:bCs/>
          <w:color w:val="auto"/>
          <w:lang w:val="hr-HR"/>
        </w:rPr>
        <w:t>Dervišaga</w:t>
      </w:r>
      <w:proofErr w:type="spellEnd"/>
      <w:r w:rsidR="006F419C" w:rsidRPr="009F3E87">
        <w:rPr>
          <w:rFonts w:eastAsia="Times New Roman" w:cs="Times New Roman"/>
          <w:bCs/>
          <w:color w:val="auto"/>
          <w:lang w:val="hr-HR"/>
        </w:rPr>
        <w:t xml:space="preserve"> za obilježavanje obljetnice iz Domovinskog rata, Udruzi hrvatske policije, hrvatskih branitelja grada Požege i Požeško-slavonske županije za sufinanciranje troškova</w:t>
      </w:r>
      <w:r w:rsidR="00546E2F" w:rsidRPr="009F3E87">
        <w:rPr>
          <w:rFonts w:eastAsia="Times New Roman" w:cs="Times New Roman"/>
          <w:bCs/>
          <w:color w:val="auto"/>
          <w:lang w:val="hr-HR"/>
        </w:rPr>
        <w:t xml:space="preserve"> godišnje skupštine udruge, odlazak na obljetnice iz Domovinskog rata u Pakrac, Plitvice, Okučane i Glinu te za organizaciju obilježavanja prvog sukoba policije s agresorom na području </w:t>
      </w:r>
      <w:proofErr w:type="spellStart"/>
      <w:r w:rsidR="00546E2F" w:rsidRPr="009F3E87">
        <w:rPr>
          <w:rFonts w:eastAsia="Times New Roman" w:cs="Times New Roman"/>
          <w:bCs/>
          <w:color w:val="auto"/>
          <w:lang w:val="hr-HR"/>
        </w:rPr>
        <w:t>požeštine</w:t>
      </w:r>
      <w:proofErr w:type="spellEnd"/>
      <w:r w:rsidR="00546E2F" w:rsidRPr="009F3E87">
        <w:rPr>
          <w:rFonts w:eastAsia="Times New Roman" w:cs="Times New Roman"/>
          <w:bCs/>
          <w:color w:val="auto"/>
          <w:lang w:val="hr-HR"/>
        </w:rPr>
        <w:t xml:space="preserve"> u </w:t>
      </w:r>
      <w:proofErr w:type="spellStart"/>
      <w:r w:rsidR="00546E2F" w:rsidRPr="009F3E87">
        <w:rPr>
          <w:rFonts w:eastAsia="Times New Roman" w:cs="Times New Roman"/>
          <w:bCs/>
          <w:color w:val="auto"/>
          <w:lang w:val="hr-HR"/>
        </w:rPr>
        <w:t>Kamenskoj</w:t>
      </w:r>
      <w:proofErr w:type="spellEnd"/>
      <w:r w:rsidR="00546E2F" w:rsidRPr="009F3E87">
        <w:rPr>
          <w:rFonts w:eastAsia="Times New Roman" w:cs="Times New Roman"/>
          <w:bCs/>
          <w:color w:val="auto"/>
          <w:lang w:val="hr-HR"/>
        </w:rPr>
        <w:t xml:space="preserve">, Udruzi hrvatskih dragovoljaca Domovinskog rata (UHDDR) grada Požege za sufinanciranje troškova izvještajno izborne skupštine, te odlazak na susrete dragovoljaca Domovinskog rata, Udruzi roditelja poginulih branitelja Domovinskog rata </w:t>
      </w:r>
      <w:r w:rsidR="00B32C63" w:rsidRPr="009F3E87">
        <w:rPr>
          <w:rFonts w:eastAsia="Times New Roman" w:cs="Times New Roman"/>
          <w:bCs/>
          <w:color w:val="auto"/>
          <w:lang w:val="hr-HR"/>
        </w:rPr>
        <w:t xml:space="preserve">grada Požege za sufinanciranje troškova održavanja redovne skupštine udruge te uskršnjeg druženja članova, Udruzi dragovoljaca i veterana Domovinskog rata (UDVDR) podružnica Požeško-slavonske županije za sufinanciranje troškova aktivnosti udruge, Udruzi specijalne policije iz Domovinskog rata „Trenk“ Požega za program promicanja istine o Domovinskom ratu kroz doprinos, značaj i ulogu Specijalne jedinice policije „Trenk“ Požega, Udruzi ratnih veterana 63 „A“ samostalne gardijske bojne ZNG-a RH Požega za program psihosocijalne podrške braniteljima/braniteljicama iz Domovinskog rata te za obilježavanje Dana hrvatskih branitelja grada Požege i </w:t>
      </w:r>
      <w:r w:rsidR="006824BF" w:rsidRPr="009F3E87">
        <w:rPr>
          <w:rFonts w:eastAsia="Times New Roman" w:cs="Times New Roman"/>
          <w:bCs/>
          <w:color w:val="auto"/>
          <w:lang w:val="hr-HR"/>
        </w:rPr>
        <w:t>31. godišnjice osnutka 63. „A“ samostalne bojne Zbora narodne garde Požega i UHDDR grada Zaprešića za sufinanciranje troškova snimanja filma „Hrvatski anđeli rata“.</w:t>
      </w:r>
    </w:p>
    <w:p w14:paraId="1E276F96"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747F3269"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F08802"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B9EAF9C"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1C3C95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F0EF38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BA075DB" w14:textId="76254449"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5D60BE1" w14:textId="0119B42B"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28EDB" w14:textId="6A5C03D9"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54FCE31" w14:textId="77777777" w:rsidTr="00115A59">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EBDD19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1E79F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33A49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2D4EF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B3AC38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86CDB0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1C720B" w14:textId="62052DD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E44A86" w:rsidRPr="009F3E87">
              <w:rPr>
                <w:rFonts w:eastAsia="Times New Roman" w:cs="Times New Roman"/>
                <w:color w:val="auto"/>
                <w:sz w:val="18"/>
                <w:szCs w:val="18"/>
                <w:lang w:val="hr-HR"/>
              </w:rPr>
              <w:t>1</w:t>
            </w:r>
          </w:p>
        </w:tc>
      </w:tr>
    </w:tbl>
    <w:p w14:paraId="31A5D823" w14:textId="77777777" w:rsidR="00222067" w:rsidRPr="009F3E87" w:rsidRDefault="00222067" w:rsidP="00222067">
      <w:pPr>
        <w:ind w:right="-108"/>
        <w:jc w:val="both"/>
        <w:rPr>
          <w:rFonts w:eastAsia="Times New Roman" w:cs="Times New Roman"/>
          <w:bCs/>
          <w:color w:val="auto"/>
        </w:rPr>
      </w:pPr>
    </w:p>
    <w:p w14:paraId="31CE61F6" w14:textId="207368D9" w:rsidR="00222067" w:rsidRPr="009F3E87" w:rsidRDefault="00222067" w:rsidP="00A932E2">
      <w:pPr>
        <w:ind w:right="-108"/>
        <w:jc w:val="both"/>
        <w:rPr>
          <w:rFonts w:eastAsia="Times New Roman" w:cs="Times New Roman"/>
          <w:bCs/>
          <w:color w:val="auto"/>
          <w:lang w:val="hr-HR"/>
        </w:rPr>
      </w:pPr>
      <w:r w:rsidRPr="009F3E87">
        <w:rPr>
          <w:rFonts w:eastAsia="Times New Roman" w:cs="Times New Roman"/>
          <w:b/>
          <w:color w:val="auto"/>
          <w:lang w:val="hr-HR"/>
        </w:rPr>
        <w:t>Humanitarne udruge</w:t>
      </w:r>
      <w:r w:rsidRPr="009F3E87">
        <w:rPr>
          <w:rFonts w:eastAsia="Times New Roman" w:cs="Times New Roman"/>
          <w:bCs/>
          <w:color w:val="auto"/>
          <w:lang w:val="hr-HR"/>
        </w:rPr>
        <w:t xml:space="preserve"> - odnosi se na sredstva dodijeljena humanitarnim udrugama koja se dodjeljuju na temelju raspisanog javnog poziva</w:t>
      </w:r>
      <w:r w:rsidR="00A932E2" w:rsidRPr="009F3E87">
        <w:rPr>
          <w:rFonts w:eastAsia="Times New Roman" w:cs="Times New Roman"/>
          <w:bCs/>
          <w:color w:val="auto"/>
          <w:lang w:val="hr-HR"/>
        </w:rPr>
        <w:t>, a u izvještajnom razdoblju su isplaćena sredstva Humanitarnoj udruzi „Moj bližnji“ za program pomoći osobama u potrebi te Udruzi za kreativni rad i pomoć socijalno potrebitim osobama „Kap solidarnosti“ za program Kapljica solidarnosti u zajednici.</w:t>
      </w:r>
      <w:r w:rsidRPr="009F3E87">
        <w:rPr>
          <w:rFonts w:eastAsia="Times New Roman" w:cs="Times New Roman"/>
          <w:bCs/>
          <w:color w:val="auto"/>
          <w:lang w:val="hr-HR"/>
        </w:rPr>
        <w:t>.</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9F3E87" w:rsidRPr="009F3E87" w14:paraId="0332AB36"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590E14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1E27A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9E3C526"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20F2556"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18289C" w14:textId="1180674D"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BDAD6BD" w14:textId="7057441E"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D0A58" w14:textId="64A85917"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D918795" w14:textId="77777777" w:rsidTr="00115A59">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9DEF6E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9B2F64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19EE40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79E990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61ECD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9C72C7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020548" w14:textId="05FC07D2"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230B0C3D" w14:textId="77777777" w:rsidR="00222067" w:rsidRPr="009F3E87" w:rsidRDefault="00222067" w:rsidP="00222067">
      <w:pPr>
        <w:ind w:left="567" w:right="-108"/>
        <w:jc w:val="both"/>
        <w:rPr>
          <w:rFonts w:eastAsia="Times New Roman" w:cs="Times New Roman"/>
          <w:bCs/>
          <w:color w:val="auto"/>
          <w:lang w:val="hr-HR"/>
        </w:rPr>
      </w:pPr>
    </w:p>
    <w:p w14:paraId="79E140F8" w14:textId="0AE18B6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Udruge invalida</w:t>
      </w:r>
      <w:r w:rsidRPr="009F3E87">
        <w:rPr>
          <w:rFonts w:eastAsia="Times New Roman" w:cs="Times New Roman"/>
          <w:bCs/>
          <w:color w:val="auto"/>
          <w:lang w:val="hr-HR"/>
        </w:rPr>
        <w:t xml:space="preserve"> - odnose se na sredstva namijenjena za udruge invalida koja se dodjeljuju na temelju raspisanog javnog poziva</w:t>
      </w:r>
      <w:r w:rsidR="002E41B9" w:rsidRPr="009F3E87">
        <w:rPr>
          <w:rFonts w:eastAsia="Times New Roman" w:cs="Times New Roman"/>
          <w:bCs/>
          <w:color w:val="auto"/>
          <w:lang w:val="hr-HR"/>
        </w:rPr>
        <w:t>, a u izvještajnom razdoblju isplaćena su sredstva Udruzi za razvoj kreativnih radionica i kvalitete življenja osoba s invaliditetom RH za p</w:t>
      </w:r>
      <w:r w:rsidR="00D1275F" w:rsidRPr="009F3E87">
        <w:rPr>
          <w:rFonts w:eastAsia="Times New Roman" w:cs="Times New Roman"/>
          <w:bCs/>
          <w:color w:val="auto"/>
          <w:lang w:val="hr-HR"/>
        </w:rPr>
        <w:t>rojekt</w:t>
      </w:r>
      <w:r w:rsidR="002E41B9" w:rsidRPr="009F3E87">
        <w:rPr>
          <w:rFonts w:eastAsia="Times New Roman" w:cs="Times New Roman"/>
          <w:bCs/>
          <w:color w:val="auto"/>
          <w:lang w:val="hr-HR"/>
        </w:rPr>
        <w:t xml:space="preserve"> Rehabilitacijsko-kreativni centar za osobe s invaliditetom, Udruzi osoba s invaliditetom grada Požege i </w:t>
      </w:r>
      <w:r w:rsidR="00D1275F" w:rsidRPr="009F3E87">
        <w:rPr>
          <w:rFonts w:eastAsia="Times New Roman" w:cs="Times New Roman"/>
          <w:bCs/>
          <w:color w:val="auto"/>
          <w:lang w:val="hr-HR"/>
        </w:rPr>
        <w:t xml:space="preserve">Županije požeško-slavonske za projekt Jačanje kapaciteta Udruge OSI Požega 2022., Udruzi gluhih i nagluhih osoba grada Požege i Županije požeško-slavonske za projekt Gluhe i nagluhe osobe uključene u zajednicu, te Društvu </w:t>
      </w:r>
      <w:proofErr w:type="spellStart"/>
      <w:r w:rsidR="00D1275F" w:rsidRPr="009F3E87">
        <w:rPr>
          <w:rFonts w:eastAsia="Times New Roman" w:cs="Times New Roman"/>
          <w:bCs/>
          <w:color w:val="auto"/>
          <w:lang w:val="hr-HR"/>
        </w:rPr>
        <w:t>mulitiple</w:t>
      </w:r>
      <w:proofErr w:type="spellEnd"/>
      <w:r w:rsidR="00D1275F" w:rsidRPr="009F3E87">
        <w:rPr>
          <w:rFonts w:eastAsia="Times New Roman" w:cs="Times New Roman"/>
          <w:bCs/>
          <w:color w:val="auto"/>
          <w:lang w:val="hr-HR"/>
        </w:rPr>
        <w:t xml:space="preserve"> skleroze Požeško-slavonske županije za projekt Zajedno smo jači – širenje socijalnih usluga unutar zajednice. </w:t>
      </w:r>
    </w:p>
    <w:p w14:paraId="51866EDE"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9F3E87" w:rsidRPr="009F3E87" w14:paraId="13D27FF7"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D580F6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5359E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6ABCB74"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7A8FC4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E21EA8" w14:textId="23E4CEC1"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5BEF316" w14:textId="747269B2"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08DF3" w14:textId="17764F0A"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E34E09C" w14:textId="77777777" w:rsidTr="00115A5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D83F4A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A4DA74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01704E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E237E3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ADC03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EB4260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245DF1" w14:textId="68841931" w:rsidR="00222067" w:rsidRPr="009F3E87" w:rsidRDefault="00D1275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0D999678" w14:textId="77777777" w:rsidR="00222067" w:rsidRPr="009F3E87" w:rsidRDefault="00222067" w:rsidP="00222067">
      <w:pPr>
        <w:ind w:right="-108"/>
        <w:jc w:val="both"/>
        <w:rPr>
          <w:rFonts w:eastAsia="Times New Roman" w:cs="Times New Roman"/>
          <w:bCs/>
          <w:color w:val="auto"/>
          <w:lang w:val="hr-HR"/>
        </w:rPr>
      </w:pPr>
    </w:p>
    <w:p w14:paraId="134DF895"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Caritasu požeške biskupije</w:t>
      </w:r>
      <w:r w:rsidRPr="009F3E87">
        <w:rPr>
          <w:rFonts w:eastAsia="Times New Roman" w:cs="Times New Roman"/>
          <w:bCs/>
          <w:color w:val="auto"/>
          <w:lang w:val="hr-HR"/>
        </w:rPr>
        <w:t xml:space="preserve"> – projekt se odnosi na djelomično financiranje za pakete pomoći hrane i higijenskih potrepština – projekt Caritasa požeške biskupije.</w:t>
      </w:r>
    </w:p>
    <w:p w14:paraId="314622E7" w14:textId="77777777" w:rsidR="009B36D9" w:rsidRPr="009F3E87" w:rsidRDefault="009B36D9" w:rsidP="009B36D9">
      <w:pPr>
        <w:ind w:right="-108"/>
        <w:jc w:val="both"/>
        <w:rPr>
          <w:rFonts w:eastAsia="Times New Roman" w:cs="Times New Roman"/>
          <w:bCs/>
          <w:color w:val="auto"/>
          <w:lang w:val="hr-HR"/>
        </w:rPr>
      </w:pPr>
    </w:p>
    <w:p w14:paraId="6AB5C94A" w14:textId="77777777" w:rsidR="009B36D9" w:rsidRPr="009F3E87" w:rsidRDefault="009B36D9" w:rsidP="009B36D9">
      <w:pPr>
        <w:ind w:right="-108"/>
        <w:jc w:val="both"/>
        <w:rPr>
          <w:rFonts w:eastAsia="Times New Roman" w:cs="Times New Roman"/>
          <w:bCs/>
          <w:color w:val="auto"/>
          <w:lang w:val="hr-HR"/>
        </w:rPr>
      </w:pPr>
      <w:r w:rsidRPr="009F3E87">
        <w:rPr>
          <w:rFonts w:cs="Times New Roman"/>
          <w:b/>
          <w:color w:val="auto"/>
          <w:lang w:val="hr-HR"/>
        </w:rPr>
        <w:t>Sufinanciranje OŽB Požega</w:t>
      </w:r>
      <w:r w:rsidRPr="009F3E87">
        <w:rPr>
          <w:rFonts w:cs="Times New Roman"/>
          <w:bCs/>
          <w:color w:val="auto"/>
          <w:lang w:val="hr-HR"/>
        </w:rPr>
        <w:t xml:space="preserve"> – kapitalni projektom isplaćena su sredstva Općoj županijskoj bolnici za uređenje i proširenje parkirališta.</w:t>
      </w:r>
    </w:p>
    <w:p w14:paraId="5AF7FFC3" w14:textId="77777777" w:rsidR="009B36D9" w:rsidRPr="009F3E87" w:rsidRDefault="009B36D9" w:rsidP="009B36D9">
      <w:pPr>
        <w:ind w:right="-108"/>
        <w:jc w:val="both"/>
        <w:rPr>
          <w:rFonts w:eastAsia="Times New Roman" w:cs="Times New Roman"/>
          <w:bCs/>
          <w:color w:val="auto"/>
          <w:lang w:val="hr-HR"/>
        </w:rPr>
      </w:pPr>
    </w:p>
    <w:p w14:paraId="66C3AD35"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TURISTIČKA ZAJEDNICA</w:t>
      </w:r>
      <w:r w:rsidRPr="009F3E87">
        <w:rPr>
          <w:rFonts w:eastAsia="Times New Roman" w:cs="Times New Roman"/>
          <w:bCs/>
          <w:color w:val="auto"/>
          <w:lang w:val="hr-HR"/>
        </w:rPr>
        <w:t xml:space="preserve"> </w:t>
      </w:r>
    </w:p>
    <w:p w14:paraId="7BD8BADE" w14:textId="77777777" w:rsidR="00222067" w:rsidRPr="009F3E87" w:rsidRDefault="00222067" w:rsidP="00222067">
      <w:pPr>
        <w:ind w:right="-108"/>
        <w:jc w:val="both"/>
        <w:rPr>
          <w:rFonts w:eastAsia="Times New Roman" w:cs="Times New Roman"/>
          <w:bCs/>
          <w:color w:val="auto"/>
          <w:lang w:val="hr-HR"/>
        </w:rPr>
      </w:pPr>
    </w:p>
    <w:p w14:paraId="4485D71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Odnosi se na aktivnosti, poslove i djelatnosti u turizmu koje su važne za Grad Požegu. </w:t>
      </w:r>
    </w:p>
    <w:p w14:paraId="74909A5D" w14:textId="77777777" w:rsidR="00222067" w:rsidRPr="009F3E87" w:rsidRDefault="00222067" w:rsidP="00222067">
      <w:pPr>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815"/>
        <w:gridCol w:w="1701"/>
        <w:gridCol w:w="1276"/>
        <w:gridCol w:w="1559"/>
      </w:tblGrid>
      <w:tr w:rsidR="009F3E87" w:rsidRPr="009F3E87" w14:paraId="01E093F5" w14:textId="77777777" w:rsidTr="009003E3">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A7EDED7" w14:textId="77777777" w:rsidR="00115A59" w:rsidRPr="009F3E87" w:rsidRDefault="00115A59" w:rsidP="00115A59">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37BE17" w14:textId="409FD9ED"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8445FC" w14:textId="4F166C14"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7D8EEB" w14:textId="0400A2C1"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19E3B8E"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1F98D587"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46660" w14:textId="6A65123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C18428B" w14:textId="0CA069FB"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360.000,00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BDCE3F" w14:textId="6EC806A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174.571,70</w:t>
            </w:r>
          </w:p>
        </w:tc>
      </w:tr>
      <w:tr w:rsidR="00031F25" w:rsidRPr="009F3E87" w14:paraId="5A0FBF4A"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2E5F6305"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6685A5" w14:textId="03137A89"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21CD38" w14:textId="010E6AE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CA9700" w14:textId="6269304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r>
    </w:tbl>
    <w:p w14:paraId="292A6BC7" w14:textId="77777777" w:rsidR="00222067" w:rsidRPr="009F3E87" w:rsidRDefault="00222067" w:rsidP="00222067">
      <w:pPr>
        <w:ind w:right="-108"/>
        <w:jc w:val="both"/>
        <w:rPr>
          <w:rFonts w:eastAsia="Times New Roman" w:cs="Times New Roman"/>
          <w:bCs/>
          <w:color w:val="auto"/>
          <w:lang w:val="hr-HR"/>
        </w:rPr>
      </w:pPr>
    </w:p>
    <w:p w14:paraId="5B75685D" w14:textId="336A016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za redovnu djelatnost turističke zajednice</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 xml:space="preserve">troškovi se odnose na </w:t>
      </w:r>
      <w:r w:rsidRPr="009F3E87">
        <w:rPr>
          <w:rFonts w:eastAsia="Times New Roman" w:cs="Times New Roman"/>
          <w:bCs/>
          <w:color w:val="auto"/>
          <w:lang w:val="hr-HR"/>
        </w:rPr>
        <w:t>sufinanciranje redovne plaće zaposlenika.</w:t>
      </w:r>
    </w:p>
    <w:p w14:paraId="4231A508" w14:textId="77777777" w:rsidR="00222067" w:rsidRPr="009F3E87" w:rsidRDefault="00222067" w:rsidP="00222067">
      <w:pPr>
        <w:ind w:right="-108"/>
        <w:jc w:val="both"/>
        <w:rPr>
          <w:rFonts w:eastAsia="Times New Roman" w:cs="Times New Roman"/>
          <w:bCs/>
          <w:color w:val="auto"/>
          <w:lang w:val="hr-HR"/>
        </w:rPr>
      </w:pPr>
    </w:p>
    <w:p w14:paraId="38660216" w14:textId="77777777" w:rsidR="007E069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za priredbe i manifestacije</w:t>
      </w:r>
      <w:r w:rsidRPr="009F3E87">
        <w:rPr>
          <w:rFonts w:eastAsia="Times New Roman" w:cs="Times New Roman"/>
          <w:bCs/>
          <w:color w:val="auto"/>
          <w:lang w:val="hr-HR"/>
        </w:rPr>
        <w:t xml:space="preserve"> </w:t>
      </w:r>
      <w:r w:rsidR="007E0697" w:rsidRPr="009F3E87">
        <w:rPr>
          <w:rFonts w:eastAsia="Times New Roman" w:cs="Times New Roman"/>
          <w:bCs/>
          <w:color w:val="auto"/>
          <w:lang w:val="hr-HR"/>
        </w:rPr>
        <w:t>–</w:t>
      </w:r>
      <w:r w:rsidRPr="009F3E87">
        <w:rPr>
          <w:rFonts w:eastAsia="Times New Roman" w:cs="Times New Roman"/>
          <w:bCs/>
          <w:color w:val="auto"/>
          <w:lang w:val="hr-HR"/>
        </w:rPr>
        <w:t xml:space="preserve"> </w:t>
      </w:r>
      <w:r w:rsidR="007E0697" w:rsidRPr="009F3E87">
        <w:rPr>
          <w:rFonts w:eastAsia="Times New Roman" w:cs="Times New Roman"/>
          <w:bCs/>
          <w:color w:val="auto"/>
          <w:lang w:val="hr-HR"/>
        </w:rPr>
        <w:t xml:space="preserve">u izvještajnom razdoblju isplaćeni su sredstva za </w:t>
      </w:r>
      <w:r w:rsidRPr="009F3E87">
        <w:rPr>
          <w:rFonts w:eastAsia="Times New Roman" w:cs="Times New Roman"/>
          <w:bCs/>
          <w:color w:val="auto"/>
          <w:lang w:val="hr-HR"/>
        </w:rPr>
        <w:t xml:space="preserve"> sufinanciranje troškova organizacije Dan grada i </w:t>
      </w:r>
      <w:proofErr w:type="spellStart"/>
      <w:r w:rsidRPr="009F3E87">
        <w:rPr>
          <w:rFonts w:eastAsia="Times New Roman" w:cs="Times New Roman"/>
          <w:bCs/>
          <w:color w:val="auto"/>
          <w:lang w:val="hr-HR"/>
        </w:rPr>
        <w:t>Grgurev</w:t>
      </w:r>
      <w:r w:rsidR="007E0697" w:rsidRPr="009F3E87">
        <w:rPr>
          <w:rFonts w:eastAsia="Times New Roman" w:cs="Times New Roman"/>
          <w:bCs/>
          <w:color w:val="auto"/>
          <w:lang w:val="hr-HR"/>
        </w:rPr>
        <w:t>a</w:t>
      </w:r>
      <w:proofErr w:type="spellEnd"/>
      <w:r w:rsidR="007E0697" w:rsidRPr="009F3E87">
        <w:rPr>
          <w:rFonts w:eastAsia="Times New Roman" w:cs="Times New Roman"/>
          <w:bCs/>
          <w:color w:val="auto"/>
          <w:lang w:val="hr-HR"/>
        </w:rPr>
        <w:t>.</w:t>
      </w:r>
    </w:p>
    <w:p w14:paraId="3EE0252E"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9F3E87" w:rsidRPr="009F3E87" w14:paraId="102BB1CC" w14:textId="77777777" w:rsidTr="00115A59">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7FF383E"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551D76E4"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66F6E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71AA8E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CD729D" w14:textId="0998D08E"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B2D7B1" w14:textId="0BD2FAE3"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094F15" w14:textId="797ACC04"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ED5979B" w14:textId="77777777" w:rsidTr="00115A5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750986D"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9F48C1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AEA61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827B85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6D7F3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B634A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A0EA4CF" w14:textId="04C527BD"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1FAC90DC" w14:textId="3A3E05AA" w:rsidR="00115A59" w:rsidRPr="009F3E87" w:rsidRDefault="00115A59" w:rsidP="00115A59">
      <w:pPr>
        <w:ind w:right="-108"/>
        <w:contextualSpacing/>
        <w:jc w:val="both"/>
        <w:rPr>
          <w:rFonts w:eastAsia="Times New Roman" w:cs="Times New Roman"/>
          <w:bCs/>
          <w:color w:val="auto"/>
          <w:lang w:val="hr-HR"/>
        </w:rPr>
      </w:pPr>
    </w:p>
    <w:p w14:paraId="6934E254" w14:textId="77777777" w:rsidR="00115A59" w:rsidRPr="009F3E87" w:rsidRDefault="00115A59" w:rsidP="00115A59">
      <w:pPr>
        <w:ind w:right="-108"/>
        <w:jc w:val="both"/>
        <w:rPr>
          <w:rFonts w:eastAsia="Times New Roman" w:cs="Times New Roman"/>
          <w:bCs/>
          <w:color w:val="auto"/>
          <w:lang w:val="hr-HR"/>
        </w:rPr>
      </w:pPr>
      <w:r w:rsidRPr="009F3E87">
        <w:rPr>
          <w:rFonts w:cs="Times New Roman"/>
          <w:b/>
          <w:color w:val="auto"/>
          <w:lang w:val="hr-HR"/>
        </w:rPr>
        <w:lastRenderedPageBreak/>
        <w:t>NAZIV PROGRAMA: TURIZAM</w:t>
      </w:r>
      <w:r w:rsidRPr="009F3E87">
        <w:rPr>
          <w:rFonts w:cs="Times New Roman"/>
          <w:bCs/>
          <w:color w:val="auto"/>
          <w:lang w:val="hr-HR"/>
        </w:rPr>
        <w:t xml:space="preserve"> </w:t>
      </w:r>
    </w:p>
    <w:p w14:paraId="2CDBA255" w14:textId="77777777" w:rsidR="00115A59" w:rsidRPr="009F3E87" w:rsidRDefault="00115A59" w:rsidP="00115A59">
      <w:pPr>
        <w:ind w:right="-108"/>
        <w:jc w:val="both"/>
        <w:rPr>
          <w:rFonts w:cs="Times New Roman"/>
          <w:bCs/>
          <w:color w:val="auto"/>
          <w:lang w:val="hr-HR"/>
        </w:rPr>
      </w:pPr>
    </w:p>
    <w:p w14:paraId="00EF6D5A" w14:textId="77777777" w:rsidR="00115A59" w:rsidRPr="009F3E87" w:rsidRDefault="00115A59" w:rsidP="00115A59">
      <w:pPr>
        <w:ind w:right="-108" w:firstLine="567"/>
        <w:jc w:val="both"/>
        <w:rPr>
          <w:rFonts w:cs="Times New Roman"/>
          <w:bCs/>
          <w:color w:val="auto"/>
          <w:lang w:val="hr-HR"/>
        </w:rPr>
      </w:pPr>
      <w:r w:rsidRPr="009F3E87">
        <w:rPr>
          <w:rFonts w:cs="Times New Roman"/>
          <w:bCs/>
          <w:color w:val="auto"/>
          <w:lang w:val="hr-HR"/>
        </w:rPr>
        <w:t xml:space="preserve">Odnosi se na aktivnosti, poslove i djelatnosti u turizmu koje su važne za Grad Požegu. </w:t>
      </w:r>
    </w:p>
    <w:p w14:paraId="705D5DC9" w14:textId="77777777" w:rsidR="00115A59" w:rsidRPr="009F3E87" w:rsidRDefault="00115A59" w:rsidP="00115A59">
      <w:pPr>
        <w:ind w:right="-108"/>
        <w:jc w:val="both"/>
        <w:rPr>
          <w:rFonts w:cs="Times New Roman"/>
          <w:bCs/>
          <w:color w:val="auto"/>
          <w:lang w:val="hr-HR"/>
        </w:rPr>
      </w:pPr>
    </w:p>
    <w:tbl>
      <w:tblPr>
        <w:tblStyle w:val="Reetkatablice1"/>
        <w:tblW w:w="9351" w:type="dxa"/>
        <w:tblLook w:val="04A0" w:firstRow="1" w:lastRow="0" w:firstColumn="1" w:lastColumn="0" w:noHBand="0" w:noVBand="1"/>
      </w:tblPr>
      <w:tblGrid>
        <w:gridCol w:w="4815"/>
        <w:gridCol w:w="1701"/>
        <w:gridCol w:w="1276"/>
        <w:gridCol w:w="1559"/>
      </w:tblGrid>
      <w:tr w:rsidR="009F3E87" w:rsidRPr="009F3E87" w14:paraId="5B1E9DAA"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8E3D9D6" w14:textId="77777777" w:rsidR="00115A59" w:rsidRPr="009F3E87" w:rsidRDefault="00115A59" w:rsidP="00115A59">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28BD48" w14:textId="0A63E814"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F26B7D" w14:textId="45B4ABB2"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128FAC" w14:textId="0B0E39CB"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115A59" w:rsidRPr="009F3E87" w14:paraId="696B1DAC"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09356FA" w14:textId="77777777" w:rsidR="00115A59" w:rsidRPr="009F3E87" w:rsidRDefault="00115A59">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C94F3" w14:textId="36748232"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96B3035" w14:textId="2D9B3E66"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251388" w14:textId="76EB7EC0"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3.700,00</w:t>
            </w:r>
          </w:p>
        </w:tc>
      </w:tr>
    </w:tbl>
    <w:p w14:paraId="4D5E4472" w14:textId="77777777" w:rsidR="00115A59" w:rsidRPr="009F3E87" w:rsidRDefault="00115A59" w:rsidP="00115A59">
      <w:pPr>
        <w:ind w:right="-108"/>
        <w:jc w:val="both"/>
        <w:rPr>
          <w:rFonts w:cs="Times New Roman"/>
          <w:bCs/>
          <w:color w:val="auto"/>
          <w:lang w:val="hr-HR"/>
        </w:rPr>
      </w:pPr>
    </w:p>
    <w:p w14:paraId="3E8425DD" w14:textId="77777777" w:rsidR="009B36D9" w:rsidRPr="009F3E87" w:rsidRDefault="00115A59" w:rsidP="00115A59">
      <w:pPr>
        <w:ind w:right="-108"/>
        <w:jc w:val="both"/>
        <w:rPr>
          <w:rFonts w:cs="Times New Roman"/>
          <w:bCs/>
          <w:color w:val="auto"/>
          <w:lang w:val="hr-HR"/>
        </w:rPr>
      </w:pPr>
      <w:r w:rsidRPr="009F3E87">
        <w:rPr>
          <w:rFonts w:cs="Times New Roman"/>
          <w:b/>
          <w:color w:val="auto"/>
          <w:lang w:val="hr-HR"/>
        </w:rPr>
        <w:t>Aktivnost Promidžbe</w:t>
      </w:r>
      <w:r w:rsidRPr="009F3E87">
        <w:rPr>
          <w:rFonts w:cs="Times New Roman"/>
          <w:bCs/>
          <w:color w:val="auto"/>
          <w:lang w:val="hr-HR"/>
        </w:rPr>
        <w:t xml:space="preserve"> </w:t>
      </w:r>
      <w:r w:rsidR="009B36D9" w:rsidRPr="009F3E87">
        <w:rPr>
          <w:rFonts w:cs="Times New Roman"/>
          <w:bCs/>
          <w:color w:val="auto"/>
          <w:lang w:val="hr-HR"/>
        </w:rPr>
        <w:t>– rashodi se odnose na promidžbu Festivala kulena i vina te Ivanjskog krijesa.</w:t>
      </w:r>
    </w:p>
    <w:p w14:paraId="7CC40275" w14:textId="77777777" w:rsidR="00115A59" w:rsidRPr="009F3E87" w:rsidRDefault="00115A59" w:rsidP="00115A59">
      <w:pPr>
        <w:ind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9F3E87" w:rsidRPr="009F3E87" w14:paraId="3C896390" w14:textId="77777777" w:rsidTr="002C0872">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9F4BA0"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824FC30"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EB86B8"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F9C0D0C"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AD54C8" w14:textId="675D9728"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9A6B2C" w14:textId="2B69821A"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30E741D" w14:textId="62CBB48C"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0EF5620" w14:textId="77777777" w:rsidTr="00115A5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DBD5BC8" w14:textId="77777777" w:rsidR="00115A59" w:rsidRPr="009F3E87" w:rsidRDefault="00115A59">
            <w:pPr>
              <w:rPr>
                <w:rFonts w:cs="Times New Roman"/>
                <w:color w:val="auto"/>
                <w:sz w:val="18"/>
                <w:szCs w:val="18"/>
                <w:lang w:val="hr-HR"/>
              </w:rPr>
            </w:pPr>
            <w:r w:rsidRPr="009F3E87">
              <w:rPr>
                <w:rFonts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4770B01" w14:textId="77777777" w:rsidR="00115A59" w:rsidRPr="009F3E87" w:rsidRDefault="00115A59">
            <w:pPr>
              <w:rPr>
                <w:rFonts w:cs="Times New Roman"/>
                <w:color w:val="auto"/>
                <w:sz w:val="18"/>
                <w:szCs w:val="18"/>
                <w:lang w:val="hr-HR"/>
              </w:rPr>
            </w:pPr>
            <w:r w:rsidRPr="009F3E87">
              <w:rPr>
                <w:rFonts w:cs="Times New Roman"/>
                <w:color w:val="auto"/>
                <w:sz w:val="18"/>
                <w:szCs w:val="18"/>
                <w:lang w:val="hr-HR"/>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EE0F3D"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8CB63E3"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DC3D54F" w14:textId="3FE30400"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DAE302"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4439D1D" w14:textId="5D9CBE06" w:rsidR="00115A59" w:rsidRPr="009F3E87" w:rsidRDefault="009B36D9">
            <w:pPr>
              <w:jc w:val="center"/>
              <w:rPr>
                <w:rFonts w:cs="Times New Roman"/>
                <w:color w:val="auto"/>
                <w:sz w:val="18"/>
                <w:szCs w:val="18"/>
                <w:lang w:val="hr-HR"/>
              </w:rPr>
            </w:pPr>
            <w:r w:rsidRPr="009F3E87">
              <w:rPr>
                <w:rFonts w:cs="Times New Roman"/>
                <w:color w:val="auto"/>
                <w:sz w:val="18"/>
                <w:szCs w:val="18"/>
                <w:lang w:val="hr-HR"/>
              </w:rPr>
              <w:t>1</w:t>
            </w:r>
          </w:p>
        </w:tc>
      </w:tr>
    </w:tbl>
    <w:p w14:paraId="2DF73C66" w14:textId="77777777" w:rsidR="00115A59" w:rsidRPr="009F3E87" w:rsidRDefault="00115A59" w:rsidP="00115A59">
      <w:pPr>
        <w:ind w:right="-108"/>
        <w:contextualSpacing/>
        <w:jc w:val="both"/>
        <w:rPr>
          <w:rFonts w:eastAsia="Times New Roman" w:cs="Times New Roman"/>
          <w:bCs/>
          <w:color w:val="auto"/>
          <w:lang w:val="hr-HR"/>
        </w:rPr>
      </w:pPr>
    </w:p>
    <w:p w14:paraId="5E0CFC3D"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DRUŠTVO NAŠA DJECA</w:t>
      </w:r>
    </w:p>
    <w:p w14:paraId="333597A4" w14:textId="77777777" w:rsidR="00222067" w:rsidRPr="009F3E87" w:rsidRDefault="00222067" w:rsidP="00222067">
      <w:pPr>
        <w:ind w:right="-108" w:firstLine="720"/>
        <w:jc w:val="both"/>
        <w:rPr>
          <w:rFonts w:eastAsia="Times New Roman" w:cs="Times New Roman"/>
          <w:bCs/>
          <w:color w:val="auto"/>
          <w:lang w:val="hr-HR"/>
        </w:rPr>
      </w:pPr>
    </w:p>
    <w:p w14:paraId="2A073324"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Cilj ovoga programa je ostvarenje sadržaja kojima se potiče kreativnost, stvaralaštvo i potencijalna darovitost djece i učenika.</w:t>
      </w:r>
    </w:p>
    <w:p w14:paraId="1FD9A466" w14:textId="77777777" w:rsidR="00222067" w:rsidRPr="009F3E87" w:rsidRDefault="00222067" w:rsidP="00222067">
      <w:pPr>
        <w:ind w:left="1080" w:right="-108"/>
        <w:contextualSpacing/>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390"/>
        <w:gridCol w:w="1701"/>
        <w:gridCol w:w="1701"/>
        <w:gridCol w:w="1559"/>
      </w:tblGrid>
      <w:tr w:rsidR="009F3E87" w:rsidRPr="009F3E87" w14:paraId="25A012FD" w14:textId="77777777" w:rsidTr="0093166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B8498EB" w14:textId="77777777" w:rsidR="00F24AAF" w:rsidRPr="009F3E87" w:rsidRDefault="00F24AAF" w:rsidP="00F24AA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EB7498" w14:textId="64715D4B"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E4C38F" w14:textId="7AB9DD12"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2F24B5" w14:textId="3AED7EF2"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6E96FBFC" w14:textId="77777777" w:rsidTr="00F24AA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905489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ABE3959" w14:textId="427A7E6C"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ACE2B" w14:textId="7F0AB92A"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9B4225C" w14:textId="050D60EC"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5.316,48</w:t>
            </w:r>
          </w:p>
        </w:tc>
      </w:tr>
    </w:tbl>
    <w:p w14:paraId="314DE736" w14:textId="77777777" w:rsidR="00222067" w:rsidRPr="009F3E87" w:rsidRDefault="00222067" w:rsidP="00222067">
      <w:pPr>
        <w:ind w:right="-108"/>
        <w:jc w:val="both"/>
        <w:rPr>
          <w:rFonts w:eastAsia="Times New Roman" w:cs="Times New Roman"/>
          <w:bCs/>
          <w:color w:val="auto"/>
          <w:lang w:val="hr-HR"/>
        </w:rPr>
      </w:pPr>
    </w:p>
    <w:p w14:paraId="14ABD56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Društva Naša djeca</w:t>
      </w:r>
      <w:r w:rsidRPr="009F3E87">
        <w:rPr>
          <w:rFonts w:eastAsia="Times New Roman" w:cs="Times New Roman"/>
          <w:bCs/>
          <w:color w:val="auto"/>
          <w:lang w:val="hr-HR"/>
        </w:rPr>
        <w:t xml:space="preserve"> – odnosi se na sufinanciranje rada udruge Društvo Naša djeca.</w:t>
      </w:r>
    </w:p>
    <w:p w14:paraId="1F271256"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9F3E87" w:rsidRPr="009F3E87" w14:paraId="0DED84C4" w14:textId="77777777" w:rsidTr="00F24AAF">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8F72404"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7C2D7ED2"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674887"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2D566831"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6E7F119" w14:textId="67D7C9FE"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928FE" w14:textId="5FA9FD52"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467B1B" w14:textId="0D46535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B01DF6" w14:textId="77777777" w:rsidTr="00F24AAF">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C0B116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sastanaka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7FA7206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99267E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0A9F9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3E65C4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6F05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93E8CE6" w14:textId="06BA81B1"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727A2800" w14:textId="77777777" w:rsidR="00222067" w:rsidRPr="009F3E87" w:rsidRDefault="00222067" w:rsidP="00222067">
      <w:pPr>
        <w:ind w:right="-108"/>
        <w:jc w:val="both"/>
        <w:rPr>
          <w:rFonts w:eastAsia="Times New Roman" w:cs="Times New Roman"/>
          <w:bCs/>
          <w:color w:val="auto"/>
          <w:lang w:val="hr-HR"/>
        </w:rPr>
      </w:pPr>
    </w:p>
    <w:p w14:paraId="535D8CB2"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VJERSKE ZAJEDNICE</w:t>
      </w:r>
      <w:r w:rsidRPr="009F3E87">
        <w:rPr>
          <w:rFonts w:eastAsia="Times New Roman" w:cs="Times New Roman"/>
          <w:bCs/>
          <w:color w:val="auto"/>
          <w:lang w:val="hr-HR"/>
        </w:rPr>
        <w:t xml:space="preserve"> </w:t>
      </w:r>
    </w:p>
    <w:p w14:paraId="46EB7CE1" w14:textId="77777777" w:rsidR="00222067" w:rsidRPr="009F3E87" w:rsidRDefault="00222067" w:rsidP="00222067">
      <w:pPr>
        <w:ind w:right="-108"/>
        <w:jc w:val="both"/>
        <w:rPr>
          <w:rFonts w:eastAsia="Times New Roman" w:cs="Times New Roman"/>
          <w:bCs/>
          <w:color w:val="auto"/>
          <w:lang w:val="hr-HR"/>
        </w:rPr>
      </w:pPr>
    </w:p>
    <w:p w14:paraId="53229303"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Odnosi se na sufinanciranje potreba vjerskih zajednica kako bi se napravili što bolji uvjeti građanima Grada Požege.</w:t>
      </w:r>
    </w:p>
    <w:p w14:paraId="6DB2E16B" w14:textId="77777777" w:rsidR="00222067" w:rsidRPr="009F3E87" w:rsidRDefault="00222067" w:rsidP="00F24AAF">
      <w:pPr>
        <w:ind w:right="-108"/>
        <w:contextualSpacing/>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536"/>
        <w:gridCol w:w="1560"/>
        <w:gridCol w:w="1554"/>
        <w:gridCol w:w="1701"/>
      </w:tblGrid>
      <w:tr w:rsidR="009F3E87" w:rsidRPr="009F3E87" w14:paraId="7FE95ABE" w14:textId="77777777" w:rsidTr="0022206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027EC48B" w14:textId="77777777" w:rsidR="00F24AAF" w:rsidRPr="009F3E87" w:rsidRDefault="00F24AAF" w:rsidP="00F24AAF">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446AB56" w14:textId="0597A5C5"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27EDD8" w14:textId="30DF63A1"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DC3BA8" w14:textId="18DE8634"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70AFC11" w14:textId="77777777" w:rsidTr="00F24AA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64B2C80"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7CF6FF8A" w14:textId="36CDD47A"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B6578E" w14:textId="54BAB830"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9B755" w14:textId="650D493D"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10.000,00</w:t>
            </w:r>
          </w:p>
        </w:tc>
      </w:tr>
      <w:tr w:rsidR="00222067" w:rsidRPr="009F3E87" w14:paraId="5B3FD455" w14:textId="77777777" w:rsidTr="00F24AA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1B74D6E5"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6C64C3F0" w14:textId="3DA04C7C"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0BDC997" w14:textId="2543F4C9"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EBAC5A" w14:textId="51F8E073"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3AC1A057" w14:textId="77777777" w:rsidR="00222067" w:rsidRPr="009F3E87" w:rsidRDefault="00222067" w:rsidP="00222067">
      <w:pPr>
        <w:ind w:right="-108"/>
        <w:jc w:val="both"/>
        <w:rPr>
          <w:rFonts w:eastAsia="Times New Roman" w:cs="Times New Roman"/>
          <w:bCs/>
          <w:color w:val="auto"/>
        </w:rPr>
      </w:pPr>
    </w:p>
    <w:p w14:paraId="3130ECD1" w14:textId="04E91A64"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vjerskim zajednicama</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troškovi se odnose na tekuće donacije kao pomoć za tekuće troškove.</w:t>
      </w:r>
    </w:p>
    <w:p w14:paraId="3CF9E525"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9F3E87" w:rsidRPr="009F3E87" w14:paraId="1D337BD8" w14:textId="77777777" w:rsidTr="00F24AA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9D88066"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1C2BF97"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73CEB56"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71CEFCC"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284FBC" w14:textId="4A041FD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187A4FA" w14:textId="6E815B48"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BD1082C" w14:textId="20F0CD6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64A7F42" w14:textId="77777777" w:rsidTr="00F24AA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B22CAA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0C684C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AE07AA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0CECAB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842903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CA446E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654013F5" w14:textId="3C0E2A8F"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300FE56"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597A0836"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lastRenderedPageBreak/>
        <w:t>Zaklada Vrhbosanske nadbiskupije</w:t>
      </w:r>
      <w:r w:rsidRPr="009F3E87">
        <w:rPr>
          <w:rFonts w:eastAsia="Times New Roman" w:cs="Times New Roman"/>
          <w:bCs/>
          <w:color w:val="auto"/>
          <w:lang w:val="hr-HR"/>
        </w:rPr>
        <w:t xml:space="preserve"> – </w:t>
      </w:r>
      <w:r w:rsidR="00894D8F" w:rsidRPr="009F3E87">
        <w:rPr>
          <w:rFonts w:eastAsia="Times New Roman" w:cs="Times New Roman"/>
          <w:bCs/>
          <w:color w:val="auto"/>
          <w:lang w:val="hr-HR"/>
        </w:rPr>
        <w:t xml:space="preserve">aktivnost nije realizirana u izvještajnom razdoblju. </w:t>
      </w:r>
    </w:p>
    <w:p w14:paraId="508B5792" w14:textId="77777777" w:rsidR="00222067" w:rsidRPr="009F3E87" w:rsidRDefault="00222067" w:rsidP="00222067">
      <w:pPr>
        <w:jc w:val="both"/>
        <w:rPr>
          <w:rFonts w:eastAsia="Times New Roman" w:cs="Times New Roman"/>
          <w:bCs/>
          <w:color w:val="auto"/>
          <w:lang w:val="hr-HR"/>
        </w:rPr>
      </w:pPr>
    </w:p>
    <w:p w14:paraId="0CAB67B7"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DONACIJE UDRUGAMA GRAĐANA</w:t>
      </w:r>
      <w:r w:rsidRPr="009F3E87">
        <w:rPr>
          <w:rFonts w:eastAsia="Times New Roman" w:cs="Times New Roman"/>
          <w:bCs/>
          <w:color w:val="auto"/>
          <w:lang w:val="hr-HR"/>
        </w:rPr>
        <w:t xml:space="preserve"> </w:t>
      </w:r>
    </w:p>
    <w:p w14:paraId="26B68BA2" w14:textId="77777777" w:rsidR="00222067" w:rsidRPr="009F3E87" w:rsidRDefault="00222067" w:rsidP="00222067">
      <w:pPr>
        <w:ind w:right="-108"/>
        <w:jc w:val="both"/>
        <w:rPr>
          <w:rFonts w:eastAsia="Times New Roman" w:cs="Times New Roman"/>
          <w:bCs/>
          <w:color w:val="auto"/>
          <w:lang w:val="hr-HR"/>
        </w:rPr>
      </w:pPr>
    </w:p>
    <w:p w14:paraId="4417898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Odnosi se na sufinanciranje ostalih udruga građana. </w:t>
      </w:r>
    </w:p>
    <w:p w14:paraId="36D842F6" w14:textId="77777777" w:rsidR="00222067" w:rsidRPr="009F3E87" w:rsidRDefault="00222067" w:rsidP="00F24AAF">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9F3E87" w:rsidRPr="009F3E87" w14:paraId="5D727AD5" w14:textId="77777777" w:rsidTr="00222067">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218DB46E" w14:textId="77777777" w:rsidR="00F24AAF" w:rsidRPr="009F3E87" w:rsidRDefault="00F24AAF" w:rsidP="00F24AA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4FAA5D" w14:textId="390DA60D"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F4799CA" w14:textId="5CC1E474"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E3925B" w14:textId="0BE98F09"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977AC00" w14:textId="77777777" w:rsidTr="00F24AA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0BDF2C0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A9AD11" w14:textId="583B26E8"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7611D73" w14:textId="2963981E" w:rsidR="00D5648F" w:rsidRPr="009F3E87" w:rsidRDefault="00D5648F" w:rsidP="00D5648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B38810" w14:textId="61909284"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78.000,00</w:t>
            </w:r>
          </w:p>
        </w:tc>
      </w:tr>
      <w:tr w:rsidR="009F3E87" w:rsidRPr="009F3E87" w14:paraId="41F3B6ED" w14:textId="77777777" w:rsidTr="00F24AA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F0E3BD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A77A7" w14:textId="49FFD170"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426D259F" w14:textId="60FB237F"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492A96" w14:textId="6D1B7FCE"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r>
    </w:tbl>
    <w:p w14:paraId="3DBD7472" w14:textId="77777777" w:rsidR="00222067" w:rsidRPr="009F3E87" w:rsidRDefault="00222067" w:rsidP="00222067">
      <w:pPr>
        <w:ind w:right="-108"/>
        <w:jc w:val="both"/>
        <w:rPr>
          <w:rFonts w:eastAsia="Times New Roman" w:cs="Times New Roman"/>
          <w:bCs/>
          <w:color w:val="auto"/>
          <w:lang w:val="hr-HR"/>
        </w:rPr>
      </w:pPr>
    </w:p>
    <w:p w14:paraId="69FD625A" w14:textId="25903BFD" w:rsidR="00894D8F" w:rsidRPr="009F3E87" w:rsidRDefault="00222067" w:rsidP="00894D8F">
      <w:pPr>
        <w:ind w:right="-108"/>
        <w:jc w:val="both"/>
        <w:rPr>
          <w:rFonts w:eastAsia="Times New Roman" w:cs="Times New Roman"/>
          <w:bCs/>
          <w:color w:val="auto"/>
          <w:lang w:val="hr-HR"/>
        </w:rPr>
      </w:pPr>
      <w:r w:rsidRPr="009F3E87">
        <w:rPr>
          <w:rFonts w:eastAsia="Times New Roman" w:cs="Times New Roman"/>
          <w:b/>
          <w:color w:val="auto"/>
          <w:lang w:val="hr-HR"/>
        </w:rPr>
        <w:t>Donacije udrugama građana</w:t>
      </w:r>
      <w:r w:rsidRPr="009F3E87">
        <w:rPr>
          <w:rFonts w:eastAsia="Times New Roman" w:cs="Times New Roman"/>
          <w:bCs/>
          <w:color w:val="auto"/>
          <w:lang w:val="hr-HR"/>
        </w:rPr>
        <w:t xml:space="preserve"> </w:t>
      </w:r>
      <w:r w:rsidR="00C425CB" w:rsidRPr="009F3E87">
        <w:rPr>
          <w:rFonts w:eastAsia="Times New Roman" w:cs="Times New Roman"/>
          <w:bCs/>
          <w:color w:val="auto"/>
          <w:lang w:val="hr-HR"/>
        </w:rPr>
        <w:t>–</w:t>
      </w:r>
      <w:r w:rsidR="00894D8F" w:rsidRPr="009F3E87">
        <w:rPr>
          <w:rFonts w:eastAsia="Times New Roman" w:cs="Times New Roman"/>
          <w:bCs/>
          <w:color w:val="auto"/>
          <w:lang w:val="hr-HR"/>
        </w:rPr>
        <w:t xml:space="preserve"> </w:t>
      </w:r>
      <w:r w:rsidR="00C425CB" w:rsidRPr="009F3E87">
        <w:rPr>
          <w:rFonts w:eastAsia="Times New Roman" w:cs="Times New Roman"/>
          <w:bCs/>
          <w:color w:val="auto"/>
          <w:lang w:val="hr-HR"/>
        </w:rPr>
        <w:t>u izvještajnom razdoblju isplaćena su sredstva sljedećim udrugama: Obrtničkoj komori Požeško-slavonske županije za manifestaciju „Zeleno-plavo“ u Požegi, Športskom klubu Croatia za program medicinskih tjelovježbi za umirovljenike, Moto klubu Independent Požega za Moto susrete u Požegi, HPD Gojzerici Požega za sufinanciranje troškova 5. obiteljskog izleta uz Dan grada Požege, 4. opće planinarske škole, godišnjeg petodnevnog izleta na Mljet, školovanja planinarskih vodiča te održavanje godišnje skupštine društva, Udruzi za promicanje civilizacijskih i kulturnih vrijednosti „Požežani“ za program Požežani i Požega, Kamping udruženju Hrvatske za sufinanciranje troškova sudjelovanja kampova s područja Grada Požege na kamping sajmovima u Italiji i Njemačkoj u 2022. godini, Udruzi narodnog zdravlja „Andrija Štampar“</w:t>
      </w:r>
      <w:r w:rsidR="00830D1B" w:rsidRPr="009F3E87">
        <w:rPr>
          <w:rFonts w:eastAsia="Times New Roman" w:cs="Times New Roman"/>
          <w:bCs/>
          <w:color w:val="auto"/>
          <w:lang w:val="hr-HR"/>
        </w:rPr>
        <w:t xml:space="preserve"> za 14. Štamparove dane, </w:t>
      </w:r>
      <w:proofErr w:type="spellStart"/>
      <w:r w:rsidR="00830D1B" w:rsidRPr="009F3E87">
        <w:rPr>
          <w:rFonts w:eastAsia="Times New Roman" w:cs="Times New Roman"/>
          <w:bCs/>
          <w:color w:val="auto"/>
          <w:lang w:val="hr-HR"/>
        </w:rPr>
        <w:t>Konjogojstvenoj</w:t>
      </w:r>
      <w:proofErr w:type="spellEnd"/>
      <w:r w:rsidR="00830D1B" w:rsidRPr="009F3E87">
        <w:rPr>
          <w:rFonts w:eastAsia="Times New Roman" w:cs="Times New Roman"/>
          <w:bCs/>
          <w:color w:val="auto"/>
          <w:lang w:val="hr-HR"/>
        </w:rPr>
        <w:t xml:space="preserve"> udruzi „</w:t>
      </w:r>
      <w:proofErr w:type="spellStart"/>
      <w:r w:rsidR="00830D1B" w:rsidRPr="009F3E87">
        <w:rPr>
          <w:rFonts w:eastAsia="Times New Roman" w:cs="Times New Roman"/>
          <w:bCs/>
          <w:color w:val="auto"/>
          <w:lang w:val="hr-HR"/>
        </w:rPr>
        <w:t>Vallis</w:t>
      </w:r>
      <w:proofErr w:type="spellEnd"/>
      <w:r w:rsidR="00830D1B" w:rsidRPr="009F3E87">
        <w:rPr>
          <w:rFonts w:eastAsia="Times New Roman" w:cs="Times New Roman"/>
          <w:bCs/>
          <w:color w:val="auto"/>
          <w:lang w:val="hr-HR"/>
        </w:rPr>
        <w:t xml:space="preserve"> </w:t>
      </w:r>
      <w:proofErr w:type="spellStart"/>
      <w:r w:rsidR="00830D1B" w:rsidRPr="009F3E87">
        <w:rPr>
          <w:rFonts w:eastAsia="Times New Roman" w:cs="Times New Roman"/>
          <w:bCs/>
          <w:color w:val="auto"/>
          <w:lang w:val="hr-HR"/>
        </w:rPr>
        <w:t>aurea</w:t>
      </w:r>
      <w:proofErr w:type="spellEnd"/>
      <w:r w:rsidR="00830D1B" w:rsidRPr="009F3E87">
        <w:rPr>
          <w:rFonts w:eastAsia="Times New Roman" w:cs="Times New Roman"/>
          <w:bCs/>
          <w:color w:val="auto"/>
          <w:lang w:val="hr-HR"/>
        </w:rPr>
        <w:t>“ Požega za 14. izložbu konja i 18. revijalnu utakmicu u vožnji zaprega “Zlatne grive Zlatne doline“</w:t>
      </w:r>
      <w:r w:rsidR="009F038F" w:rsidRPr="009F3E87">
        <w:rPr>
          <w:rFonts w:eastAsia="Times New Roman" w:cs="Times New Roman"/>
          <w:bCs/>
          <w:color w:val="auto"/>
          <w:lang w:val="hr-HR"/>
        </w:rPr>
        <w:t xml:space="preserve"> </w:t>
      </w:r>
      <w:proofErr w:type="spellStart"/>
      <w:r w:rsidR="009F038F" w:rsidRPr="009F3E87">
        <w:rPr>
          <w:rFonts w:eastAsia="Times New Roman" w:cs="Times New Roman"/>
          <w:bCs/>
          <w:color w:val="auto"/>
          <w:lang w:val="hr-HR"/>
        </w:rPr>
        <w:t>Mihaljevci</w:t>
      </w:r>
      <w:proofErr w:type="spellEnd"/>
      <w:r w:rsidR="009F038F" w:rsidRPr="009F3E87">
        <w:rPr>
          <w:rFonts w:eastAsia="Times New Roman" w:cs="Times New Roman"/>
          <w:bCs/>
          <w:color w:val="auto"/>
          <w:lang w:val="hr-HR"/>
        </w:rPr>
        <w:t xml:space="preserve"> 2022., Matici umirovljenika grada Požege za jednodnevni izlet u Kopački rit, Udruzi „Požeški čuvari baštine“ za 15. sajam antikviteta u Požegi i Zajednici tehničke kulture za sufinanciranje troškova rada.</w:t>
      </w:r>
    </w:p>
    <w:p w14:paraId="48A9AF3F" w14:textId="38B2F82E" w:rsidR="00222067" w:rsidRPr="009F3E87" w:rsidRDefault="00222067" w:rsidP="00894D8F">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9F3E87" w:rsidRPr="009F3E87" w14:paraId="62740B87" w14:textId="77777777" w:rsidTr="00F24AAF">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0B4D303"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40FECB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1F9CF8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79C133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color w:val="auto"/>
                <w:sz w:val="18"/>
                <w:szCs w:val="18"/>
                <w:lang w:val="hr-HR"/>
              </w:rPr>
              <w:t>Polazna vrijednost</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99ADBC8" w14:textId="6D2FDFD1" w:rsidR="00F24AAF" w:rsidRPr="009F3E87" w:rsidRDefault="00F24AAF" w:rsidP="00F24AAF">
            <w:pPr>
              <w:jc w:val="center"/>
              <w:rPr>
                <w:rFonts w:eastAsia="Times New Roman" w:cs="Times New Roman"/>
                <w:bCs/>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4EE7294" w14:textId="7CDC3AD8"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AE7967" w14:textId="1C4E6870"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2F3E6CE" w14:textId="77777777" w:rsidTr="00F24AA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8EB3334" w14:textId="77777777" w:rsidR="00222067" w:rsidRPr="009F3E87" w:rsidRDefault="00222067" w:rsidP="00222067">
            <w:pPr>
              <w:rPr>
                <w:rFonts w:eastAsia="Times New Roman" w:cs="Times New Roman"/>
                <w:bCs/>
                <w:color w:val="auto"/>
                <w:sz w:val="18"/>
                <w:szCs w:val="18"/>
                <w:lang w:val="hr-HR"/>
              </w:rPr>
            </w:pPr>
            <w:r w:rsidRPr="009F3E87">
              <w:rPr>
                <w:rFonts w:eastAsia="Times New Roman" w:cs="Times New Roman"/>
                <w:bCs/>
                <w:color w:val="auto"/>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21820B8" w14:textId="77777777" w:rsidR="00222067" w:rsidRPr="009F3E87" w:rsidRDefault="00222067" w:rsidP="00222067">
            <w:pPr>
              <w:rPr>
                <w:rFonts w:eastAsia="Times New Roman" w:cs="Times New Roman"/>
                <w:bCs/>
                <w:color w:val="auto"/>
                <w:sz w:val="18"/>
                <w:szCs w:val="18"/>
                <w:lang w:val="hr-HR"/>
              </w:rPr>
            </w:pPr>
            <w:r w:rsidRPr="009F3E87">
              <w:rPr>
                <w:rFonts w:eastAsia="Times New Roman" w:cs="Times New Roman"/>
                <w:bCs/>
                <w:color w:val="auto"/>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42ABE99E"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82E23C5"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7D1F2071"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E2C9420"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7F3B59E0" w14:textId="78A6F59E" w:rsidR="00222067" w:rsidRPr="009F3E87" w:rsidRDefault="00894D8F"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1</w:t>
            </w:r>
            <w:r w:rsidR="00E44A86" w:rsidRPr="009F3E87">
              <w:rPr>
                <w:rFonts w:eastAsia="Times New Roman" w:cs="Times New Roman"/>
                <w:bCs/>
                <w:color w:val="auto"/>
                <w:sz w:val="18"/>
                <w:szCs w:val="18"/>
                <w:lang w:val="hr-HR"/>
              </w:rPr>
              <w:t>2</w:t>
            </w:r>
          </w:p>
        </w:tc>
      </w:tr>
    </w:tbl>
    <w:p w14:paraId="01EA2D34" w14:textId="77777777" w:rsidR="00222067" w:rsidRPr="009F3E87" w:rsidRDefault="00222067" w:rsidP="00222067">
      <w:pPr>
        <w:ind w:right="-108"/>
        <w:jc w:val="both"/>
        <w:rPr>
          <w:rFonts w:eastAsia="Times New Roman" w:cs="Times New Roman"/>
          <w:bCs/>
          <w:color w:val="auto"/>
          <w:lang w:val="hr-HR"/>
        </w:rPr>
      </w:pPr>
    </w:p>
    <w:p w14:paraId="43E4ED0A" w14:textId="77777777" w:rsidR="00894D8F" w:rsidRPr="009F3E87" w:rsidRDefault="00222067" w:rsidP="00894D8F">
      <w:pPr>
        <w:ind w:right="-108"/>
        <w:jc w:val="both"/>
        <w:rPr>
          <w:rFonts w:eastAsia="Times New Roman" w:cs="Times New Roman"/>
          <w:bCs/>
          <w:color w:val="auto"/>
          <w:lang w:val="hr-HR"/>
        </w:rPr>
      </w:pPr>
      <w:r w:rsidRPr="009F3E87">
        <w:rPr>
          <w:rFonts w:eastAsia="Times New Roman" w:cs="Times New Roman"/>
          <w:b/>
          <w:color w:val="auto"/>
          <w:lang w:val="hr-HR"/>
        </w:rPr>
        <w:t>Donacije Hrvatskoj gorskoj službi spašavanja</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 xml:space="preserve">– aktivnošću se sufinancira rad stanice Hrvatske gorske službe spašavanja u Požegi kroz tekuću donaciju i sufinancira se kapitalni projekt izgradnje garaže za službeno vozilo stanice. </w:t>
      </w:r>
    </w:p>
    <w:p w14:paraId="738220E1" w14:textId="40666895" w:rsidR="00222067" w:rsidRPr="009F3E87" w:rsidRDefault="00222067" w:rsidP="00222067">
      <w:pPr>
        <w:ind w:right="-108"/>
        <w:jc w:val="both"/>
        <w:rPr>
          <w:rFonts w:eastAsia="Times New Roman" w:cs="Times New Roman"/>
          <w:bCs/>
          <w:color w:val="auto"/>
          <w:lang w:val="hr-HR"/>
        </w:rPr>
      </w:pPr>
    </w:p>
    <w:p w14:paraId="6234570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FINANCIRANJE PREDSTAVNIKA ALBANSKE NACIONALNE MANJINE</w:t>
      </w:r>
      <w:r w:rsidRPr="009F3E87">
        <w:rPr>
          <w:rFonts w:eastAsia="Times New Roman" w:cs="Times New Roman"/>
          <w:bCs/>
          <w:color w:val="auto"/>
          <w:lang w:val="hr-HR"/>
        </w:rPr>
        <w:t xml:space="preserve"> </w:t>
      </w:r>
    </w:p>
    <w:p w14:paraId="0CFC0BDA" w14:textId="77777777" w:rsidR="00222067" w:rsidRPr="009F3E87" w:rsidRDefault="00222067" w:rsidP="00222067">
      <w:pPr>
        <w:ind w:right="-108"/>
        <w:jc w:val="both"/>
        <w:rPr>
          <w:rFonts w:eastAsia="Times New Roman" w:cs="Times New Roman"/>
          <w:bCs/>
          <w:color w:val="auto"/>
          <w:lang w:val="hr-HR"/>
        </w:rPr>
      </w:pPr>
    </w:p>
    <w:p w14:paraId="3C5F6F48" w14:textId="77777777" w:rsidR="00222067" w:rsidRPr="009F3E87" w:rsidRDefault="00222067" w:rsidP="00222067">
      <w:pPr>
        <w:ind w:right="-108" w:firstLine="426"/>
        <w:jc w:val="both"/>
        <w:rPr>
          <w:rFonts w:eastAsia="Times New Roman" w:cs="Times New Roman"/>
          <w:bCs/>
          <w:color w:val="auto"/>
          <w:lang w:val="hr-HR"/>
        </w:rPr>
      </w:pPr>
      <w:r w:rsidRPr="009F3E87">
        <w:rPr>
          <w:rFonts w:eastAsia="Times New Roman" w:cs="Times New Roman"/>
          <w:bCs/>
          <w:color w:val="auto"/>
          <w:lang w:val="hr-HR"/>
        </w:rPr>
        <w:t>Odnosi se na financiranje rada predstavnika nacionalne manjine.</w:t>
      </w:r>
    </w:p>
    <w:p w14:paraId="050EAD73" w14:textId="77777777" w:rsidR="00222067" w:rsidRPr="009F3E87" w:rsidRDefault="00222067" w:rsidP="00222067">
      <w:pPr>
        <w:ind w:right="-108"/>
        <w:jc w:val="both"/>
        <w:rPr>
          <w:rFonts w:eastAsia="Times New Roman" w:cs="Times New Roman"/>
          <w:bCs/>
          <w:color w:val="auto"/>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9F3E87" w:rsidRPr="009F3E87" w14:paraId="28CE3F8C" w14:textId="77777777" w:rsidTr="00222067">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F20C017" w14:textId="77777777" w:rsidR="00CD7B99" w:rsidRPr="009F3E87" w:rsidRDefault="00CD7B99" w:rsidP="00CD7B9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75E562" w14:textId="280893B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33EDAED4" w14:textId="54C81C9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58C6C5" w14:textId="65202658"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FBA498"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B68986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46AA95C2" w14:textId="61485C38"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11.200,00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940091F" w14:textId="528F299B"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8AAB557" w14:textId="00DB143D"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4A8BA1E"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BE63AD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7A6BA829" w14:textId="584AA836"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0F1F224F" w14:textId="3F69B8DB"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73FC74" w14:textId="3BB6F963"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2D12B0"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7F8F1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54605A2D" w14:textId="3335E7B2"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0F7045FE" w14:textId="1B4748E9"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139EC5A" w14:textId="481758C5"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30C801D" w14:textId="77777777" w:rsidR="00CD7B99" w:rsidRPr="009F3E87" w:rsidRDefault="00CD7B99" w:rsidP="00222067">
      <w:pPr>
        <w:ind w:right="-108"/>
        <w:jc w:val="both"/>
        <w:rPr>
          <w:rFonts w:eastAsia="Times New Roman" w:cs="Times New Roman"/>
          <w:b/>
          <w:color w:val="auto"/>
          <w:bdr w:val="single" w:sz="4" w:space="0" w:color="auto" w:frame="1"/>
          <w:lang w:val="hr-HR"/>
        </w:rPr>
      </w:pPr>
    </w:p>
    <w:p w14:paraId="11AC4960"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Financiranje predstavnika albanske nacionalne manjine</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aktivnost u izvještajnom razdoblju nije realizirana.</w:t>
      </w:r>
    </w:p>
    <w:p w14:paraId="53AB1338"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9F3E87" w:rsidRPr="009F3E87" w14:paraId="6C76A20A" w14:textId="77777777" w:rsidTr="00CD7B99">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50D40AE"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48773E49"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219D3FA7"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89FA7EF"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0FFA537E" w14:textId="47F2B89F"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161D02F" w14:textId="600AFC91"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07C5285" w14:textId="20ECBE4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AE929CC" w14:textId="77777777" w:rsidTr="00CD7B99">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E333EDD"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2EFF670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17210B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9B4CDA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84333C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52609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F3AB972" w14:textId="19879E0D"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DF559B6" w14:textId="77777777" w:rsidR="00222067" w:rsidRPr="009F3E87" w:rsidRDefault="00222067" w:rsidP="00222067">
      <w:pPr>
        <w:ind w:right="-108"/>
        <w:jc w:val="both"/>
        <w:rPr>
          <w:rFonts w:eastAsia="Times New Roman" w:cs="Times New Roman"/>
          <w:bCs/>
          <w:color w:val="auto"/>
          <w:lang w:val="hr-HR"/>
        </w:rPr>
      </w:pPr>
    </w:p>
    <w:p w14:paraId="59AFC5B7"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Nabava opreme za predstavnika albanske nacionalne manjine </w:t>
      </w:r>
      <w:r w:rsidRPr="009F3E87">
        <w:rPr>
          <w:rFonts w:eastAsia="Times New Roman" w:cs="Times New Roman"/>
          <w:bCs/>
          <w:color w:val="auto"/>
          <w:lang w:val="hr-HR"/>
        </w:rPr>
        <w:t xml:space="preserve"> - </w:t>
      </w:r>
      <w:r w:rsidR="00894D8F" w:rsidRPr="009F3E87">
        <w:rPr>
          <w:rFonts w:eastAsia="Times New Roman" w:cs="Times New Roman"/>
          <w:bCs/>
          <w:color w:val="auto"/>
          <w:lang w:val="hr-HR"/>
        </w:rPr>
        <w:t>projekt u izvještajnom razdoblju nije realiziran.</w:t>
      </w:r>
    </w:p>
    <w:p w14:paraId="52AFE7F3" w14:textId="77777777" w:rsidR="00222067" w:rsidRPr="009F3E87" w:rsidRDefault="00222067" w:rsidP="00222067">
      <w:pPr>
        <w:ind w:right="-108"/>
        <w:jc w:val="both"/>
        <w:rPr>
          <w:rFonts w:eastAsia="Times New Roman" w:cs="Times New Roman"/>
          <w:bCs/>
          <w:color w:val="auto"/>
          <w:lang w:val="hr-HR"/>
        </w:rPr>
      </w:pPr>
    </w:p>
    <w:p w14:paraId="0E49A675"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Programska djelatnost predstavnika albanske nacionalne manjine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projekt u izvještajnom razdoblju nije realiziran.</w:t>
      </w:r>
    </w:p>
    <w:p w14:paraId="6ED8E204"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9F3E87" w:rsidRPr="009F3E87" w14:paraId="77C52FE8" w14:textId="77777777" w:rsidTr="00CD7B99">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163A81F" w14:textId="77777777" w:rsidR="00CD7B99" w:rsidRPr="009F3E87" w:rsidRDefault="00CD7B99" w:rsidP="00CD7B99">
            <w:pPr>
              <w:jc w:val="center"/>
              <w:rPr>
                <w:rFonts w:eastAsia="Times New Roman" w:cs="Times New Roman"/>
                <w:color w:val="auto"/>
                <w:sz w:val="18"/>
                <w:szCs w:val="18"/>
                <w:lang w:val="hr-HR"/>
              </w:rPr>
            </w:pPr>
            <w:bookmarkStart w:id="35" w:name="_Hlk108435299"/>
            <w:r w:rsidRPr="009F3E87">
              <w:rPr>
                <w:rFonts w:eastAsia="Times New Roman" w:cs="Times New Roman"/>
                <w:color w:val="auto"/>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373559B2"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4BED07E"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751288B"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F8D543A" w14:textId="1BEA46B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BE53F76" w14:textId="127D68C2"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C07E96" w14:textId="620256F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bookmarkEnd w:id="35"/>
      <w:tr w:rsidR="009F3E87" w:rsidRPr="009F3E87" w14:paraId="6073F1E9" w14:textId="77777777" w:rsidTr="00CD7B99">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2CBDB4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1A91B4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F88216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761F2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295A72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723A85C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A2AA11F" w14:textId="3A838410"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bookmarkEnd w:id="31"/>
    </w:tbl>
    <w:p w14:paraId="5B1454B4" w14:textId="77777777" w:rsidR="00222067" w:rsidRPr="009F3E87" w:rsidRDefault="00222067" w:rsidP="00222067">
      <w:pPr>
        <w:ind w:right="-108" w:firstLine="720"/>
        <w:jc w:val="both"/>
        <w:rPr>
          <w:rFonts w:eastAsia="Times New Roman" w:cs="Times New Roman"/>
          <w:color w:val="auto"/>
          <w:lang w:val="hr-HR"/>
        </w:rPr>
      </w:pPr>
    </w:p>
    <w:bookmarkEnd w:id="32"/>
    <w:p w14:paraId="36026E29" w14:textId="0FB4BEC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U nadležnosti Upravnog odjela za društvene djelatnosti su proračunski korisnici Gradski muzej Požega, Gradska knjižnica Požega, Gradsko kazalište Požega, Dječji vrtić Požega, Osnovna škola „Dobriša Cesarić“, Osnovna škola Julija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Osnovna škola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Gradsko vijeće srpske nacionalne manjine i Javna ustanova za upravljanje sportskim objektima u vlasništvu Grada Požege</w:t>
      </w:r>
      <w:r w:rsidR="00E44A86" w:rsidRPr="009F3E87">
        <w:rPr>
          <w:rFonts w:eastAsia="Times New Roman" w:cs="Times New Roman"/>
          <w:color w:val="auto"/>
          <w:lang w:val="hr-HR"/>
        </w:rPr>
        <w:t xml:space="preserve"> – u likvidaciji</w:t>
      </w:r>
      <w:r w:rsidRPr="009F3E87">
        <w:rPr>
          <w:rFonts w:eastAsia="Times New Roman" w:cs="Times New Roman"/>
          <w:color w:val="auto"/>
          <w:lang w:val="hr-HR"/>
        </w:rPr>
        <w:t>.</w:t>
      </w:r>
    </w:p>
    <w:p w14:paraId="1648DC89" w14:textId="77777777" w:rsidR="00222067" w:rsidRPr="009F3E87" w:rsidRDefault="00222067" w:rsidP="00222067">
      <w:pPr>
        <w:ind w:right="-108"/>
        <w:jc w:val="both"/>
        <w:rPr>
          <w:rFonts w:eastAsia="Times New Roman" w:cs="Times New Roman"/>
          <w:bCs/>
          <w:color w:val="auto"/>
          <w:lang w:val="hr-HR"/>
        </w:rPr>
      </w:pPr>
    </w:p>
    <w:p w14:paraId="04412BBF" w14:textId="77777777" w:rsidR="00222067" w:rsidRPr="009F3E87" w:rsidRDefault="00222067" w:rsidP="00222067">
      <w:pPr>
        <w:ind w:right="-108"/>
        <w:jc w:val="both"/>
        <w:rPr>
          <w:rFonts w:eastAsia="Times New Roman" w:cs="Times New Roman"/>
          <w:bCs/>
          <w:color w:val="auto"/>
          <w:lang w:val="hr-HR"/>
        </w:rPr>
      </w:pPr>
      <w:bookmarkStart w:id="36" w:name="_Hlk89066092"/>
      <w:r w:rsidRPr="009F3E87">
        <w:rPr>
          <w:rFonts w:eastAsia="Times New Roman" w:cs="Times New Roman"/>
          <w:bCs/>
          <w:color w:val="auto"/>
          <w:lang w:val="hr-HR"/>
        </w:rPr>
        <w:t>GLAVA 00402 JAVNE USTANOVE U KULTURI</w:t>
      </w:r>
    </w:p>
    <w:p w14:paraId="5337E5CC" w14:textId="77777777" w:rsidR="00222067" w:rsidRPr="009F3E87" w:rsidRDefault="00222067" w:rsidP="00222067">
      <w:pPr>
        <w:ind w:right="-108"/>
        <w:jc w:val="both"/>
        <w:rPr>
          <w:rFonts w:eastAsia="Times New Roman" w:cs="Times New Roman"/>
          <w:bCs/>
          <w:color w:val="auto"/>
          <w:lang w:val="hr-HR"/>
        </w:rPr>
      </w:pPr>
    </w:p>
    <w:p w14:paraId="2277B1C8" w14:textId="77777777" w:rsidR="00222067" w:rsidRPr="009F3E87" w:rsidRDefault="00222067" w:rsidP="00222067">
      <w:pPr>
        <w:jc w:val="both"/>
        <w:rPr>
          <w:rFonts w:eastAsia="Times New Roman" w:cs="Times New Roman"/>
          <w:b/>
          <w:bCs/>
          <w:color w:val="auto"/>
          <w:lang w:val="hr-HR"/>
        </w:rPr>
      </w:pPr>
      <w:bookmarkStart w:id="37" w:name="_Hlk108526208"/>
      <w:r w:rsidRPr="009F3E87">
        <w:rPr>
          <w:rFonts w:eastAsia="Times New Roman" w:cs="Times New Roman"/>
          <w:b/>
          <w:bCs/>
          <w:color w:val="auto"/>
          <w:lang w:val="hr-HR"/>
        </w:rPr>
        <w:t>Proračunski korisnik 32699 – Gradski muzej Požega</w:t>
      </w:r>
    </w:p>
    <w:p w14:paraId="64EC03FF" w14:textId="77777777" w:rsidR="00222067" w:rsidRPr="009F3E87" w:rsidRDefault="00222067" w:rsidP="00222067">
      <w:pPr>
        <w:jc w:val="both"/>
        <w:rPr>
          <w:rFonts w:eastAsia="Times New Roman" w:cs="Times New Roman"/>
          <w:color w:val="auto"/>
        </w:rPr>
      </w:pPr>
    </w:p>
    <w:p w14:paraId="4D622C45"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Gradski muzej Požega osnovan je 6. prosinca 1924. godine zaslugom Julija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Osnivač je Grad Požega. Muzej je zavičajni, lokalnog tipa, djelokrug rada je grad Požega 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xml:space="preserve">. Muzej pripada tipu zavičajnih, kompleksnih muzeja, općeg tipa i lokalnog djelovanja. </w:t>
      </w:r>
    </w:p>
    <w:p w14:paraId="4A493CB7"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Osnovna misija i cilj muzeja je sakupljanje, istraživanje i obrada muzejske građe od razdoblja prapovijesti do danas, s područja Požege 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xml:space="preserve">, te prezentiranje bogate kulturne baštine putem izložbi, prigodnih programa, publikacija i kataloga te u medijima. </w:t>
      </w:r>
    </w:p>
    <w:p w14:paraId="76AB16AA"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1C915DF6" w14:textId="240785DA" w:rsidR="00222067" w:rsidRPr="009F3E87" w:rsidRDefault="00222067" w:rsidP="00222067">
      <w:pPr>
        <w:ind w:firstLine="708"/>
        <w:jc w:val="both"/>
        <w:rPr>
          <w:rFonts w:eastAsia="Times New Roman" w:cs="Times New Roman"/>
          <w:bCs/>
          <w:color w:val="auto"/>
          <w:lang w:val="hr-HR"/>
        </w:rPr>
      </w:pPr>
      <w:r w:rsidRPr="009F3E87">
        <w:rPr>
          <w:rFonts w:eastAsia="Times New Roman" w:cs="Times New Roman"/>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0FCE76EB" w14:textId="77777777" w:rsidR="00222067" w:rsidRPr="009F3E87" w:rsidRDefault="00222067" w:rsidP="00222067">
      <w:pPr>
        <w:ind w:firstLine="708"/>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673"/>
        <w:gridCol w:w="1559"/>
        <w:gridCol w:w="1560"/>
        <w:gridCol w:w="1417"/>
      </w:tblGrid>
      <w:tr w:rsidR="009F3E87" w:rsidRPr="009F3E87" w14:paraId="1B767370" w14:textId="77777777" w:rsidTr="004A4BAC">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7EB4D2F5" w14:textId="77777777" w:rsidR="00CD7B99" w:rsidRPr="009F3E87" w:rsidRDefault="00CD7B99" w:rsidP="00CD7B9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0E0D0B" w14:textId="1203A35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174B92" w14:textId="2DB9823F"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BADB29" w14:textId="17F9069C"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079704" w14:textId="77777777" w:rsidTr="00CD7B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A37445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tcPr>
          <w:p w14:paraId="25467D5D" w14:textId="18830D7A"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2.388.550,00</w:t>
            </w:r>
          </w:p>
        </w:tc>
        <w:tc>
          <w:tcPr>
            <w:tcW w:w="1560" w:type="dxa"/>
            <w:tcBorders>
              <w:top w:val="single" w:sz="4" w:space="0" w:color="auto"/>
              <w:left w:val="single" w:sz="4" w:space="0" w:color="auto"/>
              <w:bottom w:val="single" w:sz="4" w:space="0" w:color="auto"/>
              <w:right w:val="single" w:sz="4" w:space="0" w:color="auto"/>
            </w:tcBorders>
            <w:noWrap/>
          </w:tcPr>
          <w:p w14:paraId="1C442541" w14:textId="0194878A"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2.388.550,00</w:t>
            </w:r>
          </w:p>
        </w:tc>
        <w:tc>
          <w:tcPr>
            <w:tcW w:w="1417" w:type="dxa"/>
            <w:tcBorders>
              <w:top w:val="single" w:sz="4" w:space="0" w:color="auto"/>
              <w:left w:val="single" w:sz="4" w:space="0" w:color="auto"/>
              <w:bottom w:val="single" w:sz="4" w:space="0" w:color="auto"/>
              <w:right w:val="single" w:sz="4" w:space="0" w:color="auto"/>
            </w:tcBorders>
            <w:noWrap/>
          </w:tcPr>
          <w:p w14:paraId="7D55DCE1" w14:textId="76EB13D3"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784.914,13</w:t>
            </w:r>
          </w:p>
        </w:tc>
      </w:tr>
      <w:tr w:rsidR="00222067" w:rsidRPr="009F3E87" w14:paraId="1AAAE4D0" w14:textId="77777777" w:rsidTr="00CD7B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58394CA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293E27C4" w14:textId="710E068E"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242.950,00</w:t>
            </w:r>
          </w:p>
        </w:tc>
        <w:tc>
          <w:tcPr>
            <w:tcW w:w="1560" w:type="dxa"/>
            <w:tcBorders>
              <w:top w:val="single" w:sz="4" w:space="0" w:color="auto"/>
              <w:left w:val="single" w:sz="4" w:space="0" w:color="auto"/>
              <w:bottom w:val="single" w:sz="4" w:space="0" w:color="auto"/>
              <w:right w:val="single" w:sz="4" w:space="0" w:color="auto"/>
            </w:tcBorders>
            <w:noWrap/>
          </w:tcPr>
          <w:p w14:paraId="50884B2A" w14:textId="35DAA5AD"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242.950,00</w:t>
            </w:r>
          </w:p>
        </w:tc>
        <w:tc>
          <w:tcPr>
            <w:tcW w:w="1417" w:type="dxa"/>
            <w:tcBorders>
              <w:top w:val="single" w:sz="4" w:space="0" w:color="auto"/>
              <w:left w:val="single" w:sz="4" w:space="0" w:color="auto"/>
              <w:bottom w:val="single" w:sz="4" w:space="0" w:color="auto"/>
              <w:right w:val="single" w:sz="4" w:space="0" w:color="auto"/>
            </w:tcBorders>
            <w:noWrap/>
          </w:tcPr>
          <w:p w14:paraId="17B8769B" w14:textId="01868E53"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6.200,83</w:t>
            </w:r>
          </w:p>
        </w:tc>
      </w:tr>
    </w:tbl>
    <w:p w14:paraId="2918C480" w14:textId="77777777" w:rsidR="00222067" w:rsidRPr="009F3E87" w:rsidRDefault="00222067" w:rsidP="00222067">
      <w:pPr>
        <w:jc w:val="both"/>
        <w:rPr>
          <w:rFonts w:eastAsia="Times New Roman" w:cs="Times New Roman"/>
          <w:color w:val="auto"/>
          <w:lang w:val="hr-HR"/>
        </w:rPr>
      </w:pPr>
    </w:p>
    <w:p w14:paraId="7AF3E23F" w14:textId="77777777" w:rsidR="00222067" w:rsidRPr="009F3E87" w:rsidRDefault="00222067" w:rsidP="00222067">
      <w:pPr>
        <w:jc w:val="both"/>
        <w:rPr>
          <w:rFonts w:eastAsia="Times New Roman" w:cs="Times New Roman"/>
          <w:b/>
          <w:bCs/>
          <w:color w:val="auto"/>
        </w:rPr>
      </w:pPr>
      <w:r w:rsidRPr="009F3E87">
        <w:rPr>
          <w:rFonts w:eastAsia="Times New Roman" w:cs="Times New Roman"/>
          <w:b/>
          <w:bCs/>
          <w:color w:val="auto"/>
        </w:rPr>
        <w:t>NAZIV PROGRAMA: REDOVNA DJELATNOST USTANOVA U KULTURI</w:t>
      </w:r>
    </w:p>
    <w:p w14:paraId="793B8A09" w14:textId="77777777" w:rsidR="00222067" w:rsidRPr="009F3E87" w:rsidRDefault="00222067" w:rsidP="00222067">
      <w:pPr>
        <w:jc w:val="both"/>
        <w:rPr>
          <w:rFonts w:eastAsia="Times New Roman" w:cs="Times New Roman"/>
          <w:color w:val="auto"/>
        </w:rPr>
      </w:pPr>
    </w:p>
    <w:p w14:paraId="7C2B84E9" w14:textId="77777777" w:rsidR="00222067" w:rsidRPr="009F3E87" w:rsidRDefault="00222067" w:rsidP="00222067">
      <w:pPr>
        <w:ind w:firstLine="426"/>
        <w:jc w:val="both"/>
        <w:rPr>
          <w:rFonts w:eastAsia="Times New Roman" w:cs="Times New Roman"/>
          <w:color w:val="auto"/>
          <w:lang w:val="hr-HR"/>
        </w:rPr>
      </w:pPr>
      <w:r w:rsidRPr="009F3E87">
        <w:rPr>
          <w:rFonts w:eastAsia="Times New Roman" w:cs="Times New Roman"/>
          <w:color w:val="auto"/>
          <w:lang w:val="hr-HR"/>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w:t>
      </w:r>
      <w:r w:rsidRPr="009F3E87">
        <w:rPr>
          <w:rFonts w:eastAsia="Times New Roman" w:cs="Times New Roman"/>
          <w:color w:val="auto"/>
          <w:lang w:val="hr-HR"/>
        </w:rPr>
        <w:lastRenderedPageBreak/>
        <w:t xml:space="preserve">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te prezentiranje bogate kulturne baštine putem izložbi, prigodnih programa, publikacija i kataloga te u medijima.</w:t>
      </w:r>
      <w:bookmarkStart w:id="38" w:name="_Hlk87617032"/>
    </w:p>
    <w:p w14:paraId="474DC4B4" w14:textId="77777777" w:rsidR="00222067" w:rsidRPr="009F3E87" w:rsidRDefault="00222067" w:rsidP="00222067">
      <w:pPr>
        <w:jc w:val="both"/>
        <w:rPr>
          <w:rFonts w:eastAsia="Times New Roman" w:cs="Times New Roman"/>
          <w:color w:val="auto"/>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648C5AD2"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28CF4B" w14:textId="77777777" w:rsidR="00CD7B99" w:rsidRPr="009F3E87" w:rsidRDefault="00CD7B99" w:rsidP="00CD7B99">
            <w:pPr>
              <w:suppressAutoHyphens w:val="0"/>
              <w:rPr>
                <w:rFonts w:eastAsia="Times New Roman" w:cs="Times New Roman"/>
                <w:b/>
                <w:bCs/>
                <w:color w:val="auto"/>
                <w:sz w:val="20"/>
                <w:szCs w:val="20"/>
                <w:lang w:val="hr-HR" w:eastAsia="hr-HR"/>
              </w:rPr>
            </w:pPr>
            <w:r w:rsidRPr="009F3E87">
              <w:rPr>
                <w:rFonts w:cs="Times New Roman"/>
                <w:b/>
                <w:bCs/>
                <w:color w:val="auto"/>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A53D0D" w14:textId="50C782CB"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23D62A" w14:textId="1AC9D9E7"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DBFD2B" w14:textId="7575E8B3"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Izvršenje 30.6.2022.</w:t>
            </w:r>
          </w:p>
        </w:tc>
      </w:tr>
      <w:tr w:rsidR="009F3E87" w:rsidRPr="009F3E87" w14:paraId="3796A97F"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852265"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4985836A" w14:textId="317B79D7"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1.197.650,00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0F43C4" w14:textId="53348E6C"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1.197.650,00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A769E7" w14:textId="45EE14B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751.278,02</w:t>
            </w:r>
          </w:p>
        </w:tc>
      </w:tr>
      <w:tr w:rsidR="009F3E87" w:rsidRPr="009F3E87" w14:paraId="50ADFAB3"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F13A2A"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26512C9C" w14:textId="52B64D23"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91DDD" w14:textId="22489ACE"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6B5BD0" w14:textId="24AF7679"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0,00</w:t>
            </w:r>
          </w:p>
        </w:tc>
      </w:tr>
      <w:tr w:rsidR="009F3E87" w:rsidRPr="009F3E87" w14:paraId="697ED773"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779173"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F13BC40" w14:textId="58943E9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329A411" w14:textId="566794F2"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87D83A" w14:textId="790A38E8"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31.937,81</w:t>
            </w:r>
          </w:p>
        </w:tc>
      </w:tr>
      <w:tr w:rsidR="009F3E87" w:rsidRPr="009F3E87" w14:paraId="69C32D0C"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1C4153"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T200002 CENTAR ZA POSJETITELJE – POŽEŠKA KUĆA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102F23B" w14:textId="472B5F49"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221.000,00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139C8B" w14:textId="5EC9E60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221.000,00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697BE8" w14:textId="24D1962E"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1.698,30</w:t>
            </w:r>
          </w:p>
        </w:tc>
      </w:tr>
      <w:tr w:rsidR="008C2DA3" w:rsidRPr="009F3E87" w14:paraId="5A69D391"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A42748"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T200003 MEĐUNARODNA SURADNJA GRADSKOG MUZEJA POŽEGA I MATICE HRVATSKE - ČITLUK </w:t>
            </w:r>
          </w:p>
        </w:tc>
        <w:tc>
          <w:tcPr>
            <w:tcW w:w="1559" w:type="dxa"/>
            <w:tcBorders>
              <w:top w:val="single" w:sz="4" w:space="0" w:color="auto"/>
              <w:left w:val="single" w:sz="4" w:space="0" w:color="auto"/>
              <w:bottom w:val="single" w:sz="4" w:space="0" w:color="auto"/>
              <w:right w:val="single" w:sz="4" w:space="0" w:color="auto"/>
            </w:tcBorders>
            <w:noWrap/>
            <w:vAlign w:val="center"/>
          </w:tcPr>
          <w:p w14:paraId="57840265" w14:textId="70243CCC"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94.900,00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E5CC5AA" w14:textId="028A536B"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94.900,00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17F6F4" w14:textId="1A0FE69D"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0,00</w:t>
            </w:r>
          </w:p>
        </w:tc>
      </w:tr>
    </w:tbl>
    <w:p w14:paraId="249F7CC7" w14:textId="77777777" w:rsidR="00222067" w:rsidRPr="009F3E87" w:rsidRDefault="00222067" w:rsidP="00222067">
      <w:pPr>
        <w:ind w:firstLine="426"/>
        <w:jc w:val="both"/>
        <w:rPr>
          <w:rFonts w:eastAsia="Times New Roman" w:cs="Times New Roman"/>
          <w:color w:val="auto"/>
        </w:rPr>
      </w:pPr>
    </w:p>
    <w:bookmarkEnd w:id="38"/>
    <w:p w14:paraId="15829C09"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 odnosi se na sredstva potrebna za redovan rad muzeja kroz rashode za zaposlene, materijalne i financijske rashode.</w:t>
      </w:r>
    </w:p>
    <w:p w14:paraId="4EA8D285" w14:textId="77777777" w:rsidR="00222067" w:rsidRPr="009F3E87" w:rsidRDefault="00222067" w:rsidP="00222067">
      <w:pPr>
        <w:jc w:val="both"/>
        <w:rPr>
          <w:rFonts w:eastAsia="Times New Roman" w:cs="Times New Roman"/>
          <w:color w:val="auto"/>
          <w:lang w:val="hr-HR"/>
        </w:rPr>
      </w:pPr>
    </w:p>
    <w:p w14:paraId="61385700" w14:textId="77777777" w:rsidR="00894D8F"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894D8F" w:rsidRPr="009F3E87">
        <w:rPr>
          <w:rFonts w:eastAsia="Times New Roman" w:cs="Times New Roman"/>
          <w:color w:val="auto"/>
          <w:lang w:val="hr-HR"/>
        </w:rPr>
        <w:t>–</w:t>
      </w:r>
      <w:r w:rsidRPr="009F3E87">
        <w:rPr>
          <w:rFonts w:eastAsia="Times New Roman" w:cs="Times New Roman"/>
          <w:color w:val="auto"/>
          <w:lang w:val="hr-HR"/>
        </w:rPr>
        <w:t xml:space="preserve"> </w:t>
      </w:r>
      <w:r w:rsidR="00894D8F" w:rsidRPr="009F3E87">
        <w:rPr>
          <w:rFonts w:eastAsia="Times New Roman" w:cs="Times New Roman"/>
          <w:color w:val="auto"/>
          <w:lang w:val="hr-HR"/>
        </w:rPr>
        <w:t>u izvještajnom razdoblju projekt nije realiziran.</w:t>
      </w:r>
    </w:p>
    <w:p w14:paraId="2F037C94" w14:textId="77777777" w:rsidR="00894D8F" w:rsidRPr="009F3E87" w:rsidRDefault="00894D8F" w:rsidP="00222067">
      <w:pPr>
        <w:jc w:val="both"/>
        <w:rPr>
          <w:rFonts w:eastAsia="Times New Roman" w:cs="Times New Roman"/>
          <w:color w:val="auto"/>
          <w:lang w:val="hr-HR"/>
        </w:rPr>
      </w:pPr>
    </w:p>
    <w:p w14:paraId="57C6D515" w14:textId="496E7ECE"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Požeške bolte</w:t>
      </w:r>
      <w:r w:rsidRPr="009F3E87">
        <w:rPr>
          <w:rFonts w:eastAsia="Times New Roman" w:cs="Times New Roman"/>
          <w:color w:val="auto"/>
          <w:lang w:val="hr-HR"/>
        </w:rPr>
        <w:t xml:space="preserve"> – troškovi projekta odnose se na plaće i doprinose koordinatoru na projektu obnove muzeja.</w:t>
      </w:r>
    </w:p>
    <w:p w14:paraId="01E96292" w14:textId="28D44F68" w:rsidR="00222067" w:rsidRPr="009F3E87" w:rsidRDefault="00222067" w:rsidP="00222067">
      <w:pPr>
        <w:suppressAutoHyphens w:val="0"/>
        <w:rPr>
          <w:rFonts w:eastAsia="Times New Roman" w:cs="Times New Roman"/>
          <w:color w:val="auto"/>
          <w:lang w:val="hr-HR"/>
        </w:rPr>
      </w:pPr>
    </w:p>
    <w:p w14:paraId="0116212D" w14:textId="77777777" w:rsidR="00894D8F" w:rsidRPr="009F3E87" w:rsidRDefault="006855C4" w:rsidP="006855C4">
      <w:pPr>
        <w:jc w:val="both"/>
        <w:rPr>
          <w:rFonts w:cs="Times New Roman"/>
          <w:color w:val="auto"/>
          <w:lang w:val="hr-HR"/>
        </w:rPr>
      </w:pPr>
      <w:r w:rsidRPr="009F3E87">
        <w:rPr>
          <w:rFonts w:cs="Times New Roman"/>
          <w:b/>
          <w:bCs/>
          <w:color w:val="auto"/>
          <w:lang w:val="hr-HR"/>
        </w:rPr>
        <w:t>Projekt Centar za posjetitelje – Požeška kuća</w:t>
      </w:r>
      <w:r w:rsidRPr="009F3E87">
        <w:rPr>
          <w:rFonts w:cs="Times New Roman"/>
          <w:color w:val="auto"/>
          <w:lang w:val="hr-HR"/>
        </w:rPr>
        <w:t xml:space="preserve"> </w:t>
      </w:r>
      <w:r w:rsidR="00894D8F" w:rsidRPr="009F3E87">
        <w:rPr>
          <w:rFonts w:cs="Times New Roman"/>
          <w:color w:val="auto"/>
          <w:lang w:val="hr-HR"/>
        </w:rPr>
        <w:t>– sredstva realizirana u izvještajnom razdoblju odnose se na sitni inventar koji će biti potreban nakon otvorenja Požeške kuće.</w:t>
      </w:r>
    </w:p>
    <w:p w14:paraId="52554568" w14:textId="77777777" w:rsidR="006855C4" w:rsidRPr="009F3E87" w:rsidRDefault="006855C4" w:rsidP="006855C4">
      <w:pPr>
        <w:jc w:val="both"/>
        <w:rPr>
          <w:rFonts w:cs="Times New Roman"/>
          <w:color w:val="auto"/>
          <w:lang w:val="hr-HR"/>
        </w:rPr>
      </w:pPr>
    </w:p>
    <w:p w14:paraId="2E00B4E6" w14:textId="77777777" w:rsidR="00894D8F" w:rsidRPr="009F3E87" w:rsidRDefault="006855C4" w:rsidP="006855C4">
      <w:pPr>
        <w:jc w:val="both"/>
        <w:rPr>
          <w:rFonts w:cs="Times New Roman"/>
          <w:color w:val="auto"/>
          <w:lang w:val="hr-HR"/>
        </w:rPr>
      </w:pPr>
      <w:r w:rsidRPr="009F3E87">
        <w:rPr>
          <w:rFonts w:cs="Times New Roman"/>
          <w:b/>
          <w:bCs/>
          <w:color w:val="auto"/>
          <w:lang w:val="hr-HR"/>
        </w:rPr>
        <w:t>Projekt Međunarodna suradnja Gradskog muzeja Požege i Matice hrvatske – Čitluk</w:t>
      </w:r>
      <w:r w:rsidRPr="009F3E87">
        <w:rPr>
          <w:rFonts w:cs="Times New Roman"/>
          <w:color w:val="auto"/>
          <w:lang w:val="hr-HR"/>
        </w:rPr>
        <w:t xml:space="preserve"> </w:t>
      </w:r>
      <w:r w:rsidR="00894D8F" w:rsidRPr="009F3E87">
        <w:rPr>
          <w:rFonts w:cs="Times New Roman"/>
          <w:color w:val="auto"/>
          <w:lang w:val="hr-HR"/>
        </w:rPr>
        <w:t xml:space="preserve"> - projekt u izvještajnom razdoblju nije realiziran.</w:t>
      </w:r>
    </w:p>
    <w:p w14:paraId="57087B57" w14:textId="77777777" w:rsidR="00CD7B99" w:rsidRPr="009F3E87" w:rsidRDefault="00CD7B99" w:rsidP="00222067">
      <w:pPr>
        <w:suppressAutoHyphens w:val="0"/>
        <w:rPr>
          <w:rFonts w:eastAsia="Times New Roman" w:cs="Times New Roman"/>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9F3E87" w:rsidRPr="009F3E87" w14:paraId="6B6E7BFF" w14:textId="77777777" w:rsidTr="006855C4">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17729A4"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85780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325ABAA0"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DB65F4B"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p w14:paraId="3872B1E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20268A" w14:textId="435F85BB"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34F61" w14:textId="2FACF4D8"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B90E83" w14:textId="5BCB541C" w:rsidR="006855C4" w:rsidRPr="009F3E87" w:rsidRDefault="006855C4" w:rsidP="006855C4">
            <w:pPr>
              <w:spacing w:line="254" w:lineRule="auto"/>
              <w:ind w:right="262"/>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72BE506C" w14:textId="77777777" w:rsidTr="006855C4">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897DFA0" w14:textId="77777777" w:rsidR="00222067" w:rsidRPr="009F3E87" w:rsidRDefault="00222067" w:rsidP="00222067">
            <w:pPr>
              <w:spacing w:line="254" w:lineRule="auto"/>
              <w:rPr>
                <w:rFonts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6AA58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75C68C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1F2BAFF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6A0AA0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BFEFD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25FDD6C" w14:textId="6D6DFBC5" w:rsidR="00222067" w:rsidRPr="009F3E87" w:rsidRDefault="00894D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r>
    </w:tbl>
    <w:p w14:paraId="0A20376C" w14:textId="77777777" w:rsidR="00222067" w:rsidRPr="009F3E87" w:rsidRDefault="00222067" w:rsidP="00222067">
      <w:pPr>
        <w:jc w:val="both"/>
        <w:rPr>
          <w:rFonts w:eastAsia="Times New Roman" w:cs="Times New Roman"/>
          <w:color w:val="auto"/>
        </w:rPr>
      </w:pPr>
    </w:p>
    <w:p w14:paraId="10FAEB33" w14:textId="77777777" w:rsidR="00222067" w:rsidRPr="009F3E87" w:rsidRDefault="00222067" w:rsidP="00222067">
      <w:pPr>
        <w:jc w:val="both"/>
        <w:rPr>
          <w:rFonts w:eastAsia="Times New Roman" w:cs="Times New Roman"/>
          <w:color w:val="auto"/>
        </w:rPr>
      </w:pPr>
      <w:r w:rsidRPr="009F3E87">
        <w:rPr>
          <w:rFonts w:eastAsia="Times New Roman" w:cs="Times New Roman"/>
          <w:b/>
          <w:bCs/>
          <w:color w:val="auto"/>
        </w:rPr>
        <w:t>NAZIV PROGRAMA: MUZEJSKA DJELATNOST</w:t>
      </w:r>
      <w:r w:rsidRPr="009F3E87">
        <w:rPr>
          <w:rFonts w:eastAsia="Times New Roman" w:cs="Times New Roman"/>
          <w:color w:val="auto"/>
        </w:rPr>
        <w:t xml:space="preserve">  </w:t>
      </w:r>
    </w:p>
    <w:p w14:paraId="051DC984" w14:textId="77777777" w:rsidR="00222067" w:rsidRPr="009F3E87" w:rsidRDefault="00222067" w:rsidP="00222067">
      <w:pPr>
        <w:jc w:val="both"/>
        <w:rPr>
          <w:rFonts w:eastAsia="Times New Roman" w:cs="Times New Roman"/>
          <w:color w:val="auto"/>
        </w:rPr>
      </w:pPr>
    </w:p>
    <w:p w14:paraId="62C87317" w14:textId="77777777" w:rsidR="00222067" w:rsidRPr="009F3E87" w:rsidRDefault="00222067" w:rsidP="00222067">
      <w:pPr>
        <w:ind w:firstLine="426"/>
        <w:jc w:val="both"/>
        <w:rPr>
          <w:rFonts w:eastAsia="Times New Roman" w:cs="Times New Roman"/>
          <w:color w:val="auto"/>
          <w:lang w:val="hr-HR"/>
        </w:rPr>
      </w:pPr>
      <w:r w:rsidRPr="009F3E87">
        <w:rPr>
          <w:rFonts w:eastAsia="Times New Roman" w:cs="Times New Roman"/>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781E6C30" w14:textId="77777777" w:rsidR="00222067" w:rsidRPr="009F3E87" w:rsidRDefault="00222067" w:rsidP="00222067">
      <w:pPr>
        <w:jc w:val="both"/>
        <w:rPr>
          <w:rFonts w:eastAsia="Times New Roman" w:cs="Times New Roman"/>
          <w:color w:val="auto"/>
        </w:rPr>
      </w:pPr>
    </w:p>
    <w:tbl>
      <w:tblPr>
        <w:tblStyle w:val="Reetkatablice"/>
        <w:tblW w:w="9214" w:type="dxa"/>
        <w:jc w:val="right"/>
        <w:tblLook w:val="04A0" w:firstRow="1" w:lastRow="0" w:firstColumn="1" w:lastColumn="0" w:noHBand="0" w:noVBand="1"/>
      </w:tblPr>
      <w:tblGrid>
        <w:gridCol w:w="4820"/>
        <w:gridCol w:w="1701"/>
        <w:gridCol w:w="1418"/>
        <w:gridCol w:w="1275"/>
      </w:tblGrid>
      <w:tr w:rsidR="009F3E87" w:rsidRPr="009F3E87" w14:paraId="0E6755D1" w14:textId="77777777" w:rsidTr="003504A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97176" w14:textId="77777777" w:rsidR="006855C4" w:rsidRPr="009F3E87" w:rsidRDefault="006855C4" w:rsidP="006855C4">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F297CE" w14:textId="7681C5B3"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B68ECE" w14:textId="37CC5641"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914DEE" w14:textId="1D9FC35F"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6001C598"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D53E8CD"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16CAF5" w14:textId="3D42A6C2"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74BB40" w14:textId="29EE12E0"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9403A19" w14:textId="019282BE"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3F098C2F"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6435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lastRenderedPageBreak/>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533D3F" w14:textId="383791DF"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A617A66" w14:textId="48864717"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8A14CBB" w14:textId="36B962D0"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06182FD3"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53B047"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19E7F63" w14:textId="74AA8236"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89F2E0" w14:textId="2E43DE64"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F374327" w14:textId="662D5840"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A03880E"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EA9C5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47D2EE4" w14:textId="6AF9F2DD"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7CC6E2" w14:textId="1640170E"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37.650,00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AE68EDD" w14:textId="135E8DF3"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3.750,00</w:t>
            </w:r>
          </w:p>
        </w:tc>
      </w:tr>
      <w:tr w:rsidR="009F3E87" w:rsidRPr="009F3E87" w14:paraId="2B850853"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4876947"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DE7F0A" w14:textId="262F1C16"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BC8FF3" w14:textId="2F64AB7C"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7EB5E14" w14:textId="4EE47999"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1.800,00</w:t>
            </w:r>
          </w:p>
        </w:tc>
      </w:tr>
      <w:tr w:rsidR="00222067" w:rsidRPr="009F3E87" w14:paraId="5B501A7E"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9D109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91A8A1" w14:textId="3656B3CF"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3FED812" w14:textId="1F0797DE"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3.300,00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2B3EB20" w14:textId="704339A4"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650,83</w:t>
            </w:r>
          </w:p>
        </w:tc>
      </w:tr>
    </w:tbl>
    <w:p w14:paraId="2B1534E2" w14:textId="77777777" w:rsidR="00222067" w:rsidRPr="009F3E87" w:rsidRDefault="00222067" w:rsidP="00222067">
      <w:pPr>
        <w:jc w:val="both"/>
        <w:rPr>
          <w:rFonts w:eastAsia="Times New Roman" w:cs="Times New Roman"/>
          <w:color w:val="auto"/>
        </w:rPr>
      </w:pPr>
    </w:p>
    <w:p w14:paraId="47B794E5"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Otkup umjetnina</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2DF3658A"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4D4BC0E7"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D8B2B55"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F0A51AB"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9EBD548"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761DB90"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030E3D3" w14:textId="39737A8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A0FE8C" w14:textId="4A259ED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24C74" w14:textId="1693C2D9"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43E579" w14:textId="77777777" w:rsidTr="006855C4">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E3431B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36315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B2CD96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29D8A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0E98025" w14:textId="630DA5B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8E5F7C9" w14:textId="1D9A2981"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295FCCE3" w14:textId="3D6769AF"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313973AF" w14:textId="77777777" w:rsidTr="006855C4">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6C737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3BAAC8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B78F6C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A9F29C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7134F3A" w14:textId="604105FA"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6855C4"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AD32EEC" w14:textId="73A5230D"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72BBFF2E" w14:textId="434E3976" w:rsidR="00222067" w:rsidRPr="009F3E87" w:rsidRDefault="00894D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417D0AD" w14:textId="77777777" w:rsidR="00222067" w:rsidRPr="009F3E87" w:rsidRDefault="00222067" w:rsidP="00222067">
      <w:pPr>
        <w:jc w:val="both"/>
        <w:rPr>
          <w:rFonts w:eastAsia="Times New Roman" w:cs="Times New Roman"/>
          <w:color w:val="auto"/>
          <w:lang w:val="hr-HR"/>
        </w:rPr>
      </w:pPr>
    </w:p>
    <w:p w14:paraId="1AED3DC2"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Restauracije</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30238651"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3B9B4B84"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DE4954F"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540E745"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5F5074D"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425E884"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55FE1A" w14:textId="13B808A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01DF60" w14:textId="6FD560D6"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314A1" w14:textId="1CB05A04"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9658098" w14:textId="77777777" w:rsidTr="006855C4">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ACD78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4D42D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AE0A0D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865E6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BE12FAD" w14:textId="480D586F"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6855C4"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8EEBC8A" w14:textId="693EA574"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C3D8EA" w14:textId="1A67000A"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6031D29" w14:textId="77777777" w:rsidR="00222067" w:rsidRPr="009F3E87" w:rsidRDefault="00222067" w:rsidP="00222067">
      <w:pPr>
        <w:jc w:val="both"/>
        <w:rPr>
          <w:rFonts w:eastAsia="Times New Roman" w:cs="Times New Roman"/>
          <w:color w:val="auto"/>
          <w:lang w:val="hr-HR"/>
        </w:rPr>
      </w:pPr>
    </w:p>
    <w:p w14:paraId="1FA23812"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Razvoj publike u kulturi – blago Požege</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3C951256"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7FC702AA"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DED4E5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3E395C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CF4FCC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D916AAE"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B664A3" w14:textId="1E6CAE15"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3F8960" w14:textId="3EA4D005"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85D847" w14:textId="00E94207"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923CEDE" w14:textId="77777777" w:rsidTr="006855C4">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0BE4306" w14:textId="77777777" w:rsidR="00222067" w:rsidRPr="009F3E87" w:rsidRDefault="00222067" w:rsidP="00222067">
            <w:pPr>
              <w:spacing w:line="254" w:lineRule="auto"/>
              <w:rPr>
                <w:rFonts w:eastAsia="Arial" w:cs="Times New Roman"/>
                <w:bCs/>
                <w:color w:val="auto"/>
                <w:sz w:val="18"/>
                <w:szCs w:val="18"/>
                <w:lang w:val="hr-HR"/>
              </w:rPr>
            </w:pPr>
            <w:r w:rsidRPr="009F3E87">
              <w:rPr>
                <w:rFonts w:eastAsia="Times New Roman" w:cs="Times New Roman"/>
                <w:color w:val="auto"/>
                <w:sz w:val="18"/>
                <w:szCs w:val="18"/>
                <w:lang w:val="hr-HR"/>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E1DFC0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F5B1B0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529685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0938D7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A613BA" w14:textId="7042D9E9"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222067" w:rsidRPr="009F3E87">
              <w:rPr>
                <w:rFonts w:eastAsia="Times New Roman" w:cs="Times New Roman"/>
                <w:color w:val="auto"/>
                <w:sz w:val="18"/>
                <w:szCs w:val="18"/>
                <w:lang w:val="hr-HR"/>
              </w:rPr>
              <w:t>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4F7AB9" w14:textId="2D4DC73C"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DB79A12" w14:textId="77777777" w:rsidR="00222067" w:rsidRPr="009F3E87" w:rsidRDefault="00222067" w:rsidP="00222067">
      <w:pPr>
        <w:jc w:val="both"/>
        <w:rPr>
          <w:rFonts w:eastAsia="Times New Roman" w:cs="Times New Roman"/>
          <w:color w:val="auto"/>
          <w:lang w:val="hr-HR"/>
        </w:rPr>
      </w:pPr>
    </w:p>
    <w:p w14:paraId="779E81D2"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Digitalizacija</w:t>
      </w:r>
      <w:r w:rsidRPr="009F3E87">
        <w:rPr>
          <w:rFonts w:eastAsia="Times New Roman" w:cs="Times New Roman"/>
          <w:color w:val="auto"/>
          <w:lang w:val="hr-HR"/>
        </w:rPr>
        <w:t xml:space="preserve"> - računalne usluge za izradu web stranice u sklopu projekta Klub čitatelja vlastite prošlosti (digitalizirane fotografije iz obiteljskih albuma o prošlosti požeškog kraja, običajima, arhitekturi, modi i sl.)</w:t>
      </w:r>
    </w:p>
    <w:p w14:paraId="16E75AF7"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72F55FE8"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4996B0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CAAE4D2"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31935DD"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934368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31BB6D3" w14:textId="1EFE10AB"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418CD3" w14:textId="0041EF88"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46220" w14:textId="13B2C023"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16884E1" w14:textId="77777777" w:rsidTr="006855C4">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A6D31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Arial" w:cs="Times New Roman"/>
                <w:bCs/>
                <w:color w:val="auto"/>
                <w:sz w:val="18"/>
                <w:szCs w:val="18"/>
                <w:lang w:val="hr-HR"/>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A20570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B7F89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DC8B0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72894D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AE3C51E" w14:textId="77C84539"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F0DD9C6" w14:textId="1BE10138"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1BE80A2" w14:textId="77777777" w:rsidR="00222067" w:rsidRPr="009F3E87" w:rsidRDefault="00222067" w:rsidP="00222067">
      <w:pPr>
        <w:jc w:val="both"/>
        <w:rPr>
          <w:rFonts w:eastAsia="Times New Roman" w:cs="Times New Roman"/>
          <w:color w:val="auto"/>
          <w:lang w:val="hr-HR"/>
        </w:rPr>
      </w:pPr>
    </w:p>
    <w:p w14:paraId="745998F8"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Izdavačka djelatnost</w:t>
      </w:r>
      <w:r w:rsidRPr="009F3E87">
        <w:rPr>
          <w:rFonts w:eastAsia="Times New Roman" w:cs="Times New Roman"/>
          <w:color w:val="auto"/>
          <w:lang w:val="hr-HR"/>
        </w:rPr>
        <w:t xml:space="preserve"> - za pripremu publikacije (grafičko oblikovanje, lekturu tekstova i recenzije) povodom 100. obljetnice tvornice Zvečevo.</w:t>
      </w:r>
    </w:p>
    <w:p w14:paraId="2C4E654B"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568CB4F2" w14:textId="77777777" w:rsidTr="00176E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690CA2F"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BA9420C"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7577915"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1CD19B4"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6010FD" w14:textId="1236E763"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78AAD3" w14:textId="388E0B0F"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E5697" w14:textId="29626FE0" w:rsidR="00176EF6" w:rsidRPr="009F3E87" w:rsidRDefault="00176EF6" w:rsidP="00176EF6">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92554C0" w14:textId="77777777" w:rsidTr="00176EF6">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F069CCD" w14:textId="77777777" w:rsidR="00222067" w:rsidRPr="009F3E87" w:rsidRDefault="00222067" w:rsidP="00222067">
            <w:pPr>
              <w:spacing w:line="254" w:lineRule="auto"/>
              <w:rPr>
                <w:rFonts w:eastAsia="Arial" w:cs="Times New Roman"/>
                <w:bCs/>
                <w:color w:val="auto"/>
                <w:sz w:val="18"/>
                <w:szCs w:val="18"/>
                <w:lang w:val="hr-HR"/>
              </w:rPr>
            </w:pPr>
            <w:r w:rsidRPr="009F3E87">
              <w:rPr>
                <w:rFonts w:eastAsia="Times New Roman" w:cs="Times New Roman"/>
                <w:color w:val="auto"/>
                <w:sz w:val="18"/>
                <w:szCs w:val="18"/>
                <w:lang w:val="hr-HR"/>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BBA4C1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5063D0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B5F858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A91E23B" w14:textId="5510EF34"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A0E400" w14:textId="1C8B8072"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57A36D" w14:textId="21F89291"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83146E1" w14:textId="77777777" w:rsidR="00222067" w:rsidRPr="009F3E87" w:rsidRDefault="00222067" w:rsidP="00222067">
      <w:pPr>
        <w:jc w:val="both"/>
        <w:rPr>
          <w:rFonts w:eastAsia="Times New Roman" w:cs="Times New Roman"/>
          <w:color w:val="auto"/>
          <w:lang w:val="hr-HR"/>
        </w:rPr>
      </w:pPr>
    </w:p>
    <w:p w14:paraId="75790C9D"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lastRenderedPageBreak/>
        <w:t>Muzejske radionice</w:t>
      </w:r>
      <w:r w:rsidRPr="009F3E87">
        <w:rPr>
          <w:rFonts w:eastAsia="Times New Roman" w:cs="Times New Roman"/>
          <w:color w:val="auto"/>
          <w:lang w:val="hr-HR"/>
        </w:rPr>
        <w:t xml:space="preserve"> - za pedagoške i etnološke radionice – za honorare i ugovore o djelu i putne troškove vanjskim suradnicima.</w:t>
      </w:r>
    </w:p>
    <w:p w14:paraId="3FE5CBEF"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53AE2BA0" w14:textId="77777777" w:rsidTr="00176E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DCD750D"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E105CC5"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4C3E4E1"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A307A8E"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0DA8C3A" w14:textId="3BC2080F"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B42639D" w14:textId="4DFAE30A"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45002" w14:textId="63E1A3D0" w:rsidR="00176EF6" w:rsidRPr="009F3E87" w:rsidRDefault="00176EF6" w:rsidP="00176EF6">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0A6193A" w14:textId="77777777" w:rsidTr="00176EF6">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BCC7D3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EED0DA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732D6D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4685E3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2F2CCFA" w14:textId="73CC1C01"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7AE75CE" w14:textId="1A12BE79"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AEA114B" w14:textId="3607865A"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r>
      <w:bookmarkEnd w:id="37"/>
    </w:tbl>
    <w:p w14:paraId="1F229BA4" w14:textId="77777777" w:rsidR="00222067" w:rsidRPr="009F3E87" w:rsidRDefault="00222067" w:rsidP="00222067">
      <w:pPr>
        <w:ind w:right="-108"/>
        <w:jc w:val="both"/>
        <w:rPr>
          <w:rFonts w:eastAsia="Times New Roman" w:cs="Times New Roman"/>
          <w:bCs/>
          <w:color w:val="auto"/>
          <w:lang w:val="hr-HR"/>
        </w:rPr>
      </w:pPr>
    </w:p>
    <w:p w14:paraId="0DB9A6B1" w14:textId="77777777" w:rsidR="00222067" w:rsidRPr="009F3E87" w:rsidRDefault="00222067" w:rsidP="00222067">
      <w:pPr>
        <w:jc w:val="both"/>
        <w:rPr>
          <w:rFonts w:eastAsia="Times New Roman" w:cs="Times New Roman"/>
          <w:b/>
          <w:bCs/>
          <w:color w:val="auto"/>
          <w:lang w:val="hr-HR"/>
        </w:rPr>
      </w:pPr>
      <w:bookmarkStart w:id="39" w:name="_Hlk108527072"/>
      <w:r w:rsidRPr="009F3E87">
        <w:rPr>
          <w:rFonts w:eastAsia="Times New Roman" w:cs="Times New Roman"/>
          <w:b/>
          <w:bCs/>
          <w:color w:val="auto"/>
          <w:lang w:val="hr-HR"/>
        </w:rPr>
        <w:t>Proračunski korisnik 32703 – Gradska knjižnica Požega</w:t>
      </w:r>
    </w:p>
    <w:p w14:paraId="263C8C0D" w14:textId="77777777" w:rsidR="00222067" w:rsidRPr="009F3E87" w:rsidRDefault="00222067" w:rsidP="00222067">
      <w:pPr>
        <w:rPr>
          <w:rFonts w:eastAsia="Times New Roman" w:cs="Times New Roman"/>
          <w:color w:val="auto"/>
        </w:rPr>
      </w:pPr>
    </w:p>
    <w:p w14:paraId="723779BD"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Gradska knjižnica Požega osnovana je 13. lipnja 1994. godine kao Narodna knjižnica Požega. Svoju djelatnost obavlja prema Standardima za narodne knjižnice u Republici Hrvatskog (NN, broj: 103/2021) i drugim propisima koji reguliraju knjižničnu djelatnost. </w:t>
      </w:r>
    </w:p>
    <w:p w14:paraId="554633A1"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01379DF4"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DB353C9"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Radi izvršavanja djelatnosti Knjižnice i programa njezina rada, unutarnjim ustrojstvom uspostavljane su organizacijske (programske) cjeline i službe: </w:t>
      </w:r>
    </w:p>
    <w:p w14:paraId="73A21E0F"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tri su odjela: Odjel književnosti, Odjel za djecu i mlade, Znanstveni i studijski odjel,</w:t>
      </w:r>
    </w:p>
    <w:p w14:paraId="2D681B2A"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xml:space="preserve">- sedam službi: Tajništvo i pravna služba, Služba za odnose s javnošću, Županijska matična razvojna služba, Služba nabave, obrade i zaštite knjižnične građe, Služba za razvoj i koordinaciju programa, Informativno posudben služba za korisnike i distribuciju fonda, Tehnička služba. </w:t>
      </w:r>
    </w:p>
    <w:p w14:paraId="0DE6DB86"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tri su knjižnična stacionara: stacionar u Općina Velika, stacionar u Općini Kaptol i stacionar u Općini Jakšić.</w:t>
      </w:r>
    </w:p>
    <w:p w14:paraId="5756D7DE" w14:textId="77777777" w:rsidR="00222067" w:rsidRPr="009F3E87" w:rsidRDefault="00222067" w:rsidP="00222067">
      <w:pPr>
        <w:jc w:val="both"/>
        <w:rPr>
          <w:rFonts w:eastAsia="Times New Roman" w:cs="Times New Roman"/>
          <w:color w:val="auto"/>
          <w:lang w:val="hr-HR"/>
        </w:rPr>
      </w:pPr>
    </w:p>
    <w:tbl>
      <w:tblPr>
        <w:tblStyle w:val="Reetkatablice1"/>
        <w:tblW w:w="9214" w:type="dxa"/>
        <w:jc w:val="right"/>
        <w:tblLook w:val="04A0" w:firstRow="1" w:lastRow="0" w:firstColumn="1" w:lastColumn="0" w:noHBand="0" w:noVBand="1"/>
      </w:tblPr>
      <w:tblGrid>
        <w:gridCol w:w="4693"/>
        <w:gridCol w:w="1418"/>
        <w:gridCol w:w="1559"/>
        <w:gridCol w:w="1544"/>
      </w:tblGrid>
      <w:tr w:rsidR="009F3E87" w:rsidRPr="009F3E87" w14:paraId="1CF761A9" w14:textId="77777777" w:rsidTr="00652BF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9A4488C" w14:textId="77777777" w:rsidR="00176EF6" w:rsidRPr="009F3E87" w:rsidRDefault="00176EF6" w:rsidP="00176EF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800816" w14:textId="12A8FD75"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C31D0B" w14:textId="1D259158"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83DFBF3" w14:textId="18E5B589"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E4CAA94" w14:textId="77777777" w:rsidTr="00176E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596A55B4" w14:textId="77777777" w:rsidR="00BA49B9" w:rsidRPr="009F3E87" w:rsidRDefault="00BA49B9" w:rsidP="00BA49B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6B4E7" w14:textId="25726BDE"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3.572.059,00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236EBF2" w14:textId="38D6BF74"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3.572.059,00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0065738" w14:textId="675DA0B9"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1.604.444,53</w:t>
            </w:r>
          </w:p>
        </w:tc>
      </w:tr>
      <w:tr w:rsidR="00BA49B9" w:rsidRPr="009F3E87" w14:paraId="315D3FFE" w14:textId="77777777" w:rsidTr="00176E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E38D931" w14:textId="77777777" w:rsidR="00BA49B9" w:rsidRPr="009F3E87" w:rsidRDefault="00BA49B9" w:rsidP="00BA49B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25F0F615" w14:textId="6538B589"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D4FD5" w14:textId="217B86B4"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1.002.850,00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78C6DCF" w14:textId="0327D182"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194.510,45</w:t>
            </w:r>
          </w:p>
        </w:tc>
      </w:tr>
    </w:tbl>
    <w:p w14:paraId="616CCA0A" w14:textId="77777777" w:rsidR="00222067" w:rsidRPr="009F3E87" w:rsidRDefault="00222067" w:rsidP="00222067">
      <w:pPr>
        <w:jc w:val="both"/>
        <w:rPr>
          <w:rFonts w:eastAsia="Times New Roman" w:cs="Times New Roman"/>
          <w:color w:val="auto"/>
          <w:lang w:val="hr-HR"/>
        </w:rPr>
      </w:pPr>
    </w:p>
    <w:p w14:paraId="258FC883" w14:textId="77777777" w:rsidR="00222067" w:rsidRPr="009F3E87" w:rsidRDefault="00222067" w:rsidP="00222067">
      <w:pPr>
        <w:suppressAutoHyphens w:val="0"/>
        <w:jc w:val="both"/>
        <w:rPr>
          <w:rFonts w:eastAsia="Times New Roman" w:cs="Times New Roman"/>
          <w:color w:val="auto"/>
          <w:lang w:eastAsia="hr-HR"/>
        </w:rPr>
      </w:pPr>
      <w:r w:rsidRPr="009F3E87">
        <w:rPr>
          <w:rFonts w:eastAsia="Times New Roman" w:cs="Times New Roman"/>
          <w:b/>
          <w:bCs/>
          <w:color w:val="auto"/>
        </w:rPr>
        <w:t xml:space="preserve">NAZIV PROGRAMA: REDOVNA DJELATNOST USTANOVA U KULTURI </w:t>
      </w:r>
    </w:p>
    <w:p w14:paraId="180C0C21" w14:textId="77777777" w:rsidR="00222067" w:rsidRPr="009F3E87" w:rsidRDefault="00222067" w:rsidP="00222067">
      <w:pPr>
        <w:suppressAutoHyphens w:val="0"/>
        <w:jc w:val="both"/>
        <w:rPr>
          <w:rFonts w:eastAsia="Times New Roman" w:cs="Times New Roman"/>
          <w:color w:val="auto"/>
          <w:lang w:eastAsia="hr-HR"/>
        </w:rPr>
      </w:pPr>
    </w:p>
    <w:p w14:paraId="213A0CDB" w14:textId="77777777" w:rsidR="00222067" w:rsidRPr="009F3E87" w:rsidRDefault="00222067" w:rsidP="00222067">
      <w:pPr>
        <w:suppressAutoHyphens w:val="0"/>
        <w:ind w:firstLine="284"/>
        <w:jc w:val="both"/>
        <w:rPr>
          <w:rFonts w:eastAsia="Times New Roman" w:cs="Times New Roman"/>
          <w:color w:val="auto"/>
          <w:lang w:val="hr-HR" w:eastAsia="hr-HR"/>
        </w:rPr>
      </w:pPr>
      <w:r w:rsidRPr="009F3E87">
        <w:rPr>
          <w:rFonts w:eastAsia="Times New Roman" w:cs="Times New Roman"/>
          <w:color w:val="auto"/>
          <w:lang w:val="hr-HR" w:eastAsia="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BBC6DF3" w14:textId="77777777" w:rsidR="00222067" w:rsidRPr="009F3E87" w:rsidRDefault="00222067" w:rsidP="00222067">
      <w:pPr>
        <w:suppressAutoHyphens w:val="0"/>
        <w:jc w:val="both"/>
        <w:rPr>
          <w:rFonts w:eastAsia="Times New Roman" w:cs="Times New Roman"/>
          <w:color w:val="auto"/>
          <w:lang w:val="hr-HR"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9F3E87" w:rsidRPr="009F3E87" w14:paraId="464302C8" w14:textId="77777777" w:rsidTr="0022206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6D2F458" w14:textId="77777777" w:rsidR="00176EF6" w:rsidRPr="009F3E87" w:rsidRDefault="00176EF6" w:rsidP="00176EF6">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F4B18E" w14:textId="79534E1F"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4C6968" w14:textId="02B0A53E"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97485EF" w14:textId="565D8EE4"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2FB17D5F" w14:textId="77777777" w:rsidTr="00176E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CE8E26" w14:textId="77777777" w:rsidR="00FE5B7D" w:rsidRPr="009F3E87" w:rsidRDefault="00FE5B7D" w:rsidP="00FE5B7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62FF2F6" w14:textId="0DD0865B"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3.564.059,00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888B92F" w14:textId="5D65FE34"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3.564.059,00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035169E" w14:textId="6DC171F9"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1.601.284,28</w:t>
            </w:r>
          </w:p>
        </w:tc>
      </w:tr>
      <w:tr w:rsidR="00FE5B7D" w:rsidRPr="009F3E87" w14:paraId="3D11A94D" w14:textId="77777777" w:rsidTr="00176E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47237469" w14:textId="77777777" w:rsidR="00FE5B7D" w:rsidRPr="009F3E87" w:rsidRDefault="00FE5B7D" w:rsidP="00FE5B7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3635C440" w14:textId="39EF919A"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B69880" w14:textId="2CD605EE"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3054AC1" w14:textId="3E66FFD3" w:rsidR="00FE5B7D" w:rsidRPr="009F3E87" w:rsidRDefault="00C22DA6"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3.160,25</w:t>
            </w:r>
          </w:p>
        </w:tc>
      </w:tr>
    </w:tbl>
    <w:p w14:paraId="6998CAFB" w14:textId="77777777" w:rsidR="00222067" w:rsidRPr="009F3E87" w:rsidRDefault="00222067" w:rsidP="00222067">
      <w:pPr>
        <w:suppressAutoHyphens w:val="0"/>
        <w:ind w:firstLine="284"/>
        <w:jc w:val="both"/>
        <w:rPr>
          <w:rFonts w:eastAsia="Times New Roman" w:cs="Times New Roman"/>
          <w:color w:val="auto"/>
          <w:lang w:val="hr-HR" w:eastAsia="hr-HR"/>
        </w:rPr>
      </w:pPr>
    </w:p>
    <w:p w14:paraId="2046363C" w14:textId="77777777" w:rsidR="00C22DA6" w:rsidRPr="009F3E87" w:rsidRDefault="00222067" w:rsidP="00C22DA6">
      <w:pPr>
        <w:suppressAutoHyphens w:val="0"/>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 </w:t>
      </w:r>
      <w:r w:rsidR="00C22DA6" w:rsidRPr="009F3E87">
        <w:rPr>
          <w:rFonts w:eastAsia="Times New Roman" w:cs="Times New Roman"/>
          <w:color w:val="auto"/>
          <w:lang w:val="hr-HR"/>
        </w:rPr>
        <w:t xml:space="preserve">osiguravaju se sredstva za redovan rad knjižnice kroz rashode za zaposlene, materijalne i financijske rashode. Program se realizira u skladu s godišnjim planom. </w:t>
      </w:r>
    </w:p>
    <w:p w14:paraId="6C35C703" w14:textId="409B4F93" w:rsidR="00222067" w:rsidRPr="009F3E87" w:rsidRDefault="00222067" w:rsidP="00C22DA6">
      <w:pPr>
        <w:suppressAutoHyphens w:val="0"/>
        <w:jc w:val="both"/>
        <w:rPr>
          <w:rFonts w:eastAsia="Times New Roman" w:cs="Times New Roman"/>
          <w:color w:val="auto"/>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9F3E87" w:rsidRPr="009F3E87" w14:paraId="0A50ED7C" w14:textId="77777777" w:rsidTr="00176EF6">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620BD8A"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114564A"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43F11B9"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7D2EE"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83BD70" w14:textId="1293803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76EBF" w14:textId="092E42E9"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Tekući plan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04EEE" w14:textId="296A3194"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Izvršenje 30.6.2022.</w:t>
            </w:r>
          </w:p>
        </w:tc>
      </w:tr>
      <w:tr w:rsidR="00222067" w:rsidRPr="009F3E87" w14:paraId="37BFD318" w14:textId="77777777" w:rsidTr="00176EF6">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B36C89" w14:textId="77777777" w:rsidR="00222067" w:rsidRPr="009F3E87" w:rsidRDefault="00222067" w:rsidP="00222067">
            <w:pPr>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57B057" w14:textId="77777777" w:rsidR="00222067" w:rsidRPr="009F3E87" w:rsidRDefault="00222067" w:rsidP="00222067">
            <w:pPr>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A14DB04"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22E106"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1F8257"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9D8114F"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1CC50A" w14:textId="534C6D48" w:rsidR="00222067" w:rsidRPr="009F3E87" w:rsidRDefault="00C22DA6"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50</w:t>
            </w:r>
          </w:p>
        </w:tc>
      </w:tr>
    </w:tbl>
    <w:p w14:paraId="55121DFA" w14:textId="77777777" w:rsidR="00222067" w:rsidRPr="009F3E87" w:rsidRDefault="00222067" w:rsidP="00222067">
      <w:pPr>
        <w:suppressAutoHyphens w:val="0"/>
        <w:jc w:val="both"/>
        <w:rPr>
          <w:rFonts w:eastAsia="Times New Roman" w:cs="Times New Roman"/>
          <w:color w:val="auto"/>
          <w:lang w:val="hr-HR"/>
        </w:rPr>
      </w:pPr>
    </w:p>
    <w:p w14:paraId="53CC319A" w14:textId="77777777" w:rsidR="00D74EF7" w:rsidRPr="009F3E87" w:rsidRDefault="00222067" w:rsidP="00FE5B7D">
      <w:pPr>
        <w:suppressAutoHyphens w:val="0"/>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D74EF7" w:rsidRPr="009F3E87">
        <w:rPr>
          <w:rFonts w:eastAsia="Times New Roman" w:cs="Times New Roman"/>
          <w:color w:val="auto"/>
          <w:lang w:val="hr-HR"/>
        </w:rPr>
        <w:t>–</w:t>
      </w:r>
      <w:r w:rsidRPr="009F3E87">
        <w:rPr>
          <w:rFonts w:eastAsia="Times New Roman" w:cs="Times New Roman"/>
          <w:color w:val="auto"/>
          <w:lang w:val="hr-HR"/>
        </w:rPr>
        <w:t xml:space="preserve"> </w:t>
      </w:r>
      <w:r w:rsidR="00D74EF7" w:rsidRPr="009F3E87">
        <w:rPr>
          <w:rFonts w:eastAsia="Times New Roman" w:cs="Times New Roman"/>
          <w:color w:val="auto"/>
          <w:lang w:val="hr-HR"/>
        </w:rPr>
        <w:t>u izvještajnom razdoblju je nabavljena računalna oprema potrebna za redovno poslovanje.</w:t>
      </w:r>
    </w:p>
    <w:p w14:paraId="6F5B914F" w14:textId="77777777" w:rsidR="00FE5B7D" w:rsidRPr="009F3E87" w:rsidRDefault="00FE5B7D" w:rsidP="00FE5B7D">
      <w:pPr>
        <w:suppressAutoHyphens w:val="0"/>
        <w:jc w:val="both"/>
        <w:rPr>
          <w:rFonts w:eastAsia="Times New Roman" w:cs="Times New Roman"/>
          <w:color w:val="auto"/>
          <w:lang w:val="hr-HR"/>
        </w:rPr>
      </w:pPr>
    </w:p>
    <w:p w14:paraId="2AF2EF5C" w14:textId="77777777" w:rsidR="00222067" w:rsidRPr="009F3E87" w:rsidRDefault="00222067" w:rsidP="00222067">
      <w:pPr>
        <w:suppressAutoHyphens w:val="0"/>
        <w:jc w:val="both"/>
        <w:rPr>
          <w:rFonts w:eastAsia="Times New Roman" w:cs="Times New Roman"/>
          <w:color w:val="auto"/>
          <w:lang w:val="hr-HR" w:eastAsia="en-US"/>
        </w:rPr>
      </w:pPr>
      <w:r w:rsidRPr="009F3E87">
        <w:rPr>
          <w:rFonts w:eastAsia="Times New Roman" w:cs="Times New Roman"/>
          <w:b/>
          <w:bCs/>
          <w:color w:val="auto"/>
          <w:lang w:val="hr-HR"/>
        </w:rPr>
        <w:t>NAZIV PROGRAMA: KNJIŽNIČNA DJELATNOST</w:t>
      </w:r>
      <w:r w:rsidRPr="009F3E87">
        <w:rPr>
          <w:rFonts w:eastAsia="Times New Roman" w:cs="Times New Roman"/>
          <w:color w:val="auto"/>
          <w:lang w:val="hr-HR"/>
        </w:rPr>
        <w:t xml:space="preserve">  </w:t>
      </w:r>
    </w:p>
    <w:p w14:paraId="44D55837" w14:textId="77777777" w:rsidR="00222067" w:rsidRPr="009F3E87" w:rsidRDefault="00222067" w:rsidP="00222067">
      <w:pPr>
        <w:suppressAutoHyphens w:val="0"/>
        <w:jc w:val="both"/>
        <w:rPr>
          <w:rFonts w:eastAsia="Times New Roman" w:cs="Times New Roman"/>
          <w:color w:val="auto"/>
          <w:lang w:val="hr-HR" w:eastAsia="en-US"/>
        </w:rPr>
      </w:pPr>
    </w:p>
    <w:p w14:paraId="47A60DDF" w14:textId="77777777" w:rsidR="00222067" w:rsidRPr="009F3E87" w:rsidRDefault="00222067" w:rsidP="00222067">
      <w:pPr>
        <w:suppressAutoHyphens w:val="0"/>
        <w:ind w:firstLine="284"/>
        <w:jc w:val="both"/>
        <w:rPr>
          <w:rFonts w:eastAsia="Times New Roman" w:cs="Times New Roman"/>
          <w:color w:val="auto"/>
          <w:lang w:val="hr-HR"/>
        </w:rPr>
      </w:pPr>
      <w:r w:rsidRPr="009F3E87">
        <w:rPr>
          <w:rFonts w:eastAsia="Times New Roman" w:cs="Times New Roman"/>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povećati broj korisnika knjižnice. </w:t>
      </w:r>
      <w:r w:rsidRPr="009F3E87">
        <w:rPr>
          <w:rFonts w:eastAsia="Times New Roman" w:cs="Times New Roman"/>
          <w:color w:val="auto"/>
          <w:lang w:val="hr-HR"/>
        </w:rPr>
        <w:t>Kroz program su planirani projekti:</w:t>
      </w:r>
    </w:p>
    <w:p w14:paraId="27E3AFBD" w14:textId="77777777" w:rsidR="00222067" w:rsidRPr="009F3E87" w:rsidRDefault="00222067" w:rsidP="00222067">
      <w:pPr>
        <w:suppressAutoHyphens w:val="0"/>
        <w:jc w:val="both"/>
        <w:rPr>
          <w:rFonts w:eastAsia="Times New Roman" w:cs="Times New Roman"/>
          <w:color w:val="auto"/>
          <w:lang w:val="hr-HR"/>
        </w:rPr>
      </w:pPr>
    </w:p>
    <w:tbl>
      <w:tblPr>
        <w:tblStyle w:val="Reetkatablice"/>
        <w:tblW w:w="9209" w:type="dxa"/>
        <w:jc w:val="right"/>
        <w:tblLook w:val="04A0" w:firstRow="1" w:lastRow="0" w:firstColumn="1" w:lastColumn="0" w:noHBand="0" w:noVBand="1"/>
      </w:tblPr>
      <w:tblGrid>
        <w:gridCol w:w="4662"/>
        <w:gridCol w:w="1696"/>
        <w:gridCol w:w="1581"/>
        <w:gridCol w:w="1270"/>
      </w:tblGrid>
      <w:tr w:rsidR="009F3E87" w:rsidRPr="009F3E87" w14:paraId="0A2DD088" w14:textId="77777777" w:rsidTr="00577DC0">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4D9B7A1" w14:textId="77777777" w:rsidR="00296B20" w:rsidRPr="009F3E87" w:rsidRDefault="00296B20" w:rsidP="00296B2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F6690C1" w14:textId="08150726"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CCBF9DA" w14:textId="43FBC59F"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3D13CF" w14:textId="244C36BE"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23E43B2B"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AA5AD34"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0F2556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BC3C62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096CA86" w14:textId="60E0407A"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163.968,30</w:t>
            </w:r>
          </w:p>
        </w:tc>
      </w:tr>
      <w:tr w:rsidR="009F3E87" w:rsidRPr="009F3E87" w14:paraId="286C8FAC"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BE94D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11375"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6346C69"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42FCA31" w14:textId="11A0A5B0"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069939CC"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7D0731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2DCA06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503A30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7933D09" w14:textId="72F3431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4.900,07</w:t>
            </w:r>
          </w:p>
        </w:tc>
      </w:tr>
      <w:tr w:rsidR="009F3E87" w:rsidRPr="009F3E87" w14:paraId="490F17C7"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4AEB1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2918E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AE6B48"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D567690" w14:textId="5E08C35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1.347,08</w:t>
            </w:r>
          </w:p>
        </w:tc>
      </w:tr>
      <w:tr w:rsidR="009F3E87" w:rsidRPr="009F3E87" w14:paraId="36BE4961"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310003D"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E600E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DBE32A1"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4A91CB0" w14:textId="57F9E10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494,86</w:t>
            </w:r>
          </w:p>
        </w:tc>
      </w:tr>
      <w:tr w:rsidR="009F3E87" w:rsidRPr="009F3E87" w14:paraId="633E24A3"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D11E5F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B09C8E" w14:textId="6E13475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C72F3A3" w14:textId="60CA071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0F99E63" w14:textId="76739FF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5.000,00</w:t>
            </w:r>
          </w:p>
        </w:tc>
      </w:tr>
      <w:tr w:rsidR="009F3E87" w:rsidRPr="009F3E87" w14:paraId="74F52C43"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21077E6"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CD4A7F8" w14:textId="4F6D518D"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3CA0C5" w14:textId="2948FC6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1F090F1" w14:textId="5C222BE6"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8.196,00</w:t>
            </w:r>
          </w:p>
        </w:tc>
      </w:tr>
      <w:tr w:rsidR="009F3E87" w:rsidRPr="009F3E87" w14:paraId="3C804A5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CB007D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828B1F9" w14:textId="2B8B2ED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C40573B" w14:textId="548B898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B5F27A1" w14:textId="2A8EB6E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179828C1"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99F83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7ED4B138" w14:textId="36952059"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9F9D9E" w14:textId="4DC1559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66E7C02" w14:textId="24D1547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250,00</w:t>
            </w:r>
          </w:p>
        </w:tc>
      </w:tr>
      <w:tr w:rsidR="009F3E87" w:rsidRPr="009F3E87" w14:paraId="1D9F0480"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60274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D01E0B" w14:textId="3AE312F6"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w:t>
            </w:r>
            <w:r w:rsidR="00FE5B7D" w:rsidRPr="009F3E87">
              <w:rPr>
                <w:rFonts w:eastAsia="Times New Roman" w:cs="Times New Roman"/>
                <w:color w:val="auto"/>
                <w:sz w:val="20"/>
                <w:szCs w:val="20"/>
                <w:lang w:val="hr-HR" w:eastAsia="hr-HR"/>
              </w:rPr>
              <w:t>3</w:t>
            </w:r>
            <w:r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D1D75DE" w14:textId="2D0F3259"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w:t>
            </w:r>
            <w:r w:rsidR="00FE5B7D" w:rsidRPr="009F3E87">
              <w:rPr>
                <w:rFonts w:eastAsia="Times New Roman" w:cs="Times New Roman"/>
                <w:color w:val="auto"/>
                <w:sz w:val="20"/>
                <w:szCs w:val="20"/>
                <w:lang w:val="hr-HR" w:eastAsia="hr-HR"/>
              </w:rPr>
              <w:t>3</w:t>
            </w:r>
            <w:r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E3FB8BC" w14:textId="2492817A"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8.333,52</w:t>
            </w:r>
          </w:p>
        </w:tc>
      </w:tr>
      <w:tr w:rsidR="009F3E87" w:rsidRPr="009F3E87" w14:paraId="030ECAA9"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87C743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84753E" w14:textId="5B1C1BA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992BC24" w14:textId="08636CAE"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D488B25" w14:textId="67FDBE8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188DC61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9815C0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2B57ACE" w14:textId="03D8A019"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1</w:t>
            </w:r>
            <w:r w:rsidR="00222067" w:rsidRPr="009F3E87">
              <w:rPr>
                <w:rFonts w:eastAsia="Times New Roman" w:cs="Times New Roman"/>
                <w:color w:val="auto"/>
                <w:sz w:val="20"/>
                <w:szCs w:val="20"/>
                <w:lang w:val="hr-HR" w:eastAsia="hr-HR"/>
              </w:rPr>
              <w:t>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734E2AA" w14:textId="3BFF0DD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47.100</w:t>
            </w:r>
            <w:r w:rsidR="00222067" w:rsidRPr="009F3E87">
              <w:rPr>
                <w:rFonts w:eastAsia="Times New Roman" w:cs="Times New Roman"/>
                <w:color w:val="auto"/>
                <w:sz w:val="20"/>
                <w:szCs w:val="20"/>
                <w:lang w:val="hr-HR" w:eastAsia="hr-HR"/>
              </w:rPr>
              <w:t>,00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E86595" w14:textId="62A7014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862BBA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F54CB4"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A8C61E5" w14:textId="724B85AA"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w:t>
            </w:r>
            <w:r w:rsidR="00FE5B7D" w:rsidRPr="009F3E87">
              <w:rPr>
                <w:rFonts w:eastAsia="Times New Roman" w:cs="Times New Roman"/>
                <w:color w:val="auto"/>
                <w:sz w:val="20"/>
                <w:szCs w:val="20"/>
                <w:lang w:val="hr-HR" w:eastAsia="hr-HR"/>
              </w:rPr>
              <w:t>0</w:t>
            </w:r>
            <w:r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45320" w14:textId="64035AB3"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w:t>
            </w:r>
            <w:r w:rsidR="00FE5B7D" w:rsidRPr="009F3E87">
              <w:rPr>
                <w:rFonts w:eastAsia="Times New Roman" w:cs="Times New Roman"/>
                <w:color w:val="auto"/>
                <w:sz w:val="20"/>
                <w:szCs w:val="20"/>
                <w:lang w:val="hr-HR" w:eastAsia="hr-HR"/>
              </w:rPr>
              <w:t>0</w:t>
            </w:r>
            <w:r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345D0A9" w14:textId="51490FD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2.020,62</w:t>
            </w:r>
          </w:p>
        </w:tc>
      </w:tr>
      <w:tr w:rsidR="009F3E87" w:rsidRPr="009F3E87" w14:paraId="6E21C404"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C61B3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10DBD49" w14:textId="6B9809C5"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75</w:t>
            </w:r>
            <w:r w:rsidR="00222067" w:rsidRPr="009F3E87">
              <w:rPr>
                <w:rFonts w:eastAsia="Times New Roman" w:cs="Times New Roman"/>
                <w:color w:val="auto"/>
                <w:sz w:val="20"/>
                <w:szCs w:val="20"/>
                <w:lang w:val="hr-HR" w:eastAsia="hr-HR"/>
              </w:rPr>
              <w:t>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7233985" w14:textId="03C20578"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75</w:t>
            </w:r>
            <w:r w:rsidR="00222067" w:rsidRPr="009F3E87">
              <w:rPr>
                <w:rFonts w:eastAsia="Times New Roman" w:cs="Times New Roman"/>
                <w:color w:val="auto"/>
                <w:sz w:val="20"/>
                <w:szCs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D6245EF" w14:textId="15A3B21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5BB40B6"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69BC2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62D60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BA233C" w14:textId="76D7DF35"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470.50</w:t>
            </w:r>
            <w:r w:rsidR="00222067" w:rsidRPr="009F3E87">
              <w:rPr>
                <w:rFonts w:eastAsia="Times New Roman" w:cs="Times New Roman"/>
                <w:color w:val="auto"/>
                <w:sz w:val="20"/>
                <w:szCs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CE69A53" w14:textId="43829E18"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2ED12D00"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BAE68F2"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CFCFC28" w14:textId="3582946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5.5</w:t>
            </w:r>
            <w:r w:rsidR="00222067" w:rsidRPr="009F3E87">
              <w:rPr>
                <w:rFonts w:eastAsia="Times New Roman" w:cs="Times New Roman"/>
                <w:color w:val="auto"/>
                <w:sz w:val="20"/>
                <w:szCs w:val="20"/>
                <w:lang w:val="hr-HR" w:eastAsia="hr-HR"/>
              </w:rPr>
              <w:t>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062681E" w14:textId="7FF87BC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5.5</w:t>
            </w:r>
            <w:r w:rsidR="00222067" w:rsidRPr="009F3E87">
              <w:rPr>
                <w:rFonts w:eastAsia="Times New Roman" w:cs="Times New Roman"/>
                <w:color w:val="auto"/>
                <w:sz w:val="20"/>
                <w:szCs w:val="20"/>
                <w:lang w:val="hr-HR" w:eastAsia="hr-HR"/>
              </w:rPr>
              <w:t>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A411BB7" w14:textId="3D22293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222067" w:rsidRPr="009F3E87" w14:paraId="752C57B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9B813AC"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5D76994"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3FA202C"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DB0DD73" w14:textId="2C531EED" w:rsidR="00222067" w:rsidRPr="009F3E87" w:rsidRDefault="002B4450"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412E30F8" w14:textId="77777777" w:rsidR="00222067" w:rsidRPr="009F3E87" w:rsidRDefault="00222067" w:rsidP="00222067">
      <w:pPr>
        <w:suppressAutoHyphens w:val="0"/>
        <w:jc w:val="both"/>
        <w:rPr>
          <w:rFonts w:eastAsia="Times New Roman" w:cs="Times New Roman"/>
          <w:color w:val="auto"/>
          <w:lang w:val="hr-HR" w:eastAsia="en-US"/>
        </w:rPr>
      </w:pPr>
    </w:p>
    <w:p w14:paraId="0C8340DC" w14:textId="701DC57B" w:rsidR="00C23D26" w:rsidRPr="009F3E87" w:rsidRDefault="00C23D26"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 xml:space="preserve">Nabava knjižne i </w:t>
      </w:r>
      <w:proofErr w:type="spellStart"/>
      <w:r w:rsidRPr="009F3E87">
        <w:rPr>
          <w:rFonts w:eastAsia="Times New Roman" w:cs="Times New Roman"/>
          <w:b/>
          <w:bCs/>
          <w:color w:val="auto"/>
          <w:lang w:val="hr-HR"/>
        </w:rPr>
        <w:t>neknjižne</w:t>
      </w:r>
      <w:proofErr w:type="spellEnd"/>
      <w:r w:rsidRPr="009F3E87">
        <w:rPr>
          <w:rFonts w:eastAsia="Times New Roman" w:cs="Times New Roman"/>
          <w:b/>
          <w:bCs/>
          <w:color w:val="auto"/>
          <w:lang w:val="hr-HR"/>
        </w:rPr>
        <w:t xml:space="preserve"> građe</w:t>
      </w:r>
      <w:r w:rsidRPr="009F3E87">
        <w:rPr>
          <w:rFonts w:eastAsia="Times New Roman" w:cs="Times New Roman"/>
          <w:color w:val="auto"/>
          <w:lang w:val="hr-HR"/>
        </w:rPr>
        <w:t xml:space="preserve"> - osnovnog uvjeta za provođenje knjižnične djelatnosti je redovna nabava knjižne i ne knjižne građe. Nabava knjižne i </w:t>
      </w:r>
      <w:proofErr w:type="spellStart"/>
      <w:r w:rsidRPr="009F3E87">
        <w:rPr>
          <w:rFonts w:eastAsia="Times New Roman" w:cs="Times New Roman"/>
          <w:color w:val="auto"/>
          <w:lang w:val="hr-HR"/>
        </w:rPr>
        <w:t>neknjižne</w:t>
      </w:r>
      <w:proofErr w:type="spellEnd"/>
      <w:r w:rsidRPr="009F3E87">
        <w:rPr>
          <w:rFonts w:eastAsia="Times New Roman" w:cs="Times New Roman"/>
          <w:color w:val="auto"/>
          <w:lang w:val="hr-HR"/>
        </w:rPr>
        <w:t xml:space="preserve"> građe u izvještajnom razdoblju izvršava se redovito i u skladu s godišnjim planom te Smjernicama za nabavu. U izvještajnom razdoblju nabavljeno je 1708 primjeraka knjižnične građe. </w:t>
      </w:r>
    </w:p>
    <w:p w14:paraId="7EC971C5"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9F3E87" w:rsidRPr="009F3E87" w14:paraId="15087A1B" w14:textId="77777777" w:rsidTr="00296B20">
        <w:trPr>
          <w:jc w:val="center"/>
        </w:trPr>
        <w:tc>
          <w:tcPr>
            <w:tcW w:w="1560" w:type="dxa"/>
            <w:tcBorders>
              <w:top w:val="single" w:sz="4" w:space="0" w:color="000000"/>
              <w:left w:val="single" w:sz="4" w:space="0" w:color="000000"/>
              <w:bottom w:val="single" w:sz="4" w:space="0" w:color="000000"/>
              <w:right w:val="nil"/>
            </w:tcBorders>
            <w:vAlign w:val="center"/>
            <w:hideMark/>
          </w:tcPr>
          <w:p w14:paraId="111E8D87"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282A5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BEE261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4A377D25"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C8D0E7" w14:textId="51CFBEA7"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030D4E" w14:textId="73AA64B9"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222595" w14:textId="3DDA7CCE"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E671151" w14:textId="77777777" w:rsidTr="00296B20">
        <w:trPr>
          <w:jc w:val="center"/>
        </w:trPr>
        <w:tc>
          <w:tcPr>
            <w:tcW w:w="1560" w:type="dxa"/>
            <w:tcBorders>
              <w:top w:val="single" w:sz="4" w:space="0" w:color="000000"/>
              <w:left w:val="single" w:sz="4" w:space="0" w:color="000000"/>
              <w:bottom w:val="single" w:sz="4" w:space="0" w:color="000000"/>
              <w:right w:val="nil"/>
            </w:tcBorders>
            <w:hideMark/>
          </w:tcPr>
          <w:p w14:paraId="0141216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novonabavljene građe</w:t>
            </w:r>
          </w:p>
        </w:tc>
        <w:tc>
          <w:tcPr>
            <w:tcW w:w="1417" w:type="dxa"/>
            <w:tcBorders>
              <w:top w:val="single" w:sz="4" w:space="0" w:color="000000"/>
              <w:left w:val="single" w:sz="4" w:space="0" w:color="000000"/>
              <w:bottom w:val="single" w:sz="4" w:space="0" w:color="000000"/>
              <w:right w:val="nil"/>
            </w:tcBorders>
            <w:hideMark/>
          </w:tcPr>
          <w:p w14:paraId="3AAAF363"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4B47F2A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2236011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0CD476D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4DE00BB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72F589C" w14:textId="55D9F31E"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1708</w:t>
            </w:r>
          </w:p>
        </w:tc>
      </w:tr>
    </w:tbl>
    <w:p w14:paraId="3310368E" w14:textId="77777777" w:rsidR="00222067" w:rsidRPr="009F3E87" w:rsidRDefault="00222067" w:rsidP="00222067">
      <w:pPr>
        <w:tabs>
          <w:tab w:val="left" w:pos="1110"/>
        </w:tabs>
        <w:jc w:val="both"/>
        <w:rPr>
          <w:rFonts w:eastAsia="Times New Roman" w:cs="Times New Roman"/>
          <w:color w:val="auto"/>
          <w:lang w:val="hr-HR"/>
        </w:rPr>
      </w:pPr>
    </w:p>
    <w:p w14:paraId="0F9DA7FE" w14:textId="77777777" w:rsidR="00C23D26"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Mjesec hrvatske knjige 2022.</w:t>
      </w:r>
      <w:r w:rsidRPr="009F3E87">
        <w:rPr>
          <w:rFonts w:eastAsia="Times New Roman" w:cs="Times New Roman"/>
          <w:color w:val="auto"/>
          <w:lang w:val="hr-HR"/>
        </w:rPr>
        <w:t xml:space="preserve"> </w:t>
      </w:r>
      <w:r w:rsidR="00C23D26" w:rsidRPr="009F3E87">
        <w:rPr>
          <w:rFonts w:eastAsia="Times New Roman" w:cs="Times New Roman"/>
          <w:color w:val="auto"/>
          <w:lang w:val="hr-HR"/>
        </w:rPr>
        <w:t>– projekt nije realiziran u izvještajnom razdoblju.</w:t>
      </w:r>
    </w:p>
    <w:p w14:paraId="5E91C655"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9F3E87" w:rsidRPr="009F3E87" w14:paraId="77A831BB" w14:textId="77777777" w:rsidTr="00296B20">
        <w:trPr>
          <w:jc w:val="center"/>
        </w:trPr>
        <w:tc>
          <w:tcPr>
            <w:tcW w:w="1560" w:type="dxa"/>
            <w:tcBorders>
              <w:top w:val="single" w:sz="4" w:space="0" w:color="000000"/>
              <w:left w:val="single" w:sz="4" w:space="0" w:color="000000"/>
              <w:bottom w:val="single" w:sz="4" w:space="0" w:color="000000"/>
              <w:right w:val="nil"/>
            </w:tcBorders>
            <w:vAlign w:val="center"/>
            <w:hideMark/>
          </w:tcPr>
          <w:p w14:paraId="1972902F"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B1224BA"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217E29D"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495D8238"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596860" w14:textId="24226B0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05F009" w14:textId="0CFA82F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6D655D8" w14:textId="5427B189"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7E0F933" w14:textId="77777777" w:rsidTr="00296B20">
        <w:trPr>
          <w:jc w:val="center"/>
        </w:trPr>
        <w:tc>
          <w:tcPr>
            <w:tcW w:w="1560" w:type="dxa"/>
            <w:tcBorders>
              <w:top w:val="single" w:sz="4" w:space="0" w:color="000000"/>
              <w:left w:val="single" w:sz="4" w:space="0" w:color="000000"/>
              <w:bottom w:val="single" w:sz="4" w:space="0" w:color="000000"/>
              <w:right w:val="nil"/>
            </w:tcBorders>
            <w:hideMark/>
          </w:tcPr>
          <w:p w14:paraId="0A88D337"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3E1B974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4386943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1CF2037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vAlign w:val="center"/>
            <w:hideMark/>
          </w:tcPr>
          <w:p w14:paraId="0B7C9AA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46456350" w14:textId="5AA9B1FF"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222067" w:rsidRPr="009F3E87">
              <w:rPr>
                <w:rFonts w:eastAsia="Times New Roman" w:cs="Times New Roman"/>
                <w:color w:val="auto"/>
                <w:sz w:val="18"/>
                <w:szCs w:val="18"/>
                <w:lang w:val="hr-HR"/>
              </w:rPr>
              <w:t>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EFFD6D1" w14:textId="2E42651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CC4FB4F" w14:textId="77777777" w:rsidR="00222067" w:rsidRPr="009F3E87" w:rsidRDefault="00222067" w:rsidP="00222067">
      <w:pPr>
        <w:tabs>
          <w:tab w:val="left" w:pos="1110"/>
        </w:tabs>
        <w:jc w:val="both"/>
        <w:rPr>
          <w:rFonts w:eastAsia="Times New Roman" w:cs="Times New Roman"/>
          <w:color w:val="auto"/>
          <w:lang w:val="hr-HR"/>
        </w:rPr>
      </w:pPr>
    </w:p>
    <w:p w14:paraId="0385E5BB" w14:textId="54508BED"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Noć knjige 2022.</w:t>
      </w:r>
      <w:r w:rsidRPr="009F3E87">
        <w:rPr>
          <w:rFonts w:eastAsia="Times New Roman" w:cs="Times New Roman"/>
          <w:color w:val="auto"/>
          <w:lang w:val="hr-HR"/>
        </w:rPr>
        <w:t xml:space="preserve"> -</w:t>
      </w:r>
      <w:r w:rsidR="00E46726" w:rsidRPr="009F3E87">
        <w:rPr>
          <w:rFonts w:eastAsia="Times New Roman" w:cs="Times New Roman"/>
          <w:color w:val="auto"/>
          <w:lang w:val="hr-HR"/>
        </w:rPr>
        <w:t xml:space="preserve"> </w:t>
      </w:r>
      <w:r w:rsidR="00C23D26" w:rsidRPr="009F3E87">
        <w:rPr>
          <w:rFonts w:eastAsia="Times New Roman" w:cs="Times New Roman"/>
          <w:color w:val="auto"/>
          <w:lang w:val="hr-HR"/>
        </w:rPr>
        <w:t xml:space="preserve">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23. travnja 2022. kada je ukupan broj posjetitelja na programima u Knjižnici bio 500. </w:t>
      </w:r>
    </w:p>
    <w:p w14:paraId="066DE018"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9F3E87" w:rsidRPr="009F3E87" w14:paraId="62D927BA" w14:textId="77777777" w:rsidTr="00296B20">
        <w:trPr>
          <w:jc w:val="center"/>
        </w:trPr>
        <w:tc>
          <w:tcPr>
            <w:tcW w:w="1556" w:type="dxa"/>
            <w:tcBorders>
              <w:top w:val="single" w:sz="4" w:space="0" w:color="000000"/>
              <w:left w:val="single" w:sz="4" w:space="0" w:color="000000"/>
              <w:bottom w:val="single" w:sz="4" w:space="0" w:color="000000"/>
              <w:right w:val="nil"/>
            </w:tcBorders>
            <w:vAlign w:val="center"/>
            <w:hideMark/>
          </w:tcPr>
          <w:p w14:paraId="403AA201"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5DD6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2EC6900"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2850CFF"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09755" w14:textId="4931739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A8C18" w14:textId="588377C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D4412" w14:textId="1EE16916"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853C5F1" w14:textId="77777777" w:rsidTr="00296B20">
        <w:trPr>
          <w:jc w:val="center"/>
        </w:trPr>
        <w:tc>
          <w:tcPr>
            <w:tcW w:w="1556" w:type="dxa"/>
            <w:tcBorders>
              <w:top w:val="single" w:sz="4" w:space="0" w:color="000000"/>
              <w:left w:val="single" w:sz="4" w:space="0" w:color="000000"/>
              <w:bottom w:val="single" w:sz="4" w:space="0" w:color="000000"/>
              <w:right w:val="nil"/>
            </w:tcBorders>
            <w:hideMark/>
          </w:tcPr>
          <w:p w14:paraId="3FD5E57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BD0A00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5D9732C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841C7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4345CE9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68132EE6" w14:textId="1E915455"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FB28A9" w14:textId="41CE01A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500</w:t>
            </w:r>
          </w:p>
        </w:tc>
      </w:tr>
    </w:tbl>
    <w:p w14:paraId="00DD93A2" w14:textId="77777777" w:rsidR="00222067" w:rsidRPr="009F3E87" w:rsidRDefault="00222067" w:rsidP="00222067">
      <w:pPr>
        <w:tabs>
          <w:tab w:val="left" w:pos="1110"/>
        </w:tabs>
        <w:jc w:val="both"/>
        <w:rPr>
          <w:rFonts w:eastAsia="Times New Roman" w:cs="Times New Roman"/>
          <w:color w:val="auto"/>
          <w:lang w:val="hr-HR"/>
        </w:rPr>
      </w:pPr>
    </w:p>
    <w:p w14:paraId="655482FD" w14:textId="0C608757"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Programi dječjeg odjela</w:t>
      </w:r>
      <w:r w:rsidRPr="009F3E87">
        <w:rPr>
          <w:rFonts w:eastAsia="Times New Roman" w:cs="Times New Roman"/>
          <w:color w:val="auto"/>
          <w:lang w:val="hr-HR"/>
        </w:rPr>
        <w:t xml:space="preserve"> - </w:t>
      </w:r>
      <w:r w:rsidR="00C23D26" w:rsidRPr="009F3E87">
        <w:rPr>
          <w:rFonts w:eastAsia="Times New Roman" w:cs="Times New Roman"/>
          <w:color w:val="auto"/>
          <w:lang w:val="hr-HR"/>
        </w:rPr>
        <w:t>podrazumijeva organizaciju redovnih aktivnosti na Dječjem odjelu Gradske knjižnice Požega za sve dobne skupine djece; od beba do kraja osnovne škole. Dječji odjel održava svakodnevne aktivnosti na djecu u Knjižnici. Izvršenje u izvještajnom razdoblju i pokazatelji uspješnosti svjedoče povećanje broja događaja i posjetitelja u odnosu na polaznu vrijednost.</w:t>
      </w:r>
    </w:p>
    <w:p w14:paraId="4DEBB215" w14:textId="77777777" w:rsidR="00C23D26" w:rsidRPr="009F3E87" w:rsidRDefault="00C23D26"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9F3E87" w:rsidRPr="009F3E87" w14:paraId="63390530" w14:textId="77777777" w:rsidTr="00296B20">
        <w:trPr>
          <w:jc w:val="center"/>
        </w:trPr>
        <w:tc>
          <w:tcPr>
            <w:tcW w:w="1554" w:type="dxa"/>
            <w:tcBorders>
              <w:top w:val="single" w:sz="4" w:space="0" w:color="000000"/>
              <w:left w:val="single" w:sz="4" w:space="0" w:color="000000"/>
              <w:bottom w:val="single" w:sz="4" w:space="0" w:color="000000"/>
              <w:right w:val="nil"/>
            </w:tcBorders>
            <w:vAlign w:val="center"/>
            <w:hideMark/>
          </w:tcPr>
          <w:p w14:paraId="76320F6E"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7986E1E6"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469526F8"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6304E00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12F72F" w14:textId="22D79141"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A197F8" w14:textId="7B309D26"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14FF364" w14:textId="75B18068"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BAC828A" w14:textId="77777777" w:rsidTr="00296B20">
        <w:trPr>
          <w:trHeight w:val="1081"/>
          <w:jc w:val="center"/>
        </w:trPr>
        <w:tc>
          <w:tcPr>
            <w:tcW w:w="1554" w:type="dxa"/>
            <w:tcBorders>
              <w:top w:val="single" w:sz="4" w:space="0" w:color="000000"/>
              <w:left w:val="single" w:sz="4" w:space="0" w:color="000000"/>
              <w:bottom w:val="single" w:sz="4" w:space="0" w:color="000000"/>
              <w:right w:val="nil"/>
            </w:tcBorders>
            <w:hideMark/>
          </w:tcPr>
          <w:p w14:paraId="1D88F5AE"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 na Dječjem odjelu u jednom mjesecu kroz projekt</w:t>
            </w:r>
          </w:p>
          <w:p w14:paraId="2A45D5A0"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5421248E"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na Dječjem odjelu u jednom mjesecu </w:t>
            </w:r>
          </w:p>
        </w:tc>
        <w:tc>
          <w:tcPr>
            <w:tcW w:w="850" w:type="dxa"/>
            <w:tcBorders>
              <w:top w:val="single" w:sz="4" w:space="0" w:color="000000"/>
              <w:left w:val="single" w:sz="4" w:space="0" w:color="000000"/>
              <w:bottom w:val="single" w:sz="4" w:space="0" w:color="000000"/>
              <w:right w:val="nil"/>
            </w:tcBorders>
            <w:vAlign w:val="center"/>
            <w:hideMark/>
          </w:tcPr>
          <w:p w14:paraId="168435B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690DE7C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5" w:type="dxa"/>
            <w:tcBorders>
              <w:top w:val="single" w:sz="4" w:space="0" w:color="000000"/>
              <w:left w:val="single" w:sz="4" w:space="0" w:color="000000"/>
              <w:bottom w:val="single" w:sz="4" w:space="0" w:color="000000"/>
              <w:right w:val="nil"/>
            </w:tcBorders>
            <w:vAlign w:val="center"/>
            <w:hideMark/>
          </w:tcPr>
          <w:p w14:paraId="5580A00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5" w:type="dxa"/>
            <w:tcBorders>
              <w:top w:val="single" w:sz="4" w:space="0" w:color="000000"/>
              <w:left w:val="single" w:sz="4" w:space="0" w:color="000000"/>
              <w:bottom w:val="single" w:sz="4" w:space="0" w:color="000000"/>
              <w:right w:val="nil"/>
            </w:tcBorders>
            <w:vAlign w:val="center"/>
            <w:hideMark/>
          </w:tcPr>
          <w:p w14:paraId="4287AF8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6A662529" w14:textId="518B6C5F"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r>
      <w:tr w:rsidR="00222067" w:rsidRPr="009F3E87" w14:paraId="0D4DABBA" w14:textId="77777777" w:rsidTr="00296B20">
        <w:trPr>
          <w:trHeight w:val="1015"/>
          <w:jc w:val="center"/>
        </w:trPr>
        <w:tc>
          <w:tcPr>
            <w:tcW w:w="1554" w:type="dxa"/>
            <w:tcBorders>
              <w:top w:val="single" w:sz="4" w:space="0" w:color="000000"/>
              <w:left w:val="single" w:sz="4" w:space="0" w:color="000000"/>
              <w:bottom w:val="single" w:sz="4" w:space="0" w:color="000000"/>
              <w:right w:val="nil"/>
            </w:tcBorders>
            <w:hideMark/>
          </w:tcPr>
          <w:p w14:paraId="5418D082"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posjetitelja (u jednom mjesecu) </w:t>
            </w:r>
          </w:p>
          <w:p w14:paraId="5703E61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4B9FCD09"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u jednom mjesecu </w:t>
            </w:r>
          </w:p>
        </w:tc>
        <w:tc>
          <w:tcPr>
            <w:tcW w:w="850" w:type="dxa"/>
            <w:tcBorders>
              <w:top w:val="single" w:sz="4" w:space="0" w:color="000000"/>
              <w:left w:val="single" w:sz="4" w:space="0" w:color="000000"/>
              <w:bottom w:val="single" w:sz="4" w:space="0" w:color="000000"/>
              <w:right w:val="nil"/>
            </w:tcBorders>
            <w:vAlign w:val="center"/>
            <w:hideMark/>
          </w:tcPr>
          <w:p w14:paraId="4C89BEB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5B655FC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5B17EFB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275" w:type="dxa"/>
            <w:tcBorders>
              <w:top w:val="single" w:sz="4" w:space="0" w:color="000000"/>
              <w:left w:val="single" w:sz="4" w:space="0" w:color="000000"/>
              <w:bottom w:val="single" w:sz="4" w:space="0" w:color="000000"/>
              <w:right w:val="nil"/>
            </w:tcBorders>
            <w:vAlign w:val="center"/>
            <w:hideMark/>
          </w:tcPr>
          <w:p w14:paraId="40552A6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E49B912" w14:textId="5F2F70DB"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r>
    </w:tbl>
    <w:p w14:paraId="77C1BD48" w14:textId="77777777" w:rsidR="00222067" w:rsidRPr="009F3E87" w:rsidRDefault="00222067" w:rsidP="00222067">
      <w:pPr>
        <w:tabs>
          <w:tab w:val="left" w:pos="1110"/>
        </w:tabs>
        <w:jc w:val="both"/>
        <w:rPr>
          <w:rFonts w:eastAsia="Times New Roman" w:cs="Times New Roman"/>
          <w:color w:val="auto"/>
          <w:lang w:val="hr-HR"/>
        </w:rPr>
      </w:pPr>
    </w:p>
    <w:p w14:paraId="58197306" w14:textId="2096A805"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Programi za studente i mlade</w:t>
      </w:r>
      <w:r w:rsidRPr="009F3E87">
        <w:rPr>
          <w:rFonts w:eastAsia="Times New Roman" w:cs="Times New Roman"/>
          <w:color w:val="auto"/>
          <w:lang w:val="hr-HR"/>
        </w:rPr>
        <w:t xml:space="preserve"> - </w:t>
      </w:r>
      <w:r w:rsidR="00C23D26" w:rsidRPr="009F3E87">
        <w:rPr>
          <w:rFonts w:eastAsia="Times New Roman" w:cs="Times New Roman"/>
          <w:color w:val="auto"/>
          <w:lang w:val="hr-HR"/>
        </w:rPr>
        <w:t>radi se o edukativnom programu stručno vođenih radionica i/ili predavanja namijenjenih mladima i studentima. U izvještajnom razdoblju realizirao je 3 edukativne radionice namijenjene mladima, a do kraja godine planira se ukupno izvršenje prema planu.</w:t>
      </w:r>
    </w:p>
    <w:p w14:paraId="0D923FE6" w14:textId="635E9E78"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0BDF96C7" w14:textId="77777777" w:rsidTr="006F6FFB">
        <w:trPr>
          <w:jc w:val="center"/>
        </w:trPr>
        <w:tc>
          <w:tcPr>
            <w:tcW w:w="1555" w:type="dxa"/>
            <w:tcBorders>
              <w:top w:val="single" w:sz="4" w:space="0" w:color="000000"/>
              <w:left w:val="single" w:sz="4" w:space="0" w:color="000000"/>
              <w:bottom w:val="single" w:sz="4" w:space="0" w:color="000000"/>
              <w:right w:val="nil"/>
            </w:tcBorders>
            <w:vAlign w:val="center"/>
            <w:hideMark/>
          </w:tcPr>
          <w:p w14:paraId="3EAA1440"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D7AFD9"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681CE1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CCBC295"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F4CEEE" w14:textId="00C7E9CF"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36397" w14:textId="7F204C6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6007D9B" w14:textId="609E2A6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12F9553" w14:textId="77777777" w:rsidTr="00296B20">
        <w:trPr>
          <w:trHeight w:val="554"/>
          <w:jc w:val="center"/>
        </w:trPr>
        <w:tc>
          <w:tcPr>
            <w:tcW w:w="1555" w:type="dxa"/>
            <w:tcBorders>
              <w:top w:val="single" w:sz="4" w:space="0" w:color="000000"/>
              <w:left w:val="single" w:sz="4" w:space="0" w:color="000000"/>
              <w:bottom w:val="single" w:sz="4" w:space="0" w:color="000000"/>
              <w:right w:val="nil"/>
            </w:tcBorders>
            <w:hideMark/>
          </w:tcPr>
          <w:p w14:paraId="1BA80053"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1721343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6FDBEC9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0FCD1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03CF2B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D37D86D" w14:textId="786D89E5"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1276C350" w14:textId="4E0C180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r w:rsidR="00222067" w:rsidRPr="009F3E87" w14:paraId="05341D54" w14:textId="77777777" w:rsidTr="00296B20">
        <w:trPr>
          <w:trHeight w:val="436"/>
          <w:jc w:val="center"/>
        </w:trPr>
        <w:tc>
          <w:tcPr>
            <w:tcW w:w="1555" w:type="dxa"/>
            <w:tcBorders>
              <w:top w:val="single" w:sz="4" w:space="0" w:color="000000"/>
              <w:left w:val="single" w:sz="4" w:space="0" w:color="000000"/>
              <w:bottom w:val="single" w:sz="4" w:space="0" w:color="000000"/>
              <w:right w:val="nil"/>
            </w:tcBorders>
            <w:hideMark/>
          </w:tcPr>
          <w:p w14:paraId="49807302"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lastRenderedPageBreak/>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5FC8F64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B9C16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E121C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47CA7EF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3E752FE1" w14:textId="5E34B66E"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68" w:type="dxa"/>
            <w:tcBorders>
              <w:top w:val="single" w:sz="4" w:space="0" w:color="000000"/>
              <w:left w:val="single" w:sz="4" w:space="0" w:color="000000"/>
              <w:bottom w:val="single" w:sz="4" w:space="0" w:color="000000"/>
              <w:right w:val="single" w:sz="4" w:space="0" w:color="000000"/>
            </w:tcBorders>
            <w:vAlign w:val="center"/>
          </w:tcPr>
          <w:p w14:paraId="30BAB164" w14:textId="4C73E734"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r>
    </w:tbl>
    <w:p w14:paraId="3B55C462" w14:textId="77777777" w:rsidR="00222067" w:rsidRPr="009F3E87" w:rsidRDefault="00222067" w:rsidP="00222067">
      <w:pPr>
        <w:tabs>
          <w:tab w:val="left" w:pos="1110"/>
        </w:tabs>
        <w:jc w:val="both"/>
        <w:rPr>
          <w:rFonts w:eastAsia="Times New Roman" w:cs="Times New Roman"/>
          <w:color w:val="auto"/>
          <w:lang w:val="hr-HR"/>
        </w:rPr>
      </w:pPr>
    </w:p>
    <w:p w14:paraId="62D443AE" w14:textId="77777777"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Gostovanja, predstavljanja i izložbe</w:t>
      </w:r>
      <w:r w:rsidRPr="009F3E87">
        <w:rPr>
          <w:rFonts w:eastAsia="Times New Roman" w:cs="Times New Roman"/>
          <w:color w:val="auto"/>
          <w:lang w:val="hr-HR"/>
        </w:rPr>
        <w:t xml:space="preserve"> - </w:t>
      </w:r>
      <w:r w:rsidR="00C23D26" w:rsidRPr="009F3E87">
        <w:rPr>
          <w:rFonts w:eastAsia="Times New Roman" w:cs="Times New Roman"/>
          <w:color w:val="auto"/>
          <w:lang w:val="hr-HR"/>
        </w:rPr>
        <w:t xml:space="preserve">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U izvještajnom razdoblju realizirana su 3 događaja iz ovog programa, a do kraja godine planira ih se ostvariti 5. </w:t>
      </w:r>
    </w:p>
    <w:p w14:paraId="2ADC13A0"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15178CB6" w14:textId="77777777" w:rsidTr="002F2E04">
        <w:trPr>
          <w:jc w:val="center"/>
        </w:trPr>
        <w:tc>
          <w:tcPr>
            <w:tcW w:w="1555" w:type="dxa"/>
            <w:tcBorders>
              <w:top w:val="single" w:sz="4" w:space="0" w:color="000000"/>
              <w:left w:val="single" w:sz="4" w:space="0" w:color="000000"/>
              <w:bottom w:val="single" w:sz="4" w:space="0" w:color="000000"/>
              <w:right w:val="nil"/>
            </w:tcBorders>
            <w:vAlign w:val="center"/>
            <w:hideMark/>
          </w:tcPr>
          <w:p w14:paraId="57E9B305"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B85B51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381DB66"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7CAA4EE"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26263D" w14:textId="4997086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5BBAA" w14:textId="5CF47E48"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94D49DE" w14:textId="77E6400B"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EFE2B80" w14:textId="77777777" w:rsidTr="00222067">
        <w:trPr>
          <w:trHeight w:val="283"/>
          <w:jc w:val="center"/>
        </w:trPr>
        <w:tc>
          <w:tcPr>
            <w:tcW w:w="1555" w:type="dxa"/>
            <w:tcBorders>
              <w:top w:val="single" w:sz="4" w:space="0" w:color="000000"/>
              <w:left w:val="single" w:sz="4" w:space="0" w:color="000000"/>
              <w:bottom w:val="single" w:sz="4" w:space="0" w:color="000000"/>
              <w:right w:val="nil"/>
            </w:tcBorders>
            <w:hideMark/>
          </w:tcPr>
          <w:p w14:paraId="437DEB6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50BC7442"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8C4D76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288529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22D4A82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344607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136D10A" w14:textId="115AF651"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222067" w:rsidRPr="009F3E87" w14:paraId="06033ACB" w14:textId="77777777" w:rsidTr="00222067">
        <w:trPr>
          <w:trHeight w:val="283"/>
          <w:jc w:val="center"/>
        </w:trPr>
        <w:tc>
          <w:tcPr>
            <w:tcW w:w="1555" w:type="dxa"/>
            <w:tcBorders>
              <w:top w:val="single" w:sz="4" w:space="0" w:color="000000"/>
              <w:left w:val="single" w:sz="4" w:space="0" w:color="000000"/>
              <w:bottom w:val="single" w:sz="4" w:space="0" w:color="000000"/>
              <w:right w:val="nil"/>
            </w:tcBorders>
            <w:hideMark/>
          </w:tcPr>
          <w:p w14:paraId="67D7902F"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 u godini</w:t>
            </w:r>
          </w:p>
          <w:p w14:paraId="53C359B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08569728"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7CF197C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B5944C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0AB04D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8A76995" w14:textId="159C81E1"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98A3440" w14:textId="69A84D07"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44F3326C" w14:textId="77777777" w:rsidR="00222067" w:rsidRPr="009F3E87" w:rsidRDefault="00222067" w:rsidP="00222067">
      <w:pPr>
        <w:tabs>
          <w:tab w:val="left" w:pos="1110"/>
        </w:tabs>
        <w:jc w:val="both"/>
        <w:rPr>
          <w:rFonts w:eastAsia="Times New Roman" w:cs="Times New Roman"/>
          <w:color w:val="auto"/>
          <w:lang w:val="hr-HR"/>
        </w:rPr>
      </w:pPr>
    </w:p>
    <w:p w14:paraId="1EA234FA" w14:textId="77777777"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Knjiga svaki dan</w:t>
      </w:r>
      <w:r w:rsidRPr="009F3E87">
        <w:rPr>
          <w:rFonts w:eastAsia="Times New Roman" w:cs="Times New Roman"/>
          <w:color w:val="auto"/>
          <w:lang w:val="hr-HR"/>
        </w:rPr>
        <w:t xml:space="preserve"> </w:t>
      </w:r>
      <w:r w:rsidR="00C23D26" w:rsidRPr="009F3E87">
        <w:rPr>
          <w:rFonts w:eastAsia="Times New Roman" w:cs="Times New Roman"/>
          <w:color w:val="auto"/>
          <w:lang w:val="hr-HR"/>
        </w:rPr>
        <w:t xml:space="preserve">program podrazumijeva foto-natječaj, prosudbu o kvaliteti radova, odabir izložbe i izložbu fotografija koji uvijek u temi imaju knjigu i čitanje. Izložba se prvo postavlja u Gradskoj knjižnici Požega, a potom gostuje u drugim knjižnicama u Hrvatskoj. Program je u realiziran u izvještajnom razdoblju. </w:t>
      </w:r>
    </w:p>
    <w:p w14:paraId="3F0AE5E1" w14:textId="0BA4E4BF"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82C062F" w14:textId="77777777" w:rsidTr="00D36622">
        <w:trPr>
          <w:jc w:val="center"/>
        </w:trPr>
        <w:tc>
          <w:tcPr>
            <w:tcW w:w="1555" w:type="dxa"/>
            <w:tcBorders>
              <w:top w:val="single" w:sz="4" w:space="0" w:color="000000"/>
              <w:left w:val="single" w:sz="4" w:space="0" w:color="000000"/>
              <w:bottom w:val="single" w:sz="4" w:space="0" w:color="000000"/>
              <w:right w:val="nil"/>
            </w:tcBorders>
            <w:vAlign w:val="center"/>
            <w:hideMark/>
          </w:tcPr>
          <w:p w14:paraId="2021BCF6"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95AE323"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EC8914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F7A2949"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E9CD9" w14:textId="494199F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242E0B" w14:textId="174048C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506FD31" w14:textId="4A7C5B1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F643794"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7BF61A8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sudionika foto natječaja</w:t>
            </w:r>
          </w:p>
          <w:p w14:paraId="2B659F7D"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74A4597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60085E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C2BB58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73DFB7D5" w14:textId="25B589C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c>
          <w:tcPr>
            <w:tcW w:w="1276" w:type="dxa"/>
            <w:tcBorders>
              <w:top w:val="single" w:sz="4" w:space="0" w:color="000000"/>
              <w:left w:val="single" w:sz="4" w:space="0" w:color="000000"/>
              <w:bottom w:val="single" w:sz="4" w:space="0" w:color="000000"/>
              <w:right w:val="nil"/>
            </w:tcBorders>
            <w:vAlign w:val="center"/>
          </w:tcPr>
          <w:p w14:paraId="689C64A2" w14:textId="559B46CE"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c>
          <w:tcPr>
            <w:tcW w:w="1268" w:type="dxa"/>
            <w:tcBorders>
              <w:top w:val="single" w:sz="4" w:space="0" w:color="000000"/>
              <w:left w:val="single" w:sz="4" w:space="0" w:color="000000"/>
              <w:bottom w:val="single" w:sz="4" w:space="0" w:color="000000"/>
              <w:right w:val="single" w:sz="4" w:space="0" w:color="000000"/>
            </w:tcBorders>
            <w:vAlign w:val="center"/>
          </w:tcPr>
          <w:p w14:paraId="52CD773D" w14:textId="7E45AEBB"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r>
      <w:tr w:rsidR="00222067" w:rsidRPr="009F3E87" w14:paraId="5D95FCA4" w14:textId="77777777" w:rsidTr="005B5495">
        <w:trPr>
          <w:trHeight w:val="427"/>
          <w:jc w:val="center"/>
        </w:trPr>
        <w:tc>
          <w:tcPr>
            <w:tcW w:w="1555" w:type="dxa"/>
            <w:tcBorders>
              <w:top w:val="single" w:sz="4" w:space="0" w:color="000000"/>
              <w:left w:val="single" w:sz="4" w:space="0" w:color="000000"/>
              <w:bottom w:val="single" w:sz="4" w:space="0" w:color="000000"/>
              <w:right w:val="nil"/>
            </w:tcBorders>
            <w:hideMark/>
          </w:tcPr>
          <w:p w14:paraId="32B4E92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fotografija na izložbi </w:t>
            </w:r>
          </w:p>
          <w:p w14:paraId="616071F3"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4C0064B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4625DBB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569C2C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tcPr>
          <w:p w14:paraId="35625650" w14:textId="0A77D1F4"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c>
          <w:tcPr>
            <w:tcW w:w="1276" w:type="dxa"/>
            <w:tcBorders>
              <w:top w:val="single" w:sz="4" w:space="0" w:color="000000"/>
              <w:left w:val="single" w:sz="4" w:space="0" w:color="000000"/>
              <w:bottom w:val="single" w:sz="4" w:space="0" w:color="000000"/>
              <w:right w:val="nil"/>
            </w:tcBorders>
            <w:vAlign w:val="center"/>
          </w:tcPr>
          <w:p w14:paraId="189604DF" w14:textId="6B4EFC76"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c>
          <w:tcPr>
            <w:tcW w:w="1268" w:type="dxa"/>
            <w:tcBorders>
              <w:top w:val="single" w:sz="4" w:space="0" w:color="000000"/>
              <w:left w:val="single" w:sz="4" w:space="0" w:color="000000"/>
              <w:bottom w:val="single" w:sz="4" w:space="0" w:color="000000"/>
              <w:right w:val="single" w:sz="4" w:space="0" w:color="000000"/>
            </w:tcBorders>
            <w:vAlign w:val="center"/>
          </w:tcPr>
          <w:p w14:paraId="4E458F44" w14:textId="76766E90"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r>
    </w:tbl>
    <w:p w14:paraId="5E0A10B8" w14:textId="77777777" w:rsidR="00222067" w:rsidRPr="009F3E87" w:rsidRDefault="00222067" w:rsidP="00222067">
      <w:pPr>
        <w:tabs>
          <w:tab w:val="left" w:pos="1110"/>
        </w:tabs>
        <w:jc w:val="both"/>
        <w:rPr>
          <w:rFonts w:eastAsia="Times New Roman" w:cs="Times New Roman"/>
          <w:color w:val="auto"/>
          <w:lang w:val="hr-HR"/>
        </w:rPr>
      </w:pPr>
    </w:p>
    <w:p w14:paraId="1A4CAE7F"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Biti umirovljenik</w:t>
      </w:r>
      <w:r w:rsidRPr="009F3E87">
        <w:rPr>
          <w:rFonts w:eastAsia="Times New Roman" w:cs="Times New Roman"/>
          <w:color w:val="auto"/>
          <w:lang w:val="hr-HR"/>
        </w:rPr>
        <w:t xml:space="preserve"> </w:t>
      </w:r>
      <w:r w:rsidR="00AF42C5" w:rsidRPr="009F3E87">
        <w:rPr>
          <w:rFonts w:eastAsia="Times New Roman" w:cs="Times New Roman"/>
          <w:color w:val="auto"/>
          <w:lang w:val="hr-HR"/>
        </w:rPr>
        <w:t>–</w:t>
      </w:r>
      <w:r w:rsidRPr="009F3E87">
        <w:rPr>
          <w:rFonts w:eastAsia="Times New Roman" w:cs="Times New Roman"/>
          <w:color w:val="auto"/>
          <w:lang w:val="hr-HR"/>
        </w:rPr>
        <w:t xml:space="preserve"> </w:t>
      </w:r>
      <w:r w:rsidR="00AF42C5" w:rsidRPr="009F3E87">
        <w:rPr>
          <w:rFonts w:eastAsia="Times New Roman" w:cs="Times New Roman"/>
          <w:color w:val="auto"/>
          <w:lang w:val="hr-HR"/>
        </w:rPr>
        <w:t>program nije realiziran u izvještajnom razdoblju.</w:t>
      </w:r>
    </w:p>
    <w:p w14:paraId="2E2D04E2"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1A6449A3" w14:textId="77777777" w:rsidTr="00F66B6D">
        <w:trPr>
          <w:jc w:val="center"/>
        </w:trPr>
        <w:tc>
          <w:tcPr>
            <w:tcW w:w="1555" w:type="dxa"/>
            <w:tcBorders>
              <w:top w:val="single" w:sz="4" w:space="0" w:color="000000"/>
              <w:left w:val="single" w:sz="4" w:space="0" w:color="000000"/>
              <w:bottom w:val="single" w:sz="4" w:space="0" w:color="000000"/>
              <w:right w:val="nil"/>
            </w:tcBorders>
            <w:vAlign w:val="center"/>
            <w:hideMark/>
          </w:tcPr>
          <w:p w14:paraId="102121C1"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2189FCF"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5B7B8F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3FC3BB"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44BB45" w14:textId="13003AB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D113D8" w14:textId="395E2DF7"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FF30DC7" w14:textId="08972C72"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4989B70" w14:textId="77777777" w:rsidTr="005B5495">
        <w:trPr>
          <w:trHeight w:val="478"/>
          <w:jc w:val="center"/>
        </w:trPr>
        <w:tc>
          <w:tcPr>
            <w:tcW w:w="1555" w:type="dxa"/>
            <w:tcBorders>
              <w:top w:val="single" w:sz="4" w:space="0" w:color="000000"/>
              <w:left w:val="single" w:sz="4" w:space="0" w:color="000000"/>
              <w:bottom w:val="single" w:sz="4" w:space="0" w:color="000000"/>
              <w:right w:val="nil"/>
            </w:tcBorders>
            <w:hideMark/>
          </w:tcPr>
          <w:p w14:paraId="1469AA7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34BE40B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01C4CA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A6CD0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B14A2D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6" w:type="dxa"/>
            <w:tcBorders>
              <w:top w:val="single" w:sz="4" w:space="0" w:color="000000"/>
              <w:left w:val="single" w:sz="4" w:space="0" w:color="000000"/>
              <w:bottom w:val="single" w:sz="4" w:space="0" w:color="000000"/>
              <w:right w:val="nil"/>
            </w:tcBorders>
            <w:vAlign w:val="center"/>
          </w:tcPr>
          <w:p w14:paraId="01B726E3" w14:textId="757C98F7"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6A5B88B6" w14:textId="0ACEF1C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0C3C6ED9" w14:textId="77777777" w:rsidTr="005B5495">
        <w:trPr>
          <w:trHeight w:val="433"/>
          <w:jc w:val="center"/>
        </w:trPr>
        <w:tc>
          <w:tcPr>
            <w:tcW w:w="1555" w:type="dxa"/>
            <w:tcBorders>
              <w:top w:val="single" w:sz="4" w:space="0" w:color="000000"/>
              <w:left w:val="single" w:sz="4" w:space="0" w:color="000000"/>
              <w:bottom w:val="single" w:sz="4" w:space="0" w:color="000000"/>
              <w:right w:val="nil"/>
            </w:tcBorders>
            <w:hideMark/>
          </w:tcPr>
          <w:p w14:paraId="7D90090D"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polaznika radionice</w:t>
            </w:r>
          </w:p>
          <w:p w14:paraId="19B8311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4A40BC8A"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308DCAE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AADF8C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F2DC39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69B5FEED" w14:textId="0CDEA5E1"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0601C057" w14:textId="401DA573"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7C102EC" w14:textId="24D37A63" w:rsidR="00222067" w:rsidRPr="009F3E87" w:rsidRDefault="00222067" w:rsidP="00222067">
      <w:pPr>
        <w:tabs>
          <w:tab w:val="left" w:pos="1110"/>
        </w:tabs>
        <w:jc w:val="both"/>
        <w:rPr>
          <w:rFonts w:eastAsia="Times New Roman" w:cs="Times New Roman"/>
          <w:color w:val="auto"/>
          <w:lang w:val="hr-HR"/>
        </w:rPr>
      </w:pPr>
    </w:p>
    <w:p w14:paraId="3271CBDF" w14:textId="7E3CD1BF"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Filmski program knjižnice</w:t>
      </w:r>
      <w:r w:rsidRPr="009F3E87">
        <w:rPr>
          <w:rFonts w:eastAsia="Times New Roman" w:cs="Times New Roman"/>
          <w:color w:val="auto"/>
          <w:lang w:val="hr-HR"/>
        </w:rPr>
        <w:t xml:space="preserve"> - </w:t>
      </w:r>
      <w:r w:rsidR="00AF42C5" w:rsidRPr="009F3E87">
        <w:rPr>
          <w:rFonts w:eastAsia="Times New Roman" w:cs="Times New Roman"/>
          <w:color w:val="auto"/>
          <w:lang w:val="hr-HR"/>
        </w:rPr>
        <w:t xml:space="preserve">podrazumijeva projekciju dokumentarnih filmova europske produkcije realiziranog u suradnji s </w:t>
      </w:r>
      <w:proofErr w:type="spellStart"/>
      <w:r w:rsidR="00AF42C5" w:rsidRPr="009F3E87">
        <w:rPr>
          <w:rFonts w:eastAsia="Times New Roman" w:cs="Times New Roman"/>
          <w:color w:val="auto"/>
          <w:lang w:val="hr-HR"/>
        </w:rPr>
        <w:t>DokuKinom</w:t>
      </w:r>
      <w:proofErr w:type="spellEnd"/>
      <w:r w:rsidR="00AF42C5" w:rsidRPr="009F3E87">
        <w:rPr>
          <w:rFonts w:eastAsia="Times New Roman" w:cs="Times New Roman"/>
          <w:color w:val="auto"/>
          <w:lang w:val="hr-HR"/>
        </w:rPr>
        <w:t xml:space="preserve"> iz Zagreba. U izvještajnom razdoblju iz ovoga je programa projiciran jedan film.</w:t>
      </w:r>
    </w:p>
    <w:p w14:paraId="4BB4EA63" w14:textId="77777777" w:rsidR="00AF42C5" w:rsidRPr="009F3E87" w:rsidRDefault="00AF42C5"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79768EA" w14:textId="77777777" w:rsidTr="003510AB">
        <w:trPr>
          <w:jc w:val="center"/>
        </w:trPr>
        <w:tc>
          <w:tcPr>
            <w:tcW w:w="1555" w:type="dxa"/>
            <w:tcBorders>
              <w:top w:val="single" w:sz="4" w:space="0" w:color="000000"/>
              <w:left w:val="single" w:sz="4" w:space="0" w:color="000000"/>
              <w:bottom w:val="single" w:sz="4" w:space="0" w:color="000000"/>
              <w:right w:val="nil"/>
            </w:tcBorders>
            <w:vAlign w:val="center"/>
            <w:hideMark/>
          </w:tcPr>
          <w:p w14:paraId="52A6FF0E"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B939C24"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DA0C0A"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00C91F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4831ED" w14:textId="180510A9"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04DB4" w14:textId="286F1ADF"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A1DC90" w14:textId="01FDB7D7"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857351F" w14:textId="77777777" w:rsidTr="005B5495">
        <w:trPr>
          <w:trHeight w:val="771"/>
          <w:jc w:val="center"/>
        </w:trPr>
        <w:tc>
          <w:tcPr>
            <w:tcW w:w="1555" w:type="dxa"/>
            <w:tcBorders>
              <w:top w:val="single" w:sz="4" w:space="0" w:color="000000"/>
              <w:left w:val="single" w:sz="4" w:space="0" w:color="000000"/>
              <w:bottom w:val="single" w:sz="4" w:space="0" w:color="000000"/>
              <w:right w:val="nil"/>
            </w:tcBorders>
            <w:hideMark/>
          </w:tcPr>
          <w:p w14:paraId="16A0A25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2B819CF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66F2E4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250553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EE28BA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4415647B" w14:textId="32E3A2F7"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tcPr>
          <w:p w14:paraId="03BCAD76" w14:textId="291E90B5"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r>
      <w:tr w:rsidR="00222067" w:rsidRPr="009F3E87" w14:paraId="1E5375ED" w14:textId="77777777" w:rsidTr="005B5495">
        <w:trPr>
          <w:trHeight w:val="504"/>
          <w:jc w:val="center"/>
        </w:trPr>
        <w:tc>
          <w:tcPr>
            <w:tcW w:w="1555" w:type="dxa"/>
            <w:tcBorders>
              <w:top w:val="single" w:sz="4" w:space="0" w:color="000000"/>
              <w:left w:val="single" w:sz="4" w:space="0" w:color="000000"/>
              <w:bottom w:val="single" w:sz="4" w:space="0" w:color="000000"/>
              <w:right w:val="nil"/>
            </w:tcBorders>
            <w:hideMark/>
          </w:tcPr>
          <w:p w14:paraId="449DDB60"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 xml:space="preserve">Broj projekcija u godini </w:t>
            </w:r>
          </w:p>
          <w:p w14:paraId="76F5C81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4E0B035C"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178CBFF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ACE43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3CBAB22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tcPr>
          <w:p w14:paraId="61520651" w14:textId="61EFBE76"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22C94471" w14:textId="14A230DF"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02DFB488" w14:textId="77777777" w:rsidR="00222067" w:rsidRPr="009F3E87" w:rsidRDefault="00222067" w:rsidP="00222067">
      <w:pPr>
        <w:tabs>
          <w:tab w:val="left" w:pos="1110"/>
        </w:tabs>
        <w:jc w:val="both"/>
        <w:rPr>
          <w:rFonts w:eastAsia="Times New Roman" w:cs="Times New Roman"/>
          <w:color w:val="auto"/>
          <w:lang w:val="hr-HR"/>
        </w:rPr>
      </w:pPr>
    </w:p>
    <w:p w14:paraId="5B1D780E" w14:textId="5B08870C"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Umjetnik u meni</w:t>
      </w:r>
      <w:r w:rsidRPr="009F3E87">
        <w:rPr>
          <w:rFonts w:eastAsia="Times New Roman" w:cs="Times New Roman"/>
          <w:color w:val="auto"/>
          <w:lang w:val="hr-HR"/>
        </w:rPr>
        <w:t xml:space="preserve"> </w:t>
      </w:r>
      <w:r w:rsidR="00AF42C5" w:rsidRPr="009F3E87">
        <w:rPr>
          <w:rFonts w:eastAsia="Times New Roman" w:cs="Times New Roman"/>
          <w:color w:val="auto"/>
          <w:lang w:val="hr-HR"/>
        </w:rPr>
        <w:t xml:space="preserve">- radi se o likovnim radionicama za srednjoškolce koje vodi akademska kiparica Tatjana </w:t>
      </w:r>
      <w:proofErr w:type="spellStart"/>
      <w:r w:rsidR="00AF42C5" w:rsidRPr="009F3E87">
        <w:rPr>
          <w:rFonts w:eastAsia="Times New Roman" w:cs="Times New Roman"/>
          <w:color w:val="auto"/>
          <w:lang w:val="hr-HR"/>
        </w:rPr>
        <w:t>Kostanjević</w:t>
      </w:r>
      <w:proofErr w:type="spellEnd"/>
      <w:r w:rsidR="00AF42C5" w:rsidRPr="009F3E87">
        <w:rPr>
          <w:rFonts w:eastAsia="Times New Roman" w:cs="Times New Roman"/>
          <w:color w:val="auto"/>
          <w:lang w:val="hr-HR"/>
        </w:rPr>
        <w:t>, a ima za cilj educirati na području likovne umjetnosti mlade koji su zainteresirani za taj oblik izražavanja i učenja. Program je realiziran u izvještajnom razdoblju. Broj sudionika u radionicama je usklađen s planom, a dodatno je organizirana jedna izložba koja je trajala 15 dana.</w:t>
      </w:r>
    </w:p>
    <w:p w14:paraId="1493A934"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51D92131" w14:textId="77777777" w:rsidTr="000754F1">
        <w:trPr>
          <w:jc w:val="center"/>
        </w:trPr>
        <w:tc>
          <w:tcPr>
            <w:tcW w:w="1555" w:type="dxa"/>
            <w:tcBorders>
              <w:top w:val="single" w:sz="4" w:space="0" w:color="000000"/>
              <w:left w:val="single" w:sz="4" w:space="0" w:color="000000"/>
              <w:bottom w:val="single" w:sz="4" w:space="0" w:color="000000"/>
              <w:right w:val="nil"/>
            </w:tcBorders>
            <w:vAlign w:val="center"/>
            <w:hideMark/>
          </w:tcPr>
          <w:p w14:paraId="7FCEDA8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DA22E1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1CEA895"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0262483"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537AE7" w14:textId="73B1A3B6"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EA412" w14:textId="09D7DC98"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090A34" w14:textId="77EBEDE0"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9934F51" w14:textId="77777777" w:rsidTr="005B5495">
        <w:trPr>
          <w:trHeight w:val="594"/>
          <w:jc w:val="center"/>
        </w:trPr>
        <w:tc>
          <w:tcPr>
            <w:tcW w:w="1555" w:type="dxa"/>
            <w:tcBorders>
              <w:top w:val="single" w:sz="4" w:space="0" w:color="000000"/>
              <w:left w:val="single" w:sz="4" w:space="0" w:color="000000"/>
              <w:bottom w:val="single" w:sz="4" w:space="0" w:color="000000"/>
              <w:right w:val="nil"/>
            </w:tcBorders>
            <w:hideMark/>
          </w:tcPr>
          <w:p w14:paraId="11DB2667"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F5CE97A"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4A75BFA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246CE8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116CD401" w14:textId="3C4FCAEF"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170DD321" w14:textId="30C72C2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08694546" w14:textId="1E4A567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r>
      <w:tr w:rsidR="00222067" w:rsidRPr="009F3E87" w14:paraId="7DDFA523" w14:textId="77777777" w:rsidTr="005B5495">
        <w:trPr>
          <w:trHeight w:val="421"/>
          <w:jc w:val="center"/>
        </w:trPr>
        <w:tc>
          <w:tcPr>
            <w:tcW w:w="1555" w:type="dxa"/>
            <w:tcBorders>
              <w:top w:val="single" w:sz="4" w:space="0" w:color="000000"/>
              <w:left w:val="single" w:sz="4" w:space="0" w:color="000000"/>
              <w:bottom w:val="single" w:sz="4" w:space="0" w:color="000000"/>
              <w:right w:val="nil"/>
            </w:tcBorders>
            <w:hideMark/>
          </w:tcPr>
          <w:p w14:paraId="3356BBC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216F9E76"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21ED96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4880C2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72472109" w14:textId="2DE8E6A8"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2DCB538D" w14:textId="4C9B17D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6C5116AC" w14:textId="05749403"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07CF3C36" w14:textId="77777777" w:rsidR="00222067" w:rsidRPr="009F3E87" w:rsidRDefault="00222067" w:rsidP="00222067">
      <w:pPr>
        <w:tabs>
          <w:tab w:val="left" w:pos="1110"/>
        </w:tabs>
        <w:jc w:val="both"/>
        <w:rPr>
          <w:rFonts w:eastAsia="Times New Roman" w:cs="Times New Roman"/>
          <w:color w:val="auto"/>
          <w:lang w:val="hr-HR"/>
        </w:rPr>
      </w:pPr>
    </w:p>
    <w:p w14:paraId="1CE413D6"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PROBUDI ME</w:t>
      </w:r>
      <w:r w:rsidRPr="009F3E87">
        <w:rPr>
          <w:rFonts w:eastAsia="Times New Roman" w:cs="Times New Roman"/>
          <w:color w:val="auto"/>
          <w:lang w:val="hr-HR"/>
        </w:rPr>
        <w:t xml:space="preserve"> </w:t>
      </w:r>
      <w:r w:rsidR="00AF42C5" w:rsidRPr="009F3E87">
        <w:rPr>
          <w:rFonts w:eastAsia="Times New Roman" w:cs="Times New Roman"/>
          <w:color w:val="auto"/>
          <w:lang w:val="hr-HR"/>
        </w:rPr>
        <w:t>– projekt nije realiziran u izvještajnom razdoblju.</w:t>
      </w:r>
    </w:p>
    <w:p w14:paraId="6A556153"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C62D4B4" w14:textId="77777777" w:rsidTr="00D249A8">
        <w:trPr>
          <w:jc w:val="center"/>
        </w:trPr>
        <w:tc>
          <w:tcPr>
            <w:tcW w:w="1555" w:type="dxa"/>
            <w:tcBorders>
              <w:top w:val="single" w:sz="4" w:space="0" w:color="000000"/>
              <w:left w:val="single" w:sz="4" w:space="0" w:color="000000"/>
              <w:bottom w:val="single" w:sz="4" w:space="0" w:color="000000"/>
              <w:right w:val="nil"/>
            </w:tcBorders>
            <w:vAlign w:val="center"/>
            <w:hideMark/>
          </w:tcPr>
          <w:p w14:paraId="68838E5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F84346"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439999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0C6026F"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58283B" w14:textId="0A8DAE3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C12FC" w14:textId="5E73BFC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641262F" w14:textId="025F66CB"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5618845" w14:textId="77777777" w:rsidTr="00222067">
        <w:trPr>
          <w:trHeight w:val="871"/>
          <w:jc w:val="center"/>
        </w:trPr>
        <w:tc>
          <w:tcPr>
            <w:tcW w:w="1555" w:type="dxa"/>
            <w:tcBorders>
              <w:top w:val="single" w:sz="4" w:space="0" w:color="000000"/>
              <w:left w:val="single" w:sz="4" w:space="0" w:color="000000"/>
              <w:bottom w:val="single" w:sz="4" w:space="0" w:color="000000"/>
              <w:right w:val="nil"/>
            </w:tcBorders>
            <w:hideMark/>
          </w:tcPr>
          <w:p w14:paraId="2686F25B"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sudionika u natjecanju kroz projekt</w:t>
            </w:r>
          </w:p>
          <w:p w14:paraId="220C555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E33B57D"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30C65B0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49F9EA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A95FE2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2742F7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F2A5090" w14:textId="74D9B6B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7275E9E5" w14:textId="77777777" w:rsidTr="005B5495">
        <w:trPr>
          <w:trHeight w:val="699"/>
          <w:jc w:val="center"/>
        </w:trPr>
        <w:tc>
          <w:tcPr>
            <w:tcW w:w="1555" w:type="dxa"/>
            <w:tcBorders>
              <w:top w:val="single" w:sz="4" w:space="0" w:color="000000"/>
              <w:left w:val="single" w:sz="4" w:space="0" w:color="000000"/>
              <w:bottom w:val="single" w:sz="4" w:space="0" w:color="000000"/>
              <w:right w:val="nil"/>
            </w:tcBorders>
            <w:hideMark/>
          </w:tcPr>
          <w:p w14:paraId="29B57E62"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posjetitelja na završnom događaju</w:t>
            </w:r>
          </w:p>
          <w:p w14:paraId="32BE3BB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70675BC"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5DDF905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4B1AB7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tcPr>
          <w:p w14:paraId="0F0C5EE9" w14:textId="729C3508"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68A1C039" w14:textId="6247EDE2"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205831A9" w14:textId="5F431FE9"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09AFDAA" w14:textId="77777777" w:rsidR="00222067" w:rsidRPr="009F3E87" w:rsidRDefault="00222067" w:rsidP="00222067">
      <w:pPr>
        <w:tabs>
          <w:tab w:val="left" w:pos="1110"/>
        </w:tabs>
        <w:jc w:val="both"/>
        <w:rPr>
          <w:rFonts w:eastAsia="Times New Roman" w:cs="Times New Roman"/>
          <w:color w:val="auto"/>
          <w:lang w:val="hr-HR"/>
        </w:rPr>
      </w:pPr>
    </w:p>
    <w:p w14:paraId="27436229"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Nova zgrada, nova knjižnica</w:t>
      </w:r>
      <w:r w:rsidRPr="009F3E87">
        <w:rPr>
          <w:rFonts w:eastAsia="Times New Roman" w:cs="Times New Roman"/>
          <w:color w:val="auto"/>
          <w:lang w:val="hr-HR"/>
        </w:rPr>
        <w:t xml:space="preserve"> </w:t>
      </w:r>
      <w:r w:rsidR="00AF42C5" w:rsidRPr="009F3E87">
        <w:rPr>
          <w:rFonts w:eastAsia="Times New Roman" w:cs="Times New Roman"/>
          <w:color w:val="auto"/>
          <w:lang w:val="hr-HR"/>
        </w:rPr>
        <w:t>–</w:t>
      </w:r>
      <w:r w:rsidRPr="009F3E87">
        <w:rPr>
          <w:rFonts w:eastAsia="Times New Roman" w:cs="Times New Roman"/>
          <w:color w:val="auto"/>
          <w:lang w:val="hr-HR"/>
        </w:rPr>
        <w:t xml:space="preserve"> </w:t>
      </w:r>
      <w:r w:rsidR="00AF42C5" w:rsidRPr="009F3E87">
        <w:rPr>
          <w:rFonts w:eastAsia="Times New Roman" w:cs="Times New Roman"/>
          <w:color w:val="auto"/>
          <w:lang w:val="hr-HR"/>
        </w:rPr>
        <w:t>projekt nije realiziran u izvještajnom razdoblju.</w:t>
      </w:r>
    </w:p>
    <w:p w14:paraId="7E71B291" w14:textId="77777777" w:rsidR="00222067" w:rsidRPr="009F3E87" w:rsidRDefault="00222067" w:rsidP="00222067">
      <w:pPr>
        <w:tabs>
          <w:tab w:val="left" w:pos="1110"/>
        </w:tabs>
        <w:jc w:val="both"/>
        <w:rPr>
          <w:rFonts w:eastAsia="Times New Roman" w:cs="Times New Roman"/>
          <w:color w:val="auto"/>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9F3E87" w:rsidRPr="009F3E87" w14:paraId="00FBF5EC" w14:textId="77777777" w:rsidTr="005B5495">
        <w:tc>
          <w:tcPr>
            <w:tcW w:w="1554" w:type="dxa"/>
            <w:tcBorders>
              <w:top w:val="single" w:sz="4" w:space="0" w:color="000000"/>
              <w:left w:val="single" w:sz="4" w:space="0" w:color="000000"/>
              <w:bottom w:val="single" w:sz="4" w:space="0" w:color="000000"/>
              <w:right w:val="nil"/>
            </w:tcBorders>
            <w:vAlign w:val="center"/>
            <w:hideMark/>
          </w:tcPr>
          <w:p w14:paraId="6ADC573D"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220BB506"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62C7661"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62C640DA"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2CE53" w14:textId="280CD0DB"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A22BE7" w14:textId="57FF9D62"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7B3062" w14:textId="7DE175C5"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D9F18E2" w14:textId="77777777" w:rsidTr="005B5495">
        <w:tc>
          <w:tcPr>
            <w:tcW w:w="1554" w:type="dxa"/>
            <w:tcBorders>
              <w:top w:val="single" w:sz="4" w:space="0" w:color="000000"/>
              <w:left w:val="single" w:sz="4" w:space="0" w:color="000000"/>
              <w:bottom w:val="single" w:sz="4" w:space="0" w:color="000000"/>
              <w:right w:val="nil"/>
            </w:tcBorders>
            <w:hideMark/>
          </w:tcPr>
          <w:p w14:paraId="5D161BCD"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343562BD" w14:textId="77777777" w:rsidR="00222067" w:rsidRPr="009F3E87" w:rsidRDefault="00222067" w:rsidP="00222067">
            <w:pPr>
              <w:snapToGrid w:val="0"/>
              <w:rPr>
                <w:rFonts w:eastAsia="Times New Roman" w:cs="Times New Roman"/>
                <w:color w:val="auto"/>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7F19B4B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1837ACD3"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2AEDDF5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tcPr>
          <w:p w14:paraId="029EBBEB" w14:textId="0B1A4D8A"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1E9BE4A4" w14:textId="5F199775"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6B3A1EB4" w14:textId="77777777" w:rsidTr="005B5495">
        <w:tc>
          <w:tcPr>
            <w:tcW w:w="1554" w:type="dxa"/>
            <w:tcBorders>
              <w:top w:val="single" w:sz="4" w:space="0" w:color="000000"/>
              <w:left w:val="single" w:sz="4" w:space="0" w:color="000000"/>
              <w:bottom w:val="single" w:sz="4" w:space="0" w:color="000000"/>
              <w:right w:val="nil"/>
            </w:tcBorders>
            <w:hideMark/>
          </w:tcPr>
          <w:p w14:paraId="3B8A7483"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49A49A55"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4AC1996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0027CFAE"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1256FAF7"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tcPr>
          <w:p w14:paraId="2DE6846A" w14:textId="0B1D633B"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7F729E91" w14:textId="73D4582A"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2AF520A4" w14:textId="77777777" w:rsidTr="005B5495">
        <w:tc>
          <w:tcPr>
            <w:tcW w:w="1554" w:type="dxa"/>
            <w:tcBorders>
              <w:top w:val="single" w:sz="4" w:space="0" w:color="000000"/>
              <w:left w:val="single" w:sz="4" w:space="0" w:color="000000"/>
              <w:bottom w:val="single" w:sz="4" w:space="0" w:color="000000"/>
              <w:right w:val="nil"/>
            </w:tcBorders>
            <w:hideMark/>
          </w:tcPr>
          <w:p w14:paraId="2FB8CD50"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5FA93B85"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Povećati broj osoba koje su kupile/</w:t>
            </w:r>
          </w:p>
          <w:p w14:paraId="7A5D45C3"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674A51FC"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29380C09"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663286CA"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tcPr>
          <w:p w14:paraId="3B69E533" w14:textId="7665E7F7"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4" w:type="dxa"/>
            <w:tcBorders>
              <w:top w:val="single" w:sz="4" w:space="0" w:color="000000"/>
              <w:left w:val="single" w:sz="4" w:space="0" w:color="000000"/>
              <w:bottom w:val="single" w:sz="4" w:space="0" w:color="000000"/>
              <w:right w:val="single" w:sz="4" w:space="0" w:color="000000"/>
            </w:tcBorders>
          </w:tcPr>
          <w:p w14:paraId="688AABFE" w14:textId="34473C58"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F2069A" w14:textId="77777777" w:rsidR="00222067" w:rsidRPr="009F3E87" w:rsidRDefault="00222067" w:rsidP="00222067">
      <w:pPr>
        <w:tabs>
          <w:tab w:val="left" w:pos="1110"/>
        </w:tabs>
        <w:jc w:val="both"/>
        <w:rPr>
          <w:rFonts w:eastAsia="Times New Roman" w:cs="Times New Roman"/>
          <w:color w:val="auto"/>
          <w:lang w:val="hr-HR"/>
        </w:rPr>
      </w:pPr>
    </w:p>
    <w:p w14:paraId="069670D7" w14:textId="34C2A7E1"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 xml:space="preserve">Izložbeni program </w:t>
      </w:r>
      <w:r w:rsidR="00AF42C5" w:rsidRPr="009F3E87">
        <w:rPr>
          <w:rFonts w:eastAsia="Times New Roman" w:cs="Times New Roman"/>
          <w:b/>
          <w:bCs/>
          <w:color w:val="auto"/>
          <w:lang w:val="hr-HR"/>
        </w:rPr>
        <w:t>G</w:t>
      </w:r>
      <w:r w:rsidRPr="009F3E87">
        <w:rPr>
          <w:rFonts w:eastAsia="Times New Roman" w:cs="Times New Roman"/>
          <w:b/>
          <w:bCs/>
          <w:color w:val="auto"/>
          <w:lang w:val="hr-HR"/>
        </w:rPr>
        <w:t>alerije svjetlosti</w:t>
      </w:r>
      <w:r w:rsidRPr="009F3E87">
        <w:rPr>
          <w:rFonts w:eastAsia="Times New Roman" w:cs="Times New Roman"/>
          <w:color w:val="auto"/>
          <w:lang w:val="hr-HR"/>
        </w:rPr>
        <w:t xml:space="preserve"> - </w:t>
      </w:r>
      <w:r w:rsidR="00AF42C5" w:rsidRPr="009F3E87">
        <w:rPr>
          <w:rFonts w:eastAsia="Times New Roman" w:cs="Times New Roman"/>
          <w:color w:val="auto"/>
          <w:lang w:val="hr-HR"/>
        </w:rPr>
        <w:t xml:space="preserve">priprema i postavljanje izložbi u Galeriji svjetlosti i Galeriji Tunel Gradske knjižnice Požega, a za cilj ima predstaviti umjetnike požeškoj kulturnoj javnosti. Program se u potpunosti planiran realizirati tijekom godine, a u izvještajnom je razdoblju iz programa realizirana jedna izložba (Kristina Krpan </w:t>
      </w:r>
      <w:proofErr w:type="spellStart"/>
      <w:r w:rsidR="00AF42C5" w:rsidRPr="009F3E87">
        <w:rPr>
          <w:rFonts w:eastAsia="Times New Roman" w:cs="Times New Roman"/>
          <w:color w:val="auto"/>
          <w:lang w:val="hr-HR"/>
        </w:rPr>
        <w:t>Kobešćak</w:t>
      </w:r>
      <w:proofErr w:type="spellEnd"/>
      <w:r w:rsidR="00AF42C5" w:rsidRPr="009F3E87">
        <w:rPr>
          <w:rFonts w:eastAsia="Times New Roman" w:cs="Times New Roman"/>
          <w:color w:val="auto"/>
          <w:lang w:val="hr-HR"/>
        </w:rPr>
        <w:t xml:space="preserve"> / Djeca).</w:t>
      </w:r>
    </w:p>
    <w:p w14:paraId="39D0D13D" w14:textId="77777777" w:rsidR="00AF42C5" w:rsidRPr="009F3E87" w:rsidRDefault="00AF42C5"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68F9088" w14:textId="77777777" w:rsidTr="005241D3">
        <w:trPr>
          <w:jc w:val="center"/>
        </w:trPr>
        <w:tc>
          <w:tcPr>
            <w:tcW w:w="1555" w:type="dxa"/>
            <w:tcBorders>
              <w:top w:val="single" w:sz="4" w:space="0" w:color="000000"/>
              <w:left w:val="single" w:sz="4" w:space="0" w:color="000000"/>
              <w:bottom w:val="single" w:sz="4" w:space="0" w:color="000000"/>
              <w:right w:val="nil"/>
            </w:tcBorders>
            <w:vAlign w:val="center"/>
            <w:hideMark/>
          </w:tcPr>
          <w:p w14:paraId="5473943D"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10AC179"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4AD2C94"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293F9B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DFB40D" w14:textId="173C676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B3702" w14:textId="405B7A9F"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F4A0ADD" w14:textId="7CCACDFD"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F15AC4C"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2CA89FDA"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5C093DF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99C244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628539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741BB09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553019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3C713BF3" w14:textId="2AAF3071"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222067" w:rsidRPr="009F3E87" w14:paraId="06ADE6FF"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5D7FC35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0975B16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0322A8B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B00D9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7407074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CAFAF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0ADE213D" w14:textId="5A9E49A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bl>
    <w:p w14:paraId="58838333" w14:textId="77777777" w:rsidR="00222067" w:rsidRPr="009F3E87" w:rsidRDefault="00222067" w:rsidP="00222067">
      <w:pPr>
        <w:tabs>
          <w:tab w:val="left" w:pos="1110"/>
        </w:tabs>
        <w:jc w:val="both"/>
        <w:rPr>
          <w:rFonts w:eastAsia="Times New Roman" w:cs="Times New Roman"/>
          <w:color w:val="auto"/>
          <w:lang w:val="hr-HR"/>
        </w:rPr>
      </w:pPr>
    </w:p>
    <w:p w14:paraId="2FE3F3CC"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Škola roditeljstva</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54137C76"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2B7A8AA4" w14:textId="77777777" w:rsidTr="0031324A">
        <w:trPr>
          <w:jc w:val="center"/>
        </w:trPr>
        <w:tc>
          <w:tcPr>
            <w:tcW w:w="1555" w:type="dxa"/>
            <w:tcBorders>
              <w:top w:val="single" w:sz="4" w:space="0" w:color="000000"/>
              <w:left w:val="single" w:sz="4" w:space="0" w:color="000000"/>
              <w:bottom w:val="single" w:sz="4" w:space="0" w:color="000000"/>
              <w:right w:val="nil"/>
            </w:tcBorders>
            <w:vAlign w:val="center"/>
            <w:hideMark/>
          </w:tcPr>
          <w:p w14:paraId="0A9A9A2E"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8198BFC"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71C2202"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D5169F0"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9F367" w14:textId="5869BD7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BA0BD" w14:textId="145B65CB"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4B26932" w14:textId="3000742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5F09943" w14:textId="77777777" w:rsidTr="005B5495">
        <w:trPr>
          <w:trHeight w:val="60"/>
          <w:jc w:val="center"/>
        </w:trPr>
        <w:tc>
          <w:tcPr>
            <w:tcW w:w="1555" w:type="dxa"/>
            <w:tcBorders>
              <w:top w:val="single" w:sz="4" w:space="0" w:color="000000"/>
              <w:left w:val="single" w:sz="4" w:space="0" w:color="000000"/>
              <w:bottom w:val="single" w:sz="4" w:space="0" w:color="000000"/>
              <w:right w:val="nil"/>
            </w:tcBorders>
            <w:hideMark/>
          </w:tcPr>
          <w:p w14:paraId="17258980"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1618B7C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4D4E798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98E0A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41EFFBE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2E9FA975" w14:textId="10A251B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3E34AD7E" w14:textId="570CB7F8"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7EFB32B" w14:textId="77777777" w:rsidTr="005B5495">
        <w:trPr>
          <w:trHeight w:val="141"/>
          <w:jc w:val="center"/>
        </w:trPr>
        <w:tc>
          <w:tcPr>
            <w:tcW w:w="1555" w:type="dxa"/>
            <w:tcBorders>
              <w:top w:val="single" w:sz="4" w:space="0" w:color="000000"/>
              <w:left w:val="single" w:sz="4" w:space="0" w:color="000000"/>
              <w:bottom w:val="single" w:sz="4" w:space="0" w:color="000000"/>
              <w:right w:val="nil"/>
            </w:tcBorders>
            <w:hideMark/>
          </w:tcPr>
          <w:p w14:paraId="7A3454B0"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w:t>
            </w:r>
          </w:p>
          <w:p w14:paraId="44A1CA5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0DDD375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7A9FD69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0F9747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5CF4F56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3C7869C2" w14:textId="2AC0EBFC"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727E076C" w14:textId="1DFA7D49"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1B9590D" w14:textId="77777777" w:rsidR="00222067" w:rsidRPr="009F3E87" w:rsidRDefault="00222067" w:rsidP="00222067">
      <w:pPr>
        <w:tabs>
          <w:tab w:val="left" w:pos="1110"/>
        </w:tabs>
        <w:jc w:val="both"/>
        <w:rPr>
          <w:rFonts w:eastAsia="Times New Roman" w:cs="Times New Roman"/>
          <w:color w:val="auto"/>
          <w:lang w:val="hr-HR"/>
        </w:rPr>
      </w:pPr>
    </w:p>
    <w:p w14:paraId="77748DB3" w14:textId="77777777" w:rsidR="004C0363" w:rsidRPr="009F3E87" w:rsidRDefault="00222067" w:rsidP="002B4450">
      <w:pPr>
        <w:tabs>
          <w:tab w:val="left" w:pos="1110"/>
        </w:tabs>
        <w:jc w:val="both"/>
        <w:rPr>
          <w:rFonts w:eastAsia="Times New Roman" w:cs="Times New Roman"/>
          <w:color w:val="auto"/>
          <w:lang w:val="hr-HR"/>
        </w:rPr>
      </w:pPr>
      <w:r w:rsidRPr="009F3E87">
        <w:rPr>
          <w:rFonts w:eastAsia="Times New Roman" w:cs="Times New Roman"/>
          <w:b/>
          <w:bCs/>
          <w:color w:val="auto"/>
          <w:lang w:val="hr-HR"/>
        </w:rPr>
        <w:t>ČITAM – (projekt EU)</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1B61D907" w14:textId="77777777" w:rsidR="002B4450" w:rsidRPr="009F3E87" w:rsidRDefault="002B4450" w:rsidP="002B4450">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138B62F" w14:textId="77777777" w:rsidTr="00A12FDC">
        <w:trPr>
          <w:jc w:val="center"/>
        </w:trPr>
        <w:tc>
          <w:tcPr>
            <w:tcW w:w="1555" w:type="dxa"/>
            <w:tcBorders>
              <w:top w:val="single" w:sz="4" w:space="0" w:color="000000"/>
              <w:left w:val="single" w:sz="4" w:space="0" w:color="000000"/>
              <w:bottom w:val="single" w:sz="4" w:space="0" w:color="000000"/>
              <w:right w:val="nil"/>
            </w:tcBorders>
            <w:vAlign w:val="center"/>
            <w:hideMark/>
          </w:tcPr>
          <w:p w14:paraId="78BB5990"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667D728"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B5FE7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8EFC20C"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F3FD48" w14:textId="48591111"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489276" w14:textId="7556685E"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27BADE" w14:textId="79C157E0"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F66DD8" w14:textId="77777777" w:rsidTr="00D83D9C">
        <w:trPr>
          <w:trHeight w:val="162"/>
          <w:jc w:val="center"/>
        </w:trPr>
        <w:tc>
          <w:tcPr>
            <w:tcW w:w="1555" w:type="dxa"/>
            <w:tcBorders>
              <w:top w:val="single" w:sz="4" w:space="0" w:color="000000"/>
              <w:left w:val="single" w:sz="4" w:space="0" w:color="000000"/>
              <w:bottom w:val="single" w:sz="4" w:space="0" w:color="000000"/>
              <w:right w:val="nil"/>
            </w:tcBorders>
            <w:hideMark/>
          </w:tcPr>
          <w:p w14:paraId="37B1F34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w:t>
            </w:r>
          </w:p>
          <w:p w14:paraId="40CDD7B6"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33D92574"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2C7E9FC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0C5019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0DBE03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3E3490D1" w14:textId="58DD5969"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1A473AD" w14:textId="4D6CF706"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440E8851" w14:textId="77777777" w:rsidTr="00D83D9C">
        <w:trPr>
          <w:trHeight w:val="356"/>
          <w:jc w:val="center"/>
        </w:trPr>
        <w:tc>
          <w:tcPr>
            <w:tcW w:w="1555" w:type="dxa"/>
            <w:tcBorders>
              <w:top w:val="single" w:sz="4" w:space="0" w:color="000000"/>
              <w:left w:val="single" w:sz="4" w:space="0" w:color="000000"/>
              <w:bottom w:val="single" w:sz="4" w:space="0" w:color="000000"/>
              <w:right w:val="nil"/>
            </w:tcBorders>
            <w:hideMark/>
          </w:tcPr>
          <w:p w14:paraId="34E0C193"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posjetitelja po događaju</w:t>
            </w:r>
          </w:p>
          <w:p w14:paraId="2D6EFC08"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15C7960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24D2BDC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C764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5373FFE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42E26A1" w14:textId="7A339C37"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198CA7D0" w14:textId="684D89B4"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C905647" w14:textId="77777777" w:rsidR="00222067" w:rsidRPr="009F3E87" w:rsidRDefault="00222067" w:rsidP="00222067">
      <w:pPr>
        <w:tabs>
          <w:tab w:val="left" w:pos="1110"/>
        </w:tabs>
        <w:jc w:val="both"/>
        <w:rPr>
          <w:rFonts w:eastAsia="Times New Roman" w:cs="Times New Roman"/>
          <w:color w:val="auto"/>
          <w:lang w:val="hr-HR"/>
        </w:rPr>
      </w:pPr>
    </w:p>
    <w:p w14:paraId="710DD98E"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ČITAM I PLEŠEM</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78B08947"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7222267" w14:textId="77777777" w:rsidTr="00925D12">
        <w:trPr>
          <w:jc w:val="center"/>
        </w:trPr>
        <w:tc>
          <w:tcPr>
            <w:tcW w:w="1555" w:type="dxa"/>
            <w:tcBorders>
              <w:top w:val="single" w:sz="4" w:space="0" w:color="000000"/>
              <w:left w:val="single" w:sz="4" w:space="0" w:color="000000"/>
              <w:bottom w:val="single" w:sz="4" w:space="0" w:color="000000"/>
              <w:right w:val="nil"/>
            </w:tcBorders>
            <w:vAlign w:val="center"/>
            <w:hideMark/>
          </w:tcPr>
          <w:p w14:paraId="278F6D1E"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459E958"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859BFD1"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6208F84"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2E8596" w14:textId="22159F7E"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77BAD" w14:textId="04F28869"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E04775" w14:textId="1609DD76"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7687A4A" w14:textId="77777777" w:rsidTr="00D83D9C">
        <w:trPr>
          <w:trHeight w:val="507"/>
          <w:jc w:val="center"/>
        </w:trPr>
        <w:tc>
          <w:tcPr>
            <w:tcW w:w="1555" w:type="dxa"/>
            <w:tcBorders>
              <w:top w:val="single" w:sz="4" w:space="0" w:color="000000"/>
              <w:left w:val="single" w:sz="4" w:space="0" w:color="000000"/>
              <w:bottom w:val="single" w:sz="4" w:space="0" w:color="000000"/>
              <w:right w:val="nil"/>
            </w:tcBorders>
            <w:hideMark/>
          </w:tcPr>
          <w:p w14:paraId="038EAD87"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13A3BAE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0B4720B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2BEE7A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0CA672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5FE35F49" w14:textId="027FCD41"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68" w:type="dxa"/>
            <w:tcBorders>
              <w:top w:val="single" w:sz="4" w:space="0" w:color="000000"/>
              <w:left w:val="single" w:sz="4" w:space="0" w:color="000000"/>
              <w:bottom w:val="single" w:sz="4" w:space="0" w:color="000000"/>
              <w:right w:val="single" w:sz="4" w:space="0" w:color="000000"/>
            </w:tcBorders>
            <w:vAlign w:val="center"/>
          </w:tcPr>
          <w:p w14:paraId="30CB6EDA" w14:textId="3B6004A9"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10894922" w14:textId="77777777" w:rsidTr="00D83D9C">
        <w:trPr>
          <w:trHeight w:val="180"/>
          <w:jc w:val="center"/>
        </w:trPr>
        <w:tc>
          <w:tcPr>
            <w:tcW w:w="1555" w:type="dxa"/>
            <w:tcBorders>
              <w:top w:val="single" w:sz="4" w:space="0" w:color="000000"/>
              <w:left w:val="single" w:sz="4" w:space="0" w:color="000000"/>
              <w:bottom w:val="single" w:sz="4" w:space="0" w:color="000000"/>
              <w:right w:val="nil"/>
            </w:tcBorders>
            <w:hideMark/>
          </w:tcPr>
          <w:p w14:paraId="4E281B3C"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u jednoj godini </w:t>
            </w:r>
          </w:p>
          <w:p w14:paraId="73A9A908"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4EC688B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178F68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8959B0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6E68AE5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40F5EB52" w14:textId="7BF1F2DA"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355171D8" w14:textId="6D9FACC5"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DC752C6" w14:textId="77777777" w:rsidR="00222067" w:rsidRPr="009F3E87" w:rsidRDefault="00222067" w:rsidP="00222067">
      <w:pPr>
        <w:tabs>
          <w:tab w:val="left" w:pos="1110"/>
        </w:tabs>
        <w:jc w:val="both"/>
        <w:rPr>
          <w:rFonts w:eastAsia="Times New Roman" w:cs="Times New Roman"/>
          <w:color w:val="auto"/>
          <w:lang w:val="hr-HR"/>
        </w:rPr>
      </w:pPr>
    </w:p>
    <w:p w14:paraId="30AE99B8"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ZLATA KOLARIĆ KIŠUR</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6352487B" w14:textId="77777777" w:rsidR="00222067" w:rsidRPr="009F3E87" w:rsidRDefault="00222067" w:rsidP="00222067">
      <w:pPr>
        <w:tabs>
          <w:tab w:val="left" w:pos="1110"/>
        </w:tabs>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9F3E87" w:rsidRPr="009F3E87" w14:paraId="2A33B7F3" w14:textId="77777777" w:rsidTr="00D83D9C">
        <w:tc>
          <w:tcPr>
            <w:tcW w:w="1556" w:type="dxa"/>
            <w:tcBorders>
              <w:top w:val="single" w:sz="4" w:space="0" w:color="000000"/>
              <w:left w:val="single" w:sz="4" w:space="0" w:color="000000"/>
              <w:bottom w:val="single" w:sz="4" w:space="0" w:color="000000"/>
              <w:right w:val="nil"/>
            </w:tcBorders>
            <w:vAlign w:val="center"/>
            <w:hideMark/>
          </w:tcPr>
          <w:p w14:paraId="66B39503"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268775F"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CB844D6"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35B0F7"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D2CACC" w14:textId="79F6ACD7"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AD07E" w14:textId="6608DAA7"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D708D" w14:textId="649764EC"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258EEA" w14:textId="77777777" w:rsidTr="00D83D9C">
        <w:trPr>
          <w:trHeight w:val="360"/>
        </w:trPr>
        <w:tc>
          <w:tcPr>
            <w:tcW w:w="1556" w:type="dxa"/>
            <w:tcBorders>
              <w:top w:val="single" w:sz="4" w:space="0" w:color="000000"/>
              <w:left w:val="single" w:sz="4" w:space="0" w:color="000000"/>
              <w:bottom w:val="single" w:sz="4" w:space="0" w:color="000000"/>
              <w:right w:val="nil"/>
            </w:tcBorders>
            <w:hideMark/>
          </w:tcPr>
          <w:p w14:paraId="1D24C03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Prosječan broj posjetitelja kroz projekt Zlata Kolarić </w:t>
            </w:r>
            <w:proofErr w:type="spellStart"/>
            <w:r w:rsidRPr="009F3E87">
              <w:rPr>
                <w:rFonts w:eastAsia="Times New Roman" w:cs="Times New Roman"/>
                <w:color w:val="auto"/>
                <w:sz w:val="18"/>
                <w:szCs w:val="18"/>
                <w:lang w:val="hr-HR"/>
              </w:rPr>
              <w:t>Kišur</w:t>
            </w:r>
            <w:proofErr w:type="spellEnd"/>
          </w:p>
        </w:tc>
        <w:tc>
          <w:tcPr>
            <w:tcW w:w="1417" w:type="dxa"/>
            <w:tcBorders>
              <w:top w:val="single" w:sz="4" w:space="0" w:color="000000"/>
              <w:left w:val="single" w:sz="4" w:space="0" w:color="000000"/>
              <w:bottom w:val="single" w:sz="4" w:space="0" w:color="000000"/>
              <w:right w:val="nil"/>
            </w:tcBorders>
            <w:hideMark/>
          </w:tcPr>
          <w:p w14:paraId="25EFD1A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7C49F5C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C671A3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A6606C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171FB740" w14:textId="6C10EE6F"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5BE62" w14:textId="354BF3E6"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938DF86" w14:textId="77777777" w:rsidTr="00D83D9C">
        <w:trPr>
          <w:trHeight w:val="60"/>
        </w:trPr>
        <w:tc>
          <w:tcPr>
            <w:tcW w:w="1556" w:type="dxa"/>
            <w:tcBorders>
              <w:top w:val="single" w:sz="4" w:space="0" w:color="000000"/>
              <w:left w:val="single" w:sz="4" w:space="0" w:color="000000"/>
              <w:bottom w:val="single" w:sz="4" w:space="0" w:color="000000"/>
              <w:right w:val="nil"/>
            </w:tcBorders>
            <w:hideMark/>
          </w:tcPr>
          <w:p w14:paraId="4AE894A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u jednoj godini </w:t>
            </w:r>
          </w:p>
          <w:p w14:paraId="579AB45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Zlata </w:t>
            </w:r>
          </w:p>
        </w:tc>
        <w:tc>
          <w:tcPr>
            <w:tcW w:w="1417" w:type="dxa"/>
            <w:tcBorders>
              <w:top w:val="single" w:sz="4" w:space="0" w:color="000000"/>
              <w:left w:val="single" w:sz="4" w:space="0" w:color="000000"/>
              <w:bottom w:val="single" w:sz="4" w:space="0" w:color="000000"/>
              <w:right w:val="nil"/>
            </w:tcBorders>
            <w:hideMark/>
          </w:tcPr>
          <w:p w14:paraId="65061F6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6EEFD5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97AE84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B2D993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tcPr>
          <w:p w14:paraId="2F5B1637" w14:textId="60981886"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547009E8" w14:textId="3DD8800B"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5E3F424" w14:textId="77777777" w:rsidR="00222067" w:rsidRPr="009F3E87" w:rsidRDefault="00222067" w:rsidP="00222067">
      <w:pPr>
        <w:jc w:val="both"/>
        <w:rPr>
          <w:rFonts w:eastAsia="Times New Roman" w:cs="Times New Roman"/>
          <w:b/>
          <w:bCs/>
          <w:color w:val="auto"/>
          <w:lang w:val="hr-HR"/>
        </w:rPr>
      </w:pPr>
      <w:bookmarkStart w:id="40" w:name="_Hlk87852798"/>
    </w:p>
    <w:p w14:paraId="5519E876" w14:textId="77777777" w:rsidR="00222067" w:rsidRPr="009F3E87" w:rsidRDefault="00222067" w:rsidP="00222067">
      <w:pPr>
        <w:jc w:val="both"/>
        <w:rPr>
          <w:rFonts w:eastAsia="Times New Roman" w:cs="Times New Roman"/>
          <w:b/>
          <w:bCs/>
          <w:color w:val="auto"/>
          <w:lang w:val="hr-HR"/>
        </w:rPr>
      </w:pPr>
      <w:bookmarkStart w:id="41" w:name="_Hlk108527337"/>
      <w:bookmarkEnd w:id="39"/>
      <w:r w:rsidRPr="009F3E87">
        <w:rPr>
          <w:rFonts w:eastAsia="Times New Roman" w:cs="Times New Roman"/>
          <w:b/>
          <w:bCs/>
          <w:color w:val="auto"/>
          <w:lang w:val="hr-HR"/>
        </w:rPr>
        <w:t>Proračunski korisnik 32711 – Gradsko kazalište Požega</w:t>
      </w:r>
    </w:p>
    <w:p w14:paraId="5DF7D979" w14:textId="77777777" w:rsidR="00222067" w:rsidRPr="009F3E87" w:rsidRDefault="00222067" w:rsidP="00222067">
      <w:pPr>
        <w:jc w:val="both"/>
        <w:rPr>
          <w:rFonts w:eastAsia="Times New Roman" w:cs="Times New Roman"/>
          <w:color w:val="auto"/>
        </w:rPr>
      </w:pPr>
    </w:p>
    <w:p w14:paraId="085ED24C"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Gradsko kazalište Požega osnovano je Odlukom o osnivanju kazališne kuće u Požegi (Službene novine Grada Požege, broj: 7/94 i 4/07) od strane Grada Požege. </w:t>
      </w:r>
    </w:p>
    <w:p w14:paraId="38B67132"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A215EDC"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iCs/>
          <w:color w:val="auto"/>
          <w:lang w:val="hr-HR"/>
        </w:rPr>
        <w:lastRenderedPageBreak/>
        <w:t>Pravilnikom o sistematizaciji radnih mjesta i koeficijenata djelatnika Gradskog kazališta Požega</w:t>
      </w:r>
      <w:r w:rsidRPr="009F3E87">
        <w:rPr>
          <w:rFonts w:eastAsia="Times New Roman" w:cs="Times New Roman"/>
          <w:color w:val="auto"/>
          <w:lang w:val="hr-HR"/>
        </w:rPr>
        <w:t xml:space="preserve"> te </w:t>
      </w:r>
      <w:r w:rsidRPr="009F3E87">
        <w:rPr>
          <w:rFonts w:eastAsia="Times New Roman" w:cs="Times New Roman"/>
          <w:iCs/>
          <w:color w:val="auto"/>
          <w:lang w:val="hr-HR"/>
        </w:rPr>
        <w:t xml:space="preserve">Pravilnikom o kućnom redu Kazališta </w:t>
      </w:r>
      <w:r w:rsidRPr="009F3E87">
        <w:rPr>
          <w:rFonts w:eastAsia="Times New Roman" w:cs="Times New Roman"/>
          <w:color w:val="auto"/>
          <w:lang w:val="hr-HR"/>
        </w:rPr>
        <w:t>pobliže se uređuje unutarnje ustrojstvo Kazališta koje se sastoji od sljedećih odjela: umjetničko-produkcijski i edukacijski odjel, administrativno-računovodstveni odjel, propagandno-informacijski i tehnički odjel.</w:t>
      </w:r>
    </w:p>
    <w:p w14:paraId="7D40F3A3" w14:textId="77777777" w:rsidR="00222067" w:rsidRPr="009F3E87" w:rsidRDefault="00222067" w:rsidP="00222067">
      <w:pPr>
        <w:jc w:val="both"/>
        <w:rPr>
          <w:rFonts w:eastAsia="Times New Roman" w:cs="Times New Roman"/>
          <w:color w:val="auto"/>
          <w:lang w:val="hr-HR"/>
        </w:rPr>
      </w:pPr>
    </w:p>
    <w:tbl>
      <w:tblPr>
        <w:tblStyle w:val="Reetkatablice1"/>
        <w:tblW w:w="9219" w:type="dxa"/>
        <w:jc w:val="right"/>
        <w:tblLook w:val="04A0" w:firstRow="1" w:lastRow="0" w:firstColumn="1" w:lastColumn="0" w:noHBand="0" w:noVBand="1"/>
      </w:tblPr>
      <w:tblGrid>
        <w:gridCol w:w="5114"/>
        <w:gridCol w:w="1417"/>
        <w:gridCol w:w="1418"/>
        <w:gridCol w:w="1270"/>
      </w:tblGrid>
      <w:tr w:rsidR="009F3E87" w:rsidRPr="009F3E87" w14:paraId="675278E1" w14:textId="77777777" w:rsidTr="00DA2E0A">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FCFACA0" w14:textId="77777777" w:rsidR="00D83D9C" w:rsidRPr="009F3E87" w:rsidRDefault="00D83D9C" w:rsidP="00D83D9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1E4C12" w14:textId="49246056"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590F21" w14:textId="2D6885FE"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9A62E7F" w14:textId="15E9EC17"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496A927" w14:textId="77777777" w:rsidTr="00D83D9C">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61F4392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7141C989" w14:textId="5FA6161E"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1.419.499,00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3DD7F57" w14:textId="333CB987"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1.419.499,00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36AD5BD" w14:textId="31AA98F2"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790.174,64</w:t>
            </w:r>
          </w:p>
        </w:tc>
      </w:tr>
      <w:tr w:rsidR="00222067" w:rsidRPr="009F3E87" w14:paraId="619A38C3" w14:textId="77777777" w:rsidTr="00D83D9C">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72E3E97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2C7FC808" w14:textId="593BAD2E"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D299A12" w14:textId="288CFD95"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582.100,00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08831A" w14:textId="04B58F26"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297.389,10</w:t>
            </w:r>
          </w:p>
        </w:tc>
      </w:tr>
    </w:tbl>
    <w:p w14:paraId="1AD608F8" w14:textId="77777777" w:rsidR="00D6700D" w:rsidRPr="009F3E87" w:rsidRDefault="00D6700D" w:rsidP="00222067">
      <w:pPr>
        <w:jc w:val="both"/>
        <w:rPr>
          <w:rFonts w:eastAsia="Times New Roman" w:cs="Times New Roman"/>
          <w:b/>
          <w:bCs/>
          <w:color w:val="auto"/>
          <w:lang w:val="hr-HR"/>
        </w:rPr>
      </w:pPr>
    </w:p>
    <w:p w14:paraId="4A5CABAC" w14:textId="44415E93"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NAZIV PROGRAMA:  REDOVNA DJELATNOST USTANOVA U KULTURI</w:t>
      </w:r>
      <w:r w:rsidRPr="009F3E87">
        <w:rPr>
          <w:rFonts w:eastAsia="Times New Roman" w:cs="Times New Roman"/>
          <w:color w:val="auto"/>
          <w:lang w:val="hr-HR"/>
        </w:rPr>
        <w:t xml:space="preserve"> </w:t>
      </w:r>
    </w:p>
    <w:p w14:paraId="6032CFF5" w14:textId="77777777" w:rsidR="00222067" w:rsidRPr="009F3E87" w:rsidRDefault="00222067" w:rsidP="00222067">
      <w:pPr>
        <w:jc w:val="both"/>
        <w:rPr>
          <w:rFonts w:eastAsia="Times New Roman" w:cs="Times New Roman"/>
          <w:color w:val="auto"/>
          <w:lang w:val="hr-HR"/>
        </w:rPr>
      </w:pPr>
    </w:p>
    <w:p w14:paraId="1860C81E" w14:textId="77777777" w:rsidR="00222067" w:rsidRPr="009F3E87" w:rsidRDefault="00222067" w:rsidP="00222067">
      <w:pPr>
        <w:jc w:val="both"/>
        <w:rPr>
          <w:rFonts w:eastAsia="Times New Roman" w:cs="Times New Roman"/>
          <w:color w:val="auto"/>
          <w:lang w:val="hr-HR" w:eastAsia="en-US"/>
        </w:rPr>
      </w:pPr>
      <w:r w:rsidRPr="009F3E87">
        <w:rPr>
          <w:rFonts w:eastAsia="Times New Roman" w:cs="Times New Roman"/>
          <w:color w:val="auto"/>
          <w:lang w:val="hr-HR"/>
        </w:rPr>
        <w:tab/>
      </w:r>
      <w:r w:rsidRPr="009F3E87">
        <w:rPr>
          <w:rFonts w:eastAsia="Times New Roman" w:cs="Times New Roman"/>
          <w:color w:val="auto"/>
          <w:lang w:val="hr-HR"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40"/>
      <w:r w:rsidRPr="009F3E87">
        <w:rPr>
          <w:rFonts w:eastAsia="Times New Roman" w:cs="Times New Roman"/>
          <w:color w:val="auto"/>
          <w:lang w:val="hr-HR" w:eastAsia="en-US"/>
        </w:rPr>
        <w:t xml:space="preserve"> Cilj ovih aktivnosti je održati kvalitetu poslovanja i rada kazališta. </w:t>
      </w:r>
    </w:p>
    <w:p w14:paraId="02DABEC0" w14:textId="77777777" w:rsidR="00222067" w:rsidRPr="009F3E87" w:rsidRDefault="00222067" w:rsidP="00222067">
      <w:pPr>
        <w:jc w:val="both"/>
        <w:rPr>
          <w:rFonts w:eastAsia="Times New Roman" w:cs="Times New Roman"/>
          <w:color w:val="auto"/>
          <w:lang w:val="hr-HR"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9F3E87" w:rsidRPr="009F3E87" w14:paraId="75066FC5"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D489A5" w14:textId="77777777" w:rsidR="00D83D9C" w:rsidRPr="009F3E87" w:rsidRDefault="00D83D9C" w:rsidP="00D83D9C">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B133C5" w14:textId="38E2DE2E"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1BD938" w14:textId="26C526B6"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690C37" w14:textId="41D94879"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368D4979" w14:textId="77777777" w:rsidTr="00D83D9C">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2FAD7F3" w14:textId="77777777" w:rsidR="00D6700D" w:rsidRPr="009F3E87" w:rsidRDefault="00D6700D" w:rsidP="00D6700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C3B30A9" w14:textId="291EC58A"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1.397.499,00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5C6A3C1" w14:textId="32F85BF3"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1.397.499,00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84ED37" w14:textId="32374882"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770.174,65</w:t>
            </w:r>
          </w:p>
        </w:tc>
      </w:tr>
      <w:tr w:rsidR="00D6700D" w:rsidRPr="009F3E87" w14:paraId="1A145BA4" w14:textId="77777777" w:rsidTr="00D83D9C">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486F69" w14:textId="77777777" w:rsidR="00D6700D" w:rsidRPr="009F3E87" w:rsidRDefault="00D6700D" w:rsidP="00D6700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6E701C9" w14:textId="46E746CD"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73C526A" w14:textId="7CEC37B0"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32708B" w14:textId="7D0B358E"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19.999,99</w:t>
            </w:r>
          </w:p>
        </w:tc>
      </w:tr>
    </w:tbl>
    <w:p w14:paraId="1A0C5F93" w14:textId="77777777" w:rsidR="00222067" w:rsidRPr="009F3E87" w:rsidRDefault="00222067" w:rsidP="00222067">
      <w:pPr>
        <w:ind w:left="709"/>
        <w:contextualSpacing/>
        <w:jc w:val="both"/>
        <w:rPr>
          <w:rFonts w:eastAsia="Times New Roman" w:cs="Times New Roman"/>
          <w:color w:val="auto"/>
          <w:lang w:val="hr-HR"/>
        </w:rPr>
      </w:pPr>
    </w:p>
    <w:p w14:paraId="5E69751B" w14:textId="77777777" w:rsidR="003632A2"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w:t>
      </w:r>
      <w:r w:rsidR="003632A2" w:rsidRPr="009F3E87">
        <w:rPr>
          <w:rFonts w:eastAsia="Times New Roman" w:cs="Times New Roman"/>
          <w:color w:val="auto"/>
          <w:lang w:val="hr-HR"/>
        </w:rPr>
        <w:t>–</w:t>
      </w:r>
      <w:r w:rsidRPr="009F3E87">
        <w:rPr>
          <w:rFonts w:eastAsia="Times New Roman" w:cs="Times New Roman"/>
          <w:color w:val="auto"/>
          <w:lang w:val="hr-HR"/>
        </w:rPr>
        <w:t xml:space="preserve"> </w:t>
      </w:r>
      <w:r w:rsidR="003632A2" w:rsidRPr="009F3E87">
        <w:rPr>
          <w:rFonts w:eastAsia="Times New Roman" w:cs="Times New Roman"/>
          <w:color w:val="auto"/>
          <w:lang w:val="hr-HR"/>
        </w:rPr>
        <w:t>u izvještajnom razdoblju odnosi se na rashode za zaposlene te materijalne i financijske rashode neophodne obavljanje osnovne djelatnosti.</w:t>
      </w:r>
    </w:p>
    <w:p w14:paraId="146CFBFC" w14:textId="77777777" w:rsidR="00222067" w:rsidRPr="009F3E87" w:rsidRDefault="00222067" w:rsidP="00222067">
      <w:pPr>
        <w:contextualSpacing/>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9F3E87" w:rsidRPr="009F3E87" w14:paraId="02FA7372" w14:textId="77777777" w:rsidTr="00D83D9C">
        <w:trPr>
          <w:trHeight w:val="517"/>
        </w:trPr>
        <w:tc>
          <w:tcPr>
            <w:tcW w:w="1697" w:type="dxa"/>
            <w:tcBorders>
              <w:top w:val="single" w:sz="4" w:space="0" w:color="000000"/>
              <w:left w:val="single" w:sz="4" w:space="0" w:color="000000"/>
              <w:bottom w:val="single" w:sz="4" w:space="0" w:color="000000"/>
              <w:right w:val="nil"/>
            </w:tcBorders>
            <w:vAlign w:val="center"/>
            <w:hideMark/>
          </w:tcPr>
          <w:p w14:paraId="340BA3A0"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3D9109FE"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00391916"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2984233B"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4857CA" w14:textId="6528F75E"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CC1F0" w14:textId="6ACEE874"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9010F" w14:textId="2BC256DB"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BEFB8EC" w14:textId="77777777" w:rsidTr="00D83D9C">
        <w:trPr>
          <w:trHeight w:val="1422"/>
        </w:trPr>
        <w:tc>
          <w:tcPr>
            <w:tcW w:w="1697" w:type="dxa"/>
            <w:tcBorders>
              <w:top w:val="single" w:sz="4" w:space="0" w:color="000000"/>
              <w:left w:val="single" w:sz="4" w:space="0" w:color="000000"/>
              <w:bottom w:val="single" w:sz="4" w:space="0" w:color="000000"/>
              <w:right w:val="nil"/>
            </w:tcBorders>
            <w:vAlign w:val="center"/>
            <w:hideMark/>
          </w:tcPr>
          <w:p w14:paraId="5D2B8B7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A92572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0B258A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3A39276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DA8DD8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12465DD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8B52AE" w14:textId="5C80CF7D" w:rsidR="00222067" w:rsidRPr="009F3E87" w:rsidRDefault="003632A2"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66961C29" w14:textId="77777777" w:rsidR="00222067" w:rsidRPr="009F3E87" w:rsidRDefault="00222067" w:rsidP="00222067">
      <w:pPr>
        <w:contextualSpacing/>
        <w:jc w:val="both"/>
        <w:rPr>
          <w:rFonts w:eastAsia="Times New Roman" w:cs="Times New Roman"/>
          <w:color w:val="auto"/>
          <w:lang w:val="hr-HR"/>
        </w:rPr>
      </w:pPr>
    </w:p>
    <w:p w14:paraId="5EA49018" w14:textId="77777777" w:rsidR="003632A2"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3632A2" w:rsidRPr="009F3E87">
        <w:rPr>
          <w:rFonts w:eastAsia="Times New Roman" w:cs="Times New Roman"/>
          <w:color w:val="auto"/>
          <w:lang w:val="hr-HR"/>
        </w:rPr>
        <w:t>odnosi se na nabavu opreme tona od Ministarstva kulture.</w:t>
      </w:r>
    </w:p>
    <w:p w14:paraId="070BABCC" w14:textId="77777777" w:rsidR="00222067" w:rsidRPr="009F3E87" w:rsidRDefault="00222067" w:rsidP="00222067">
      <w:pPr>
        <w:suppressAutoHyphens w:val="0"/>
        <w:ind w:left="360"/>
        <w:contextualSpacing/>
        <w:jc w:val="both"/>
        <w:rPr>
          <w:rFonts w:eastAsia="Times New Roman" w:cs="Times New Roman"/>
          <w:color w:val="auto"/>
          <w:lang w:val="hr-HR"/>
        </w:rPr>
      </w:pPr>
      <w:bookmarkStart w:id="42" w:name="_Hlk87853737"/>
    </w:p>
    <w:p w14:paraId="65CA6D6D" w14:textId="77777777" w:rsidR="00222067" w:rsidRPr="009F3E87" w:rsidRDefault="00222067" w:rsidP="00222067">
      <w:pPr>
        <w:suppressAutoHyphens w:val="0"/>
        <w:contextualSpacing/>
        <w:jc w:val="both"/>
        <w:rPr>
          <w:rFonts w:eastAsia="Times New Roman" w:cs="Times New Roman"/>
          <w:color w:val="auto"/>
          <w:lang w:val="hr-HR"/>
        </w:rPr>
      </w:pPr>
      <w:r w:rsidRPr="009F3E87">
        <w:rPr>
          <w:rFonts w:eastAsia="Times New Roman" w:cs="Times New Roman"/>
          <w:b/>
          <w:bCs/>
          <w:color w:val="auto"/>
          <w:lang w:val="hr-HR"/>
        </w:rPr>
        <w:t>NAZIV PROGRAMA: KAZALIŠNA DJELATNOST</w:t>
      </w:r>
      <w:r w:rsidRPr="009F3E87">
        <w:rPr>
          <w:rFonts w:eastAsia="Times New Roman" w:cs="Times New Roman"/>
          <w:color w:val="auto"/>
          <w:lang w:val="hr-HR"/>
        </w:rPr>
        <w:t xml:space="preserve">  </w:t>
      </w:r>
    </w:p>
    <w:p w14:paraId="21D4D0E8" w14:textId="77777777" w:rsidR="00222067" w:rsidRPr="009F3E87" w:rsidRDefault="00222067" w:rsidP="00222067">
      <w:pPr>
        <w:suppressAutoHyphens w:val="0"/>
        <w:contextualSpacing/>
        <w:jc w:val="both"/>
        <w:rPr>
          <w:rFonts w:eastAsia="Times New Roman" w:cs="Times New Roman"/>
          <w:color w:val="auto"/>
          <w:lang w:val="hr-HR"/>
        </w:rPr>
      </w:pPr>
    </w:p>
    <w:p w14:paraId="7C5F13BE" w14:textId="77777777" w:rsidR="00222067" w:rsidRPr="009F3E87" w:rsidRDefault="00222067" w:rsidP="00222067">
      <w:pPr>
        <w:suppressAutoHyphens w:val="0"/>
        <w:ind w:firstLine="567"/>
        <w:contextualSpacing/>
        <w:jc w:val="both"/>
        <w:rPr>
          <w:rFonts w:eastAsia="Times New Roman" w:cs="Times New Roman"/>
          <w:color w:val="auto"/>
          <w:lang w:val="hr-HR" w:eastAsia="en-US"/>
        </w:rPr>
      </w:pPr>
      <w:r w:rsidRPr="009F3E87">
        <w:rPr>
          <w:rFonts w:eastAsia="Times New Roman" w:cs="Times New Roman"/>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6855A74" w14:textId="77777777" w:rsidR="00222067" w:rsidRPr="009F3E87" w:rsidRDefault="00222067" w:rsidP="00222067">
      <w:pPr>
        <w:suppressAutoHyphens w:val="0"/>
        <w:ind w:firstLine="567"/>
        <w:contextualSpacing/>
        <w:jc w:val="both"/>
        <w:rPr>
          <w:rFonts w:eastAsia="Times New Roman" w:cs="Times New Roman"/>
          <w:color w:val="auto"/>
          <w:lang w:val="hr-HR" w:eastAsia="en-US"/>
        </w:rPr>
      </w:pPr>
      <w:r w:rsidRPr="009F3E87">
        <w:rPr>
          <w:rFonts w:eastAsia="Times New Roman" w:cs="Times New Roman"/>
          <w:color w:val="auto"/>
          <w:lang w:val="hr-HR"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1964A41B" w14:textId="77777777" w:rsidR="00222067" w:rsidRPr="009F3E87" w:rsidRDefault="00222067" w:rsidP="00222067">
      <w:pPr>
        <w:suppressAutoHyphens w:val="0"/>
        <w:contextualSpacing/>
        <w:jc w:val="both"/>
        <w:rPr>
          <w:rFonts w:eastAsia="Times New Roman" w:cs="Times New Roman"/>
          <w:color w:val="auto"/>
          <w:lang w:val="hr-HR"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9F3E87" w:rsidRPr="009F3E87" w14:paraId="51C85C05" w14:textId="77777777" w:rsidTr="00905A47">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44F86651" w14:textId="77777777" w:rsidR="00D83D9C" w:rsidRPr="009F3E87" w:rsidRDefault="00D83D9C" w:rsidP="00D83D9C">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lastRenderedPageBreak/>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87A0859" w14:textId="5675C3CE"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9EE66B" w14:textId="4B9CC54A"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FA7788" w14:textId="18725754"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222067" w:rsidRPr="009F3E87" w14:paraId="2CCA3827" w14:textId="77777777" w:rsidTr="00D83D9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0E7F0DD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B42219B" w14:textId="58E6A834"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582.100,00</w:t>
            </w:r>
          </w:p>
        </w:tc>
        <w:tc>
          <w:tcPr>
            <w:tcW w:w="1418" w:type="dxa"/>
            <w:tcBorders>
              <w:top w:val="single" w:sz="4" w:space="0" w:color="auto"/>
              <w:left w:val="single" w:sz="4" w:space="0" w:color="auto"/>
              <w:bottom w:val="single" w:sz="4" w:space="0" w:color="auto"/>
              <w:right w:val="single" w:sz="4" w:space="0" w:color="auto"/>
            </w:tcBorders>
            <w:noWrap/>
          </w:tcPr>
          <w:p w14:paraId="73101BDC" w14:textId="3EF0FFB6"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582.100,00</w:t>
            </w:r>
          </w:p>
        </w:tc>
        <w:tc>
          <w:tcPr>
            <w:tcW w:w="1417" w:type="dxa"/>
            <w:tcBorders>
              <w:top w:val="single" w:sz="4" w:space="0" w:color="auto"/>
              <w:left w:val="single" w:sz="4" w:space="0" w:color="auto"/>
              <w:bottom w:val="single" w:sz="4" w:space="0" w:color="auto"/>
              <w:right w:val="single" w:sz="4" w:space="0" w:color="auto"/>
            </w:tcBorders>
            <w:noWrap/>
          </w:tcPr>
          <w:p w14:paraId="4C09BDFC" w14:textId="44A1033F"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297.389,10</w:t>
            </w:r>
          </w:p>
        </w:tc>
      </w:tr>
    </w:tbl>
    <w:p w14:paraId="64D8EE35" w14:textId="77777777" w:rsidR="00222067" w:rsidRPr="009F3E87" w:rsidRDefault="00222067" w:rsidP="00222067">
      <w:pPr>
        <w:suppressAutoHyphens w:val="0"/>
        <w:contextualSpacing/>
        <w:jc w:val="both"/>
        <w:rPr>
          <w:rFonts w:eastAsia="Times New Roman" w:cs="Times New Roman"/>
          <w:color w:val="auto"/>
          <w:lang w:val="hr-HR" w:eastAsia="en-US"/>
        </w:rPr>
      </w:pPr>
    </w:p>
    <w:bookmarkEnd w:id="42"/>
    <w:p w14:paraId="72136D01" w14:textId="72EE98E2"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Predstave</w:t>
      </w:r>
      <w:r w:rsidRPr="009F3E87">
        <w:rPr>
          <w:rFonts w:eastAsia="Times New Roman" w:cs="Times New Roman"/>
          <w:color w:val="auto"/>
          <w:lang w:val="hr-HR"/>
        </w:rPr>
        <w:t xml:space="preserve"> -</w:t>
      </w:r>
      <w:r w:rsidR="003632A2" w:rsidRPr="009F3E87">
        <w:rPr>
          <w:rFonts w:eastAsia="Times New Roman" w:cs="Times New Roman"/>
          <w:color w:val="auto"/>
          <w:lang w:val="hr-HR"/>
        </w:rPr>
        <w:t>troškovi se odnose za produkciju profesionalnih i amaterskih predstava, gostujuć</w:t>
      </w:r>
      <w:r w:rsidR="000A268E" w:rsidRPr="009F3E87">
        <w:rPr>
          <w:rFonts w:eastAsia="Times New Roman" w:cs="Times New Roman"/>
          <w:color w:val="auto"/>
          <w:lang w:val="hr-HR"/>
        </w:rPr>
        <w:t>ih</w:t>
      </w:r>
      <w:r w:rsidR="003632A2" w:rsidRPr="009F3E87">
        <w:rPr>
          <w:rFonts w:eastAsia="Times New Roman" w:cs="Times New Roman"/>
          <w:color w:val="auto"/>
          <w:lang w:val="hr-HR"/>
        </w:rPr>
        <w:t xml:space="preserve"> predstav</w:t>
      </w:r>
      <w:r w:rsidR="000A268E" w:rsidRPr="009F3E87">
        <w:rPr>
          <w:rFonts w:eastAsia="Times New Roman" w:cs="Times New Roman"/>
          <w:color w:val="auto"/>
          <w:lang w:val="hr-HR"/>
        </w:rPr>
        <w:t>a</w:t>
      </w:r>
      <w:r w:rsidR="003632A2" w:rsidRPr="009F3E87">
        <w:rPr>
          <w:rFonts w:eastAsia="Times New Roman" w:cs="Times New Roman"/>
          <w:color w:val="auto"/>
          <w:lang w:val="hr-HR"/>
        </w:rPr>
        <w:t>, Dramski studio</w:t>
      </w:r>
      <w:r w:rsidR="000A268E" w:rsidRPr="009F3E87">
        <w:rPr>
          <w:rFonts w:eastAsia="Times New Roman" w:cs="Times New Roman"/>
          <w:color w:val="auto"/>
          <w:lang w:val="hr-HR"/>
        </w:rPr>
        <w:t xml:space="preserve"> i</w:t>
      </w:r>
      <w:r w:rsidR="003632A2" w:rsidRPr="009F3E87">
        <w:rPr>
          <w:rFonts w:eastAsia="Times New Roman" w:cs="Times New Roman"/>
          <w:color w:val="auto"/>
          <w:lang w:val="hr-HR"/>
        </w:rPr>
        <w:t xml:space="preserve"> Kazališne ljetne večeri. U izvještajnom razdoblju odrađena su gostovanja</w:t>
      </w:r>
      <w:r w:rsidRPr="009F3E87">
        <w:rPr>
          <w:rFonts w:eastAsia="Times New Roman" w:cs="Times New Roman"/>
          <w:color w:val="auto"/>
          <w:lang w:val="hr-HR"/>
        </w:rPr>
        <w:t xml:space="preserve"> </w:t>
      </w:r>
      <w:r w:rsidR="000A268E" w:rsidRPr="009F3E87">
        <w:rPr>
          <w:rFonts w:eastAsia="Times New Roman" w:cs="Times New Roman"/>
          <w:color w:val="auto"/>
          <w:lang w:val="hr-HR"/>
        </w:rPr>
        <w:t xml:space="preserve">s predstavama Guja u njedrima, Carevo novo ruho, Zatočenik kule </w:t>
      </w:r>
      <w:proofErr w:type="spellStart"/>
      <w:r w:rsidR="000A268E" w:rsidRPr="009F3E87">
        <w:rPr>
          <w:rFonts w:eastAsia="Times New Roman" w:cs="Times New Roman"/>
          <w:color w:val="auto"/>
          <w:lang w:val="hr-HR"/>
        </w:rPr>
        <w:t>Bro</w:t>
      </w:r>
      <w:proofErr w:type="spellEnd"/>
      <w:r w:rsidR="000A268E" w:rsidRPr="009F3E87">
        <w:rPr>
          <w:rFonts w:eastAsia="Times New Roman" w:cs="Times New Roman"/>
          <w:color w:val="auto"/>
          <w:lang w:val="hr-HR"/>
        </w:rPr>
        <w:t xml:space="preserve">, Romanca o tri ljubavi i Drvo bajki. U ožujku je premjerno izašla nova profesionalna predstava Romanca o tri ljubavi te sedam amaterskih. </w:t>
      </w:r>
    </w:p>
    <w:p w14:paraId="1D93EE31" w14:textId="77777777" w:rsidR="000A268E" w:rsidRPr="009F3E87" w:rsidRDefault="000A268E" w:rsidP="00222067">
      <w:pPr>
        <w:contextualSpacing/>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9F3E87" w:rsidRPr="009F3E87" w14:paraId="2788AB5D" w14:textId="77777777" w:rsidTr="00D83D9C">
        <w:trPr>
          <w:jc w:val="center"/>
        </w:trPr>
        <w:tc>
          <w:tcPr>
            <w:tcW w:w="1222" w:type="dxa"/>
            <w:tcBorders>
              <w:top w:val="single" w:sz="4" w:space="0" w:color="000000"/>
              <w:left w:val="single" w:sz="4" w:space="0" w:color="000000"/>
              <w:bottom w:val="single" w:sz="4" w:space="0" w:color="000000"/>
              <w:right w:val="nil"/>
            </w:tcBorders>
            <w:vAlign w:val="center"/>
            <w:hideMark/>
          </w:tcPr>
          <w:p w14:paraId="6E49C28F" w14:textId="77777777" w:rsidR="00D83D9C" w:rsidRPr="009F3E87" w:rsidRDefault="00D83D9C" w:rsidP="00D83D9C">
            <w:pPr>
              <w:spacing w:line="254" w:lineRule="auto"/>
              <w:jc w:val="center"/>
              <w:rPr>
                <w:rFonts w:eastAsia="Times New Roman" w:cs="Times New Roman"/>
                <w:color w:val="auto"/>
                <w:sz w:val="18"/>
                <w:szCs w:val="18"/>
                <w:lang w:val="hr-HR"/>
              </w:rPr>
            </w:pPr>
            <w:bookmarkStart w:id="43" w:name="_Hlk87858162"/>
            <w:r w:rsidRPr="009F3E87">
              <w:rPr>
                <w:rFonts w:eastAsia="Times New Roman" w:cs="Times New Roman"/>
                <w:color w:val="auto"/>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1EB9EA40"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5D5C6E4B"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3E00134E"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16BEF" w14:textId="3ABCEBB4"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66612" w14:textId="5078FEAC"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946ADDB" w14:textId="387DCECA"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A7563BD" w14:textId="77777777" w:rsidTr="00D83D9C">
        <w:trPr>
          <w:jc w:val="center"/>
        </w:trPr>
        <w:tc>
          <w:tcPr>
            <w:tcW w:w="1222" w:type="dxa"/>
            <w:tcBorders>
              <w:top w:val="single" w:sz="4" w:space="0" w:color="000000"/>
              <w:left w:val="single" w:sz="4" w:space="0" w:color="000000"/>
              <w:bottom w:val="single" w:sz="4" w:space="0" w:color="000000"/>
              <w:right w:val="nil"/>
            </w:tcBorders>
            <w:vAlign w:val="center"/>
            <w:hideMark/>
          </w:tcPr>
          <w:p w14:paraId="4122CB8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EE7C5F9"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CA2D4E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DCF382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31A90E0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D8BD35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836D425" w14:textId="2E68DEF2"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9F3E87" w:rsidRPr="009F3E87" w14:paraId="48EB67F1"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74800A65"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6F1BC27E"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7015B1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A0FD9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D093F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26CFFEF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tcPr>
          <w:p w14:paraId="14743394" w14:textId="083DB884"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r w:rsidR="009F3E87" w:rsidRPr="009F3E87" w14:paraId="4B725C6D" w14:textId="77777777" w:rsidTr="001A409F">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09FF64B7"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5C783FE"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721F73F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BB1FDD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3663F2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368758E" w14:textId="2E088B3B"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1A409F" w:rsidRPr="009F3E87">
              <w:rPr>
                <w:rFonts w:eastAsia="Times New Roman" w:cs="Times New Roman"/>
                <w:color w:val="auto"/>
                <w:sz w:val="18"/>
                <w:szCs w:val="18"/>
                <w:lang w:val="hr-HR"/>
              </w:rPr>
              <w:t>00</w:t>
            </w:r>
          </w:p>
        </w:tc>
        <w:tc>
          <w:tcPr>
            <w:tcW w:w="1412" w:type="dxa"/>
            <w:tcBorders>
              <w:top w:val="single" w:sz="4" w:space="0" w:color="000000"/>
              <w:left w:val="single" w:sz="4" w:space="0" w:color="000000"/>
              <w:bottom w:val="single" w:sz="4" w:space="0" w:color="000000"/>
              <w:right w:val="single" w:sz="4" w:space="0" w:color="000000"/>
            </w:tcBorders>
            <w:vAlign w:val="center"/>
          </w:tcPr>
          <w:p w14:paraId="497292B1" w14:textId="35ACD7F5"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9F3E87" w:rsidRPr="009F3E87" w14:paraId="11E72250"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7D50B06A"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1B8CC527"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0274195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AFD3D4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2025A83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5FB400E7" w14:textId="4E6E0ED2" w:rsidR="00222067" w:rsidRPr="009F3E87" w:rsidRDefault="001A409F"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17938878" w14:textId="7C8EB6B6"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53</w:t>
            </w:r>
          </w:p>
        </w:tc>
      </w:tr>
      <w:tr w:rsidR="009F3E87" w:rsidRPr="009F3E87" w14:paraId="6DEE5F53" w14:textId="77777777" w:rsidTr="001A409F">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6B1C0BCF"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2DFDFF9C"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0443BD7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5C7739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FAB268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23F1D060" w14:textId="58B14225"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1A409F" w:rsidRPr="009F3E87">
              <w:rPr>
                <w:rFonts w:eastAsia="Times New Roman"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ED3C9B8" w14:textId="64BA78D8"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24</w:t>
            </w:r>
          </w:p>
        </w:tc>
      </w:tr>
      <w:tr w:rsidR="009F3E87" w:rsidRPr="009F3E87" w14:paraId="6A560213"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6CCBD7EE"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327AB2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03DD4A4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5B77B3E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A3E6A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6776941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4B1B1DE0" w14:textId="60BAF2FF"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r w:rsidR="009F3E87" w:rsidRPr="009F3E87" w14:paraId="38AEBBE9"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009A7BBB"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Održivost</w:t>
            </w:r>
          </w:p>
          <w:p w14:paraId="41896CD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proofErr w:type="spellStart"/>
            <w:r w:rsidRPr="009F3E87">
              <w:rPr>
                <w:rFonts w:eastAsia="Times New Roman" w:cs="Times New Roman"/>
                <w:i/>
                <w:iCs/>
                <w:color w:val="auto"/>
                <w:sz w:val="18"/>
                <w:szCs w:val="18"/>
                <w:lang w:val="hr-HR" w:eastAsia="en-US"/>
              </w:rPr>
              <w:t>KaZlaDo</w:t>
            </w:r>
            <w:proofErr w:type="spellEnd"/>
            <w:r w:rsidRPr="009F3E87">
              <w:rPr>
                <w:rFonts w:eastAsia="Times New Roman" w:cs="Times New Roman"/>
                <w:i/>
                <w:iCs/>
                <w:color w:val="auto"/>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5020EE30"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1A5E7F5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64795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734BB77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ACA14B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75898B37" w14:textId="7F091C7D"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6023C807"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226BA819"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171C816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 xml:space="preserve">Povećati broj posjetitelja kvalitetnim programom s ciljem privlačenja i odgajanja </w:t>
            </w:r>
            <w:proofErr w:type="spellStart"/>
            <w:r w:rsidRPr="009F3E87">
              <w:rPr>
                <w:rFonts w:eastAsia="Times New Roman" w:cs="Times New Roman"/>
                <w:color w:val="auto"/>
                <w:sz w:val="18"/>
                <w:szCs w:val="18"/>
                <w:lang w:val="hr-HR" w:eastAsia="en-US"/>
              </w:rPr>
              <w:t>kaz</w:t>
            </w:r>
            <w:proofErr w:type="spellEnd"/>
            <w:r w:rsidRPr="009F3E87">
              <w:rPr>
                <w:rFonts w:eastAsia="Times New Roman" w:cs="Times New Roman"/>
                <w:color w:val="auto"/>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3B9C25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064FE3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D78DAD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5070751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tcPr>
          <w:p w14:paraId="054917D4" w14:textId="1D0B04DA"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r>
      <w:tr w:rsidR="00222067" w:rsidRPr="009F3E87" w14:paraId="5EE66001"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57BD8E3B"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i/>
                <w:iCs/>
                <w:color w:val="auto"/>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E065789"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7458DE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04AF31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65D4C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hideMark/>
          </w:tcPr>
          <w:p w14:paraId="643DF7A8" w14:textId="6AC7CCCC"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1A409F" w:rsidRPr="009F3E87">
              <w:rPr>
                <w:rFonts w:eastAsia="Times New Roman" w:cs="Times New Roman"/>
                <w:color w:val="auto"/>
                <w:sz w:val="18"/>
                <w:szCs w:val="18"/>
                <w:lang w:val="hr-HR"/>
              </w:rPr>
              <w:t>20</w:t>
            </w:r>
          </w:p>
        </w:tc>
        <w:tc>
          <w:tcPr>
            <w:tcW w:w="1412" w:type="dxa"/>
            <w:tcBorders>
              <w:top w:val="single" w:sz="4" w:space="0" w:color="000000"/>
              <w:left w:val="single" w:sz="4" w:space="0" w:color="000000"/>
              <w:bottom w:val="single" w:sz="4" w:space="0" w:color="000000"/>
              <w:right w:val="single" w:sz="4" w:space="0" w:color="000000"/>
            </w:tcBorders>
            <w:vAlign w:val="center"/>
          </w:tcPr>
          <w:p w14:paraId="3852E34A" w14:textId="4AC5D5D1"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bookmarkEnd w:id="43"/>
      </w:tr>
      <w:bookmarkEnd w:id="41"/>
    </w:tbl>
    <w:p w14:paraId="46FDE333" w14:textId="466C0C30" w:rsidR="00222067" w:rsidRPr="009F3E87" w:rsidRDefault="00222067" w:rsidP="00222067">
      <w:pPr>
        <w:jc w:val="both"/>
        <w:rPr>
          <w:rFonts w:eastAsia="Times New Roman" w:cs="Times New Roman"/>
          <w:color w:val="auto"/>
          <w:lang w:val="hr-HR"/>
        </w:rPr>
      </w:pPr>
    </w:p>
    <w:p w14:paraId="3A1C7178" w14:textId="77777777" w:rsidR="00773842" w:rsidRPr="009F3E87" w:rsidRDefault="00773842" w:rsidP="00222067">
      <w:pPr>
        <w:jc w:val="both"/>
        <w:rPr>
          <w:rFonts w:eastAsia="Times New Roman" w:cs="Times New Roman"/>
          <w:color w:val="auto"/>
          <w:lang w:val="hr-HR"/>
        </w:rPr>
      </w:pPr>
    </w:p>
    <w:p w14:paraId="1501F764"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lastRenderedPageBreak/>
        <w:t>GLAVA 00403 JAVNE USTANOVE PREDŠKOLSKOG ODGOJA</w:t>
      </w:r>
    </w:p>
    <w:p w14:paraId="077C8555" w14:textId="77777777" w:rsidR="00222067" w:rsidRPr="009F3E87" w:rsidRDefault="00222067" w:rsidP="00222067">
      <w:pPr>
        <w:jc w:val="both"/>
        <w:rPr>
          <w:rFonts w:eastAsia="Times New Roman" w:cs="Times New Roman"/>
          <w:color w:val="auto"/>
          <w:lang w:val="hr-HR"/>
        </w:rPr>
      </w:pPr>
    </w:p>
    <w:p w14:paraId="4F13C4BA" w14:textId="77777777" w:rsidR="00222067" w:rsidRPr="009F3E87" w:rsidRDefault="00222067" w:rsidP="00222067">
      <w:pPr>
        <w:jc w:val="both"/>
        <w:rPr>
          <w:rFonts w:eastAsia="Times New Roman" w:cs="Times New Roman"/>
          <w:b/>
          <w:bCs/>
          <w:color w:val="auto"/>
          <w:lang w:val="hr-HR"/>
        </w:rPr>
      </w:pPr>
      <w:bookmarkStart w:id="44" w:name="_Hlk108527576"/>
      <w:r w:rsidRPr="009F3E87">
        <w:rPr>
          <w:rFonts w:eastAsia="Times New Roman" w:cs="Times New Roman"/>
          <w:b/>
          <w:bCs/>
          <w:color w:val="auto"/>
          <w:lang w:val="hr-HR"/>
        </w:rPr>
        <w:t>Proračunski korisnik 32738 – Dječji vrtić Požega</w:t>
      </w:r>
    </w:p>
    <w:p w14:paraId="446EEBE9" w14:textId="77777777" w:rsidR="00222067" w:rsidRPr="009F3E87" w:rsidRDefault="00222067" w:rsidP="00222067">
      <w:pPr>
        <w:jc w:val="both"/>
        <w:rPr>
          <w:rFonts w:eastAsia="Times New Roman" w:cs="Times New Roman"/>
          <w:color w:val="auto"/>
          <w:lang w:val="hr-HR"/>
        </w:rPr>
      </w:pPr>
    </w:p>
    <w:p w14:paraId="6E5D2966"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70A3381" w14:textId="77777777" w:rsidR="00222067" w:rsidRPr="009F3E87" w:rsidRDefault="00222067" w:rsidP="00222067">
      <w:pPr>
        <w:ind w:firstLine="720"/>
        <w:jc w:val="both"/>
        <w:rPr>
          <w:rFonts w:eastAsia="Times New Roman" w:cs="Times New Roman"/>
          <w:color w:val="auto"/>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9F3E87" w:rsidRPr="009F3E87" w14:paraId="61346313" w14:textId="77777777" w:rsidTr="0022206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D66A2AC" w14:textId="77777777" w:rsidR="001A409F" w:rsidRPr="009F3E87" w:rsidRDefault="001A409F" w:rsidP="001A409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7B6CE9" w14:textId="3F8BDA86"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B0E0AF8" w14:textId="25986F91"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C7D49C" w14:textId="748A6FD1"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B9B929F" w14:textId="77777777" w:rsidTr="001A409F">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1C9BA27" w14:textId="77777777" w:rsidR="00993BD9" w:rsidRPr="009F3E87" w:rsidRDefault="00993BD9" w:rsidP="00993BD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22F73360" w14:textId="3C877823"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07AAF1D" w14:textId="0557CE91"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9C98B7" w14:textId="4056EA68"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4.257.165,22</w:t>
            </w:r>
          </w:p>
        </w:tc>
      </w:tr>
      <w:tr w:rsidR="009F3E87" w:rsidRPr="009F3E87" w14:paraId="4F1ED197" w14:textId="77777777" w:rsidTr="001A409F">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1A54E9F5" w14:textId="77777777" w:rsidR="00993BD9" w:rsidRPr="009F3E87" w:rsidRDefault="00993BD9" w:rsidP="00993BD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46A009C9" w14:textId="61A8DA76"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4A43D30" w14:textId="149C4F78"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CC13C2" w14:textId="73CCC969"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4.257.165,22</w:t>
            </w:r>
          </w:p>
        </w:tc>
      </w:tr>
    </w:tbl>
    <w:p w14:paraId="6C5B7F12" w14:textId="77777777" w:rsidR="00222067" w:rsidRPr="009F3E87" w:rsidRDefault="00222067" w:rsidP="00222067">
      <w:pPr>
        <w:ind w:firstLine="720"/>
        <w:jc w:val="both"/>
        <w:rPr>
          <w:rFonts w:eastAsia="Times New Roman" w:cs="Times New Roman"/>
          <w:color w:val="auto"/>
          <w:lang w:val="hr-HR"/>
        </w:rPr>
      </w:pPr>
    </w:p>
    <w:p w14:paraId="0D26C0FD"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lang w:val="hr-HR"/>
        </w:rPr>
        <w:t>NAZIV PROGRAMA: REDOVNA DJELATNOST PREDŠKOLSKOG ODGOJA</w:t>
      </w:r>
    </w:p>
    <w:p w14:paraId="22C66FAC" w14:textId="77777777" w:rsidR="00222067" w:rsidRPr="009F3E87" w:rsidRDefault="00222067" w:rsidP="00222067">
      <w:pPr>
        <w:jc w:val="both"/>
        <w:rPr>
          <w:rFonts w:eastAsia="Times New Roman" w:cs="Times New Roman"/>
          <w:b/>
          <w:bCs/>
          <w:color w:val="auto"/>
          <w:lang w:val="hr-HR"/>
        </w:rPr>
      </w:pPr>
    </w:p>
    <w:p w14:paraId="31B6D115" w14:textId="77777777" w:rsidR="00222067" w:rsidRPr="009F3E87" w:rsidRDefault="00222067" w:rsidP="00222067">
      <w:pPr>
        <w:ind w:firstLine="567"/>
        <w:jc w:val="both"/>
        <w:rPr>
          <w:rFonts w:eastAsia="Times New Roman" w:cs="Times New Roman"/>
          <w:color w:val="auto"/>
          <w:lang w:val="hr-HR"/>
        </w:rPr>
      </w:pPr>
      <w:r w:rsidRPr="009F3E87">
        <w:rPr>
          <w:rFonts w:eastAsia="Times New Roman" w:cs="Times New Roman"/>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0B5755F" w14:textId="77777777" w:rsidR="00222067" w:rsidRPr="009F3E87" w:rsidRDefault="00222067" w:rsidP="001A409F">
      <w:pPr>
        <w:jc w:val="both"/>
        <w:rPr>
          <w:rFonts w:eastAsia="Times New Roman" w:cs="Times New Roman"/>
          <w:color w:val="auto"/>
          <w:lang w:val="hr-HR"/>
        </w:rPr>
      </w:pPr>
    </w:p>
    <w:tbl>
      <w:tblPr>
        <w:tblStyle w:val="Reetkatablice"/>
        <w:tblW w:w="9214" w:type="dxa"/>
        <w:jc w:val="right"/>
        <w:tblLook w:val="04A0" w:firstRow="1" w:lastRow="0" w:firstColumn="1" w:lastColumn="0" w:noHBand="0" w:noVBand="1"/>
      </w:tblPr>
      <w:tblGrid>
        <w:gridCol w:w="4820"/>
        <w:gridCol w:w="1418"/>
        <w:gridCol w:w="1417"/>
        <w:gridCol w:w="1559"/>
      </w:tblGrid>
      <w:tr w:rsidR="009F3E87" w:rsidRPr="009F3E87" w14:paraId="1681A6C2"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C6489DE" w14:textId="77777777" w:rsidR="001A409F" w:rsidRPr="009F3E87" w:rsidRDefault="001A409F" w:rsidP="001A409F">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09C0A6" w14:textId="7795F68E"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306037" w14:textId="3356DE9D"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E81BDC" w14:textId="71972758"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CEBE60C"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E7202B"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6BC9D43B" w14:textId="6D4E3AC9"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9.116.235,00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DFC7A1" w14:textId="4DB8F25D"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9.116.235,00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FA506A" w14:textId="1D44478E"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4.158.179,54</w:t>
            </w:r>
          </w:p>
        </w:tc>
      </w:tr>
      <w:tr w:rsidR="009F3E87" w:rsidRPr="009F3E87" w14:paraId="497CD30C"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537CC"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tcPr>
          <w:p w14:paraId="449A53FE" w14:textId="19EDAFA6"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0AAB" w14:textId="4B36AA68"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C72254" w14:textId="4333BE47"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30.285,17</w:t>
            </w:r>
          </w:p>
        </w:tc>
      </w:tr>
      <w:tr w:rsidR="00993BD9" w:rsidRPr="009F3E87" w14:paraId="7DAE7065"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B947BA"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630198A3" w14:textId="16258DAD"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499EE6" w14:textId="0B3442B5"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61B6CB" w14:textId="6BCCDB44"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68.700,51</w:t>
            </w:r>
          </w:p>
        </w:tc>
      </w:tr>
    </w:tbl>
    <w:p w14:paraId="281ACD0D" w14:textId="77777777" w:rsidR="00222067" w:rsidRPr="009F3E87" w:rsidRDefault="00222067" w:rsidP="00222067">
      <w:pPr>
        <w:ind w:left="708"/>
        <w:jc w:val="both"/>
        <w:rPr>
          <w:rFonts w:eastAsia="Times New Roman" w:cs="Times New Roman"/>
          <w:color w:val="auto"/>
          <w:lang w:val="hr-HR"/>
        </w:rPr>
      </w:pPr>
    </w:p>
    <w:p w14:paraId="27393707"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Osnovna aktivnost predškolskog odgoja</w:t>
      </w:r>
      <w:r w:rsidRPr="009F3E87">
        <w:rPr>
          <w:rFonts w:eastAsia="Times New Roman" w:cs="Times New Roman"/>
          <w:color w:val="auto"/>
          <w:lang w:val="hr-HR"/>
        </w:rPr>
        <w:t xml:space="preserve"> - odnosi se na troškove neophodne za redovno obavljanje djelatnosti.</w:t>
      </w:r>
    </w:p>
    <w:p w14:paraId="5900D013" w14:textId="77777777" w:rsidR="00222067" w:rsidRPr="009F3E87" w:rsidRDefault="00222067" w:rsidP="00222067">
      <w:pPr>
        <w:contextualSpacing/>
        <w:jc w:val="both"/>
        <w:rPr>
          <w:rFonts w:eastAsia="Times New Roman" w:cs="Times New Roman"/>
          <w:color w:val="auto"/>
          <w:lang w:val="hr-HR"/>
        </w:rPr>
      </w:pPr>
    </w:p>
    <w:p w14:paraId="0F3B3C27" w14:textId="758BE97C"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 u predškolskom odgoju</w:t>
      </w:r>
      <w:r w:rsidRPr="009F3E87">
        <w:rPr>
          <w:rFonts w:eastAsia="Times New Roman" w:cs="Times New Roman"/>
          <w:color w:val="auto"/>
          <w:lang w:val="hr-HR"/>
        </w:rPr>
        <w:t xml:space="preserve"> </w:t>
      </w:r>
      <w:r w:rsidR="00444DB8" w:rsidRPr="009F3E87">
        <w:rPr>
          <w:rFonts w:eastAsia="Times New Roman" w:cs="Times New Roman"/>
          <w:color w:val="auto"/>
          <w:lang w:val="hr-HR"/>
        </w:rPr>
        <w:t>–</w:t>
      </w:r>
      <w:r w:rsidRPr="009F3E87">
        <w:rPr>
          <w:rFonts w:eastAsia="Times New Roman" w:cs="Times New Roman"/>
          <w:color w:val="auto"/>
          <w:lang w:val="hr-HR"/>
        </w:rPr>
        <w:t xml:space="preserve"> </w:t>
      </w:r>
      <w:r w:rsidR="00444DB8" w:rsidRPr="009F3E87">
        <w:rPr>
          <w:rFonts w:eastAsia="Times New Roman" w:cs="Times New Roman"/>
          <w:color w:val="auto"/>
          <w:lang w:val="hr-HR"/>
        </w:rPr>
        <w:t>rashodi se u najvećem dijelu odnose na najam vozila i fotokopirnih uređaja, te uredsku opremu potrebnu</w:t>
      </w:r>
      <w:r w:rsidRPr="009F3E87">
        <w:rPr>
          <w:rFonts w:eastAsia="Times New Roman" w:cs="Times New Roman"/>
          <w:color w:val="auto"/>
          <w:lang w:val="hr-HR"/>
        </w:rPr>
        <w:t xml:space="preserve"> za redovno poslovanje.</w:t>
      </w:r>
    </w:p>
    <w:p w14:paraId="6E7F5013" w14:textId="77777777" w:rsidR="00222067" w:rsidRPr="009F3E87" w:rsidRDefault="00222067" w:rsidP="00222067">
      <w:pPr>
        <w:contextualSpacing/>
        <w:jc w:val="both"/>
        <w:rPr>
          <w:rFonts w:eastAsia="Times New Roman" w:cs="Times New Roman"/>
          <w:color w:val="auto"/>
          <w:lang w:val="hr-HR"/>
        </w:rPr>
      </w:pPr>
    </w:p>
    <w:p w14:paraId="252FD3AD" w14:textId="40451819"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Projekt POŽEŠKI LIMAČI – FAZA II.</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rashodi se u najvećem dijelu odnose na plaće odgojitelja zaposlenih kroz projekt. </w:t>
      </w:r>
    </w:p>
    <w:p w14:paraId="36D8678B" w14:textId="77777777" w:rsidR="00222067" w:rsidRPr="009F3E87" w:rsidRDefault="00222067" w:rsidP="00222067">
      <w:pPr>
        <w:ind w:left="720"/>
        <w:contextualSpacing/>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9F3E87" w:rsidRPr="009F3E87" w14:paraId="2D22A4B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7091537"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227FB107"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17B72F6A"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69A2AF20"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5529E" w14:textId="54119946"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F31C5" w14:textId="12D42720"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51927" w14:textId="0DDF7F62"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0555D27"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514E4A2"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2D93D58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B7331C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494655"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6F1BF6B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hideMark/>
          </w:tcPr>
          <w:p w14:paraId="1ED450B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228BFDD" w14:textId="50BBA8D5" w:rsidR="00222067" w:rsidRPr="009F3E87" w:rsidRDefault="00444DB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49</w:t>
            </w:r>
          </w:p>
        </w:tc>
      </w:tr>
      <w:tr w:rsidR="009F3E87" w:rsidRPr="009F3E87" w14:paraId="1BD31E89"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65E348C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lastRenderedPageBreak/>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B6CE40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B758715"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6CC31F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42A54B43"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hideMark/>
          </w:tcPr>
          <w:p w14:paraId="5A45193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E51E96" w14:textId="697C4668" w:rsidR="00222067" w:rsidRPr="009F3E87" w:rsidRDefault="00444DB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29</w:t>
            </w:r>
          </w:p>
        </w:tc>
      </w:tr>
      <w:tr w:rsidR="009F3E87" w:rsidRPr="009F3E87" w14:paraId="71A6FC4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0D47308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7F1DA52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2F568C0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2647034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0D554B48"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1C35BB23"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58E71C" w14:textId="1AF5228C" w:rsidR="00222067" w:rsidRPr="009F3E87" w:rsidRDefault="00444DB8" w:rsidP="00773842">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r>
      <w:tr w:rsidR="009F3E87" w:rsidRPr="009F3E87" w14:paraId="2EE87B29"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E2836B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57C7A993"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21C154DB" w14:textId="77777777" w:rsidR="00222067" w:rsidRPr="009F3E87" w:rsidRDefault="00222067" w:rsidP="00222067">
            <w:pPr>
              <w:suppressAutoHyphens w:val="0"/>
              <w:rPr>
                <w:rFonts w:eastAsia="Times New Roman" w:cs="Times New Roman"/>
                <w:color w:val="auto"/>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10E110FB"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555223C"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hideMark/>
          </w:tcPr>
          <w:p w14:paraId="4E0F225A"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A5A645" w14:textId="14FFE6E4"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6</w:t>
            </w:r>
          </w:p>
        </w:tc>
      </w:tr>
      <w:tr w:rsidR="009F3E87" w:rsidRPr="009F3E87" w14:paraId="1B1B212E"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7C9A26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7D68CA7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82D4BF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3CC931CE"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0D888035"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hideMark/>
          </w:tcPr>
          <w:p w14:paraId="48AB38F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B508AF" w14:textId="7742162C"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65</w:t>
            </w:r>
          </w:p>
        </w:tc>
      </w:tr>
      <w:tr w:rsidR="009F3E87" w:rsidRPr="009F3E87" w14:paraId="4EBEEF0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7AD4A212"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Broj djece uključene u poslijepodnevni rad vrtića – projekt „Požeški </w:t>
            </w:r>
            <w:proofErr w:type="spellStart"/>
            <w:r w:rsidRPr="009F3E87">
              <w:rPr>
                <w:rFonts w:eastAsia="Times New Roman" w:cs="Times New Roman"/>
                <w:color w:val="auto"/>
                <w:sz w:val="18"/>
                <w:szCs w:val="18"/>
                <w:lang w:val="hr-HR" w:eastAsia="hr-HR"/>
              </w:rPr>
              <w:t>limači</w:t>
            </w:r>
            <w:proofErr w:type="spellEnd"/>
            <w:r w:rsidRPr="009F3E87">
              <w:rPr>
                <w:rFonts w:eastAsia="Times New Roman"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4A5A8DDD"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0F0144E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3EBD4828"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7E85F221" w14:textId="0B2974A9"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276" w:type="dxa"/>
            <w:tcBorders>
              <w:top w:val="single" w:sz="4" w:space="0" w:color="000000"/>
              <w:left w:val="single" w:sz="4" w:space="0" w:color="000000"/>
              <w:bottom w:val="single" w:sz="4" w:space="0" w:color="000000"/>
              <w:right w:val="nil"/>
            </w:tcBorders>
            <w:vAlign w:val="center"/>
            <w:hideMark/>
          </w:tcPr>
          <w:p w14:paraId="73A6E6C1" w14:textId="23F97CF6"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EF633C" w14:textId="3053C7A7"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r>
      <w:tr w:rsidR="00222067" w:rsidRPr="009F3E87" w14:paraId="261F59CD"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0DE3DD05"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Broj zaposlenih osoba kroz projekt „Požeški </w:t>
            </w:r>
            <w:proofErr w:type="spellStart"/>
            <w:r w:rsidRPr="009F3E87">
              <w:rPr>
                <w:rFonts w:eastAsia="Times New Roman" w:cs="Times New Roman"/>
                <w:color w:val="auto"/>
                <w:sz w:val="18"/>
                <w:szCs w:val="18"/>
                <w:lang w:val="hr-HR" w:eastAsia="hr-HR"/>
              </w:rPr>
              <w:t>limači</w:t>
            </w:r>
            <w:proofErr w:type="spellEnd"/>
            <w:r w:rsidRPr="009F3E87">
              <w:rPr>
                <w:rFonts w:eastAsia="Times New Roman"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79A2D29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676F460"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4C8A062D"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661BDD90" w14:textId="6B8185A7"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276" w:type="dxa"/>
            <w:tcBorders>
              <w:top w:val="single" w:sz="4" w:space="0" w:color="000000"/>
              <w:left w:val="single" w:sz="4" w:space="0" w:color="000000"/>
              <w:bottom w:val="single" w:sz="4" w:space="0" w:color="000000"/>
              <w:right w:val="nil"/>
            </w:tcBorders>
            <w:vAlign w:val="center"/>
            <w:hideMark/>
          </w:tcPr>
          <w:p w14:paraId="560FC8C2" w14:textId="3358C66A"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95A673" w14:textId="59316A4A"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11</w:t>
            </w:r>
          </w:p>
        </w:tc>
      </w:tr>
      <w:bookmarkEnd w:id="44"/>
    </w:tbl>
    <w:p w14:paraId="1BC4E704" w14:textId="77777777" w:rsidR="00222067" w:rsidRPr="009F3E87" w:rsidRDefault="00222067" w:rsidP="00222067">
      <w:pPr>
        <w:ind w:firstLine="720"/>
        <w:jc w:val="both"/>
        <w:rPr>
          <w:rFonts w:eastAsia="Times New Roman" w:cs="Times New Roman"/>
          <w:color w:val="auto"/>
          <w:lang w:val="hr-HR"/>
        </w:rPr>
      </w:pPr>
    </w:p>
    <w:p w14:paraId="6BDF3A40" w14:textId="77777777" w:rsidR="00222067" w:rsidRPr="009F3E87" w:rsidRDefault="00222067" w:rsidP="00222067">
      <w:pPr>
        <w:rPr>
          <w:rFonts w:eastAsia="Times New Roman" w:cs="Times New Roman"/>
          <w:color w:val="auto"/>
          <w:lang w:val="hr-HR"/>
        </w:rPr>
      </w:pPr>
      <w:bookmarkStart w:id="45" w:name="_Hlk108530206"/>
      <w:r w:rsidRPr="009F3E87">
        <w:rPr>
          <w:rFonts w:eastAsia="Times New Roman" w:cs="Times New Roman"/>
          <w:color w:val="auto"/>
          <w:lang w:val="hr-HR"/>
        </w:rPr>
        <w:t>GLAVA 00404 JAVNE USTANOVE ODGOJA I OBRAZOVANJA - OSNOVNE ŠKOLE</w:t>
      </w:r>
    </w:p>
    <w:p w14:paraId="6DCA931F" w14:textId="77777777" w:rsidR="00222067" w:rsidRPr="009F3E87" w:rsidRDefault="00222067" w:rsidP="00222067">
      <w:pPr>
        <w:rPr>
          <w:rFonts w:eastAsia="Times New Roman" w:cs="Times New Roman"/>
          <w:color w:val="auto"/>
          <w:lang w:val="hr-HR"/>
        </w:rPr>
      </w:pPr>
    </w:p>
    <w:p w14:paraId="0F7AFF6E"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Grad Požega je osnivač triju osnovnih škola: OŠ “Dobriše Cesarića”, OŠ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xml:space="preserve"> i OŠ Dobriše Cesarića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7CA5D97A" w14:textId="77777777" w:rsidR="00222067" w:rsidRPr="009F3E87" w:rsidRDefault="00222067" w:rsidP="00222067">
      <w:pPr>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245"/>
        <w:gridCol w:w="1281"/>
        <w:gridCol w:w="1266"/>
        <w:gridCol w:w="1417"/>
      </w:tblGrid>
      <w:tr w:rsidR="009F3E87" w:rsidRPr="009F3E87" w14:paraId="18CE641D" w14:textId="77777777" w:rsidTr="0022206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01951835"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Glava 00404 JAVNE USTANOVE ODGOJA I OBRAZOVANJA - OSNOVNE ŠKOLE</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4FCE5888" w14:textId="76E0CDAE"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A274AD9" w14:textId="04820120"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6F4C4A" w14:textId="4D6EBF1C"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5A2E30B9" w14:textId="77777777" w:rsidTr="00B7721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40E36CF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281" w:type="dxa"/>
            <w:tcBorders>
              <w:top w:val="single" w:sz="4" w:space="0" w:color="auto"/>
              <w:left w:val="single" w:sz="4" w:space="0" w:color="auto"/>
              <w:bottom w:val="single" w:sz="4" w:space="0" w:color="auto"/>
              <w:right w:val="single" w:sz="4" w:space="0" w:color="auto"/>
            </w:tcBorders>
            <w:noWrap/>
            <w:vAlign w:val="center"/>
          </w:tcPr>
          <w:p w14:paraId="6FD86E63" w14:textId="44DC3AC1"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2.051.496,00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D0FB550" w14:textId="41B998AB"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2.051.496,00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ABA6E3" w14:textId="62237B28"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834.561,75</w:t>
            </w:r>
          </w:p>
        </w:tc>
      </w:tr>
    </w:tbl>
    <w:p w14:paraId="08A304FB" w14:textId="77777777" w:rsidR="00222067" w:rsidRPr="009F3E87" w:rsidRDefault="00222067" w:rsidP="00222067">
      <w:pPr>
        <w:rPr>
          <w:rFonts w:eastAsia="Times New Roman" w:cs="Times New Roman"/>
          <w:color w:val="auto"/>
        </w:rPr>
      </w:pPr>
    </w:p>
    <w:tbl>
      <w:tblPr>
        <w:tblStyle w:val="Reetkatablice1"/>
        <w:tblW w:w="9215" w:type="dxa"/>
        <w:jc w:val="center"/>
        <w:tblLook w:val="04A0" w:firstRow="1" w:lastRow="0" w:firstColumn="1" w:lastColumn="0" w:noHBand="0" w:noVBand="1"/>
      </w:tblPr>
      <w:tblGrid>
        <w:gridCol w:w="5387"/>
        <w:gridCol w:w="1276"/>
        <w:gridCol w:w="1412"/>
        <w:gridCol w:w="1140"/>
      </w:tblGrid>
      <w:tr w:rsidR="009F3E87" w:rsidRPr="009F3E87" w14:paraId="38857620" w14:textId="77777777" w:rsidTr="00222067">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102BC44"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6000 REDOVNA DJELATNOST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FD678E" w14:textId="4A7D801D"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47A66F5" w14:textId="2173E2B0"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6CCC3EF" w14:textId="3769B0FD"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87C0D30"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3117C5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A600002 KATOLIČKA OSNOVNA ŠKOLA POŽEGA </w:t>
            </w:r>
          </w:p>
        </w:tc>
        <w:tc>
          <w:tcPr>
            <w:tcW w:w="1276" w:type="dxa"/>
            <w:tcBorders>
              <w:top w:val="single" w:sz="4" w:space="0" w:color="auto"/>
              <w:left w:val="single" w:sz="4" w:space="0" w:color="auto"/>
              <w:bottom w:val="single" w:sz="4" w:space="0" w:color="auto"/>
              <w:right w:val="single" w:sz="4" w:space="0" w:color="auto"/>
            </w:tcBorders>
            <w:noWrap/>
            <w:vAlign w:val="center"/>
          </w:tcPr>
          <w:p w14:paraId="00DC2A31" w14:textId="7CC68617"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94B54C6" w14:textId="33420510"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166.000,00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79FFE188" w14:textId="45A2197F"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1D85ABB"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A12C68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A600004 PRIJEVOZ UČENIKA</w:t>
            </w:r>
          </w:p>
        </w:tc>
        <w:tc>
          <w:tcPr>
            <w:tcW w:w="1276" w:type="dxa"/>
            <w:tcBorders>
              <w:top w:val="single" w:sz="4" w:space="0" w:color="auto"/>
              <w:left w:val="single" w:sz="4" w:space="0" w:color="auto"/>
              <w:bottom w:val="single" w:sz="4" w:space="0" w:color="auto"/>
              <w:right w:val="single" w:sz="4" w:space="0" w:color="auto"/>
            </w:tcBorders>
            <w:noWrap/>
            <w:vAlign w:val="center"/>
          </w:tcPr>
          <w:p w14:paraId="3D56E596" w14:textId="59CE623C"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1.580.000,00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9B27C57" w14:textId="0386BBB5"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1.580.000,00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5F58EF11" w14:textId="5E87F8C7"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777.453,75</w:t>
            </w:r>
          </w:p>
        </w:tc>
      </w:tr>
      <w:tr w:rsidR="00222067" w:rsidRPr="009F3E87" w14:paraId="14E149AF"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141DA5E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K600002 ULAGANJE U GRAĐEVINSKE OBJEKTE OSNOVNOG ŠKOLSTVA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507367D0" w14:textId="6C50F1BE"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305.496,00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66273EC" w14:textId="4CF4CC86"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305.496,00</w:t>
            </w:r>
          </w:p>
        </w:tc>
        <w:tc>
          <w:tcPr>
            <w:tcW w:w="1140" w:type="dxa"/>
            <w:tcBorders>
              <w:top w:val="single" w:sz="4" w:space="0" w:color="auto"/>
              <w:left w:val="single" w:sz="4" w:space="0" w:color="auto"/>
              <w:bottom w:val="single" w:sz="4" w:space="0" w:color="auto"/>
              <w:right w:val="single" w:sz="4" w:space="0" w:color="auto"/>
            </w:tcBorders>
            <w:noWrap/>
            <w:vAlign w:val="center"/>
          </w:tcPr>
          <w:p w14:paraId="3A060B03" w14:textId="138A0F66"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57.108,00</w:t>
            </w:r>
          </w:p>
        </w:tc>
      </w:tr>
    </w:tbl>
    <w:p w14:paraId="21D47F04" w14:textId="77777777" w:rsidR="00222067" w:rsidRPr="009F3E87" w:rsidRDefault="00222067" w:rsidP="00222067">
      <w:pPr>
        <w:rPr>
          <w:rFonts w:eastAsia="Times New Roman" w:cs="Times New Roman"/>
          <w:color w:val="auto"/>
        </w:rPr>
      </w:pPr>
    </w:p>
    <w:p w14:paraId="031150AD" w14:textId="77777777" w:rsidR="00D22ABB"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Katolička osnovna škola Požega</w:t>
      </w:r>
      <w:r w:rsidRPr="009F3E87">
        <w:rPr>
          <w:rFonts w:eastAsia="Times New Roman" w:cs="Times New Roman"/>
          <w:color w:val="auto"/>
          <w:lang w:val="hr-HR"/>
        </w:rPr>
        <w:t xml:space="preserve"> –</w:t>
      </w:r>
      <w:r w:rsidR="00D22ABB" w:rsidRPr="009F3E87">
        <w:rPr>
          <w:rFonts w:eastAsia="Times New Roman" w:cs="Times New Roman"/>
          <w:color w:val="auto"/>
          <w:lang w:val="hr-HR"/>
        </w:rPr>
        <w:t xml:space="preserve"> aktivnost u izvještajnom razdoblju nije realizirana.</w:t>
      </w:r>
    </w:p>
    <w:p w14:paraId="1C1E412B" w14:textId="77777777" w:rsidR="00222067" w:rsidRPr="009F3E87" w:rsidRDefault="00222067" w:rsidP="00222067">
      <w:pPr>
        <w:jc w:val="both"/>
        <w:rPr>
          <w:rFonts w:eastAsia="Times New Roman" w:cs="Times New Roman"/>
          <w:color w:val="auto"/>
          <w:lang w:val="hr-HR"/>
        </w:rPr>
      </w:pPr>
    </w:p>
    <w:p w14:paraId="3802110E" w14:textId="77777777" w:rsidR="00D22ABB" w:rsidRPr="009F3E87" w:rsidRDefault="00222067" w:rsidP="00D22ABB">
      <w:pPr>
        <w:jc w:val="both"/>
        <w:rPr>
          <w:rFonts w:eastAsia="Times New Roman" w:cs="Times New Roman"/>
          <w:color w:val="auto"/>
          <w:lang w:val="hr-HR"/>
        </w:rPr>
      </w:pPr>
      <w:r w:rsidRPr="009F3E87">
        <w:rPr>
          <w:rFonts w:eastAsia="Times New Roman" w:cs="Times New Roman"/>
          <w:b/>
          <w:bCs/>
          <w:color w:val="auto"/>
          <w:lang w:val="hr-HR"/>
        </w:rPr>
        <w:t>Prijevoz učenika</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projektom se pokrivaju troškovi prijevoza učenika osnovnih škola s područja grada Požege. Troškovi su financirani od strane Ministarstva znanosti i obrazovanja kroz decentraliziranu funkciju školstva odnosno temeljem Uredbe Vlade RH. </w:t>
      </w:r>
    </w:p>
    <w:p w14:paraId="337FF0E4" w14:textId="425529AA" w:rsidR="00222067" w:rsidRPr="009F3E87" w:rsidRDefault="00222067" w:rsidP="00222067">
      <w:pPr>
        <w:rPr>
          <w:rFonts w:eastAsia="Times New Roman" w:cs="Times New Roman"/>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9F3E87" w:rsidRPr="009F3E87" w14:paraId="1C24B20B" w14:textId="77777777" w:rsidTr="00B77218">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4E4921A3"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C36A4"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E915E9"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FA4770"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36B94" w14:textId="0E4C5CBB"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2E913" w14:textId="4155294B"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475B6" w14:textId="46939E3A"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BCC6069" w14:textId="77777777" w:rsidTr="00B77218">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46CF0B3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FED1D5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8A369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5E19D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127A7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F1F36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12FEFA" w14:textId="26D15EE9" w:rsidR="00222067" w:rsidRPr="009F3E87" w:rsidRDefault="00D22ABB"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r>
    </w:tbl>
    <w:p w14:paraId="225C9CE2" w14:textId="77777777" w:rsidR="00B77218" w:rsidRPr="009F3E87" w:rsidRDefault="00B77218" w:rsidP="00222067">
      <w:pPr>
        <w:jc w:val="both"/>
        <w:rPr>
          <w:rFonts w:eastAsia="Times New Roman" w:cs="Times New Roman"/>
          <w:b/>
          <w:bCs/>
          <w:color w:val="auto"/>
          <w:bdr w:val="single" w:sz="4" w:space="0" w:color="auto" w:frame="1"/>
          <w:lang w:val="hr-HR"/>
        </w:rPr>
      </w:pPr>
    </w:p>
    <w:p w14:paraId="11EE503E" w14:textId="77777777" w:rsidR="00D22ABB" w:rsidRPr="009F3E87" w:rsidRDefault="00222067" w:rsidP="00D22ABB">
      <w:pPr>
        <w:jc w:val="both"/>
        <w:rPr>
          <w:rFonts w:eastAsia="Times New Roman" w:cs="Times New Roman"/>
          <w:color w:val="auto"/>
          <w:lang w:val="hr-HR"/>
        </w:rPr>
      </w:pPr>
      <w:r w:rsidRPr="009F3E87">
        <w:rPr>
          <w:rFonts w:eastAsia="Times New Roman" w:cs="Times New Roman"/>
          <w:b/>
          <w:bCs/>
          <w:color w:val="auto"/>
          <w:lang w:val="hr-HR"/>
        </w:rPr>
        <w:t>Ulaganje u građevinske objekte osnovnog školstva</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projektom je financirano uređenje igralište OŠ Antuna </w:t>
      </w:r>
      <w:proofErr w:type="spellStart"/>
      <w:r w:rsidR="00D22ABB" w:rsidRPr="009F3E87">
        <w:rPr>
          <w:rFonts w:eastAsia="Times New Roman" w:cs="Times New Roman"/>
          <w:color w:val="auto"/>
          <w:lang w:val="hr-HR"/>
        </w:rPr>
        <w:t>Kanižlića</w:t>
      </w:r>
      <w:proofErr w:type="spellEnd"/>
      <w:r w:rsidR="00D22ABB" w:rsidRPr="009F3E87">
        <w:rPr>
          <w:rFonts w:eastAsia="Times New Roman" w:cs="Times New Roman"/>
          <w:color w:val="auto"/>
          <w:lang w:val="hr-HR"/>
        </w:rPr>
        <w:t xml:space="preserve"> i OŠ Julija </w:t>
      </w:r>
      <w:proofErr w:type="spellStart"/>
      <w:r w:rsidR="00D22ABB" w:rsidRPr="009F3E87">
        <w:rPr>
          <w:rFonts w:eastAsia="Times New Roman" w:cs="Times New Roman"/>
          <w:color w:val="auto"/>
          <w:lang w:val="hr-HR"/>
        </w:rPr>
        <w:t>Kempfa</w:t>
      </w:r>
      <w:proofErr w:type="spellEnd"/>
      <w:r w:rsidR="00D22ABB" w:rsidRPr="009F3E87">
        <w:rPr>
          <w:rFonts w:eastAsia="Times New Roman" w:cs="Times New Roman"/>
          <w:color w:val="auto"/>
          <w:lang w:val="hr-HR"/>
        </w:rPr>
        <w:t xml:space="preserve">. Troškovi su financirani od strane Ministarstva znanosti i obrazovanja kroz decentraliziranu funkciju školstva odnosno temeljem Uredbe Vlade RH. </w:t>
      </w:r>
    </w:p>
    <w:p w14:paraId="4AA523BA" w14:textId="7E8903F5" w:rsidR="00222067" w:rsidRPr="009F3E87" w:rsidRDefault="00222067" w:rsidP="00D22ABB">
      <w:pPr>
        <w:jc w:val="both"/>
        <w:rPr>
          <w:rFonts w:eastAsia="Times New Roman" w:cs="Times New Roman"/>
          <w:color w:val="auto"/>
          <w:sz w:val="18"/>
          <w:szCs w:val="18"/>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9F3E87" w:rsidRPr="009F3E87" w14:paraId="1CAFC8B5" w14:textId="77777777" w:rsidTr="00B77218">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3C586219"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25B83685"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7105333"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549EEC"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1A3F2" w14:textId="41277297"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DB3715" w14:textId="0D24768D"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CF500" w14:textId="430A0A4D"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907F4F4" w14:textId="77777777" w:rsidTr="00B77218">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1EB39B1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B51012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A5A8B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46E21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5BF2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7045C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3262DF" w14:textId="1DC070B5" w:rsidR="00222067" w:rsidRPr="009F3E87" w:rsidRDefault="00D22ABB"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bookmarkEnd w:id="45"/>
    </w:tbl>
    <w:p w14:paraId="214D1CB8" w14:textId="77777777" w:rsidR="00222067" w:rsidRPr="009F3E87" w:rsidRDefault="00222067" w:rsidP="00222067">
      <w:pPr>
        <w:rPr>
          <w:rFonts w:eastAsia="Times New Roman" w:cs="Times New Roman"/>
          <w:color w:val="auto"/>
        </w:rPr>
      </w:pPr>
    </w:p>
    <w:p w14:paraId="26537DC9" w14:textId="77777777" w:rsidR="00222067" w:rsidRPr="009F3E87" w:rsidRDefault="00222067" w:rsidP="00222067">
      <w:pPr>
        <w:rPr>
          <w:rFonts w:eastAsia="Times New Roman" w:cs="Times New Roman"/>
          <w:b/>
          <w:bCs/>
          <w:color w:val="auto"/>
          <w:lang w:val="hr-HR"/>
        </w:rPr>
      </w:pPr>
      <w:bookmarkStart w:id="46" w:name="_Hlk108527928"/>
      <w:r w:rsidRPr="009F3E87">
        <w:rPr>
          <w:rFonts w:eastAsia="Times New Roman" w:cs="Times New Roman"/>
          <w:b/>
          <w:bCs/>
          <w:color w:val="auto"/>
          <w:lang w:val="hr-HR"/>
        </w:rPr>
        <w:t>Proračunski korisnik  9755 - OŠ ''Dobriše Cesarića”</w:t>
      </w:r>
    </w:p>
    <w:p w14:paraId="6C0D51AC" w14:textId="77777777" w:rsidR="00222067" w:rsidRPr="009F3E87" w:rsidRDefault="00222067" w:rsidP="00222067">
      <w:pPr>
        <w:rPr>
          <w:rFonts w:eastAsia="Times New Roman" w:cs="Times New Roman"/>
          <w:b/>
          <w:bCs/>
          <w:color w:val="auto"/>
          <w:lang w:val="hr-HR"/>
        </w:rPr>
      </w:pPr>
    </w:p>
    <w:p w14:paraId="0149AA15" w14:textId="77777777" w:rsidR="001F170A" w:rsidRPr="009F3E87" w:rsidRDefault="001F170A" w:rsidP="001F170A">
      <w:pPr>
        <w:ind w:firstLine="567"/>
        <w:jc w:val="both"/>
        <w:rPr>
          <w:rFonts w:eastAsia="Times New Roman" w:cs="Times New Roman"/>
          <w:color w:val="auto"/>
          <w:lang w:val="hr-HR"/>
        </w:rPr>
      </w:pPr>
      <w:r w:rsidRPr="009F3E87">
        <w:rPr>
          <w:rFonts w:eastAsia="Times New Roman" w:cs="Times New Roman"/>
          <w:color w:val="auto"/>
          <w:lang w:val="hr-HR"/>
        </w:rPr>
        <w:t xml:space="preserve">Osnovna škola Dobriša Cesarić javna je ustanova koja obavlja djelatnost odgoja i osnovnog obrazovanja na temelju Zakona o ustanovama (Narodne novine, broj: 76/93, 29/97, 47/97, 35/08, 127/19) i Zakona o odgoju i obrazovanju u osnovnoj i srednjoj školi </w:t>
      </w:r>
      <w:r w:rsidRPr="009F3E87">
        <w:rPr>
          <w:rFonts w:eastAsia="Times New Roman" w:cs="Times New Roman"/>
          <w:color w:val="auto"/>
          <w:lang w:val="hr-HR" w:eastAsia="hr-HR"/>
        </w:rPr>
        <w:t>(Narodne novine, broj: 87/08, 86/09, 92/10, 105/10, 90/11, 5/12, 16/12, 86/12, 126/12, 94/13, 152/14, 07/17, 68/18, 98/19, 64/20)</w:t>
      </w:r>
      <w:r w:rsidRPr="009F3E87">
        <w:rPr>
          <w:rFonts w:eastAsia="Times New Roman" w:cs="Times New Roman"/>
          <w:color w:val="auto"/>
          <w:lang w:val="hr-HR"/>
        </w:rPr>
        <w:t xml:space="preserve"> od 28.02.1991. godine. Matična škola je smještena u Požegi dok se područna škola nalazi u prigradskom naselju Nova Lipa).</w:t>
      </w:r>
    </w:p>
    <w:p w14:paraId="020EA6DF" w14:textId="77777777" w:rsidR="001F170A" w:rsidRPr="009F3E87" w:rsidRDefault="001F170A" w:rsidP="001F170A">
      <w:pPr>
        <w:ind w:firstLine="567"/>
        <w:jc w:val="both"/>
        <w:rPr>
          <w:rFonts w:eastAsia="Times New Roman" w:cs="Times New Roman"/>
          <w:color w:val="auto"/>
          <w:lang w:val="hr-HR"/>
        </w:rPr>
      </w:pPr>
      <w:r w:rsidRPr="009F3E87">
        <w:rPr>
          <w:rFonts w:eastAsia="Times New Roman" w:cs="Times New Roman"/>
          <w:color w:val="auto"/>
          <w:lang w:val="hr-HR"/>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16DA18D8" w14:textId="77777777" w:rsidR="00222067" w:rsidRPr="009F3E87" w:rsidRDefault="00222067" w:rsidP="00222067">
      <w:pPr>
        <w:jc w:val="both"/>
        <w:rPr>
          <w:rFonts w:eastAsia="Times New Roman" w:cs="Times New Roman"/>
          <w:color w:val="auto"/>
        </w:rPr>
      </w:pPr>
    </w:p>
    <w:tbl>
      <w:tblPr>
        <w:tblStyle w:val="Reetkatablice1"/>
        <w:tblW w:w="9214" w:type="dxa"/>
        <w:jc w:val="right"/>
        <w:tblLook w:val="04A0" w:firstRow="1" w:lastRow="0" w:firstColumn="1" w:lastColumn="0" w:noHBand="0" w:noVBand="1"/>
      </w:tblPr>
      <w:tblGrid>
        <w:gridCol w:w="4962"/>
        <w:gridCol w:w="1417"/>
        <w:gridCol w:w="1418"/>
        <w:gridCol w:w="1417"/>
      </w:tblGrid>
      <w:tr w:rsidR="009F3E87" w:rsidRPr="009F3E87" w14:paraId="3E4A8BE9" w14:textId="77777777" w:rsidTr="00957DA6">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7F7D363"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754A4B" w14:textId="157962DE"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AFE41A" w14:textId="6453D1C5"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CEB6E0" w14:textId="5DB095AC"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DE4C9A1" w14:textId="77777777" w:rsidTr="00B77218">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CE64FFF" w14:textId="77777777" w:rsidR="00483CF0" w:rsidRPr="009F3E87" w:rsidRDefault="00483CF0" w:rsidP="00483CF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3A97C81F" w14:textId="58712C26"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BE528F9" w14:textId="214DF546"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1.113.700,00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61BEE2" w14:textId="24DEA4A3"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554.070,84</w:t>
            </w:r>
          </w:p>
        </w:tc>
      </w:tr>
      <w:tr w:rsidR="00483CF0" w:rsidRPr="009F3E87" w14:paraId="3EBB8E86" w14:textId="77777777" w:rsidTr="00B77218">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D18040C" w14:textId="77777777" w:rsidR="00483CF0" w:rsidRPr="009F3E87" w:rsidRDefault="00483CF0" w:rsidP="00483CF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5D60230A" w14:textId="6383D1E9"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11.002.985,00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2D18F0" w14:textId="46C738E0"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11.002.985,00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229503" w14:textId="11174733"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4.881196,53</w:t>
            </w:r>
          </w:p>
        </w:tc>
      </w:tr>
    </w:tbl>
    <w:p w14:paraId="3C577D07" w14:textId="77777777" w:rsidR="00222067" w:rsidRPr="009F3E87" w:rsidRDefault="00222067" w:rsidP="00222067">
      <w:pPr>
        <w:jc w:val="both"/>
        <w:rPr>
          <w:rFonts w:eastAsia="Times New Roman" w:cs="Times New Roman"/>
          <w:color w:val="auto"/>
          <w:lang w:eastAsia="hr-HR"/>
        </w:rPr>
      </w:pPr>
    </w:p>
    <w:p w14:paraId="036440ED"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lastRenderedPageBreak/>
        <w:t>NAZIV PROGRAMA: REDOVNA DJELATNOST OSNOVNOG ŠKOLSTVA - ZAKONSKI STANDARD</w:t>
      </w:r>
      <w:r w:rsidRPr="009F3E87">
        <w:rPr>
          <w:rFonts w:eastAsia="Times New Roman" w:cs="Times New Roman"/>
          <w:color w:val="auto"/>
          <w:lang w:val="hr-HR" w:eastAsia="hr-HR"/>
        </w:rPr>
        <w:t xml:space="preserve"> </w:t>
      </w:r>
    </w:p>
    <w:p w14:paraId="381B6D3C" w14:textId="77777777" w:rsidR="00222067" w:rsidRPr="009F3E87" w:rsidRDefault="00222067" w:rsidP="00222067">
      <w:pPr>
        <w:contextualSpacing/>
        <w:jc w:val="both"/>
        <w:rPr>
          <w:rFonts w:eastAsia="Times New Roman" w:cs="Times New Roman"/>
          <w:color w:val="auto"/>
          <w:lang w:val="hr-HR" w:eastAsia="hr-HR"/>
        </w:rPr>
      </w:pPr>
    </w:p>
    <w:p w14:paraId="0F3A65ED"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color w:val="auto"/>
          <w:lang w:val="hr-HR" w:eastAsia="hr-HR"/>
        </w:rPr>
        <w:tab/>
        <w:t xml:space="preserve">Usmjeren je na </w:t>
      </w:r>
      <w:r w:rsidRPr="009F3E87">
        <w:rPr>
          <w:rFonts w:eastAsia="Times New Roman" w:cs="Times New Roman"/>
          <w:color w:val="auto"/>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149F7ED1" w14:textId="77777777" w:rsidR="00222067" w:rsidRPr="009F3E87" w:rsidRDefault="00222067" w:rsidP="00222067">
      <w:pPr>
        <w:jc w:val="both"/>
        <w:rPr>
          <w:rFonts w:eastAsia="Times New Roman" w:cs="Times New Roman"/>
          <w:color w:val="auto"/>
          <w:lang w:eastAsia="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9F3E87" w:rsidRPr="009F3E87" w14:paraId="1BCBF870" w14:textId="77777777" w:rsidTr="0022206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5D0D78A" w14:textId="77777777" w:rsidR="00B77218" w:rsidRPr="009F3E87" w:rsidRDefault="00B77218" w:rsidP="00B77218">
            <w:pPr>
              <w:suppressAutoHyphens w:val="0"/>
              <w:rPr>
                <w:rFonts w:eastAsia="Times New Roman" w:cs="Times New Roman"/>
                <w:b/>
                <w:bCs/>
                <w:color w:val="auto"/>
                <w:sz w:val="20"/>
                <w:szCs w:val="20"/>
                <w:lang w:val="hr-HR" w:eastAsia="hr-HR"/>
              </w:rPr>
            </w:pPr>
            <w:bookmarkStart w:id="47" w:name="_Hlk89077369"/>
            <w:r w:rsidRPr="009F3E87">
              <w:rPr>
                <w:rFonts w:eastAsia="Times New Roman" w:cs="Times New Roman"/>
                <w:b/>
                <w:bCs/>
                <w:color w:val="auto"/>
                <w:sz w:val="20"/>
                <w:szCs w:val="20"/>
                <w:lang w:val="hr-HR" w:eastAsia="hr-HR"/>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77E9AB23" w14:textId="510E6610"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A574E08" w14:textId="125B14B5"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62596D88" w14:textId="73E41296"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bookmarkEnd w:id="47"/>
      </w:tr>
      <w:tr w:rsidR="009F3E87" w:rsidRPr="009F3E87" w14:paraId="23AFF324"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B06A817"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496B7E87" w14:textId="1ED4B7E9"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1.003.700,00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BE1EAC4" w14:textId="3FF56CC1"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1.003.700,00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F8465B" w14:textId="6A5B146E"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509.286,37</w:t>
            </w:r>
          </w:p>
        </w:tc>
      </w:tr>
      <w:tr w:rsidR="009F3E87" w:rsidRPr="009F3E87" w14:paraId="41FE13A5"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0F7D01"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5D3B496E" w14:textId="381EBCD2"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67CF866" w14:textId="4559FA3C"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3522910" w14:textId="02DE290F"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36.453,54</w:t>
            </w:r>
          </w:p>
        </w:tc>
      </w:tr>
      <w:tr w:rsidR="00483CF0" w:rsidRPr="009F3E87" w14:paraId="366333D9"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B4469B2"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1A97B9D1" w14:textId="24BDEA96"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9C04CD5" w14:textId="27E1ACA3"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1507346" w14:textId="7C7581AD"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8.330,93</w:t>
            </w:r>
          </w:p>
        </w:tc>
      </w:tr>
    </w:tbl>
    <w:p w14:paraId="1D7C65F4" w14:textId="77777777" w:rsidR="003E433B" w:rsidRPr="009F3E87" w:rsidRDefault="003E433B" w:rsidP="00222067">
      <w:pPr>
        <w:contextualSpacing/>
        <w:jc w:val="both"/>
        <w:rPr>
          <w:rFonts w:eastAsia="Times New Roman" w:cs="Times New Roman"/>
          <w:b/>
          <w:bCs/>
          <w:color w:val="auto"/>
          <w:bdr w:val="single" w:sz="4" w:space="0" w:color="auto" w:frame="1"/>
          <w:lang w:val="hr-HR"/>
        </w:rPr>
      </w:pPr>
    </w:p>
    <w:p w14:paraId="2C9AB3D5"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 xml:space="preserve">Osnovne aktivnosti </w:t>
      </w:r>
      <w:r w:rsidRPr="009F3E87">
        <w:rPr>
          <w:rFonts w:eastAsia="Times New Roman" w:cs="Times New Roman"/>
          <w:color w:val="auto"/>
          <w:lang w:val="hr-HR"/>
        </w:rPr>
        <w:t>– odnosi se na materijalne i financijske rashode iz decentraliziranih izvora potrebnih za redovno obavljanje djelatnosti.</w:t>
      </w:r>
    </w:p>
    <w:p w14:paraId="45F1B956" w14:textId="77777777" w:rsidR="001F170A" w:rsidRPr="009F3E87" w:rsidRDefault="001F170A" w:rsidP="001F170A">
      <w:pPr>
        <w:contextualSpacing/>
        <w:jc w:val="both"/>
        <w:rPr>
          <w:rFonts w:eastAsia="Times New Roman" w:cs="Times New Roman"/>
          <w:color w:val="auto"/>
          <w:lang w:val="hr-HR"/>
        </w:rPr>
      </w:pPr>
    </w:p>
    <w:p w14:paraId="655FF29B"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uredske opreme i namještaja, sportske i glazbene opreme te ostalih uređaja i opreme potrebne za kvalitetnije obavljanje djelatnosti iz decentraliziranih izvora.</w:t>
      </w:r>
    </w:p>
    <w:p w14:paraId="2CEB0066" w14:textId="77777777" w:rsidR="001F170A" w:rsidRPr="009F3E87" w:rsidRDefault="001F170A" w:rsidP="001F170A">
      <w:pPr>
        <w:contextualSpacing/>
        <w:jc w:val="both"/>
        <w:rPr>
          <w:rFonts w:eastAsia="Times New Roman" w:cs="Times New Roman"/>
          <w:color w:val="auto"/>
          <w:lang w:val="hr-HR"/>
        </w:rPr>
      </w:pPr>
    </w:p>
    <w:p w14:paraId="4E7B0599"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79B07C5F" w14:textId="77777777" w:rsidR="00222067" w:rsidRPr="009F3E87" w:rsidRDefault="00222067" w:rsidP="001F170A">
      <w:pPr>
        <w:contextualSpacing/>
        <w:jc w:val="both"/>
        <w:rPr>
          <w:rFonts w:eastAsia="Times New Roman" w:cs="Times New Roman"/>
          <w:color w:val="auto"/>
          <w:lang w:val="hr-HR"/>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9F3E87" w:rsidRPr="009F3E87" w14:paraId="7D4BB8C5"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02A03E14"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7A3897"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9E2F4"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E4A347"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89F34" w14:textId="12A1A50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E06184" w14:textId="67C6E2ED"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09AD57" w14:textId="18D11582"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0E55B9"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5CFC64E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B7341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56A8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A8F7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FABF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F5F33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D8114F8" w14:textId="20864901"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95</w:t>
            </w:r>
          </w:p>
        </w:tc>
      </w:tr>
      <w:tr w:rsidR="009F3E87" w:rsidRPr="009F3E87" w14:paraId="56960676" w14:textId="77777777" w:rsidTr="003E433B">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6CFB55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3966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7E00A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BDD9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09D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C3776C" w14:textId="1A750E8F"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3E433B" w:rsidRPr="009F3E87">
              <w:rPr>
                <w:rFonts w:eastAsia="Times New Roman" w:cs="Times New Roman"/>
                <w:color w:val="auto"/>
                <w:sz w:val="18"/>
                <w:szCs w:val="18"/>
                <w:lang w:val="hr-HR"/>
              </w:rPr>
              <w:t>0</w:t>
            </w:r>
          </w:p>
        </w:tc>
        <w:tc>
          <w:tcPr>
            <w:tcW w:w="1275" w:type="dxa"/>
            <w:tcBorders>
              <w:top w:val="single" w:sz="4" w:space="0" w:color="auto"/>
              <w:left w:val="single" w:sz="4" w:space="0" w:color="auto"/>
              <w:bottom w:val="single" w:sz="4" w:space="0" w:color="auto"/>
              <w:right w:val="single" w:sz="4" w:space="0" w:color="auto"/>
            </w:tcBorders>
            <w:vAlign w:val="center"/>
          </w:tcPr>
          <w:p w14:paraId="2FC93F81" w14:textId="7C67C401"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46</w:t>
            </w:r>
          </w:p>
        </w:tc>
      </w:tr>
      <w:tr w:rsidR="009F3E87" w:rsidRPr="009F3E87" w14:paraId="2E8120F4"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5482CB7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C44B9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9535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9FD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754A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3386BA8" w14:textId="2F3BED82"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3E433B" w:rsidRPr="009F3E87">
              <w:rPr>
                <w:rFonts w:eastAsia="Times New Roman" w:cs="Times New Roman"/>
                <w:color w:val="auto"/>
                <w:sz w:val="18"/>
                <w:szCs w:val="18"/>
                <w:lang w:val="hr-HR"/>
              </w:rPr>
              <w:t>3</w:t>
            </w:r>
            <w:r w:rsidRPr="009F3E87">
              <w:rPr>
                <w:rFonts w:eastAsia="Times New Roman" w:cs="Times New Roman"/>
                <w:color w:val="auto"/>
                <w:sz w:val="18"/>
                <w:szCs w:val="18"/>
                <w:lang w:val="hr-HR"/>
              </w:rPr>
              <w:t>0</w:t>
            </w:r>
          </w:p>
        </w:tc>
        <w:tc>
          <w:tcPr>
            <w:tcW w:w="1275" w:type="dxa"/>
            <w:tcBorders>
              <w:top w:val="single" w:sz="4" w:space="0" w:color="auto"/>
              <w:left w:val="single" w:sz="4" w:space="0" w:color="auto"/>
              <w:bottom w:val="single" w:sz="4" w:space="0" w:color="auto"/>
              <w:right w:val="single" w:sz="4" w:space="0" w:color="auto"/>
            </w:tcBorders>
            <w:vAlign w:val="center"/>
          </w:tcPr>
          <w:p w14:paraId="7686DAB4" w14:textId="62F1CBCD"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r>
      <w:tr w:rsidR="009F3E87" w:rsidRPr="009F3E87" w14:paraId="016FA4BB" w14:textId="77777777" w:rsidTr="003E433B">
        <w:tc>
          <w:tcPr>
            <w:tcW w:w="992" w:type="dxa"/>
            <w:tcBorders>
              <w:top w:val="single" w:sz="4" w:space="0" w:color="auto"/>
              <w:left w:val="single" w:sz="4" w:space="0" w:color="auto"/>
              <w:bottom w:val="single" w:sz="4" w:space="0" w:color="auto"/>
              <w:right w:val="single" w:sz="4" w:space="0" w:color="auto"/>
            </w:tcBorders>
            <w:hideMark/>
          </w:tcPr>
          <w:p w14:paraId="2ADA0A5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Povećanje broja organiziranih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B229E"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BC2A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7E79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CAB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2B7770F" w14:textId="649E4B75" w:rsidR="00222067" w:rsidRPr="009F3E87" w:rsidRDefault="003E433B"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5" w:type="dxa"/>
            <w:tcBorders>
              <w:top w:val="single" w:sz="4" w:space="0" w:color="auto"/>
              <w:left w:val="single" w:sz="4" w:space="0" w:color="auto"/>
              <w:bottom w:val="single" w:sz="4" w:space="0" w:color="auto"/>
              <w:right w:val="single" w:sz="4" w:space="0" w:color="auto"/>
            </w:tcBorders>
            <w:vAlign w:val="center"/>
          </w:tcPr>
          <w:p w14:paraId="035F7DF4" w14:textId="71246E88"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330F380E" w14:textId="77777777" w:rsidR="00222067" w:rsidRPr="009F3E87" w:rsidRDefault="00222067" w:rsidP="00222067">
      <w:pPr>
        <w:jc w:val="both"/>
        <w:rPr>
          <w:rFonts w:eastAsia="Times New Roman" w:cs="Times New Roman"/>
          <w:b/>
          <w:bCs/>
          <w:color w:val="auto"/>
          <w:lang w:val="hr-HR"/>
        </w:rPr>
      </w:pPr>
      <w:bookmarkStart w:id="48" w:name="_Hlk87955922"/>
    </w:p>
    <w:p w14:paraId="69E64BAC"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lang w:val="hr-HR"/>
        </w:rPr>
        <w:t xml:space="preserve">NAZIV PROGRAMA:  REDOVNA DJELATNOST OSNOVNOG ŠKOLSTVA - IZNADZAKONSKI STANDARD </w:t>
      </w:r>
    </w:p>
    <w:p w14:paraId="42F201FA" w14:textId="77777777" w:rsidR="00222067" w:rsidRPr="009F3E87" w:rsidRDefault="00222067" w:rsidP="00222067">
      <w:pPr>
        <w:jc w:val="both"/>
        <w:rPr>
          <w:rFonts w:eastAsia="Times New Roman" w:cs="Times New Roman"/>
          <w:color w:val="auto"/>
          <w:lang w:val="hr-HR"/>
        </w:rPr>
      </w:pPr>
    </w:p>
    <w:p w14:paraId="0F04210F" w14:textId="17A89EB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Program je usmjeren na osiguranje sredstva za rad produženog boravka, školske kuhinje, uključivanja i sudjelovanja na raznim natjecanjima i sportskim aktivnostima, uključivanje u aktivnosti i razne projekte. </w:t>
      </w:r>
    </w:p>
    <w:p w14:paraId="4E7B2FD2" w14:textId="77777777" w:rsidR="00222067" w:rsidRPr="009F3E87" w:rsidRDefault="00222067" w:rsidP="00222067">
      <w:pPr>
        <w:jc w:val="both"/>
        <w:rPr>
          <w:rFonts w:eastAsia="Times New Roman" w:cs="Times New Roman"/>
          <w:color w:val="auto"/>
          <w:lang w:val="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9F3E87" w:rsidRPr="009F3E87" w14:paraId="3D92E579" w14:textId="77777777" w:rsidTr="0022206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6E67277"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31C21DA4" w14:textId="64AAFEDD"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7EF7F152" w14:textId="1B44764B"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8F1C157" w14:textId="01D478CB"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275004D"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77A15A5"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319D27BE" w14:textId="3A082B4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1.615.769,00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50A84D4" w14:textId="2C63A560"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1.615.769,00</w:t>
            </w:r>
          </w:p>
        </w:tc>
        <w:tc>
          <w:tcPr>
            <w:tcW w:w="1495" w:type="dxa"/>
            <w:tcBorders>
              <w:top w:val="single" w:sz="4" w:space="0" w:color="auto"/>
              <w:left w:val="single" w:sz="4" w:space="0" w:color="auto"/>
              <w:bottom w:val="single" w:sz="4" w:space="0" w:color="auto"/>
              <w:right w:val="single" w:sz="4" w:space="0" w:color="auto"/>
            </w:tcBorders>
            <w:noWrap/>
            <w:vAlign w:val="center"/>
          </w:tcPr>
          <w:p w14:paraId="2F96ACEE" w14:textId="602750A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637.642,45</w:t>
            </w:r>
          </w:p>
        </w:tc>
      </w:tr>
      <w:tr w:rsidR="009F3E87" w:rsidRPr="009F3E87" w14:paraId="113BC84B"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D995BA6"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tcPr>
          <w:p w14:paraId="1F5DA255" w14:textId="112FAC8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9.064.400,00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629651A" w14:textId="05CC2600"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9.064.400,00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D18888F" w14:textId="5564DF5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4.243.554,08</w:t>
            </w:r>
          </w:p>
        </w:tc>
      </w:tr>
      <w:tr w:rsidR="009F3E87" w:rsidRPr="009F3E87" w14:paraId="66A1816B"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D7F9FC4"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420F6B8" w14:textId="227A5F68"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70.816,00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FA5ECD9" w14:textId="03DA847A"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70.816,00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7C3245" w14:textId="427FA77D"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1F7F80" w:rsidRPr="009F3E87" w14:paraId="7522AB10"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CEEC58E"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4F1DB0B3" w14:textId="094D1F1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110B43F" w14:textId="7118F1D1"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252.000,00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38DF99F9" w14:textId="4F52A2C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4E097B33" w14:textId="77777777" w:rsidR="00222067" w:rsidRPr="009F3E87" w:rsidRDefault="00222067" w:rsidP="00222067">
      <w:pPr>
        <w:ind w:left="708"/>
        <w:jc w:val="both"/>
        <w:rPr>
          <w:rFonts w:eastAsia="Times New Roman" w:cs="Times New Roman"/>
          <w:color w:val="auto"/>
          <w:lang w:val="hr-HR"/>
        </w:rPr>
      </w:pPr>
    </w:p>
    <w:p w14:paraId="06B9FAEC" w14:textId="77777777" w:rsidR="001F170A" w:rsidRPr="009F3E87" w:rsidRDefault="001F170A" w:rsidP="001F170A">
      <w:pPr>
        <w:jc w:val="both"/>
        <w:rPr>
          <w:rFonts w:eastAsia="Times New Roman" w:cs="Times New Roman"/>
          <w:color w:val="auto"/>
          <w:lang w:val="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color w:val="auto"/>
          <w:lang w:val="hr-HR"/>
        </w:rPr>
        <w:t xml:space="preserve"> - u najvećem dijelu se odnosi na plaće zaposlenika u produženom boravku koje financira Grad Požega na temelju Odluke o provođenju produženog boravka u gradskim osnovnim školama; na nabavu namirnica za školsku prehranu koje se financiraju velikim dijelom od uplata roditelja, te iz pomoći za projekt „Naša školska užina“ i od Osnivača za dio učenika; na rashode koji nastaju u projektu ERASMUS+;  na plaću mjere pripravništva; na namirnice iz projekta Školska shema voća i mlijeka; te na materijalne rashode koji se financiraju iz vlastitih prihoda i donacija.</w:t>
      </w:r>
    </w:p>
    <w:p w14:paraId="27DBE995" w14:textId="77777777" w:rsidR="001F170A" w:rsidRPr="009F3E87" w:rsidRDefault="001F170A" w:rsidP="001F170A">
      <w:pPr>
        <w:jc w:val="both"/>
        <w:rPr>
          <w:rFonts w:eastAsia="Times New Roman" w:cs="Times New Roman"/>
          <w:color w:val="auto"/>
          <w:lang w:val="hr-HR"/>
        </w:rPr>
      </w:pPr>
    </w:p>
    <w:p w14:paraId="3A9CB54C" w14:textId="77777777" w:rsidR="001F170A" w:rsidRPr="009F3E87" w:rsidRDefault="001F170A" w:rsidP="001F170A">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48D04DA0" w14:textId="77777777" w:rsidR="00222067" w:rsidRPr="009F3E87" w:rsidRDefault="00222067" w:rsidP="00222067">
      <w:pPr>
        <w:jc w:val="both"/>
        <w:rPr>
          <w:rFonts w:eastAsia="Times New Roman" w:cs="Times New Roman"/>
          <w:color w:val="auto"/>
          <w:lang w:val="hr-HR"/>
        </w:rPr>
      </w:pPr>
    </w:p>
    <w:p w14:paraId="2769747D" w14:textId="77777777" w:rsidR="001F170A"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w:t>
      </w:r>
      <w:r w:rsidR="001F170A" w:rsidRPr="009F3E87">
        <w:rPr>
          <w:rFonts w:eastAsia="Times New Roman" w:cs="Times New Roman"/>
          <w:color w:val="auto"/>
          <w:lang w:val="hr-HR"/>
        </w:rPr>
        <w:t>projekt u izvještajnom razdoblju nije realiziran.</w:t>
      </w:r>
    </w:p>
    <w:p w14:paraId="5649F167" w14:textId="77777777" w:rsidR="00222067" w:rsidRPr="009F3E87" w:rsidRDefault="00222067" w:rsidP="00222067">
      <w:pPr>
        <w:jc w:val="both"/>
        <w:rPr>
          <w:rFonts w:eastAsia="Times New Roman" w:cs="Times New Roman"/>
          <w:color w:val="auto"/>
          <w:lang w:val="hr-HR"/>
        </w:rPr>
      </w:pPr>
    </w:p>
    <w:p w14:paraId="2C62A445" w14:textId="77777777" w:rsidR="001F170A" w:rsidRPr="009F3E87" w:rsidRDefault="00222067" w:rsidP="001F170A">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w:t>
      </w:r>
      <w:bookmarkEnd w:id="48"/>
      <w:r w:rsidR="001F170A" w:rsidRPr="009F3E87">
        <w:rPr>
          <w:rFonts w:eastAsia="Times New Roman" w:cs="Times New Roman"/>
          <w:color w:val="auto"/>
          <w:lang w:val="hr-HR"/>
        </w:rPr>
        <w:t>projekt u izvještajnom razdoblju nije realiziran.</w:t>
      </w:r>
    </w:p>
    <w:p w14:paraId="4D22F42A"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9F3E87" w:rsidRPr="009F3E87" w14:paraId="32900A97" w14:textId="77777777" w:rsidTr="00222067">
        <w:tc>
          <w:tcPr>
            <w:tcW w:w="2173" w:type="dxa"/>
            <w:tcBorders>
              <w:top w:val="single" w:sz="4" w:space="0" w:color="auto"/>
              <w:left w:val="single" w:sz="4" w:space="0" w:color="auto"/>
              <w:bottom w:val="single" w:sz="4" w:space="0" w:color="auto"/>
              <w:right w:val="single" w:sz="4" w:space="0" w:color="auto"/>
            </w:tcBorders>
            <w:vAlign w:val="center"/>
            <w:hideMark/>
          </w:tcPr>
          <w:p w14:paraId="50FDD948"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58579D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9F3EE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43C5CE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442CF" w14:textId="32EC172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43F0F0" w14:textId="7E258081"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F1D34" w14:textId="7ED92DD9"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A1F4FD9"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5AF30D4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5084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10A492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2A5514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2D0C0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3267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tcPr>
          <w:p w14:paraId="4AA8D5CF" w14:textId="5D7AC699"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r>
      <w:tr w:rsidR="009F3E87" w:rsidRPr="009F3E87" w14:paraId="7E66B96C"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2E47160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8247DA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AF5669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6D1FC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99B6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7B33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137B5B35" w14:textId="5E615FD6"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370</w:t>
            </w:r>
          </w:p>
        </w:tc>
      </w:tr>
      <w:tr w:rsidR="009F3E87" w:rsidRPr="009F3E87" w14:paraId="6A549E40"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45E454C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95298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6765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5AA0B3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7C2A7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71FD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020DE69C" w14:textId="06851DEE"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95</w:t>
            </w:r>
          </w:p>
        </w:tc>
      </w:tr>
      <w:tr w:rsidR="00222067" w:rsidRPr="009F3E87" w14:paraId="564E9041"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4B47E43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00A7F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DC6441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2F36F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C91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EFC35" w14:textId="3E075189"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3E433B" w:rsidRPr="009F3E87">
              <w:rPr>
                <w:rFonts w:eastAsia="Times New Roman" w:cs="Times New Roman"/>
                <w:color w:val="auto"/>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5E50CC" w14:textId="327D2B5A"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46</w:t>
            </w:r>
          </w:p>
        </w:tc>
      </w:tr>
      <w:bookmarkEnd w:id="46"/>
    </w:tbl>
    <w:p w14:paraId="1F00E80E" w14:textId="77777777" w:rsidR="00222067" w:rsidRPr="009F3E87" w:rsidRDefault="00222067" w:rsidP="00222067">
      <w:pPr>
        <w:rPr>
          <w:rFonts w:eastAsia="Times New Roman" w:cs="Times New Roman"/>
          <w:b/>
          <w:bCs/>
          <w:color w:val="auto"/>
        </w:rPr>
      </w:pPr>
    </w:p>
    <w:p w14:paraId="00D31DC8" w14:textId="77777777" w:rsidR="00222067" w:rsidRPr="009F3E87" w:rsidRDefault="00222067" w:rsidP="00222067">
      <w:pPr>
        <w:rPr>
          <w:rFonts w:eastAsia="Times New Roman" w:cs="Times New Roman"/>
          <w:b/>
          <w:bCs/>
          <w:color w:val="auto"/>
          <w:lang w:val="hr-HR"/>
        </w:rPr>
      </w:pPr>
      <w:bookmarkStart w:id="49" w:name="_Hlk108528138"/>
      <w:r w:rsidRPr="009F3E87">
        <w:rPr>
          <w:rFonts w:eastAsia="Times New Roman" w:cs="Times New Roman"/>
          <w:b/>
          <w:bCs/>
          <w:color w:val="auto"/>
          <w:lang w:val="hr-HR"/>
        </w:rPr>
        <w:t xml:space="preserve">Proračunski korisnik 9763 - OŠ Julija </w:t>
      </w:r>
      <w:proofErr w:type="spellStart"/>
      <w:r w:rsidRPr="009F3E87">
        <w:rPr>
          <w:rFonts w:eastAsia="Times New Roman" w:cs="Times New Roman"/>
          <w:b/>
          <w:bCs/>
          <w:color w:val="auto"/>
          <w:lang w:val="hr-HR"/>
        </w:rPr>
        <w:t>Kempfa</w:t>
      </w:r>
      <w:proofErr w:type="spellEnd"/>
    </w:p>
    <w:p w14:paraId="3E2A3A14" w14:textId="77777777" w:rsidR="00222067" w:rsidRPr="009F3E87" w:rsidRDefault="00222067" w:rsidP="00222067">
      <w:pPr>
        <w:spacing w:line="276" w:lineRule="auto"/>
        <w:rPr>
          <w:rFonts w:eastAsia="Times New Roman" w:cs="Times New Roman"/>
          <w:b/>
          <w:bCs/>
          <w:color w:val="auto"/>
          <w:lang w:val="hr-HR"/>
        </w:rPr>
      </w:pPr>
    </w:p>
    <w:p w14:paraId="7502E27C" w14:textId="77777777" w:rsidR="00222067" w:rsidRPr="009F3E87" w:rsidRDefault="00222067" w:rsidP="00222067">
      <w:pPr>
        <w:spacing w:line="276" w:lineRule="auto"/>
        <w:ind w:firstLine="567"/>
        <w:jc w:val="both"/>
        <w:rPr>
          <w:rFonts w:eastAsia="Times New Roman" w:cs="Times New Roman"/>
          <w:color w:val="auto"/>
          <w:lang w:val="hr-HR"/>
        </w:rPr>
      </w:pPr>
      <w:r w:rsidRPr="009F3E87">
        <w:rPr>
          <w:rFonts w:eastAsia="Times New Roman" w:cs="Times New Roman"/>
          <w:color w:val="auto"/>
          <w:lang w:val="hr-HR"/>
        </w:rPr>
        <w:t xml:space="preserve">Pod imenom Osnovna škola Julije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škola djeluje od početka 90-ih godine.</w:t>
      </w:r>
      <w:r w:rsidRPr="009F3E87">
        <w:rPr>
          <w:rFonts w:eastAsia="Times New Roman" w:cs="Times New Roman"/>
          <w:color w:val="auto"/>
          <w:sz w:val="18"/>
          <w:szCs w:val="18"/>
          <w:lang w:val="hr-HR"/>
        </w:rPr>
        <w:t xml:space="preserve"> </w:t>
      </w:r>
      <w:r w:rsidRPr="009F3E87">
        <w:rPr>
          <w:rFonts w:eastAsia="Times New Roman" w:cs="Times New Roman"/>
          <w:color w:val="auto"/>
          <w:lang w:val="hr-HR"/>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9F3E87">
        <w:rPr>
          <w:rFonts w:eastAsia="Times New Roman" w:cs="Times New Roman"/>
          <w:color w:val="auto"/>
          <w:sz w:val="18"/>
          <w:szCs w:val="18"/>
          <w:lang w:val="hr-HR"/>
        </w:rPr>
        <w:t xml:space="preserve"> </w:t>
      </w:r>
      <w:r w:rsidRPr="009F3E87">
        <w:rPr>
          <w:rFonts w:eastAsia="Times New Roman" w:cs="Times New Roman"/>
          <w:color w:val="auto"/>
          <w:lang w:val="hr-HR"/>
        </w:rPr>
        <w:t>U školi je organiziran produženi boravak za učenike prvog, drugog i trećeg razreda uz organizaciju toplih obrok uz sufinanciranje roditelja.</w:t>
      </w:r>
    </w:p>
    <w:p w14:paraId="0AB7B6D2" w14:textId="77777777" w:rsidR="00222067" w:rsidRPr="009F3E87" w:rsidRDefault="00222067" w:rsidP="00222067">
      <w:pPr>
        <w:spacing w:line="276" w:lineRule="auto"/>
        <w:jc w:val="both"/>
        <w:rPr>
          <w:rFonts w:eastAsia="Times New Roman" w:cs="Times New Roman"/>
          <w:color w:val="auto"/>
          <w:sz w:val="18"/>
          <w:szCs w:val="18"/>
        </w:rPr>
      </w:pPr>
    </w:p>
    <w:tbl>
      <w:tblPr>
        <w:tblStyle w:val="Reetkatablice1"/>
        <w:tblW w:w="9258" w:type="dxa"/>
        <w:jc w:val="center"/>
        <w:tblLook w:val="04A0" w:firstRow="1" w:lastRow="0" w:firstColumn="1" w:lastColumn="0" w:noHBand="0" w:noVBand="1"/>
      </w:tblPr>
      <w:tblGrid>
        <w:gridCol w:w="5109"/>
        <w:gridCol w:w="1417"/>
        <w:gridCol w:w="1366"/>
        <w:gridCol w:w="1366"/>
      </w:tblGrid>
      <w:tr w:rsidR="009F3E87" w:rsidRPr="009F3E87" w14:paraId="1BF498CF" w14:textId="77777777" w:rsidTr="00123C2D">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4ED4EDC" w14:textId="77777777" w:rsidR="003E433B" w:rsidRPr="009F3E87" w:rsidRDefault="003E433B" w:rsidP="003E433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F72D14" w14:textId="0D4AE8EE"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B894C54" w14:textId="7D4449E4"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421A37" w14:textId="38DB2038"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936E113" w14:textId="77777777" w:rsidTr="003E433B">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196F52C" w14:textId="77777777" w:rsidR="001F7F80" w:rsidRPr="009F3E87" w:rsidRDefault="001F7F80" w:rsidP="001F7F8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674866C2" w14:textId="1E733849"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F9B0F25" w14:textId="63BAE73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AA0E325" w14:textId="38B1673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639.936,94</w:t>
            </w:r>
          </w:p>
        </w:tc>
      </w:tr>
      <w:tr w:rsidR="001F7F80" w:rsidRPr="009F3E87" w14:paraId="17B1E792" w14:textId="77777777" w:rsidTr="003E433B">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79657F8C" w14:textId="77777777" w:rsidR="001F7F80" w:rsidRPr="009F3E87" w:rsidRDefault="001F7F80" w:rsidP="001F7F8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45DB2268" w14:textId="775211DE"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2C3D610" w14:textId="14440364"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DF7D4F8" w14:textId="5E3D939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5.984.750,08</w:t>
            </w:r>
          </w:p>
        </w:tc>
      </w:tr>
    </w:tbl>
    <w:p w14:paraId="1F0D7C5F" w14:textId="77777777" w:rsidR="00222067" w:rsidRPr="009F3E87" w:rsidRDefault="00222067" w:rsidP="00222067">
      <w:pPr>
        <w:contextualSpacing/>
        <w:jc w:val="both"/>
        <w:rPr>
          <w:rFonts w:eastAsia="Times New Roman" w:cs="Times New Roman"/>
          <w:b/>
          <w:bCs/>
          <w:color w:val="auto"/>
          <w:lang w:val="hr-HR" w:eastAsia="hr-HR"/>
        </w:rPr>
      </w:pPr>
    </w:p>
    <w:p w14:paraId="6369020E"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t>NAZIV PROGRAMA: REDOVNA DJELATNOST OSNOVNOG ŠKOLSTVA - ZAKONSKI STANDARD</w:t>
      </w:r>
      <w:r w:rsidRPr="009F3E87">
        <w:rPr>
          <w:rFonts w:eastAsia="Times New Roman" w:cs="Times New Roman"/>
          <w:color w:val="auto"/>
          <w:lang w:val="hr-HR" w:eastAsia="hr-HR"/>
        </w:rPr>
        <w:t xml:space="preserve"> </w:t>
      </w:r>
    </w:p>
    <w:p w14:paraId="4E80C01B" w14:textId="77777777" w:rsidR="00222067" w:rsidRPr="009F3E87" w:rsidRDefault="00222067" w:rsidP="00222067">
      <w:pPr>
        <w:contextualSpacing/>
        <w:jc w:val="both"/>
        <w:rPr>
          <w:rFonts w:eastAsia="Times New Roman" w:cs="Times New Roman"/>
          <w:color w:val="auto"/>
          <w:lang w:val="hr-HR" w:eastAsia="hr-HR"/>
        </w:rPr>
      </w:pPr>
    </w:p>
    <w:p w14:paraId="3C56B0AA" w14:textId="77777777" w:rsidR="00222067" w:rsidRPr="009F3E87" w:rsidRDefault="00222067" w:rsidP="00222067">
      <w:pPr>
        <w:ind w:firstLine="567"/>
        <w:contextualSpacing/>
        <w:jc w:val="both"/>
        <w:rPr>
          <w:rFonts w:eastAsia="Times New Roman" w:cs="Times New Roman"/>
          <w:color w:val="auto"/>
          <w:lang w:val="hr-HR" w:eastAsia="hr-HR"/>
        </w:rPr>
      </w:pPr>
      <w:r w:rsidRPr="009F3E87">
        <w:rPr>
          <w:rFonts w:eastAsia="Times New Roman" w:cs="Times New Roman"/>
          <w:color w:val="auto"/>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64C42FF7" w14:textId="77777777" w:rsidR="00222067" w:rsidRPr="009F3E87" w:rsidRDefault="00222067" w:rsidP="00222067">
      <w:pPr>
        <w:contextualSpacing/>
        <w:jc w:val="both"/>
        <w:rPr>
          <w:rFonts w:eastAsia="Times New Roman" w:cs="Times New Roman"/>
          <w:color w:val="auto"/>
          <w:lang w:val="hr-HR"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9F3E87" w:rsidRPr="009F3E87" w14:paraId="60C860AA" w14:textId="77777777" w:rsidTr="0022206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47842"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EE66194" w14:textId="0EBF1519"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3A504A" w14:textId="3336DF1F"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272BCF" w14:textId="21998128"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0F30013D"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2314A01"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7F0BF96" w14:textId="7E8ADC7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1.209.000,00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F2B251" w14:textId="63CBAEF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1.209.000,00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EAF8938" w14:textId="142DDB8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616.930,95</w:t>
            </w:r>
          </w:p>
        </w:tc>
      </w:tr>
      <w:tr w:rsidR="009F3E87" w:rsidRPr="009F3E87" w14:paraId="6DB49FF2"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FAC371C"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4CCAFE9E" w14:textId="26CBC1E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6DE40" w14:textId="1803E651"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D8F17A" w14:textId="365FE9D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20.648,00</w:t>
            </w:r>
          </w:p>
        </w:tc>
      </w:tr>
      <w:tr w:rsidR="001F7F80" w:rsidRPr="009F3E87" w14:paraId="2F577C29"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56903D2"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46155" w14:textId="69FEF12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D6F61C" w14:textId="68A767D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1AC7027" w14:textId="62B1816F"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2.357,99</w:t>
            </w:r>
          </w:p>
        </w:tc>
      </w:tr>
    </w:tbl>
    <w:p w14:paraId="4A42EB43" w14:textId="77777777" w:rsidR="00222067" w:rsidRPr="009F3E87" w:rsidRDefault="00222067" w:rsidP="00222067">
      <w:pPr>
        <w:ind w:left="708"/>
        <w:contextualSpacing/>
        <w:jc w:val="both"/>
        <w:rPr>
          <w:rFonts w:eastAsia="Times New Roman" w:cs="Times New Roman"/>
          <w:color w:val="auto"/>
          <w:lang w:val="hr-HR" w:eastAsia="hr-HR"/>
        </w:rPr>
      </w:pPr>
    </w:p>
    <w:p w14:paraId="0448564A" w14:textId="4D0F487A"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Osnovne aktivnosti</w:t>
      </w:r>
      <w:r w:rsidRPr="009F3E87">
        <w:rPr>
          <w:rFonts w:eastAsia="Times New Roman" w:cs="Times New Roman"/>
          <w:color w:val="auto"/>
          <w:lang w:val="hr-HR"/>
        </w:rPr>
        <w:t>- odnosi se na materijalne i financijske rashode iz decentraliziranih izvora potrebnih za redovno obavljanje djelatnosti.</w:t>
      </w:r>
    </w:p>
    <w:p w14:paraId="66230C67" w14:textId="77777777" w:rsidR="00222067" w:rsidRPr="009F3E87" w:rsidRDefault="00222067" w:rsidP="00222067">
      <w:pPr>
        <w:contextualSpacing/>
        <w:jc w:val="both"/>
        <w:rPr>
          <w:rFonts w:eastAsia="Times New Roman" w:cs="Times New Roman"/>
          <w:color w:val="auto"/>
          <w:lang w:val="hr-HR"/>
        </w:rPr>
      </w:pPr>
    </w:p>
    <w:p w14:paraId="699FBC1C"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računala i računalne opreme te opreme potrebne za kvalitetnije obavljanje djelatnosti iz decentraliziranih izvora.</w:t>
      </w:r>
    </w:p>
    <w:p w14:paraId="30005F35" w14:textId="77777777" w:rsidR="00222067" w:rsidRPr="009F3E87" w:rsidRDefault="00222067" w:rsidP="00222067">
      <w:pPr>
        <w:contextualSpacing/>
        <w:jc w:val="both"/>
        <w:rPr>
          <w:rFonts w:eastAsia="Times New Roman" w:cs="Times New Roman"/>
          <w:color w:val="auto"/>
          <w:lang w:val="hr-HR"/>
        </w:rPr>
      </w:pPr>
    </w:p>
    <w:p w14:paraId="19513059"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5AB893BB" w14:textId="77777777" w:rsidR="00222067" w:rsidRPr="009F3E87" w:rsidRDefault="00222067" w:rsidP="00222067">
      <w:pPr>
        <w:ind w:firstLine="360"/>
        <w:contextualSpacing/>
        <w:jc w:val="both"/>
        <w:rPr>
          <w:rFonts w:eastAsia="Times New Roman" w:cs="Times New Roman"/>
          <w:color w:val="auto"/>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9F3E87" w:rsidRPr="009F3E87" w14:paraId="42C1E090" w14:textId="77777777" w:rsidTr="003E433B">
        <w:tc>
          <w:tcPr>
            <w:tcW w:w="1826" w:type="dxa"/>
            <w:tcBorders>
              <w:top w:val="single" w:sz="4" w:space="0" w:color="auto"/>
              <w:left w:val="single" w:sz="4" w:space="0" w:color="auto"/>
              <w:bottom w:val="single" w:sz="4" w:space="0" w:color="auto"/>
              <w:right w:val="single" w:sz="4" w:space="0" w:color="auto"/>
            </w:tcBorders>
            <w:vAlign w:val="center"/>
            <w:hideMark/>
          </w:tcPr>
          <w:p w14:paraId="76085F1F"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A362192"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9B2BAE0"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8B7FF3C"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5C79528" w14:textId="05153C5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4B2231C" w14:textId="3441BE5F"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Tekući plan 2022.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0F99B26" w14:textId="4A6A4DC4"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Izvršenje 30.6.2022.</w:t>
            </w:r>
          </w:p>
        </w:tc>
      </w:tr>
      <w:tr w:rsidR="009F3E87" w:rsidRPr="009F3E87" w14:paraId="7D786838"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22D0D366"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404AB6CA"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0D5328D8"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A52A88E"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19315E"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187BE90"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FA664DF" w14:textId="44848CDC"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w:t>
            </w:r>
          </w:p>
        </w:tc>
      </w:tr>
      <w:tr w:rsidR="009F3E87" w:rsidRPr="009F3E87" w14:paraId="593702E3"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0F4328CE"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1E810F13"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2C1422"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E0D3A17"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C7A40BF" w14:textId="33EBD81A"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r w:rsidR="00222067" w:rsidRPr="009F3E87">
              <w:rPr>
                <w:rFonts w:eastAsia="Times New Roman" w:cs="Times New Roman"/>
                <w:color w:val="auto"/>
                <w:sz w:val="18"/>
                <w:szCs w:val="18"/>
                <w:lang w:val="hr-HR" w:eastAsia="hr-HR"/>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912C8AA" w14:textId="5A836605"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r w:rsidR="00222067" w:rsidRPr="009F3E87">
              <w:rPr>
                <w:rFonts w:eastAsia="Times New Roman" w:cs="Times New Roman"/>
                <w:color w:val="auto"/>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0A8DD1A" w14:textId="6595E8BD"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80</w:t>
            </w:r>
          </w:p>
        </w:tc>
      </w:tr>
      <w:tr w:rsidR="009F3E87" w:rsidRPr="009F3E87" w14:paraId="56E4F0E4"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2E76B381"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lastRenderedPageBreak/>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1AD12B11"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56DDE6D"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42FADEBA"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3F6B53" w14:textId="7D5ED832"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5051C40" w14:textId="16247DDB"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019BFEE" w14:textId="20EAD262"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24</w:t>
            </w:r>
          </w:p>
        </w:tc>
      </w:tr>
    </w:tbl>
    <w:p w14:paraId="27FA3618" w14:textId="77777777" w:rsidR="00222067" w:rsidRPr="009F3E87" w:rsidRDefault="00222067" w:rsidP="00222067">
      <w:pPr>
        <w:ind w:firstLine="708"/>
        <w:jc w:val="both"/>
        <w:rPr>
          <w:rFonts w:eastAsia="Times New Roman" w:cs="Times New Roman"/>
          <w:color w:val="auto"/>
        </w:rPr>
      </w:pPr>
    </w:p>
    <w:p w14:paraId="44F9F356"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rPr>
        <w:t xml:space="preserve">NAZIV </w:t>
      </w:r>
      <w:r w:rsidRPr="009F3E87">
        <w:rPr>
          <w:rFonts w:eastAsia="Times New Roman" w:cs="Times New Roman"/>
          <w:b/>
          <w:bCs/>
          <w:color w:val="auto"/>
          <w:lang w:val="hr-HR"/>
        </w:rPr>
        <w:t xml:space="preserve">PROGRAMA:  REDOVNA DJELATNOST OSNOVNOG ŠKOLSTVA - IZNADZAKONSKI STANDARD </w:t>
      </w:r>
    </w:p>
    <w:p w14:paraId="43F9020F" w14:textId="77777777" w:rsidR="00222067" w:rsidRPr="009F3E87" w:rsidRDefault="00222067" w:rsidP="00222067">
      <w:pPr>
        <w:jc w:val="both"/>
        <w:rPr>
          <w:rFonts w:eastAsia="Times New Roman" w:cs="Times New Roman"/>
          <w:color w:val="auto"/>
          <w:lang w:val="hr-HR"/>
        </w:rPr>
      </w:pPr>
    </w:p>
    <w:p w14:paraId="42D0CECB"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Usmjeren je na omogućavanje razvoja djeteta kao socijalnog bića kroz život i suradnju s ostalima kako bi doprinijeli dobru u društvu te pripremanje djeteta za daljnje obrazovanje i cjeloživotno učenje (učiti kako učiti). </w:t>
      </w:r>
    </w:p>
    <w:p w14:paraId="5A9A5118" w14:textId="77777777" w:rsidR="00222067" w:rsidRPr="009F3E87" w:rsidRDefault="00222067" w:rsidP="003E433B">
      <w:pPr>
        <w:jc w:val="both"/>
        <w:rPr>
          <w:rFonts w:eastAsia="Times New Roman" w:cs="Times New Roman"/>
          <w:color w:val="auto"/>
          <w:lang w:val="hr-HR"/>
        </w:rPr>
      </w:pPr>
    </w:p>
    <w:tbl>
      <w:tblPr>
        <w:tblStyle w:val="Reetkatablice"/>
        <w:tblW w:w="9163" w:type="dxa"/>
        <w:jc w:val="right"/>
        <w:tblLook w:val="04A0" w:firstRow="1" w:lastRow="0" w:firstColumn="1" w:lastColumn="0" w:noHBand="0" w:noVBand="1"/>
      </w:tblPr>
      <w:tblGrid>
        <w:gridCol w:w="4820"/>
        <w:gridCol w:w="1559"/>
        <w:gridCol w:w="1418"/>
        <w:gridCol w:w="1366"/>
      </w:tblGrid>
      <w:tr w:rsidR="009F3E87" w:rsidRPr="009F3E87" w14:paraId="498CFF73"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D25FB94"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315240" w14:textId="4E9B45FB"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2D5A43" w14:textId="4F867AB4"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6EC7D3A" w14:textId="23EB330D"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Izvršenje 30.6.2022.</w:t>
            </w:r>
          </w:p>
        </w:tc>
      </w:tr>
      <w:tr w:rsidR="009F3E87" w:rsidRPr="009F3E87" w14:paraId="76DB1F4D"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130AF67"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03C5C6FB" w14:textId="52795807"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2.258.141,00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6F4660" w14:textId="5C353AD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2.258.141,00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8EBBDBF" w14:textId="74F60F6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1.083.149,90</w:t>
            </w:r>
          </w:p>
        </w:tc>
      </w:tr>
      <w:tr w:rsidR="009F3E87" w:rsidRPr="009F3E87" w14:paraId="4C815B8D"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F4CC1C9"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4EB31CC0" w14:textId="2E384A9D"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9.305.500,00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862DEB2" w14:textId="011EC9CF"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9.305.500,00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406308D" w14:textId="66ABE36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4.901.600,18</w:t>
            </w:r>
          </w:p>
        </w:tc>
      </w:tr>
      <w:tr w:rsidR="001F7F80" w:rsidRPr="009F3E87" w14:paraId="05FE990F"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A21142"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97CCD11" w14:textId="675741B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D3F8F1" w14:textId="1530C82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6020174" w14:textId="4676C7E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134286BB" w14:textId="77777777" w:rsidR="00222067" w:rsidRPr="009F3E87" w:rsidRDefault="00222067" w:rsidP="00222067">
      <w:pPr>
        <w:ind w:left="708"/>
        <w:jc w:val="both"/>
        <w:rPr>
          <w:rFonts w:eastAsia="Times New Roman" w:cs="Times New Roman"/>
          <w:color w:val="auto"/>
        </w:rPr>
      </w:pPr>
    </w:p>
    <w:p w14:paraId="70540E3B" w14:textId="77777777" w:rsidR="00C1197C" w:rsidRPr="009F3E87" w:rsidRDefault="00222067" w:rsidP="00C1197C">
      <w:pPr>
        <w:jc w:val="both"/>
        <w:rPr>
          <w:rFonts w:eastAsia="Times New Roman" w:cs="Times New Roman"/>
          <w:color w:val="auto"/>
          <w:sz w:val="24"/>
          <w:szCs w:val="24"/>
          <w:lang w:val="hr-HR" w:eastAsia="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b/>
          <w:bCs/>
          <w:color w:val="auto"/>
          <w:bdr w:val="single" w:sz="4" w:space="0" w:color="auto" w:frame="1"/>
          <w:lang w:val="hr-HR"/>
        </w:rPr>
        <w:t xml:space="preserve"> </w:t>
      </w:r>
      <w:r w:rsidRPr="009F3E87">
        <w:rPr>
          <w:rFonts w:eastAsia="Times New Roman" w:cs="Times New Roman"/>
          <w:color w:val="auto"/>
          <w:lang w:val="hr-HR"/>
        </w:rPr>
        <w:t xml:space="preserve"> - </w:t>
      </w:r>
      <w:proofErr w:type="spellStart"/>
      <w:r w:rsidR="00C1197C" w:rsidRPr="009F3E87">
        <w:rPr>
          <w:rFonts w:cs="Times New Roman"/>
          <w:color w:val="auto"/>
        </w:rPr>
        <w:t>odnosi</w:t>
      </w:r>
      <w:proofErr w:type="spellEnd"/>
      <w:r w:rsidR="00C1197C" w:rsidRPr="009F3E87">
        <w:rPr>
          <w:rFonts w:cs="Times New Roman"/>
          <w:color w:val="auto"/>
        </w:rPr>
        <w:t xml:space="preserve"> se </w:t>
      </w:r>
      <w:proofErr w:type="spellStart"/>
      <w:r w:rsidR="00C1197C" w:rsidRPr="009F3E87">
        <w:rPr>
          <w:rFonts w:cs="Times New Roman"/>
          <w:color w:val="auto"/>
        </w:rPr>
        <w:t>na</w:t>
      </w:r>
      <w:proofErr w:type="spellEnd"/>
      <w:r w:rsidR="00C1197C" w:rsidRPr="009F3E87">
        <w:rPr>
          <w:rFonts w:cs="Times New Roman"/>
          <w:color w:val="auto"/>
        </w:rPr>
        <w:t xml:space="preserve"> </w:t>
      </w:r>
      <w:proofErr w:type="spellStart"/>
      <w:r w:rsidR="00C1197C" w:rsidRPr="009F3E87">
        <w:rPr>
          <w:rFonts w:cs="Times New Roman"/>
          <w:color w:val="auto"/>
        </w:rPr>
        <w:t>plaće</w:t>
      </w:r>
      <w:proofErr w:type="spellEnd"/>
      <w:r w:rsidR="00C1197C" w:rsidRPr="009F3E87">
        <w:rPr>
          <w:rFonts w:cs="Times New Roman"/>
          <w:color w:val="auto"/>
        </w:rPr>
        <w:t xml:space="preserve"> </w:t>
      </w:r>
      <w:proofErr w:type="spellStart"/>
      <w:r w:rsidR="00C1197C" w:rsidRPr="009F3E87">
        <w:rPr>
          <w:rFonts w:cs="Times New Roman"/>
          <w:color w:val="auto"/>
        </w:rPr>
        <w:t>zaposlenika</w:t>
      </w:r>
      <w:proofErr w:type="spellEnd"/>
      <w:r w:rsidR="00C1197C" w:rsidRPr="009F3E87">
        <w:rPr>
          <w:rFonts w:cs="Times New Roman"/>
          <w:color w:val="auto"/>
        </w:rPr>
        <w:t xml:space="preserve"> u </w:t>
      </w:r>
      <w:proofErr w:type="spellStart"/>
      <w:r w:rsidR="00C1197C" w:rsidRPr="009F3E87">
        <w:rPr>
          <w:rFonts w:cs="Times New Roman"/>
          <w:color w:val="auto"/>
        </w:rPr>
        <w:t>produženom</w:t>
      </w:r>
      <w:proofErr w:type="spellEnd"/>
      <w:r w:rsidR="00C1197C" w:rsidRPr="009F3E87">
        <w:rPr>
          <w:rFonts w:cs="Times New Roman"/>
          <w:color w:val="auto"/>
        </w:rPr>
        <w:t xml:space="preserve"> </w:t>
      </w:r>
      <w:proofErr w:type="spellStart"/>
      <w:r w:rsidR="00C1197C" w:rsidRPr="009F3E87">
        <w:rPr>
          <w:rFonts w:cs="Times New Roman"/>
          <w:color w:val="auto"/>
        </w:rPr>
        <w:t>boravku</w:t>
      </w:r>
      <w:proofErr w:type="spellEnd"/>
      <w:r w:rsidR="00C1197C" w:rsidRPr="009F3E87">
        <w:rPr>
          <w:rFonts w:cs="Times New Roman"/>
          <w:color w:val="auto"/>
        </w:rPr>
        <w:t xml:space="preserve"> </w:t>
      </w:r>
      <w:proofErr w:type="spellStart"/>
      <w:r w:rsidR="00C1197C" w:rsidRPr="009F3E87">
        <w:rPr>
          <w:rFonts w:cs="Times New Roman"/>
          <w:color w:val="auto"/>
        </w:rPr>
        <w:t>koje</w:t>
      </w:r>
      <w:proofErr w:type="spellEnd"/>
      <w:r w:rsidR="00C1197C" w:rsidRPr="009F3E87">
        <w:rPr>
          <w:rFonts w:cs="Times New Roman"/>
          <w:color w:val="auto"/>
        </w:rPr>
        <w:t xml:space="preserve"> </w:t>
      </w:r>
      <w:proofErr w:type="spellStart"/>
      <w:r w:rsidR="00C1197C" w:rsidRPr="009F3E87">
        <w:rPr>
          <w:rFonts w:cs="Times New Roman"/>
          <w:color w:val="auto"/>
        </w:rPr>
        <w:t>financira</w:t>
      </w:r>
      <w:proofErr w:type="spellEnd"/>
      <w:r w:rsidR="00C1197C" w:rsidRPr="009F3E87">
        <w:rPr>
          <w:rFonts w:cs="Times New Roman"/>
          <w:color w:val="auto"/>
        </w:rPr>
        <w:t xml:space="preserve"> Grad Požega </w:t>
      </w:r>
      <w:proofErr w:type="spellStart"/>
      <w:r w:rsidR="00C1197C" w:rsidRPr="009F3E87">
        <w:rPr>
          <w:rFonts w:cs="Times New Roman"/>
          <w:color w:val="auto"/>
        </w:rPr>
        <w:t>na</w:t>
      </w:r>
      <w:proofErr w:type="spellEnd"/>
      <w:r w:rsidR="00C1197C" w:rsidRPr="009F3E87">
        <w:rPr>
          <w:rFonts w:cs="Times New Roman"/>
          <w:color w:val="auto"/>
        </w:rPr>
        <w:t xml:space="preserve"> </w:t>
      </w:r>
      <w:proofErr w:type="spellStart"/>
      <w:r w:rsidR="00C1197C" w:rsidRPr="009F3E87">
        <w:rPr>
          <w:rFonts w:cs="Times New Roman"/>
          <w:color w:val="auto"/>
        </w:rPr>
        <w:t>temelju</w:t>
      </w:r>
      <w:proofErr w:type="spellEnd"/>
      <w:r w:rsidR="00C1197C" w:rsidRPr="009F3E87">
        <w:rPr>
          <w:rFonts w:cs="Times New Roman"/>
          <w:color w:val="auto"/>
        </w:rPr>
        <w:t xml:space="preserve"> </w:t>
      </w:r>
      <w:proofErr w:type="spellStart"/>
      <w:r w:rsidR="00C1197C" w:rsidRPr="009F3E87">
        <w:rPr>
          <w:rFonts w:cs="Times New Roman"/>
          <w:color w:val="auto"/>
        </w:rPr>
        <w:t>Odluke</w:t>
      </w:r>
      <w:proofErr w:type="spellEnd"/>
      <w:r w:rsidR="00C1197C" w:rsidRPr="009F3E87">
        <w:rPr>
          <w:rFonts w:cs="Times New Roman"/>
          <w:color w:val="auto"/>
        </w:rPr>
        <w:t xml:space="preserve"> o </w:t>
      </w:r>
      <w:proofErr w:type="spellStart"/>
      <w:r w:rsidR="00C1197C" w:rsidRPr="009F3E87">
        <w:rPr>
          <w:rFonts w:cs="Times New Roman"/>
          <w:color w:val="auto"/>
        </w:rPr>
        <w:t>provođenju</w:t>
      </w:r>
      <w:proofErr w:type="spellEnd"/>
      <w:r w:rsidR="00C1197C" w:rsidRPr="009F3E87">
        <w:rPr>
          <w:rFonts w:cs="Times New Roman"/>
          <w:color w:val="auto"/>
        </w:rPr>
        <w:t xml:space="preserve"> </w:t>
      </w:r>
      <w:proofErr w:type="spellStart"/>
      <w:r w:rsidR="00C1197C" w:rsidRPr="009F3E87">
        <w:rPr>
          <w:rFonts w:cs="Times New Roman"/>
          <w:color w:val="auto"/>
        </w:rPr>
        <w:t>produženog</w:t>
      </w:r>
      <w:proofErr w:type="spellEnd"/>
      <w:r w:rsidR="00C1197C" w:rsidRPr="009F3E87">
        <w:rPr>
          <w:rFonts w:cs="Times New Roman"/>
          <w:color w:val="auto"/>
        </w:rPr>
        <w:t xml:space="preserve"> </w:t>
      </w:r>
      <w:proofErr w:type="spellStart"/>
      <w:r w:rsidR="00C1197C" w:rsidRPr="009F3E87">
        <w:rPr>
          <w:rFonts w:cs="Times New Roman"/>
          <w:color w:val="auto"/>
        </w:rPr>
        <w:t>boravka</w:t>
      </w:r>
      <w:proofErr w:type="spellEnd"/>
      <w:r w:rsidR="00C1197C" w:rsidRPr="009F3E87">
        <w:rPr>
          <w:rFonts w:cs="Times New Roman"/>
          <w:color w:val="auto"/>
        </w:rPr>
        <w:t xml:space="preserve"> u </w:t>
      </w:r>
      <w:proofErr w:type="spellStart"/>
      <w:r w:rsidR="00C1197C" w:rsidRPr="009F3E87">
        <w:rPr>
          <w:rFonts w:cs="Times New Roman"/>
          <w:color w:val="auto"/>
        </w:rPr>
        <w:t>gradskim</w:t>
      </w:r>
      <w:proofErr w:type="spellEnd"/>
      <w:r w:rsidR="00C1197C" w:rsidRPr="009F3E87">
        <w:rPr>
          <w:rFonts w:cs="Times New Roman"/>
          <w:color w:val="auto"/>
        </w:rPr>
        <w:t xml:space="preserve"> </w:t>
      </w:r>
      <w:proofErr w:type="spellStart"/>
      <w:r w:rsidR="00C1197C" w:rsidRPr="009F3E87">
        <w:rPr>
          <w:rFonts w:cs="Times New Roman"/>
          <w:color w:val="auto"/>
        </w:rPr>
        <w:t>osnovnim</w:t>
      </w:r>
      <w:proofErr w:type="spellEnd"/>
      <w:r w:rsidR="00C1197C" w:rsidRPr="009F3E87">
        <w:rPr>
          <w:rFonts w:cs="Times New Roman"/>
          <w:color w:val="auto"/>
        </w:rPr>
        <w:t xml:space="preserve"> </w:t>
      </w:r>
      <w:proofErr w:type="spellStart"/>
      <w:r w:rsidR="00C1197C" w:rsidRPr="009F3E87">
        <w:rPr>
          <w:rFonts w:cs="Times New Roman"/>
          <w:color w:val="auto"/>
        </w:rPr>
        <w:t>školama</w:t>
      </w:r>
      <w:proofErr w:type="spellEnd"/>
      <w:r w:rsidR="00C1197C" w:rsidRPr="009F3E87">
        <w:rPr>
          <w:rFonts w:cs="Times New Roman"/>
          <w:color w:val="auto"/>
        </w:rPr>
        <w:t xml:space="preserve"> (</w:t>
      </w:r>
      <w:proofErr w:type="spellStart"/>
      <w:r w:rsidR="00C1197C" w:rsidRPr="009F3E87">
        <w:rPr>
          <w:rFonts w:cs="Times New Roman"/>
          <w:color w:val="auto"/>
        </w:rPr>
        <w:t>Službene</w:t>
      </w:r>
      <w:proofErr w:type="spellEnd"/>
      <w:r w:rsidR="00C1197C" w:rsidRPr="009F3E87">
        <w:rPr>
          <w:rFonts w:cs="Times New Roman"/>
          <w:color w:val="auto"/>
        </w:rPr>
        <w:t xml:space="preserve"> novine Grada Požege, </w:t>
      </w:r>
      <w:proofErr w:type="spellStart"/>
      <w:r w:rsidR="00C1197C" w:rsidRPr="009F3E87">
        <w:rPr>
          <w:rFonts w:cs="Times New Roman"/>
          <w:color w:val="auto"/>
        </w:rPr>
        <w:t>broj</w:t>
      </w:r>
      <w:proofErr w:type="spellEnd"/>
      <w:r w:rsidR="00C1197C" w:rsidRPr="009F3E87">
        <w:rPr>
          <w:rFonts w:cs="Times New Roman"/>
          <w:color w:val="auto"/>
        </w:rPr>
        <w:t xml:space="preserve">: 15/17., 15/18. </w:t>
      </w:r>
      <w:proofErr w:type="spellStart"/>
      <w:r w:rsidR="00C1197C" w:rsidRPr="009F3E87">
        <w:rPr>
          <w:rFonts w:cs="Times New Roman"/>
          <w:color w:val="auto"/>
        </w:rPr>
        <w:t>i</w:t>
      </w:r>
      <w:proofErr w:type="spellEnd"/>
      <w:r w:rsidR="00C1197C" w:rsidRPr="009F3E87">
        <w:rPr>
          <w:rFonts w:cs="Times New Roman"/>
          <w:color w:val="auto"/>
        </w:rPr>
        <w:t xml:space="preserve"> 10/20.), </w:t>
      </w:r>
      <w:proofErr w:type="spellStart"/>
      <w:r w:rsidR="00C1197C" w:rsidRPr="009F3E87">
        <w:rPr>
          <w:rFonts w:cs="Times New Roman"/>
          <w:color w:val="auto"/>
        </w:rPr>
        <w:t>materijalne</w:t>
      </w:r>
      <w:proofErr w:type="spellEnd"/>
      <w:r w:rsidR="00C1197C" w:rsidRPr="009F3E87">
        <w:rPr>
          <w:rFonts w:cs="Times New Roman"/>
          <w:color w:val="auto"/>
        </w:rPr>
        <w:t xml:space="preserve"> </w:t>
      </w:r>
      <w:proofErr w:type="spellStart"/>
      <w:r w:rsidR="00C1197C" w:rsidRPr="009F3E87">
        <w:rPr>
          <w:rFonts w:cs="Times New Roman"/>
          <w:color w:val="auto"/>
        </w:rPr>
        <w:t>troškove</w:t>
      </w:r>
      <w:proofErr w:type="spellEnd"/>
      <w:r w:rsidR="00C1197C" w:rsidRPr="009F3E87">
        <w:rPr>
          <w:rFonts w:cs="Times New Roman"/>
          <w:color w:val="auto"/>
        </w:rPr>
        <w:t xml:space="preserve"> koji se </w:t>
      </w:r>
      <w:proofErr w:type="spellStart"/>
      <w:r w:rsidR="00C1197C" w:rsidRPr="009F3E87">
        <w:rPr>
          <w:rFonts w:cs="Times New Roman"/>
          <w:color w:val="auto"/>
        </w:rPr>
        <w:t>financiraju</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vlastitih</w:t>
      </w:r>
      <w:proofErr w:type="spellEnd"/>
      <w:r w:rsidR="00C1197C" w:rsidRPr="009F3E87">
        <w:rPr>
          <w:rFonts w:cs="Times New Roman"/>
          <w:color w:val="auto"/>
        </w:rPr>
        <w:t xml:space="preserve"> </w:t>
      </w:r>
      <w:proofErr w:type="spellStart"/>
      <w:r w:rsidR="00C1197C" w:rsidRPr="009F3E87">
        <w:rPr>
          <w:rFonts w:cs="Times New Roman"/>
          <w:color w:val="auto"/>
        </w:rPr>
        <w:t>izvora</w:t>
      </w:r>
      <w:proofErr w:type="spellEnd"/>
      <w:r w:rsidR="00C1197C" w:rsidRPr="009F3E87">
        <w:rPr>
          <w:rFonts w:cs="Times New Roman"/>
          <w:color w:val="auto"/>
        </w:rPr>
        <w:t xml:space="preserve">, </w:t>
      </w:r>
      <w:proofErr w:type="spellStart"/>
      <w:r w:rsidR="00C1197C" w:rsidRPr="009F3E87">
        <w:rPr>
          <w:rFonts w:cs="Times New Roman"/>
          <w:color w:val="auto"/>
        </w:rPr>
        <w:t>pomoći</w:t>
      </w:r>
      <w:proofErr w:type="spellEnd"/>
      <w:r w:rsidR="00C1197C" w:rsidRPr="009F3E87">
        <w:rPr>
          <w:rFonts w:cs="Times New Roman"/>
          <w:color w:val="auto"/>
        </w:rPr>
        <w:t xml:space="preserve"> za </w:t>
      </w:r>
      <w:proofErr w:type="spellStart"/>
      <w:r w:rsidR="00C1197C" w:rsidRPr="009F3E87">
        <w:rPr>
          <w:rFonts w:cs="Times New Roman"/>
          <w:color w:val="auto"/>
        </w:rPr>
        <w:t>projekt</w:t>
      </w:r>
      <w:proofErr w:type="spellEnd"/>
      <w:r w:rsidR="00C1197C" w:rsidRPr="009F3E87">
        <w:rPr>
          <w:rFonts w:cs="Times New Roman"/>
          <w:color w:val="auto"/>
        </w:rPr>
        <w:t xml:space="preserve"> „</w:t>
      </w:r>
      <w:proofErr w:type="spellStart"/>
      <w:r w:rsidR="00C1197C" w:rsidRPr="009F3E87">
        <w:rPr>
          <w:rFonts w:cs="Times New Roman"/>
          <w:color w:val="auto"/>
        </w:rPr>
        <w:t>Naša</w:t>
      </w:r>
      <w:proofErr w:type="spellEnd"/>
      <w:r w:rsidR="00C1197C" w:rsidRPr="009F3E87">
        <w:rPr>
          <w:rFonts w:cs="Times New Roman"/>
          <w:color w:val="auto"/>
        </w:rPr>
        <w:t xml:space="preserve"> </w:t>
      </w:r>
      <w:proofErr w:type="spellStart"/>
      <w:r w:rsidR="00C1197C" w:rsidRPr="009F3E87">
        <w:rPr>
          <w:rFonts w:cs="Times New Roman"/>
          <w:color w:val="auto"/>
        </w:rPr>
        <w:t>školska</w:t>
      </w:r>
      <w:proofErr w:type="spellEnd"/>
      <w:r w:rsidR="00C1197C" w:rsidRPr="009F3E87">
        <w:rPr>
          <w:rFonts w:cs="Times New Roman"/>
          <w:color w:val="auto"/>
        </w:rPr>
        <w:t xml:space="preserve"> </w:t>
      </w:r>
      <w:proofErr w:type="spellStart"/>
      <w:proofErr w:type="gramStart"/>
      <w:r w:rsidR="00C1197C" w:rsidRPr="009F3E87">
        <w:rPr>
          <w:rFonts w:cs="Times New Roman"/>
          <w:color w:val="auto"/>
        </w:rPr>
        <w:t>užina</w:t>
      </w:r>
      <w:proofErr w:type="spellEnd"/>
      <w:r w:rsidR="00C1197C" w:rsidRPr="009F3E87">
        <w:rPr>
          <w:rFonts w:cs="Times New Roman"/>
          <w:color w:val="auto"/>
        </w:rPr>
        <w:t xml:space="preserve">“ </w:t>
      </w:r>
      <w:proofErr w:type="spellStart"/>
      <w:r w:rsidR="00C1197C" w:rsidRPr="009F3E87">
        <w:rPr>
          <w:rFonts w:cs="Times New Roman"/>
          <w:color w:val="auto"/>
        </w:rPr>
        <w:t>te</w:t>
      </w:r>
      <w:proofErr w:type="spellEnd"/>
      <w:proofErr w:type="gramEnd"/>
      <w:r w:rsidR="00C1197C" w:rsidRPr="009F3E87">
        <w:rPr>
          <w:rFonts w:cs="Times New Roman"/>
          <w:color w:val="auto"/>
        </w:rPr>
        <w:t xml:space="preserve"> </w:t>
      </w:r>
      <w:proofErr w:type="spellStart"/>
      <w:r w:rsidR="00C1197C" w:rsidRPr="009F3E87">
        <w:rPr>
          <w:rFonts w:cs="Times New Roman"/>
          <w:color w:val="auto"/>
        </w:rPr>
        <w:t>pomoći</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nadležnog</w:t>
      </w:r>
      <w:proofErr w:type="spellEnd"/>
      <w:r w:rsidR="00C1197C" w:rsidRPr="009F3E87">
        <w:rPr>
          <w:rFonts w:cs="Times New Roman"/>
          <w:color w:val="auto"/>
        </w:rPr>
        <w:t xml:space="preserve"> </w:t>
      </w:r>
      <w:proofErr w:type="spellStart"/>
      <w:r w:rsidR="00C1197C" w:rsidRPr="009F3E87">
        <w:rPr>
          <w:rFonts w:cs="Times New Roman"/>
          <w:color w:val="auto"/>
        </w:rPr>
        <w:t>Ministarstva</w:t>
      </w:r>
      <w:proofErr w:type="spellEnd"/>
      <w:r w:rsidR="00C1197C" w:rsidRPr="009F3E87">
        <w:rPr>
          <w:rFonts w:cs="Times New Roman"/>
          <w:color w:val="auto"/>
        </w:rPr>
        <w:t xml:space="preserve"> za </w:t>
      </w:r>
      <w:proofErr w:type="spellStart"/>
      <w:r w:rsidR="00C1197C" w:rsidRPr="009F3E87">
        <w:rPr>
          <w:rFonts w:cs="Times New Roman"/>
          <w:color w:val="auto"/>
        </w:rPr>
        <w:t>prijevoz</w:t>
      </w:r>
      <w:proofErr w:type="spellEnd"/>
      <w:r w:rsidR="00C1197C" w:rsidRPr="009F3E87">
        <w:rPr>
          <w:rFonts w:cs="Times New Roman"/>
          <w:color w:val="auto"/>
        </w:rPr>
        <w:t xml:space="preserve"> </w:t>
      </w:r>
      <w:proofErr w:type="spellStart"/>
      <w:r w:rsidR="00C1197C" w:rsidRPr="009F3E87">
        <w:rPr>
          <w:rFonts w:cs="Times New Roman"/>
          <w:color w:val="auto"/>
        </w:rPr>
        <w:t>učenika</w:t>
      </w:r>
      <w:proofErr w:type="spellEnd"/>
      <w:r w:rsidR="00C1197C" w:rsidRPr="009F3E87">
        <w:rPr>
          <w:rFonts w:cs="Times New Roman"/>
          <w:color w:val="auto"/>
        </w:rPr>
        <w:t xml:space="preserve"> u </w:t>
      </w:r>
      <w:proofErr w:type="spellStart"/>
      <w:r w:rsidR="00C1197C" w:rsidRPr="009F3E87">
        <w:rPr>
          <w:rFonts w:cs="Times New Roman"/>
          <w:color w:val="auto"/>
        </w:rPr>
        <w:t>posebnim</w:t>
      </w:r>
      <w:proofErr w:type="spellEnd"/>
      <w:r w:rsidR="00C1197C" w:rsidRPr="009F3E87">
        <w:rPr>
          <w:rFonts w:cs="Times New Roman"/>
          <w:color w:val="auto"/>
        </w:rPr>
        <w:t xml:space="preserve"> </w:t>
      </w:r>
      <w:proofErr w:type="spellStart"/>
      <w:r w:rsidR="00C1197C" w:rsidRPr="009F3E87">
        <w:rPr>
          <w:rFonts w:cs="Times New Roman"/>
          <w:color w:val="auto"/>
        </w:rPr>
        <w:t>odjelima</w:t>
      </w:r>
      <w:proofErr w:type="spellEnd"/>
      <w:r w:rsidR="00C1197C" w:rsidRPr="009F3E87">
        <w:rPr>
          <w:rFonts w:cs="Times New Roman"/>
          <w:color w:val="auto"/>
        </w:rPr>
        <w:t xml:space="preserve">, </w:t>
      </w:r>
      <w:proofErr w:type="spellStart"/>
      <w:r w:rsidR="00C1197C" w:rsidRPr="009F3E87">
        <w:rPr>
          <w:rFonts w:cs="Times New Roman"/>
          <w:color w:val="auto"/>
        </w:rPr>
        <w:t>te</w:t>
      </w:r>
      <w:proofErr w:type="spellEnd"/>
      <w:r w:rsidR="00C1197C" w:rsidRPr="009F3E87">
        <w:rPr>
          <w:rFonts w:cs="Times New Roman"/>
          <w:color w:val="auto"/>
        </w:rPr>
        <w:t xml:space="preserve"> za </w:t>
      </w:r>
      <w:proofErr w:type="spellStart"/>
      <w:r w:rsidR="00C1197C" w:rsidRPr="009F3E87">
        <w:rPr>
          <w:rFonts w:cs="Times New Roman"/>
          <w:color w:val="auto"/>
        </w:rPr>
        <w:t>prehranu</w:t>
      </w:r>
      <w:proofErr w:type="spellEnd"/>
      <w:r w:rsidR="00C1197C" w:rsidRPr="009F3E87">
        <w:rPr>
          <w:rFonts w:cs="Times New Roman"/>
          <w:color w:val="auto"/>
        </w:rPr>
        <w:t xml:space="preserve"> </w:t>
      </w:r>
      <w:proofErr w:type="spellStart"/>
      <w:r w:rsidR="00C1197C" w:rsidRPr="009F3E87">
        <w:rPr>
          <w:rFonts w:cs="Times New Roman"/>
          <w:color w:val="auto"/>
        </w:rPr>
        <w:t>i</w:t>
      </w:r>
      <w:proofErr w:type="spellEnd"/>
      <w:r w:rsidR="00C1197C" w:rsidRPr="009F3E87">
        <w:rPr>
          <w:rFonts w:cs="Times New Roman"/>
          <w:color w:val="auto"/>
        </w:rPr>
        <w:t xml:space="preserve"> </w:t>
      </w:r>
      <w:proofErr w:type="spellStart"/>
      <w:r w:rsidR="00C1197C" w:rsidRPr="009F3E87">
        <w:rPr>
          <w:rFonts w:cs="Times New Roman"/>
          <w:color w:val="auto"/>
        </w:rPr>
        <w:t>didaktiku</w:t>
      </w:r>
      <w:proofErr w:type="spellEnd"/>
      <w:r w:rsidR="00C1197C" w:rsidRPr="009F3E87">
        <w:rPr>
          <w:rFonts w:cs="Times New Roman"/>
          <w:color w:val="auto"/>
        </w:rPr>
        <w:t xml:space="preserve"> </w:t>
      </w:r>
      <w:proofErr w:type="spellStart"/>
      <w:r w:rsidR="00C1197C" w:rsidRPr="009F3E87">
        <w:rPr>
          <w:rFonts w:cs="Times New Roman"/>
          <w:color w:val="auto"/>
        </w:rPr>
        <w:t>učenika</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posebnih</w:t>
      </w:r>
      <w:proofErr w:type="spellEnd"/>
      <w:r w:rsidR="00C1197C" w:rsidRPr="009F3E87">
        <w:rPr>
          <w:rFonts w:cs="Times New Roman"/>
          <w:color w:val="auto"/>
        </w:rPr>
        <w:t xml:space="preserve"> </w:t>
      </w:r>
      <w:proofErr w:type="spellStart"/>
      <w:r w:rsidR="00C1197C" w:rsidRPr="009F3E87">
        <w:rPr>
          <w:rFonts w:cs="Times New Roman"/>
          <w:color w:val="auto"/>
        </w:rPr>
        <w:t>odjela</w:t>
      </w:r>
      <w:proofErr w:type="spellEnd"/>
      <w:r w:rsidR="00C1197C" w:rsidRPr="009F3E87">
        <w:rPr>
          <w:rFonts w:cs="Times New Roman"/>
          <w:color w:val="auto"/>
        </w:rPr>
        <w:t>..</w:t>
      </w:r>
    </w:p>
    <w:p w14:paraId="39D7A0B5" w14:textId="63B2EB9C" w:rsidR="00222067" w:rsidRPr="009F3E87" w:rsidRDefault="00222067" w:rsidP="00222067">
      <w:pPr>
        <w:jc w:val="both"/>
        <w:rPr>
          <w:rFonts w:eastAsia="Times New Roman" w:cs="Times New Roman"/>
          <w:color w:val="auto"/>
          <w:lang w:val="hr-HR"/>
        </w:rPr>
      </w:pPr>
    </w:p>
    <w:p w14:paraId="203D0810"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606B0C27" w14:textId="77777777" w:rsidR="00222067" w:rsidRPr="009F3E87" w:rsidRDefault="00222067" w:rsidP="00222067">
      <w:pPr>
        <w:jc w:val="both"/>
        <w:rPr>
          <w:rFonts w:eastAsia="Times New Roman" w:cs="Times New Roman"/>
          <w:color w:val="auto"/>
          <w:lang w:val="hr-HR"/>
        </w:rPr>
      </w:pPr>
    </w:p>
    <w:p w14:paraId="05BE12CE" w14:textId="15133CF4"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udžbenika koji se financiraju iz pomoći</w:t>
      </w:r>
      <w:r w:rsidR="00C1197C" w:rsidRPr="009F3E87">
        <w:rPr>
          <w:rFonts w:eastAsia="Times New Roman" w:cs="Times New Roman"/>
          <w:color w:val="auto"/>
          <w:lang w:val="hr-HR"/>
        </w:rPr>
        <w:t>, a u izvještajnom razdoblju nije realizirano</w:t>
      </w:r>
      <w:r w:rsidRPr="009F3E87">
        <w:rPr>
          <w:rFonts w:eastAsia="Times New Roman" w:cs="Times New Roman"/>
          <w:color w:val="auto"/>
          <w:lang w:val="hr-HR"/>
        </w:rPr>
        <w:t>.</w:t>
      </w:r>
    </w:p>
    <w:p w14:paraId="67E42C1F" w14:textId="77777777" w:rsidR="00222067" w:rsidRPr="009F3E87" w:rsidRDefault="00222067" w:rsidP="00222067">
      <w:pPr>
        <w:ind w:firstLine="708"/>
        <w:jc w:val="both"/>
        <w:rPr>
          <w:rFonts w:eastAsia="Times New Roman" w:cs="Times New Roman"/>
          <w:color w:val="auto"/>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9F3E87" w:rsidRPr="009F3E87" w14:paraId="58C57A14" w14:textId="77777777" w:rsidTr="00222067">
        <w:tc>
          <w:tcPr>
            <w:tcW w:w="1819" w:type="dxa"/>
            <w:tcBorders>
              <w:top w:val="single" w:sz="4" w:space="0" w:color="auto"/>
              <w:left w:val="single" w:sz="4" w:space="0" w:color="auto"/>
              <w:bottom w:val="single" w:sz="4" w:space="0" w:color="auto"/>
              <w:right w:val="single" w:sz="4" w:space="0" w:color="auto"/>
            </w:tcBorders>
            <w:vAlign w:val="center"/>
            <w:hideMark/>
          </w:tcPr>
          <w:p w14:paraId="377D7F73"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648F1E9D"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663F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1851EDE"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AFE1053" w14:textId="570C6567"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FC52CA7" w14:textId="01BBE4F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A4EB6BF" w14:textId="63604326"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C2F0A6F" w14:textId="77777777" w:rsidTr="00222067">
        <w:tc>
          <w:tcPr>
            <w:tcW w:w="1819" w:type="dxa"/>
            <w:tcBorders>
              <w:top w:val="single" w:sz="4" w:space="0" w:color="auto"/>
              <w:left w:val="single" w:sz="4" w:space="0" w:color="auto"/>
              <w:bottom w:val="single" w:sz="4" w:space="0" w:color="auto"/>
              <w:right w:val="single" w:sz="4" w:space="0" w:color="auto"/>
            </w:tcBorders>
            <w:hideMark/>
          </w:tcPr>
          <w:p w14:paraId="2AE9300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4EE533F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A06A0D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7B55D88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75FE31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497F0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0197F2" w14:textId="1E1624A6" w:rsidR="00222067" w:rsidRPr="009F3E87" w:rsidRDefault="00C1197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33B03757" w14:textId="77777777" w:rsidR="00222067" w:rsidRPr="009F3E87" w:rsidRDefault="00222067" w:rsidP="00222067">
      <w:pPr>
        <w:rPr>
          <w:rFonts w:eastAsia="Times New Roman" w:cs="Times New Roman"/>
          <w:b/>
          <w:bCs/>
          <w:color w:val="auto"/>
          <w:lang w:val="hr-HR"/>
        </w:rPr>
      </w:pPr>
    </w:p>
    <w:p w14:paraId="0A47D78E" w14:textId="77777777" w:rsidR="00222067" w:rsidRPr="009F3E87" w:rsidRDefault="00222067" w:rsidP="00222067">
      <w:pPr>
        <w:rPr>
          <w:rFonts w:eastAsia="Times New Roman" w:cs="Times New Roman"/>
          <w:b/>
          <w:bCs/>
          <w:color w:val="auto"/>
          <w:lang w:val="hr-HR"/>
        </w:rPr>
      </w:pPr>
      <w:bookmarkStart w:id="50" w:name="_Hlk108528413"/>
      <w:bookmarkEnd w:id="49"/>
      <w:r w:rsidRPr="009F3E87">
        <w:rPr>
          <w:rFonts w:eastAsia="Times New Roman" w:cs="Times New Roman"/>
          <w:b/>
          <w:bCs/>
          <w:color w:val="auto"/>
          <w:lang w:val="hr-HR"/>
        </w:rPr>
        <w:t xml:space="preserve">Proračunski korisnik 9771 - OŠ Antuna </w:t>
      </w:r>
      <w:proofErr w:type="spellStart"/>
      <w:r w:rsidRPr="009F3E87">
        <w:rPr>
          <w:rFonts w:eastAsia="Times New Roman" w:cs="Times New Roman"/>
          <w:b/>
          <w:bCs/>
          <w:color w:val="auto"/>
          <w:lang w:val="hr-HR"/>
        </w:rPr>
        <w:t>Kanižlića</w:t>
      </w:r>
      <w:proofErr w:type="spellEnd"/>
    </w:p>
    <w:p w14:paraId="012518FD" w14:textId="77777777" w:rsidR="00222067" w:rsidRPr="009F3E87" w:rsidRDefault="00222067" w:rsidP="00222067">
      <w:pPr>
        <w:rPr>
          <w:rFonts w:eastAsia="Times New Roman" w:cs="Times New Roman"/>
          <w:b/>
          <w:bCs/>
          <w:color w:val="auto"/>
          <w:lang w:val="hr-HR"/>
        </w:rPr>
      </w:pPr>
    </w:p>
    <w:p w14:paraId="2FE6D12D" w14:textId="25A943FB" w:rsidR="00222067" w:rsidRPr="009F3E87" w:rsidRDefault="00222067" w:rsidP="004C45D0">
      <w:pPr>
        <w:jc w:val="both"/>
        <w:rPr>
          <w:rFonts w:eastAsia="Times New Roman" w:cs="Times New Roman"/>
          <w:color w:val="auto"/>
          <w:lang w:val="hr-HR"/>
        </w:rPr>
      </w:pPr>
      <w:r w:rsidRPr="009F3E87">
        <w:rPr>
          <w:rFonts w:eastAsia="Times New Roman" w:cs="Times New Roman"/>
          <w:color w:val="auto"/>
          <w:lang w:val="hr-HR"/>
        </w:rPr>
        <w:tab/>
        <w:t xml:space="preserve">Pod imenom Osnovna škola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9F3E87">
        <w:rPr>
          <w:rFonts w:eastAsia="Times New Roman" w:cs="Times New Roman"/>
          <w:color w:val="auto"/>
          <w:lang w:val="hr-HR"/>
        </w:rPr>
        <w:t>Vidovci</w:t>
      </w:r>
      <w:proofErr w:type="spellEnd"/>
      <w:r w:rsidRPr="009F3E87">
        <w:rPr>
          <w:rFonts w:eastAsia="Times New Roman" w:cs="Times New Roman"/>
          <w:color w:val="auto"/>
          <w:lang w:val="hr-HR"/>
        </w:rPr>
        <w:t>. Na području matične škole nalazi se 23 razreda, dok je u područnoj njih 4. Nastava se odvija kao redovna, izborna, dodatna i dopunska.</w:t>
      </w:r>
    </w:p>
    <w:p w14:paraId="69A1B06C" w14:textId="77777777" w:rsidR="004C45D0" w:rsidRPr="009F3E87" w:rsidRDefault="004C45D0" w:rsidP="004C45D0">
      <w:pPr>
        <w:jc w:val="both"/>
        <w:rPr>
          <w:rFonts w:eastAsia="Times New Roman" w:cs="Times New Roman"/>
          <w:color w:val="auto"/>
          <w:lang w:val="hr-HR"/>
        </w:rPr>
      </w:pPr>
    </w:p>
    <w:tbl>
      <w:tblPr>
        <w:tblStyle w:val="Reetkatablice1"/>
        <w:tblW w:w="9217" w:type="dxa"/>
        <w:jc w:val="center"/>
        <w:tblLook w:val="04A0" w:firstRow="1" w:lastRow="0" w:firstColumn="1" w:lastColumn="0" w:noHBand="0" w:noVBand="1"/>
      </w:tblPr>
      <w:tblGrid>
        <w:gridCol w:w="5119"/>
        <w:gridCol w:w="1366"/>
        <w:gridCol w:w="1366"/>
        <w:gridCol w:w="1366"/>
      </w:tblGrid>
      <w:tr w:rsidR="009F3E87" w:rsidRPr="009F3E87" w14:paraId="2D7B32EB" w14:textId="77777777" w:rsidTr="00E136A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44F36D52"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E91D159" w14:textId="0249E4D4"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366" w:type="dxa"/>
            <w:tcBorders>
              <w:top w:val="single" w:sz="4" w:space="0" w:color="auto"/>
              <w:left w:val="single" w:sz="4" w:space="0" w:color="auto"/>
              <w:bottom w:val="single" w:sz="4" w:space="0" w:color="auto"/>
              <w:right w:val="single" w:sz="4" w:space="0" w:color="auto"/>
            </w:tcBorders>
            <w:vAlign w:val="center"/>
          </w:tcPr>
          <w:p w14:paraId="117218DC" w14:textId="0A132814"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B191D06" w14:textId="2C877DEB"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AAD213B" w14:textId="77777777" w:rsidTr="004C45D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A5D1CA3" w14:textId="77777777" w:rsidR="00B20B92" w:rsidRPr="009F3E87" w:rsidRDefault="00B20B92" w:rsidP="00B20B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28D024E2" w14:textId="421F3827"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vAlign w:val="center"/>
          </w:tcPr>
          <w:p w14:paraId="16CFA3D6" w14:textId="2850C00C"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423C0ED" w14:textId="44BF980B"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539.282,79</w:t>
            </w:r>
          </w:p>
        </w:tc>
      </w:tr>
      <w:tr w:rsidR="00B20B92" w:rsidRPr="009F3E87" w14:paraId="52EECC4C" w14:textId="77777777" w:rsidTr="004C45D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5EE0CC2B" w14:textId="77777777" w:rsidR="00B20B92" w:rsidRPr="009F3E87" w:rsidRDefault="00B20B92" w:rsidP="00B20B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78E5D9F3" w14:textId="15FA4C1A"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11.619.651,00</w:t>
            </w:r>
          </w:p>
        </w:tc>
        <w:tc>
          <w:tcPr>
            <w:tcW w:w="1366" w:type="dxa"/>
            <w:tcBorders>
              <w:top w:val="single" w:sz="4" w:space="0" w:color="auto"/>
              <w:left w:val="single" w:sz="4" w:space="0" w:color="auto"/>
              <w:bottom w:val="single" w:sz="4" w:space="0" w:color="auto"/>
              <w:right w:val="single" w:sz="4" w:space="0" w:color="auto"/>
            </w:tcBorders>
            <w:vAlign w:val="center"/>
          </w:tcPr>
          <w:p w14:paraId="711D0034" w14:textId="3CE44F0C"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11.619.651,00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4E727CE" w14:textId="665108D8"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5.201.099,80</w:t>
            </w:r>
          </w:p>
        </w:tc>
      </w:tr>
    </w:tbl>
    <w:p w14:paraId="2E205DDF" w14:textId="77777777" w:rsidR="00222067" w:rsidRPr="009F3E87" w:rsidRDefault="00222067" w:rsidP="00222067">
      <w:pPr>
        <w:jc w:val="both"/>
        <w:rPr>
          <w:rFonts w:eastAsia="Times New Roman" w:cs="Times New Roman"/>
          <w:color w:val="auto"/>
          <w:lang w:val="hr-HR"/>
        </w:rPr>
      </w:pPr>
    </w:p>
    <w:p w14:paraId="2ABDFAD2"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t>NAZIV PROGRAMA: REDOVNA DJELATNOST OSNOVNOG ŠKOLSTVA - ZAKONSKI STANDARD</w:t>
      </w:r>
      <w:r w:rsidRPr="009F3E87">
        <w:rPr>
          <w:rFonts w:eastAsia="Times New Roman" w:cs="Times New Roman"/>
          <w:color w:val="auto"/>
          <w:lang w:val="hr-HR" w:eastAsia="hr-HR"/>
        </w:rPr>
        <w:t xml:space="preserve"> </w:t>
      </w:r>
    </w:p>
    <w:p w14:paraId="554C16B7" w14:textId="77777777" w:rsidR="00222067" w:rsidRPr="009F3E87" w:rsidRDefault="00222067" w:rsidP="00222067">
      <w:pPr>
        <w:contextualSpacing/>
        <w:jc w:val="both"/>
        <w:rPr>
          <w:rFonts w:eastAsia="Times New Roman" w:cs="Times New Roman"/>
          <w:color w:val="auto"/>
          <w:lang w:val="hr-HR" w:eastAsia="hr-HR"/>
        </w:rPr>
      </w:pPr>
    </w:p>
    <w:p w14:paraId="63104ECF"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color w:val="auto"/>
          <w:lang w:val="hr-HR"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60900F9B" w14:textId="77777777" w:rsidR="00222067" w:rsidRPr="009F3E87" w:rsidRDefault="00222067" w:rsidP="004C45D0">
      <w:pPr>
        <w:contextualSpacing/>
        <w:jc w:val="both"/>
        <w:rPr>
          <w:rFonts w:eastAsia="Times New Roman" w:cs="Times New Roman"/>
          <w:color w:val="auto"/>
          <w:lang w:val="hr-HR"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41F4FB6E"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1B3910B" w14:textId="77777777" w:rsidR="004C45D0" w:rsidRPr="009F3E87" w:rsidRDefault="004C45D0" w:rsidP="004C45D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CFFD68" w14:textId="2D3FBEDB"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95147" w14:textId="15E0FBD9"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EFEA1B" w14:textId="3E652C61"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Izvršenje 30.6.2022.</w:t>
            </w:r>
          </w:p>
        </w:tc>
      </w:tr>
      <w:tr w:rsidR="009F3E87" w:rsidRPr="009F3E87" w14:paraId="77C3BADF"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5E7AD5"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99B2F58" w14:textId="36C62C00"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1.051.400,00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742773" w14:textId="5ABABE6E"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1.051.400,00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1A3082" w14:textId="5C16D653"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528.132,57</w:t>
            </w:r>
          </w:p>
        </w:tc>
      </w:tr>
      <w:tr w:rsidR="009F3E87" w:rsidRPr="009F3E87" w14:paraId="5524F6DF"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E50070"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2E4E933E" w14:textId="7F9B9362"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773811A" w14:textId="49286744"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2C722D" w14:textId="618902E9"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8.662,24</w:t>
            </w:r>
          </w:p>
        </w:tc>
      </w:tr>
      <w:tr w:rsidR="00B20B92" w:rsidRPr="009F3E87" w14:paraId="5688C492"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1FB0A4"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8C83F13" w14:textId="0997685D"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52877EC" w14:textId="2E0E655C"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8D5F2A" w14:textId="69672EE6"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2.487,98</w:t>
            </w:r>
          </w:p>
        </w:tc>
      </w:tr>
    </w:tbl>
    <w:p w14:paraId="57E9E7AF" w14:textId="77777777" w:rsidR="00222067" w:rsidRPr="009F3E87" w:rsidRDefault="00222067" w:rsidP="00222067">
      <w:pPr>
        <w:ind w:left="708"/>
        <w:contextualSpacing/>
        <w:jc w:val="both"/>
        <w:rPr>
          <w:rFonts w:eastAsia="Times New Roman" w:cs="Times New Roman"/>
          <w:color w:val="auto"/>
          <w:lang w:val="hr-HR" w:eastAsia="hr-HR"/>
        </w:rPr>
      </w:pPr>
    </w:p>
    <w:p w14:paraId="436A0BD3"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 xml:space="preserve">Osnovne aktivnosti </w:t>
      </w:r>
      <w:r w:rsidRPr="009F3E87">
        <w:rPr>
          <w:rFonts w:eastAsia="Times New Roman" w:cs="Times New Roman"/>
          <w:color w:val="auto"/>
          <w:lang w:val="hr-HR"/>
        </w:rPr>
        <w:t>- odnosi se na materijalne i financijske rashode iz decentraliziranih izvora potrebnih za redovno obavljanje djelatnosti.</w:t>
      </w:r>
    </w:p>
    <w:p w14:paraId="56548307" w14:textId="77777777" w:rsidR="00222067" w:rsidRPr="009F3E87" w:rsidRDefault="00222067" w:rsidP="00222067">
      <w:pPr>
        <w:contextualSpacing/>
        <w:jc w:val="both"/>
        <w:rPr>
          <w:rFonts w:eastAsia="Times New Roman" w:cs="Times New Roman"/>
          <w:color w:val="auto"/>
          <w:lang w:val="hr-HR"/>
        </w:rPr>
      </w:pPr>
    </w:p>
    <w:p w14:paraId="03339A88" w14:textId="633773AA"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uredske opreme i namještaja potrebn</w:t>
      </w:r>
      <w:r w:rsidR="00F21107" w:rsidRPr="009F3E87">
        <w:rPr>
          <w:rFonts w:eastAsia="Times New Roman" w:cs="Times New Roman"/>
          <w:color w:val="auto"/>
          <w:lang w:val="hr-HR"/>
        </w:rPr>
        <w:t>e</w:t>
      </w:r>
      <w:r w:rsidRPr="009F3E87">
        <w:rPr>
          <w:rFonts w:eastAsia="Times New Roman" w:cs="Times New Roman"/>
          <w:color w:val="auto"/>
          <w:lang w:val="hr-HR"/>
        </w:rPr>
        <w:t xml:space="preserve"> za kvalitetnije obavljanje djelatnosti iz decentraliziranih izvora.</w:t>
      </w:r>
    </w:p>
    <w:p w14:paraId="6DBC17F7" w14:textId="77777777" w:rsidR="00222067" w:rsidRPr="009F3E87" w:rsidRDefault="00222067" w:rsidP="00222067">
      <w:pPr>
        <w:contextualSpacing/>
        <w:jc w:val="both"/>
        <w:rPr>
          <w:rFonts w:eastAsia="Times New Roman" w:cs="Times New Roman"/>
          <w:color w:val="auto"/>
          <w:lang w:val="hr-HR"/>
        </w:rPr>
      </w:pPr>
    </w:p>
    <w:p w14:paraId="63F0404A"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12DF3479" w14:textId="77777777" w:rsidR="00222067" w:rsidRPr="009F3E87" w:rsidRDefault="00222067" w:rsidP="00222067">
      <w:pPr>
        <w:suppressAutoHyphens w:val="0"/>
        <w:rPr>
          <w:rFonts w:eastAsia="Times New Roman" w:cs="Times New Roman"/>
          <w:color w:val="auto"/>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9F3E87" w:rsidRPr="009F3E87" w14:paraId="3056DC13" w14:textId="77777777" w:rsidTr="00222067">
        <w:tc>
          <w:tcPr>
            <w:tcW w:w="1826" w:type="dxa"/>
            <w:tcBorders>
              <w:top w:val="single" w:sz="4" w:space="0" w:color="auto"/>
              <w:left w:val="single" w:sz="4" w:space="0" w:color="auto"/>
              <w:bottom w:val="single" w:sz="4" w:space="0" w:color="auto"/>
              <w:right w:val="single" w:sz="4" w:space="0" w:color="auto"/>
            </w:tcBorders>
            <w:vAlign w:val="center"/>
            <w:hideMark/>
          </w:tcPr>
          <w:p w14:paraId="17ECB46A"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ED211A9"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0BFC615B"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6C2F9555"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EC75F6" w14:textId="14F40C5E"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0CBC521" w14:textId="028858CB"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F4E0D09" w14:textId="2C6A8DE3"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5427809"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0F459B8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C6C164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99EACC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7564C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4CAECB2" w14:textId="2627B0CE"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7E709B4" w14:textId="0F3FC99D"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r w:rsidR="00222067" w:rsidRPr="009F3E87">
              <w:rPr>
                <w:rFonts w:eastAsia="Times New Roman" w:cs="Times New Roman"/>
                <w:color w:val="auto"/>
                <w:sz w:val="18"/>
                <w:szCs w:val="18"/>
                <w:lang w:val="hr-HR"/>
              </w:rPr>
              <w:t>0</w:t>
            </w:r>
          </w:p>
        </w:tc>
        <w:tc>
          <w:tcPr>
            <w:tcW w:w="1197" w:type="dxa"/>
            <w:tcBorders>
              <w:top w:val="single" w:sz="4" w:space="0" w:color="auto"/>
              <w:left w:val="single" w:sz="4" w:space="0" w:color="auto"/>
              <w:bottom w:val="single" w:sz="4" w:space="0" w:color="auto"/>
              <w:right w:val="single" w:sz="4" w:space="0" w:color="auto"/>
            </w:tcBorders>
            <w:vAlign w:val="center"/>
          </w:tcPr>
          <w:p w14:paraId="756C4290" w14:textId="504A3DC8"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w:t>
            </w:r>
          </w:p>
        </w:tc>
      </w:tr>
      <w:tr w:rsidR="009F3E87" w:rsidRPr="009F3E87" w14:paraId="0C08ACD5"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7203D6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848AF30" w14:textId="77777777" w:rsidR="00222067" w:rsidRPr="009F3E87" w:rsidRDefault="00222067" w:rsidP="00222067">
            <w:pPr>
              <w:spacing w:line="254" w:lineRule="auto"/>
              <w:rPr>
                <w:rFonts w:eastAsia="Times New Roman" w:cs="Times New Roman"/>
                <w:color w:val="auto"/>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3775916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345771B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B2186E" w14:textId="00A104FF"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5FE81C" w14:textId="323814FB"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5A586432" w14:textId="3285F94A"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69</w:t>
            </w:r>
          </w:p>
        </w:tc>
      </w:tr>
      <w:tr w:rsidR="00222067" w:rsidRPr="009F3E87" w14:paraId="47F6A8D4"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43DB129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665E3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DD3D1D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522663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5C6CDE7" w14:textId="050677F0"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6D5E60B" w14:textId="1D07D820"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tcPr>
          <w:p w14:paraId="66E706A4" w14:textId="5C0FF569"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23</w:t>
            </w:r>
          </w:p>
        </w:tc>
      </w:tr>
    </w:tbl>
    <w:p w14:paraId="2BE3B5DF" w14:textId="77777777" w:rsidR="004C45D0" w:rsidRPr="009F3E87" w:rsidRDefault="004C45D0" w:rsidP="00222067">
      <w:pPr>
        <w:contextualSpacing/>
        <w:jc w:val="both"/>
        <w:rPr>
          <w:rFonts w:eastAsia="Times New Roman" w:cs="Times New Roman"/>
          <w:b/>
          <w:bCs/>
          <w:color w:val="auto"/>
          <w:lang w:val="hr-HR"/>
        </w:rPr>
      </w:pPr>
    </w:p>
    <w:p w14:paraId="5CB7B264" w14:textId="28965FBE" w:rsidR="00222067" w:rsidRPr="009F3E87" w:rsidRDefault="00222067" w:rsidP="00222067">
      <w:pPr>
        <w:contextualSpacing/>
        <w:jc w:val="both"/>
        <w:rPr>
          <w:rFonts w:eastAsia="Times New Roman" w:cs="Times New Roman"/>
          <w:b/>
          <w:bCs/>
          <w:color w:val="auto"/>
          <w:lang w:val="hr-HR"/>
        </w:rPr>
      </w:pPr>
      <w:r w:rsidRPr="009F3E87">
        <w:rPr>
          <w:rFonts w:eastAsia="Times New Roman" w:cs="Times New Roman"/>
          <w:b/>
          <w:bCs/>
          <w:color w:val="auto"/>
          <w:lang w:val="hr-HR"/>
        </w:rPr>
        <w:t xml:space="preserve">NAZIV PROGRAMA: REDOVNA DJELATNOST OSNOVNOG ŠKOLSTVA - IZNADZAKONSKI STANDARD </w:t>
      </w:r>
    </w:p>
    <w:p w14:paraId="0E439D51" w14:textId="77777777" w:rsidR="00222067" w:rsidRPr="009F3E87" w:rsidRDefault="00222067" w:rsidP="00222067">
      <w:pPr>
        <w:contextualSpacing/>
        <w:jc w:val="both"/>
        <w:rPr>
          <w:rFonts w:eastAsia="Times New Roman" w:cs="Times New Roman"/>
          <w:color w:val="auto"/>
          <w:lang w:val="hr-HR"/>
        </w:rPr>
      </w:pPr>
    </w:p>
    <w:p w14:paraId="52F6F0FC"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color w:val="auto"/>
          <w:lang w:val="hr-HR"/>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3089ECDD" w14:textId="77777777" w:rsidR="00222067" w:rsidRPr="009F3E87" w:rsidRDefault="00222067" w:rsidP="004C45D0">
      <w:pPr>
        <w:contextualSpacing/>
        <w:jc w:val="both"/>
        <w:rPr>
          <w:rFonts w:eastAsia="Times New Roman" w:cs="Times New Roman"/>
          <w:color w:val="auto"/>
          <w:lang w:val="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694B488B"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650AB22" w14:textId="77777777" w:rsidR="004C45D0" w:rsidRPr="009F3E87" w:rsidRDefault="004C45D0" w:rsidP="004C45D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C210D1" w14:textId="6D5162C3"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0BF71E" w14:textId="45494842"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1427E4" w14:textId="0C4AE7CC"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4D16F40"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82AD9DC"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6EF48CD5" w14:textId="57D65902"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2.164.651,00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CBC542" w14:textId="229D3F11"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2.164.651,00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5B54CF" w14:textId="2DAC5B94"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706.843,69</w:t>
            </w:r>
          </w:p>
        </w:tc>
      </w:tr>
      <w:tr w:rsidR="009F3E87" w:rsidRPr="009F3E87" w14:paraId="4BD89729"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A5D33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41A51DE7" w14:textId="5ACCE8E1"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9.215.000,00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790BD8" w14:textId="01F75F8D"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9.215.000,00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C85103" w14:textId="55ECE4D6"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4.494.256,11</w:t>
            </w:r>
          </w:p>
        </w:tc>
      </w:tr>
      <w:tr w:rsidR="00222067" w:rsidRPr="009F3E87" w14:paraId="2B46047A"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61848D2"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CAE739B" w14:textId="432DB5BA"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9600E9" w14:textId="010BF8DB"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ADD15F" w14:textId="74830F65"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3826836E" w14:textId="77777777" w:rsidR="00222067" w:rsidRPr="009F3E87" w:rsidRDefault="00222067" w:rsidP="00222067">
      <w:pPr>
        <w:ind w:left="708"/>
        <w:contextualSpacing/>
        <w:jc w:val="both"/>
        <w:rPr>
          <w:rFonts w:eastAsia="Times New Roman" w:cs="Times New Roman"/>
          <w:color w:val="auto"/>
          <w:lang w:val="hr-HR"/>
        </w:rPr>
      </w:pPr>
    </w:p>
    <w:p w14:paraId="388CD4E6" w14:textId="4356A74D"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color w:val="auto"/>
          <w:lang w:val="hr-HR"/>
        </w:rPr>
        <w:t xml:space="preserve"> - odnosi se na plaće zaposlenika u produženom boravku koje financira Grad Požega na temelju Odluke o provođenju produženog </w:t>
      </w:r>
      <w:r w:rsidRPr="009F3E87">
        <w:rPr>
          <w:rFonts w:eastAsia="Times New Roman" w:cs="Times New Roman"/>
          <w:color w:val="auto"/>
          <w:lang w:val="hr-HR"/>
        </w:rPr>
        <w:lastRenderedPageBreak/>
        <w:t>boravka u gradskim osnovnim školama (Službene novine Grada Požege, broj: 15/17., 15/18. i 10/20.), materijalne troškove koji se financiraju iz vlastitih izvora, pomoći za projekt „Naša školska užina“ te pomoći iz nadležnog Ministarstva za prijevoz učenika s posebnim potrebama i sl.</w:t>
      </w:r>
    </w:p>
    <w:p w14:paraId="0DD04F67" w14:textId="77777777" w:rsidR="00222067" w:rsidRPr="009F3E87" w:rsidRDefault="00222067" w:rsidP="00222067">
      <w:pPr>
        <w:jc w:val="both"/>
        <w:rPr>
          <w:rFonts w:eastAsia="Times New Roman" w:cs="Times New Roman"/>
          <w:color w:val="auto"/>
          <w:lang w:val="hr-HR"/>
        </w:rPr>
      </w:pPr>
    </w:p>
    <w:p w14:paraId="0B82DFB6"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7EA25BA2" w14:textId="77777777" w:rsidR="00222067" w:rsidRPr="009F3E87" w:rsidRDefault="00222067" w:rsidP="00222067">
      <w:pPr>
        <w:jc w:val="both"/>
        <w:rPr>
          <w:rFonts w:eastAsia="Times New Roman" w:cs="Times New Roman"/>
          <w:color w:val="auto"/>
          <w:lang w:val="hr-HR"/>
        </w:rPr>
      </w:pPr>
    </w:p>
    <w:p w14:paraId="54AD6738" w14:textId="77777777" w:rsidR="00F2110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w:t>
      </w:r>
      <w:r w:rsidR="00F21107" w:rsidRPr="009F3E87">
        <w:rPr>
          <w:rFonts w:eastAsia="Times New Roman" w:cs="Times New Roman"/>
          <w:color w:val="auto"/>
          <w:lang w:val="hr-HR"/>
        </w:rPr>
        <w:t>projekt nije realiziran u izvještajnom razdoblju.</w:t>
      </w:r>
    </w:p>
    <w:p w14:paraId="4A058E2A" w14:textId="77777777" w:rsidR="004C45D0" w:rsidRPr="009F3E87" w:rsidRDefault="004C45D0" w:rsidP="00222067">
      <w:pPr>
        <w:jc w:val="both"/>
        <w:rPr>
          <w:rFonts w:eastAsia="Times New Roman" w:cs="Times New Roman"/>
          <w:color w:val="auto"/>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9F3E87" w:rsidRPr="009F3E87" w14:paraId="0118D897"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2D8D42B3"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F44999B"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5C59B36"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E04088"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87A0C" w14:textId="1913AB0E"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C0EF3A1" w14:textId="6E4F4FE7"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4A53616" w14:textId="246A66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9BAF996"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3139D03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1F623D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C94A6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73927F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BE907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7BA39F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E4E37AE" w14:textId="76C5387D"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71</w:t>
            </w:r>
          </w:p>
        </w:tc>
      </w:tr>
      <w:tr w:rsidR="00222067" w:rsidRPr="009F3E87" w14:paraId="64D39929"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0505AE2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5F622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963B4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46DD8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1D7D2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756E5A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390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BB5498E" w14:textId="0EA9B5C8"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365</w:t>
            </w:r>
          </w:p>
        </w:tc>
      </w:tr>
      <w:bookmarkEnd w:id="50"/>
    </w:tbl>
    <w:p w14:paraId="24A7AC2A" w14:textId="77777777" w:rsidR="00222067" w:rsidRPr="009F3E87" w:rsidRDefault="00222067" w:rsidP="00222067">
      <w:pPr>
        <w:jc w:val="both"/>
        <w:rPr>
          <w:rFonts w:eastAsia="Times New Roman" w:cs="Times New Roman"/>
          <w:color w:val="auto"/>
        </w:rPr>
      </w:pPr>
    </w:p>
    <w:p w14:paraId="4F847ACF" w14:textId="77777777" w:rsidR="00222067" w:rsidRPr="009F3E87" w:rsidRDefault="00222067" w:rsidP="00222067">
      <w:pPr>
        <w:rPr>
          <w:rFonts w:eastAsia="Times New Roman" w:cs="Times New Roman"/>
          <w:color w:val="auto"/>
          <w:sz w:val="24"/>
          <w:szCs w:val="20"/>
        </w:rPr>
      </w:pPr>
      <w:bookmarkStart w:id="51" w:name="_Hlk108528590"/>
      <w:r w:rsidRPr="009F3E87">
        <w:rPr>
          <w:rFonts w:eastAsia="Times New Roman" w:cs="Times New Roman"/>
          <w:color w:val="auto"/>
          <w:sz w:val="24"/>
          <w:szCs w:val="20"/>
        </w:rPr>
        <w:t>GLAVA 00405 VIJEĆA MANJINA</w:t>
      </w:r>
    </w:p>
    <w:p w14:paraId="28682FD7" w14:textId="77777777" w:rsidR="00222067" w:rsidRPr="009F3E87" w:rsidRDefault="00222067" w:rsidP="00222067">
      <w:pPr>
        <w:rPr>
          <w:rFonts w:eastAsia="Times New Roman" w:cs="Times New Roman"/>
          <w:color w:val="auto"/>
          <w:sz w:val="24"/>
          <w:szCs w:val="20"/>
        </w:rPr>
      </w:pPr>
    </w:p>
    <w:p w14:paraId="40002060" w14:textId="77777777" w:rsidR="00222067" w:rsidRPr="009F3E87" w:rsidRDefault="00222067" w:rsidP="00222067">
      <w:pPr>
        <w:rPr>
          <w:rFonts w:eastAsia="Times New Roman" w:cs="Times New Roman"/>
          <w:b/>
          <w:bCs/>
          <w:color w:val="auto"/>
          <w:lang w:val="hr-HR"/>
        </w:rPr>
      </w:pPr>
      <w:r w:rsidRPr="009F3E87">
        <w:rPr>
          <w:rFonts w:eastAsia="Times New Roman" w:cs="Times New Roman"/>
          <w:b/>
          <w:bCs/>
          <w:color w:val="auto"/>
          <w:lang w:val="hr-HR"/>
        </w:rPr>
        <w:t>Proračunski korisnik 46786 – Gradsko vijeće srpske nacionalne manjine Požega</w:t>
      </w:r>
    </w:p>
    <w:p w14:paraId="5FE6D179" w14:textId="77777777" w:rsidR="00222067" w:rsidRPr="009F3E87" w:rsidRDefault="00222067" w:rsidP="00222067">
      <w:pPr>
        <w:rPr>
          <w:rFonts w:eastAsia="Times New Roman" w:cs="Times New Roman"/>
          <w:b/>
          <w:bCs/>
          <w:color w:val="auto"/>
          <w:lang w:val="hr-HR"/>
        </w:rPr>
      </w:pPr>
    </w:p>
    <w:p w14:paraId="34FEFD8D"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3551E7F5" w14:textId="77777777" w:rsidR="00222067" w:rsidRPr="009F3E87" w:rsidRDefault="00222067" w:rsidP="00222067">
      <w:pPr>
        <w:ind w:firstLine="720"/>
        <w:jc w:val="both"/>
        <w:rPr>
          <w:rFonts w:eastAsia="Times New Roman" w:cs="Times New Roman"/>
          <w:color w:val="auto"/>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9F3E87" w:rsidRPr="009F3E87" w14:paraId="254D6EF4" w14:textId="77777777" w:rsidTr="00EC0DB9">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23C84C3"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BDEFC1" w14:textId="572BC2CD"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A37A75" w14:textId="6F8A2698"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9DAEF2" w14:textId="2F96FFBA"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3E4C875"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6A655FE"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tcPr>
          <w:p w14:paraId="563DB276" w14:textId="094BA40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F433C2" w14:textId="564A7673"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85.000,00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72599E" w14:textId="455CCAB0"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33.698,36</w:t>
            </w:r>
          </w:p>
        </w:tc>
      </w:tr>
      <w:tr w:rsidR="009F3E87" w:rsidRPr="009F3E87" w14:paraId="1EF9A62E"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AEB03FA"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tcPr>
          <w:p w14:paraId="75044EA1" w14:textId="0E23A375"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497B43" w14:textId="01AEF14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76.200,00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0A8E16" w14:textId="1229125B"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30.045,65</w:t>
            </w:r>
          </w:p>
        </w:tc>
      </w:tr>
      <w:tr w:rsidR="009F3E87" w:rsidRPr="009F3E87" w14:paraId="74D3BD3B"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6A68F16C"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tcPr>
          <w:p w14:paraId="5702BDB6" w14:textId="40CB300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34C42A" w14:textId="2F6BAA15"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65638F4" w14:textId="114EA0DF"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3.652,71</w:t>
            </w:r>
          </w:p>
        </w:tc>
      </w:tr>
    </w:tbl>
    <w:p w14:paraId="7A0F8368" w14:textId="77777777" w:rsidR="00222067" w:rsidRPr="009F3E87" w:rsidRDefault="00222067" w:rsidP="00222067">
      <w:pPr>
        <w:ind w:right="-108"/>
        <w:jc w:val="both"/>
        <w:rPr>
          <w:rFonts w:eastAsia="Times New Roman" w:cs="Times New Roman"/>
          <w:bCs/>
          <w:color w:val="auto"/>
          <w:lang w:val="hr-HR"/>
        </w:rPr>
      </w:pPr>
    </w:p>
    <w:p w14:paraId="40311A1A" w14:textId="77777777" w:rsidR="00222067" w:rsidRPr="009F3E87" w:rsidRDefault="00222067" w:rsidP="00222067">
      <w:pPr>
        <w:ind w:right="-108"/>
        <w:jc w:val="both"/>
        <w:rPr>
          <w:rFonts w:eastAsia="Times New Roman" w:cs="Times New Roman"/>
          <w:b/>
          <w:color w:val="auto"/>
          <w:lang w:val="hr-HR"/>
        </w:rPr>
      </w:pPr>
    </w:p>
    <w:p w14:paraId="36C331E2"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VIJEĆA</w:t>
      </w:r>
    </w:p>
    <w:p w14:paraId="795D8E27" w14:textId="77777777" w:rsidR="00222067" w:rsidRPr="009F3E87" w:rsidRDefault="00222067" w:rsidP="00222067">
      <w:pPr>
        <w:ind w:right="-108"/>
        <w:jc w:val="both"/>
        <w:rPr>
          <w:rFonts w:eastAsia="Times New Roman" w:cs="Times New Roman"/>
          <w:bCs/>
          <w:color w:val="auto"/>
          <w:lang w:val="hr-HR"/>
        </w:rPr>
      </w:pPr>
    </w:p>
    <w:p w14:paraId="15237352" w14:textId="77777777" w:rsidR="00222067" w:rsidRPr="009F3E87" w:rsidRDefault="00222067" w:rsidP="00222067">
      <w:pPr>
        <w:suppressAutoHyphens w:val="0"/>
        <w:ind w:firstLine="720"/>
        <w:jc w:val="both"/>
        <w:rPr>
          <w:rFonts w:cs="Times New Roman"/>
          <w:color w:val="auto"/>
          <w:lang w:val="hr-HR" w:eastAsia="en-US"/>
        </w:rPr>
      </w:pPr>
      <w:r w:rsidRPr="009F3E87">
        <w:rPr>
          <w:rFonts w:eastAsia="Times New Roman" w:cs="Times New Roman"/>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3FCD79D0" w14:textId="77777777" w:rsidR="00222067" w:rsidRPr="009F3E87" w:rsidRDefault="00222067" w:rsidP="004C45D0">
      <w:pPr>
        <w:ind w:right="-108"/>
        <w:jc w:val="both"/>
        <w:rPr>
          <w:rFonts w:eastAsia="Times New Roman" w:cs="Times New Roman"/>
          <w:color w:val="auto"/>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9F3E87" w:rsidRPr="009F3E87" w14:paraId="0D503E3E" w14:textId="77777777" w:rsidTr="0022206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8C6FE26"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10CCA0" w14:textId="7D2E3E9E"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86E147" w14:textId="18F72429"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7D41C1" w14:textId="291B84C1"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B8EB0BD"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A707BAE"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tcPr>
          <w:p w14:paraId="2845B407" w14:textId="01154A6B"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15184703" w14:textId="639AD70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5F690917" w14:textId="2DA7CE8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30.045,65</w:t>
            </w:r>
          </w:p>
        </w:tc>
      </w:tr>
      <w:tr w:rsidR="009F3E87" w:rsidRPr="009F3E87" w14:paraId="45211FE8"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C1F2665"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tcPr>
          <w:p w14:paraId="22109B1A" w14:textId="11499699"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721B06F0" w14:textId="4638D7F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11E624DE" w14:textId="4F8A9974"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2D1D728" w14:textId="77777777" w:rsidR="00222067" w:rsidRPr="009F3E87" w:rsidRDefault="00222067" w:rsidP="00222067">
      <w:pPr>
        <w:ind w:right="-108"/>
        <w:jc w:val="both"/>
        <w:rPr>
          <w:rFonts w:eastAsia="Times New Roman" w:cs="Times New Roman"/>
          <w:bCs/>
          <w:color w:val="auto"/>
          <w:lang w:val="hr-HR"/>
        </w:rPr>
      </w:pPr>
    </w:p>
    <w:p w14:paraId="460E2E3D" w14:textId="54D8733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vijeća manjina</w:t>
      </w:r>
      <w:r w:rsidRPr="009F3E87">
        <w:rPr>
          <w:rFonts w:eastAsia="Times New Roman" w:cs="Times New Roman"/>
          <w:bCs/>
          <w:color w:val="auto"/>
          <w:lang w:val="hr-HR"/>
        </w:rPr>
        <w:t xml:space="preserve"> – </w:t>
      </w:r>
      <w:r w:rsidR="007568D7" w:rsidRPr="009F3E87">
        <w:rPr>
          <w:rFonts w:eastAsia="Times New Roman" w:cs="Times New Roman"/>
          <w:bCs/>
          <w:color w:val="auto"/>
          <w:lang w:val="hr-HR"/>
        </w:rPr>
        <w:t xml:space="preserve">najznačajniji troškovi se odnose na naknade vijećnika, a ostatak se odnosi na materijalne rashode </w:t>
      </w:r>
      <w:r w:rsidRPr="009F3E87">
        <w:rPr>
          <w:rFonts w:eastAsia="Times New Roman" w:cs="Times New Roman"/>
          <w:bCs/>
          <w:color w:val="auto"/>
          <w:lang w:val="hr-HR"/>
        </w:rPr>
        <w:t>potrebne za redovno djelovanje.</w:t>
      </w:r>
    </w:p>
    <w:p w14:paraId="0EC91153" w14:textId="77777777" w:rsidR="00ED0BCB" w:rsidRPr="009F3E87" w:rsidRDefault="00ED0BCB" w:rsidP="00222067">
      <w:pPr>
        <w:ind w:right="-108"/>
        <w:jc w:val="both"/>
        <w:rPr>
          <w:rFonts w:eastAsia="Times New Roman" w:cs="Times New Roman"/>
          <w:bCs/>
          <w:color w:val="auto"/>
          <w:lang w:val="hr-HR"/>
        </w:rPr>
      </w:pP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9F3E87" w:rsidRPr="009F3E87" w14:paraId="219D06DA" w14:textId="77777777" w:rsidTr="004C45D0">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910ADEF" w14:textId="21672B01" w:rsidR="004C45D0" w:rsidRPr="009F3E87" w:rsidRDefault="004C45D0" w:rsidP="00ED0BCB">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FED6025"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8E5FBB"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0FB5F2E"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67F1DCF" w14:textId="24376E9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5A76D96" w14:textId="26BA472B"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323DB33" w14:textId="33BC17E3"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4D03E295" w14:textId="77777777" w:rsidTr="004C45D0">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01C8C13" w14:textId="77777777" w:rsidR="00222067" w:rsidRPr="009F3E87" w:rsidRDefault="00222067" w:rsidP="00222067">
            <w:pPr>
              <w:suppressAutoHyphens w:val="0"/>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lastRenderedPageBreak/>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2367532" w14:textId="77777777" w:rsidR="00222067" w:rsidRPr="009F3E87" w:rsidRDefault="00222067" w:rsidP="00222067">
            <w:pPr>
              <w:suppressAutoHyphens w:val="0"/>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E3AACCB"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C03D957"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AB5B73F"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843C128"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A55EA21" w14:textId="2A51921D" w:rsidR="00222067" w:rsidRPr="009F3E87" w:rsidRDefault="007568D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50</w:t>
            </w:r>
          </w:p>
        </w:tc>
      </w:tr>
    </w:tbl>
    <w:p w14:paraId="29184BDE" w14:textId="77777777" w:rsidR="00222067" w:rsidRPr="009F3E87" w:rsidRDefault="00222067" w:rsidP="00222067">
      <w:pPr>
        <w:ind w:right="-108"/>
        <w:jc w:val="both"/>
        <w:rPr>
          <w:rFonts w:eastAsia="Times New Roman" w:cs="Times New Roman"/>
          <w:bCs/>
          <w:color w:val="auto"/>
          <w:lang w:val="hr-HR"/>
        </w:rPr>
      </w:pPr>
    </w:p>
    <w:p w14:paraId="2423400B"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PROGRAMSKA DJELATNOST VIJEĆA MANJINA</w:t>
      </w:r>
    </w:p>
    <w:p w14:paraId="775CA8E7" w14:textId="77777777" w:rsidR="00222067" w:rsidRPr="009F3E87" w:rsidRDefault="00222067" w:rsidP="00222067">
      <w:pPr>
        <w:ind w:right="-108"/>
        <w:jc w:val="both"/>
        <w:rPr>
          <w:rFonts w:eastAsia="Times New Roman" w:cs="Times New Roman"/>
          <w:b/>
          <w:color w:val="auto"/>
          <w:lang w:val="hr-HR"/>
        </w:rPr>
      </w:pPr>
    </w:p>
    <w:p w14:paraId="38C8ADFD" w14:textId="77777777" w:rsidR="00222067" w:rsidRPr="009F3E87" w:rsidRDefault="00222067" w:rsidP="00222067">
      <w:pPr>
        <w:suppressAutoHyphens w:val="0"/>
        <w:ind w:firstLine="720"/>
        <w:jc w:val="both"/>
        <w:rPr>
          <w:rFonts w:eastAsia="Times New Roman" w:cs="Times New Roman"/>
          <w:color w:val="auto"/>
          <w:lang w:val="hr-HR" w:eastAsia="en-US"/>
        </w:rPr>
      </w:pPr>
      <w:r w:rsidRPr="009F3E87">
        <w:rPr>
          <w:rFonts w:eastAsia="Times New Roman" w:cs="Times New Roman"/>
          <w:color w:val="auto"/>
          <w:lang w:val="hr-HR" w:eastAsia="en-US"/>
        </w:rPr>
        <w:t>Odnosi se na provođenje projekata vijeća u suradnji sa relevantnim institucijama i organizacijama.</w:t>
      </w:r>
    </w:p>
    <w:p w14:paraId="05C7975C" w14:textId="77777777" w:rsidR="00222067" w:rsidRPr="009F3E87" w:rsidRDefault="00222067" w:rsidP="00222067">
      <w:pPr>
        <w:suppressAutoHyphens w:val="0"/>
        <w:ind w:firstLine="720"/>
        <w:jc w:val="both"/>
        <w:rPr>
          <w:rFonts w:eastAsia="Times New Roman" w:cs="Times New Roman"/>
          <w:color w:val="auto"/>
          <w:lang w:val="hr-HR"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9F3E87" w:rsidRPr="009F3E87" w14:paraId="3C02417E" w14:textId="77777777" w:rsidTr="00222067">
        <w:trPr>
          <w:trHeight w:val="255"/>
        </w:trPr>
        <w:tc>
          <w:tcPr>
            <w:tcW w:w="5969" w:type="dxa"/>
            <w:tcBorders>
              <w:top w:val="single" w:sz="4" w:space="0" w:color="auto"/>
              <w:left w:val="single" w:sz="4" w:space="0" w:color="auto"/>
              <w:bottom w:val="single" w:sz="4" w:space="0" w:color="auto"/>
              <w:right w:val="single" w:sz="4" w:space="0" w:color="auto"/>
            </w:tcBorders>
            <w:noWrap/>
            <w:hideMark/>
          </w:tcPr>
          <w:p w14:paraId="55064CBB"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BA977E" w14:textId="384BFE7F"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52BCC1" w14:textId="00A8671C"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431FF4E1" w14:textId="20EFDFFC"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0DEAD05" w14:textId="77777777" w:rsidTr="004C45D0">
        <w:trPr>
          <w:trHeight w:val="255"/>
        </w:trPr>
        <w:tc>
          <w:tcPr>
            <w:tcW w:w="5969" w:type="dxa"/>
            <w:tcBorders>
              <w:top w:val="single" w:sz="4" w:space="0" w:color="auto"/>
              <w:left w:val="single" w:sz="4" w:space="0" w:color="auto"/>
              <w:bottom w:val="single" w:sz="4" w:space="0" w:color="auto"/>
              <w:right w:val="single" w:sz="4" w:space="0" w:color="auto"/>
            </w:tcBorders>
            <w:noWrap/>
            <w:hideMark/>
          </w:tcPr>
          <w:p w14:paraId="3D974BE0"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T220001 PROGRAM VIJEĆA MANJINA</w:t>
            </w:r>
          </w:p>
        </w:tc>
        <w:tc>
          <w:tcPr>
            <w:tcW w:w="1134" w:type="dxa"/>
            <w:tcBorders>
              <w:top w:val="single" w:sz="4" w:space="0" w:color="auto"/>
              <w:left w:val="single" w:sz="4" w:space="0" w:color="auto"/>
              <w:bottom w:val="single" w:sz="4" w:space="0" w:color="auto"/>
              <w:right w:val="single" w:sz="4" w:space="0" w:color="auto"/>
            </w:tcBorders>
            <w:noWrap/>
          </w:tcPr>
          <w:p w14:paraId="7046A6B1" w14:textId="7FBFDC81"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34" w:type="dxa"/>
            <w:tcBorders>
              <w:top w:val="single" w:sz="4" w:space="0" w:color="auto"/>
              <w:left w:val="single" w:sz="4" w:space="0" w:color="auto"/>
              <w:bottom w:val="single" w:sz="4" w:space="0" w:color="auto"/>
              <w:right w:val="single" w:sz="4" w:space="0" w:color="auto"/>
            </w:tcBorders>
            <w:noWrap/>
          </w:tcPr>
          <w:p w14:paraId="6175B7BB" w14:textId="1EAF530A"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24" w:type="dxa"/>
            <w:tcBorders>
              <w:top w:val="single" w:sz="4" w:space="0" w:color="auto"/>
              <w:left w:val="single" w:sz="4" w:space="0" w:color="auto"/>
              <w:bottom w:val="single" w:sz="4" w:space="0" w:color="auto"/>
              <w:right w:val="single" w:sz="4" w:space="0" w:color="auto"/>
            </w:tcBorders>
            <w:noWrap/>
          </w:tcPr>
          <w:p w14:paraId="7C165C45" w14:textId="1A9BB97B"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3.652,71</w:t>
            </w:r>
          </w:p>
        </w:tc>
      </w:tr>
    </w:tbl>
    <w:p w14:paraId="79A0464B" w14:textId="77777777" w:rsidR="00222067" w:rsidRPr="009F3E87" w:rsidRDefault="00222067" w:rsidP="00222067">
      <w:pPr>
        <w:suppressAutoHyphens w:val="0"/>
        <w:ind w:firstLine="720"/>
        <w:jc w:val="both"/>
        <w:rPr>
          <w:rFonts w:eastAsia="Times New Roman" w:cs="Times New Roman"/>
          <w:color w:val="auto"/>
          <w:lang w:val="hr-HR" w:eastAsia="en-US"/>
        </w:rPr>
      </w:pPr>
    </w:p>
    <w:p w14:paraId="14B5B545" w14:textId="6A67259E" w:rsidR="00222067" w:rsidRPr="009F3E87" w:rsidRDefault="00222067" w:rsidP="00222067">
      <w:pPr>
        <w:suppressAutoHyphens w:val="0"/>
        <w:jc w:val="both"/>
        <w:rPr>
          <w:rFonts w:eastAsia="Times New Roman" w:cs="Times New Roman"/>
          <w:color w:val="auto"/>
          <w:lang w:val="hr-HR" w:eastAsia="en-US"/>
        </w:rPr>
      </w:pPr>
      <w:r w:rsidRPr="009F3E87">
        <w:rPr>
          <w:rFonts w:eastAsia="Times New Roman" w:cs="Times New Roman"/>
          <w:b/>
          <w:bCs/>
          <w:color w:val="auto"/>
          <w:lang w:val="hr-HR" w:eastAsia="en-US"/>
        </w:rPr>
        <w:t>Program vijeća manjina</w:t>
      </w:r>
      <w:r w:rsidRPr="009F3E87">
        <w:rPr>
          <w:rFonts w:eastAsia="Times New Roman" w:cs="Times New Roman"/>
          <w:color w:val="auto"/>
          <w:lang w:val="hr-HR" w:eastAsia="en-US"/>
        </w:rPr>
        <w:t xml:space="preserve"> – </w:t>
      </w:r>
      <w:r w:rsidR="00F21107" w:rsidRPr="009F3E87">
        <w:rPr>
          <w:rFonts w:eastAsia="Times New Roman" w:cs="Times New Roman"/>
          <w:color w:val="auto"/>
          <w:lang w:val="hr-HR" w:eastAsia="en-US"/>
        </w:rPr>
        <w:t>troškovi se odnose na rashod</w:t>
      </w:r>
      <w:r w:rsidRPr="009F3E87">
        <w:rPr>
          <w:rFonts w:eastAsia="Times New Roman" w:cs="Times New Roman"/>
          <w:color w:val="auto"/>
          <w:lang w:val="hr-HR" w:eastAsia="en-US"/>
        </w:rPr>
        <w:t xml:space="preserve"> organizacije Božićnog domjenka, održavanje </w:t>
      </w:r>
      <w:r w:rsidR="00F21107" w:rsidRPr="009F3E87">
        <w:rPr>
          <w:rFonts w:eastAsia="Times New Roman" w:cs="Times New Roman"/>
          <w:color w:val="auto"/>
          <w:lang w:val="hr-HR" w:eastAsia="en-US"/>
        </w:rPr>
        <w:t>radne akcije na Lazama.</w:t>
      </w:r>
    </w:p>
    <w:p w14:paraId="19F7C70D" w14:textId="77777777" w:rsidR="00222067" w:rsidRPr="009F3E87" w:rsidRDefault="00222067" w:rsidP="00222067">
      <w:pPr>
        <w:ind w:right="-108"/>
        <w:jc w:val="both"/>
        <w:rPr>
          <w:rFonts w:eastAsia="Times New Roman" w:cs="Times New Roman"/>
          <w:bCs/>
          <w:color w:val="auto"/>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9F3E87" w:rsidRPr="009F3E87" w14:paraId="3C78832D" w14:textId="77777777" w:rsidTr="00EA1DBD">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19BECED"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65DD2A92"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0B70125"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37B3EE0A"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CBFCA61" w14:textId="3DA69E91"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Izvorni plan 2022.</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4C3AF6D" w14:textId="639F3CF4"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2DA750" w14:textId="5F544502"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74B62713" w14:textId="77777777" w:rsidTr="004C45D0">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764D2A63"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9601E64"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77A90B5"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440E5A4D"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5AB210C"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411FCAD6"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tcPr>
          <w:p w14:paraId="7BB548C8" w14:textId="121B1144" w:rsidR="00222067" w:rsidRPr="009F3E87" w:rsidRDefault="00F2110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2</w:t>
            </w:r>
          </w:p>
        </w:tc>
      </w:tr>
      <w:bookmarkEnd w:id="51"/>
    </w:tbl>
    <w:p w14:paraId="0B05FF03" w14:textId="77777777" w:rsidR="00222067" w:rsidRPr="009F3E87" w:rsidRDefault="00222067" w:rsidP="00222067">
      <w:pPr>
        <w:ind w:right="-108"/>
        <w:jc w:val="both"/>
        <w:rPr>
          <w:rFonts w:eastAsia="Times New Roman" w:cs="Times New Roman"/>
          <w:bCs/>
          <w:color w:val="auto"/>
          <w:lang w:val="hr-HR"/>
        </w:rPr>
      </w:pPr>
    </w:p>
    <w:p w14:paraId="0014DA5B"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Cs/>
          <w:color w:val="auto"/>
          <w:lang w:val="hr-HR"/>
        </w:rPr>
        <w:t>GLAVA 00406 JAVNA USTANOVA U SPORTU</w:t>
      </w:r>
    </w:p>
    <w:p w14:paraId="3B097461" w14:textId="77777777" w:rsidR="00222067" w:rsidRPr="009F3E87" w:rsidRDefault="00222067" w:rsidP="00222067">
      <w:pPr>
        <w:ind w:right="-108"/>
        <w:jc w:val="both"/>
        <w:rPr>
          <w:rFonts w:eastAsia="Times New Roman" w:cs="Times New Roman"/>
          <w:bCs/>
          <w:color w:val="auto"/>
          <w:lang w:val="hr-HR"/>
        </w:rPr>
      </w:pPr>
    </w:p>
    <w:p w14:paraId="74C2843B" w14:textId="54CD8198" w:rsidR="00222067" w:rsidRPr="009F3E87" w:rsidRDefault="00222067" w:rsidP="00222067">
      <w:pPr>
        <w:rPr>
          <w:rFonts w:eastAsia="Times New Roman" w:cs="Times New Roman"/>
          <w:b/>
          <w:bCs/>
          <w:color w:val="auto"/>
          <w:lang w:val="hr-HR"/>
        </w:rPr>
      </w:pPr>
      <w:r w:rsidRPr="009F3E87">
        <w:rPr>
          <w:rFonts w:eastAsia="Times New Roman" w:cs="Times New Roman"/>
          <w:b/>
          <w:bCs/>
          <w:color w:val="auto"/>
          <w:lang w:val="hr-HR"/>
        </w:rPr>
        <w:t>Proračunski korisnik 48347 – Javna ustanova za upravljanje sportskim objektima u vlasništvu Grada Požege – sportski objekti Požega</w:t>
      </w:r>
      <w:r w:rsidR="004C45D0" w:rsidRPr="009F3E87">
        <w:rPr>
          <w:rFonts w:eastAsia="Times New Roman" w:cs="Times New Roman"/>
          <w:b/>
          <w:bCs/>
          <w:color w:val="auto"/>
          <w:lang w:val="hr-HR"/>
        </w:rPr>
        <w:t xml:space="preserve"> – u likvidaciji</w:t>
      </w:r>
    </w:p>
    <w:p w14:paraId="6557AE7D" w14:textId="77777777" w:rsidR="00222067" w:rsidRPr="009F3E87" w:rsidRDefault="00222067" w:rsidP="00222067">
      <w:pPr>
        <w:ind w:right="-108"/>
        <w:jc w:val="both"/>
        <w:rPr>
          <w:rFonts w:eastAsia="Times New Roman" w:cs="Times New Roman"/>
          <w:bCs/>
          <w:color w:val="auto"/>
          <w:lang w:val="hr-HR"/>
        </w:rPr>
      </w:pPr>
    </w:p>
    <w:p w14:paraId="6FCDD057" w14:textId="77777777" w:rsidR="00222067" w:rsidRPr="009F3E87" w:rsidRDefault="00222067" w:rsidP="00222067">
      <w:pPr>
        <w:ind w:firstLine="567"/>
        <w:jc w:val="both"/>
        <w:rPr>
          <w:rFonts w:eastAsia="Times New Roman" w:cs="Times New Roman"/>
          <w:color w:val="auto"/>
          <w:lang w:val="hr-HR"/>
        </w:rPr>
      </w:pPr>
      <w:r w:rsidRPr="009F3E87">
        <w:rPr>
          <w:rFonts w:eastAsia="Times New Roman" w:cs="Times New Roman"/>
          <w:color w:val="auto"/>
          <w:lang w:val="hr-HR"/>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9F3E87">
        <w:rPr>
          <w:rFonts w:eastAsia="Times New Roman" w:cs="Times New Roman"/>
          <w:color w:val="auto"/>
          <w:lang w:val="hr-HR"/>
        </w:rPr>
        <w:t>Pirc</w:t>
      </w:r>
      <w:proofErr w:type="spellEnd"/>
      <w:r w:rsidRPr="009F3E87">
        <w:rPr>
          <w:rFonts w:eastAsia="Times New Roman" w:cs="Times New Roman"/>
          <w:color w:val="auto"/>
          <w:lang w:val="hr-HR"/>
        </w:rPr>
        <w:t>, Sportsko- rekreacijski centar, Stadion NK Slavonija, Gradski bazen Požega i Teniski tereni)</w:t>
      </w:r>
    </w:p>
    <w:p w14:paraId="45BE9F21" w14:textId="3C1834BF" w:rsidR="00222067" w:rsidRPr="009F3E87" w:rsidRDefault="00222067" w:rsidP="00222067">
      <w:pPr>
        <w:ind w:right="-108"/>
        <w:jc w:val="both"/>
        <w:rPr>
          <w:rFonts w:eastAsia="Times New Roman" w:cs="Times New Roman"/>
          <w:color w:val="auto"/>
          <w:lang w:val="hr-HR"/>
        </w:rPr>
      </w:pPr>
      <w:r w:rsidRPr="009F3E87">
        <w:rPr>
          <w:rFonts w:eastAsia="Times New Roman" w:cs="Times New Roman"/>
          <w:color w:val="auto"/>
          <w:lang w:val="hr-HR"/>
        </w:rPr>
        <w:t>Osim tekućeg održavanja gore navedenih objekata i terena Ustanova se bavi i uslugom najma objekata i terena te tako ostvaruje vlastite prihode.</w:t>
      </w:r>
      <w:r w:rsidR="00ED0BCB" w:rsidRPr="009F3E87">
        <w:rPr>
          <w:rFonts w:eastAsia="Times New Roman" w:cs="Times New Roman"/>
          <w:color w:val="auto"/>
          <w:lang w:val="hr-HR"/>
        </w:rPr>
        <w:t xml:space="preserve"> U izvještajnom razdoblju ustanova je provodila sve potrebne mjere kako bi okončala postupak likvidacije i dovela do gašenja odnosno brisanja iz sudskog </w:t>
      </w:r>
      <w:proofErr w:type="spellStart"/>
      <w:r w:rsidR="00ED0BCB" w:rsidRPr="009F3E87">
        <w:rPr>
          <w:rFonts w:eastAsia="Times New Roman" w:cs="Times New Roman"/>
          <w:color w:val="auto"/>
          <w:lang w:val="hr-HR"/>
        </w:rPr>
        <w:t>regista</w:t>
      </w:r>
      <w:proofErr w:type="spellEnd"/>
      <w:r w:rsidR="00ED0BCB" w:rsidRPr="009F3E87">
        <w:rPr>
          <w:rFonts w:eastAsia="Times New Roman" w:cs="Times New Roman"/>
          <w:color w:val="auto"/>
          <w:lang w:val="hr-HR"/>
        </w:rPr>
        <w:t>.</w:t>
      </w:r>
    </w:p>
    <w:p w14:paraId="3CEB82D7" w14:textId="77777777" w:rsidR="00222067" w:rsidRPr="009F3E87" w:rsidRDefault="00222067" w:rsidP="00222067">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9F3E87" w:rsidRPr="009F3E87" w14:paraId="68810E3D" w14:textId="77777777" w:rsidTr="001D49E6">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2074161"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00406 JAVNA USTANOVA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6406D2" w14:textId="45393044"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66854D" w14:textId="4210841F"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149ABD" w14:textId="17A2C7BF"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B9F5AAD" w14:textId="77777777" w:rsidTr="001141CE">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A0C223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48347 JAVNA USTANOVA ZA UPRAVLJANJE SPORTSKIM OBJEKTIMA U VLASNIŠTVU GRADA POŽEGE-SPORTSKI OBJEKTI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7E8A3D19" w14:textId="0553BC12"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56D81A" w14:textId="0B9948EF"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6AD2633" w14:textId="0DD68D7C"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r w:rsidR="009F3E87" w:rsidRPr="009F3E87" w14:paraId="261A9B29" w14:textId="77777777" w:rsidTr="001141CE">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B668B1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tcPr>
          <w:p w14:paraId="67F3E9CB" w14:textId="215BFAF2"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35D002B" w14:textId="11413C01"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1DC28EA" w14:textId="67949271"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bl>
    <w:p w14:paraId="65BF3B00" w14:textId="77777777" w:rsidR="00222067" w:rsidRPr="009F3E87" w:rsidRDefault="00222067" w:rsidP="00222067">
      <w:pPr>
        <w:ind w:right="-108"/>
        <w:jc w:val="both"/>
        <w:rPr>
          <w:rFonts w:eastAsia="Times New Roman" w:cs="Times New Roman"/>
          <w:bCs/>
          <w:color w:val="auto"/>
          <w:lang w:val="hr-HR"/>
        </w:rPr>
      </w:pPr>
    </w:p>
    <w:p w14:paraId="7447574C"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USTANOVE U SPORTU</w:t>
      </w:r>
    </w:p>
    <w:p w14:paraId="6FECF8D1" w14:textId="77777777" w:rsidR="00222067" w:rsidRPr="009F3E87" w:rsidRDefault="00222067" w:rsidP="00222067">
      <w:pPr>
        <w:ind w:right="-108"/>
        <w:jc w:val="both"/>
        <w:rPr>
          <w:rFonts w:eastAsia="Times New Roman" w:cs="Times New Roman"/>
          <w:bCs/>
          <w:color w:val="auto"/>
          <w:lang w:val="hr-HR"/>
        </w:rPr>
      </w:pPr>
    </w:p>
    <w:p w14:paraId="71124DA7" w14:textId="77777777" w:rsidR="00222067" w:rsidRPr="009F3E87" w:rsidRDefault="00222067" w:rsidP="00222067">
      <w:pPr>
        <w:ind w:right="-141" w:firstLine="567"/>
        <w:jc w:val="both"/>
        <w:rPr>
          <w:rFonts w:eastAsia="Times New Roman" w:cs="Times New Roman"/>
          <w:color w:val="auto"/>
          <w:lang w:val="hr-HR"/>
        </w:rPr>
      </w:pPr>
      <w:r w:rsidRPr="009F3E87">
        <w:rPr>
          <w:rFonts w:eastAsia="Times New Roman" w:cs="Times New Roman"/>
          <w:color w:val="auto"/>
          <w:lang w:val="hr-HR"/>
        </w:rPr>
        <w:t>Cilj programa je realizacija obveze i zadataka Ustanove utvrđenih zakonskim i podzakonskim aktima te Statutom Ustanove. Kako je u rujnu 2021. godine donesena Odluka o prestanku Javne ustanove Sportski objekti Požega (Službene novine Grada Požege, broj: 16/21.) programom se planiraju aktivnosti potrebne za obavljanje djelatnosti do okončanja postupka likvidacije.</w:t>
      </w:r>
    </w:p>
    <w:p w14:paraId="0414A460" w14:textId="77777777" w:rsidR="00222067" w:rsidRPr="009F3E87" w:rsidRDefault="00222067" w:rsidP="00222067">
      <w:pPr>
        <w:suppressAutoHyphens w:val="0"/>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9F3E87" w:rsidRPr="009F3E87" w14:paraId="0CE14BE4" w14:textId="77777777" w:rsidTr="0022206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6F2BBF6"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2191FA" w14:textId="4E9EDD0D"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7E9F3D8" w14:textId="0A0237BA"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3C7F02" w14:textId="07C21F58"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1E3A67E" w14:textId="77777777" w:rsidTr="001141CE">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A292D5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Aktivnost A240001 OSNOVNA AKTIVNOST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tcPr>
          <w:p w14:paraId="58BD2F55" w14:textId="202E2C95"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CCDA9B7" w14:textId="3D9591C5"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F4C984" w14:textId="5AD8977D"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bl>
    <w:p w14:paraId="21B74174" w14:textId="77777777" w:rsidR="00222067" w:rsidRPr="009F3E87" w:rsidRDefault="00222067" w:rsidP="00222067">
      <w:pPr>
        <w:ind w:right="-108"/>
        <w:jc w:val="both"/>
        <w:rPr>
          <w:rFonts w:eastAsia="Times New Roman" w:cs="Times New Roman"/>
          <w:bCs/>
          <w:color w:val="auto"/>
          <w:lang w:val="hr-HR"/>
        </w:rPr>
      </w:pPr>
    </w:p>
    <w:p w14:paraId="0E56CD5E" w14:textId="3D965C89"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ustanove u sportu</w:t>
      </w:r>
      <w:r w:rsidRPr="009F3E87">
        <w:rPr>
          <w:rFonts w:eastAsia="Times New Roman" w:cs="Times New Roman"/>
          <w:bCs/>
          <w:color w:val="auto"/>
          <w:lang w:val="hr-HR"/>
        </w:rPr>
        <w:t xml:space="preserve"> – odnosi se na rashode za zaposlene, materijalne i financijske rashode koji </w:t>
      </w:r>
      <w:r w:rsidR="007568D7" w:rsidRPr="009F3E87">
        <w:rPr>
          <w:rFonts w:eastAsia="Times New Roman" w:cs="Times New Roman"/>
          <w:bCs/>
          <w:color w:val="auto"/>
          <w:lang w:val="hr-HR"/>
        </w:rPr>
        <w:t>su nastali do</w:t>
      </w:r>
      <w:r w:rsidRPr="009F3E87">
        <w:rPr>
          <w:rFonts w:eastAsia="Times New Roman" w:cs="Times New Roman"/>
          <w:bCs/>
          <w:color w:val="auto"/>
          <w:lang w:val="hr-HR"/>
        </w:rPr>
        <w:t xml:space="preserve"> okončanja postupka likvidacije i ispisa ustanove iz sudskog registra.</w:t>
      </w:r>
    </w:p>
    <w:p w14:paraId="153E9C9B" w14:textId="77777777" w:rsidR="001141CE" w:rsidRPr="009F3E87" w:rsidRDefault="001141CE" w:rsidP="00222067">
      <w:pPr>
        <w:ind w:right="-108"/>
        <w:jc w:val="both"/>
        <w:rPr>
          <w:rFonts w:eastAsia="Times New Roman" w:cs="Times New Roman"/>
          <w:bCs/>
          <w:color w:val="auto"/>
          <w:lang w:val="hr-HR"/>
        </w:rPr>
      </w:pPr>
    </w:p>
    <w:p w14:paraId="13100114" w14:textId="77777777" w:rsidR="00222067" w:rsidRPr="009F3E87" w:rsidRDefault="00222067" w:rsidP="001141CE">
      <w:pPr>
        <w:ind w:right="-108"/>
        <w:jc w:val="both"/>
        <w:rPr>
          <w:rFonts w:eastAsia="Times New Roman" w:cs="Times New Roman"/>
          <w:bCs/>
          <w:color w:val="auto"/>
          <w:lang w:val="hr-HR"/>
        </w:rPr>
      </w:pPr>
      <w:r w:rsidRPr="009F3E87">
        <w:rPr>
          <w:rFonts w:eastAsia="Times New Roman" w:cs="Times New Roman"/>
          <w:b/>
          <w:color w:val="auto"/>
          <w:sz w:val="24"/>
          <w:szCs w:val="24"/>
          <w:lang w:val="hr-HR"/>
        </w:rPr>
        <w:t>RAZDJEL 005 UPRAVNI ODJEL ZA IMOVINSKO PRAVNE POSLOVE</w:t>
      </w:r>
    </w:p>
    <w:p w14:paraId="68060A6B" w14:textId="77777777" w:rsidR="00222067" w:rsidRPr="009F3E87" w:rsidRDefault="00222067" w:rsidP="00222067">
      <w:pPr>
        <w:ind w:right="-108"/>
        <w:jc w:val="both"/>
        <w:rPr>
          <w:rFonts w:eastAsia="Times New Roman" w:cs="Times New Roman"/>
          <w:bCs/>
          <w:color w:val="auto"/>
          <w:lang w:val="hr-HR"/>
        </w:rPr>
      </w:pPr>
    </w:p>
    <w:p w14:paraId="4ACAA6E1" w14:textId="77777777" w:rsidR="00222067" w:rsidRPr="009F3E87" w:rsidRDefault="00222067" w:rsidP="00222067">
      <w:pPr>
        <w:suppressAutoHyphens w:val="0"/>
        <w:ind w:right="-141" w:firstLine="708"/>
        <w:jc w:val="both"/>
        <w:rPr>
          <w:rFonts w:eastAsia="Times New Roman" w:cs="Times New Roman"/>
          <w:i/>
          <w:color w:val="auto"/>
          <w:lang w:val="hr-HR" w:eastAsia="hr-HR"/>
        </w:rPr>
      </w:pPr>
      <w:r w:rsidRPr="009F3E87">
        <w:rPr>
          <w:rFonts w:eastAsia="Times New Roman" w:cs="Times New Roman"/>
          <w:iCs/>
          <w:color w:val="auto"/>
          <w:lang w:val="hr-HR" w:eastAsia="hr-HR"/>
        </w:rPr>
        <w:t xml:space="preserve">U Upravnom odjelu za imovinsko-pravne poslove obavljaju se poslovi </w:t>
      </w:r>
      <w:r w:rsidRPr="009F3E87">
        <w:rPr>
          <w:rFonts w:eastAsia="Times New Roman" w:cs="Times New Roman"/>
          <w:bCs/>
          <w:iCs/>
          <w:color w:val="auto"/>
          <w:lang w:val="hr-HR" w:eastAsia="hr-HR"/>
        </w:rPr>
        <w:t xml:space="preserve">u svezi </w:t>
      </w:r>
      <w:r w:rsidRPr="009F3E87">
        <w:rPr>
          <w:rFonts w:eastAsia="Times New Roman" w:cs="Times New Roman"/>
          <w:color w:val="auto"/>
          <w:lang w:val="hr-HR" w:eastAsia="hr-HR"/>
        </w:rPr>
        <w:t xml:space="preserve">upravljanjem, stjecanjem, otuđivanjem, davanjem na upravljanje zemljišta, zgrada, poslovnih prostora, stanova i drugih nekretnina u vlasništvu Grada Požege </w:t>
      </w:r>
      <w:r w:rsidRPr="009F3E87">
        <w:rPr>
          <w:rFonts w:eastAsia="Times New Roman" w:cs="Times New Roman"/>
          <w:bCs/>
          <w:iCs/>
          <w:color w:val="auto"/>
          <w:lang w:val="hr-HR" w:eastAsia="hr-HR"/>
        </w:rPr>
        <w:t xml:space="preserve">(osim poslova u svezi raspolaganja javnim površinama i javno-prometnim površinama u vlasništvu Grada Požege), poslovi </w:t>
      </w:r>
      <w:r w:rsidRPr="009F3E87">
        <w:rPr>
          <w:rFonts w:eastAsia="Times New Roman" w:cs="Times New Roman"/>
          <w:color w:val="auto"/>
          <w:lang w:val="hr-HR" w:eastAsia="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5B70D0D1" w14:textId="77777777" w:rsidR="00222067" w:rsidRPr="009F3E87" w:rsidRDefault="00222067" w:rsidP="00222067">
      <w:pPr>
        <w:suppressAutoHyphens w:val="0"/>
        <w:ind w:firstLine="708"/>
        <w:jc w:val="both"/>
        <w:rPr>
          <w:rFonts w:eastAsia="Times New Roman" w:cs="Times New Roman"/>
          <w:color w:val="auto"/>
          <w:shd w:val="clear" w:color="auto" w:fill="FFFFFF"/>
          <w:lang w:val="hr-HR" w:eastAsia="hr-HR"/>
        </w:rPr>
      </w:pPr>
      <w:r w:rsidRPr="009F3E87">
        <w:rPr>
          <w:rFonts w:eastAsia="Times New Roman" w:cs="Times New Roman"/>
          <w:color w:val="auto"/>
          <w:shd w:val="clear" w:color="auto" w:fill="FFFFFF"/>
          <w:lang w:val="hr-HR" w:eastAsia="hr-HR"/>
        </w:rPr>
        <w:t>Obavljaju se poslovi rješavanja upravnih stvari u postupcima izvlaštenja, sudjelovanje u postupcima vezanim uz naknadu imovine oduzete za vrijeme</w:t>
      </w:r>
      <w:r w:rsidRPr="009F3E87">
        <w:rPr>
          <w:rFonts w:eastAsia="Times New Roman" w:cs="Times New Roman"/>
          <w:color w:val="auto"/>
          <w:lang w:val="hr-HR" w:eastAsia="hr-HR"/>
        </w:rPr>
        <w:t xml:space="preserve"> jugoslavenske komunističke vladavine, u postupcima povezivanja zemljišne knjige i knjige položenih ugovora.</w:t>
      </w:r>
    </w:p>
    <w:p w14:paraId="1207BBEB" w14:textId="77777777" w:rsidR="00222067" w:rsidRPr="009F3E87" w:rsidRDefault="00222067" w:rsidP="00222067">
      <w:pPr>
        <w:suppressAutoHyphens w:val="0"/>
        <w:ind w:firstLine="708"/>
        <w:jc w:val="both"/>
        <w:rPr>
          <w:rFonts w:eastAsia="Times New Roman" w:cs="Times New Roman"/>
          <w:i/>
          <w:iCs/>
          <w:color w:val="auto"/>
          <w:lang w:val="hr-HR" w:eastAsia="hr-HR"/>
        </w:rPr>
      </w:pPr>
      <w:r w:rsidRPr="009F3E87">
        <w:rPr>
          <w:rFonts w:eastAsia="Times New Roman" w:cs="Times New Roman"/>
          <w:color w:val="auto"/>
          <w:lang w:val="hr-HR" w:eastAsia="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4DC0DF9E" w14:textId="77777777" w:rsidR="00222067" w:rsidRPr="009F3E87" w:rsidRDefault="00222067" w:rsidP="00222067">
      <w:pPr>
        <w:suppressAutoHyphens w:val="0"/>
        <w:ind w:firstLine="708"/>
        <w:jc w:val="both"/>
        <w:rPr>
          <w:rFonts w:eastAsia="Times New Roman" w:cs="Times New Roman"/>
          <w:i/>
          <w:iCs/>
          <w:color w:val="auto"/>
          <w:lang w:val="hr-HR" w:eastAsia="hr-HR"/>
        </w:rPr>
      </w:pPr>
      <w:r w:rsidRPr="009F3E87">
        <w:rPr>
          <w:rFonts w:eastAsia="Times New Roman" w:cs="Times New Roman"/>
          <w:color w:val="auto"/>
          <w:lang w:val="hr-HR" w:eastAsia="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7B4F818B" w14:textId="77777777" w:rsidR="00222067" w:rsidRPr="009F3E87" w:rsidRDefault="00222067" w:rsidP="00222067">
      <w:pPr>
        <w:suppressAutoHyphens w:val="0"/>
        <w:ind w:firstLine="709"/>
        <w:jc w:val="both"/>
        <w:rPr>
          <w:rFonts w:eastAsia="Times New Roman" w:cs="Times New Roman"/>
          <w:color w:val="auto"/>
          <w:lang w:val="hr-HR" w:eastAsia="hr-HR"/>
        </w:rPr>
      </w:pPr>
      <w:r w:rsidRPr="009F3E87">
        <w:rPr>
          <w:rFonts w:eastAsia="Times New Roman" w:cs="Times New Roman"/>
          <w:color w:val="auto"/>
          <w:lang w:val="hr-HR" w:eastAsia="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3429A6D6" w14:textId="77777777" w:rsidR="00222067" w:rsidRPr="009F3E87" w:rsidRDefault="00222067" w:rsidP="00222067">
      <w:pPr>
        <w:ind w:right="-108" w:firstLine="709"/>
        <w:jc w:val="both"/>
        <w:rPr>
          <w:rFonts w:eastAsia="Times New Roman" w:cs="Times New Roman"/>
          <w:iCs/>
          <w:color w:val="auto"/>
          <w:lang w:val="hr-HR" w:eastAsia="hr-HR"/>
        </w:rPr>
      </w:pPr>
      <w:r w:rsidRPr="009F3E87">
        <w:rPr>
          <w:rFonts w:eastAsia="Times New Roman" w:cs="Times New Roman"/>
          <w:iCs/>
          <w:color w:val="auto"/>
          <w:lang w:val="hr-HR" w:eastAsia="hr-HR"/>
        </w:rPr>
        <w:t xml:space="preserve">Upravni odjel za imovinsko pravne poslove obavlja </w:t>
      </w:r>
      <w:r w:rsidRPr="009F3E87">
        <w:rPr>
          <w:rFonts w:eastAsia="Times New Roman" w:cs="Times New Roman"/>
          <w:color w:val="auto"/>
          <w:lang w:val="hr-HR" w:eastAsia="hr-HR"/>
        </w:rPr>
        <w:t xml:space="preserve">poslove evidencije i ažuriranja podataka o prometu nekretnina, poslove stručne i administrativne potpore procjeniteljskom povjerenstvu te drugi poslovi s tim u svezi, </w:t>
      </w:r>
      <w:r w:rsidRPr="009F3E87">
        <w:rPr>
          <w:rFonts w:eastAsia="Times New Roman" w:cs="Times New Roman"/>
          <w:bCs/>
          <w:color w:val="auto"/>
          <w:lang w:val="hr-HR" w:eastAsia="hr-HR"/>
        </w:rPr>
        <w:t xml:space="preserve">poslovi zastupanja Grada Požege pred pravosudnim i drugim tijelima, te </w:t>
      </w:r>
      <w:r w:rsidRPr="009F3E87">
        <w:rPr>
          <w:rFonts w:eastAsia="Times New Roman" w:cs="Times New Roman"/>
          <w:iCs/>
          <w:color w:val="auto"/>
          <w:lang w:val="hr-HR" w:eastAsia="hr-HR"/>
        </w:rPr>
        <w:t>drugi poslovi iz samoupravnog djelokruga, sukladno zakonu, dugim propisima i aktima Grada Požege</w:t>
      </w:r>
    </w:p>
    <w:p w14:paraId="3CF2249A" w14:textId="7D16DFD0" w:rsidR="00222067" w:rsidRPr="009F3E87" w:rsidRDefault="00222067" w:rsidP="00222067">
      <w:pPr>
        <w:ind w:right="-108"/>
        <w:jc w:val="both"/>
        <w:rPr>
          <w:rFonts w:eastAsia="Times New Roman" w:cs="Times New Roman"/>
          <w:bCs/>
          <w:color w:val="auto"/>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9F3E87" w:rsidRPr="009F3E87" w14:paraId="1B065E89"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02FABCB"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Razdjel 005 UPRAVNI ODJEL ZA IMOVINSKO - PRAVNE POSLOVE</w:t>
            </w:r>
            <w:r w:rsidRPr="009F3E87">
              <w:rPr>
                <w:rFonts w:ascii="Times New Roman" w:hAnsi="Times New Roman" w:cs="Times New Roman"/>
                <w:color w:val="auto"/>
                <w:sz w:val="20"/>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DE457E" w14:textId="1BF749BC"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D1CB5D5" w14:textId="0A66AC5C"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1789C05" w14:textId="2E1FDD9B"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209679"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E6564C4"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2D7997A" w14:textId="19879D9A"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2.076.592,00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427DB33" w14:textId="75AFD0DB"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2.181.592,00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811135D" w14:textId="70722C7C"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1.348.808,94</w:t>
            </w:r>
          </w:p>
        </w:tc>
      </w:tr>
      <w:tr w:rsidR="009F3E87" w:rsidRPr="009F3E87" w14:paraId="30ABC2C8"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73988EF"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1546FEA9" w14:textId="02BA7743"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734.592,00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FA457F5" w14:textId="7266ACFC"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839.592,00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ECF458B" w14:textId="1ADBF861"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56.895,03</w:t>
            </w:r>
          </w:p>
        </w:tc>
      </w:tr>
      <w:tr w:rsidR="009F3E87" w:rsidRPr="009F3E87" w14:paraId="71B34551"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85C51F7"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14C5F" w14:textId="05F9EA04"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A9B919B" w14:textId="4E9E5B88"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D2DD0E2" w14:textId="00C22CB2"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r>
      <w:tr w:rsidR="009F3E87" w:rsidRPr="009F3E87" w14:paraId="7D49B598"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5771EC1"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5E37C00" w14:textId="5784C8DD"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318D415" w14:textId="016B30DE"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A8CF96E" w14:textId="42909956"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191.913,91</w:t>
            </w:r>
          </w:p>
        </w:tc>
      </w:tr>
    </w:tbl>
    <w:p w14:paraId="5D445251" w14:textId="77777777" w:rsidR="00222067" w:rsidRPr="009F3E87" w:rsidRDefault="00222067" w:rsidP="00222067">
      <w:pPr>
        <w:ind w:right="-108"/>
        <w:jc w:val="both"/>
        <w:rPr>
          <w:rFonts w:eastAsia="Times New Roman" w:cs="Times New Roman"/>
          <w:bCs/>
          <w:color w:val="auto"/>
          <w:lang w:val="hr-HR"/>
        </w:rPr>
      </w:pPr>
    </w:p>
    <w:p w14:paraId="2116D042"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REDOVNA DJELATNOST UPRAVNIH TIJELA </w:t>
      </w:r>
    </w:p>
    <w:p w14:paraId="03403DDC" w14:textId="77777777" w:rsidR="00222067" w:rsidRPr="009F3E87" w:rsidRDefault="00222067" w:rsidP="00222067">
      <w:pPr>
        <w:ind w:right="-108"/>
        <w:jc w:val="both"/>
        <w:rPr>
          <w:rFonts w:eastAsia="Times New Roman" w:cs="Times New Roman"/>
          <w:bCs/>
          <w:color w:val="auto"/>
          <w:lang w:val="hr-HR"/>
        </w:rPr>
      </w:pPr>
    </w:p>
    <w:p w14:paraId="5291D825"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Cilj programa je rješavanje imovinsko pravnih pitanja i usklađenja stvarnog stanja prava vlasništva Grada Požege.</w:t>
      </w:r>
    </w:p>
    <w:p w14:paraId="7474B9E1" w14:textId="37C04788" w:rsidR="00222067" w:rsidRPr="009F3E87" w:rsidRDefault="00222067" w:rsidP="001141CE">
      <w:pPr>
        <w:contextualSpacing/>
        <w:rPr>
          <w:rFonts w:eastAsia="Times New Roman" w:cs="Times New Roman"/>
          <w:color w:val="auto"/>
          <w:lang w:val="hr-HR"/>
        </w:rPr>
      </w:pPr>
    </w:p>
    <w:tbl>
      <w:tblPr>
        <w:tblStyle w:val="Reetkatablice1"/>
        <w:tblW w:w="9220" w:type="dxa"/>
        <w:jc w:val="center"/>
        <w:tblLook w:val="04A0" w:firstRow="1" w:lastRow="0" w:firstColumn="1" w:lastColumn="0" w:noHBand="0" w:noVBand="1"/>
      </w:tblPr>
      <w:tblGrid>
        <w:gridCol w:w="5251"/>
        <w:gridCol w:w="1417"/>
        <w:gridCol w:w="1276"/>
        <w:gridCol w:w="1276"/>
      </w:tblGrid>
      <w:tr w:rsidR="009F3E87" w:rsidRPr="009F3E87" w14:paraId="51AD026B" w14:textId="77777777" w:rsidTr="0022206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D0BE9A5"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0F30FE" w14:textId="13F768E1"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D72FC8" w14:textId="4D01C976"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50C547" w14:textId="3C69285B"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68DDB303" w14:textId="77777777" w:rsidTr="001141CE">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542A39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188B37E5" w14:textId="485F72A3"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734.592,00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EC03DD" w14:textId="67D4A858"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839.592,00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C5D0D8E" w14:textId="29E115C2"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56.895,03</w:t>
            </w:r>
          </w:p>
        </w:tc>
      </w:tr>
    </w:tbl>
    <w:p w14:paraId="1C295D4C" w14:textId="77777777" w:rsidR="00222067" w:rsidRPr="009F3E87" w:rsidRDefault="00222067" w:rsidP="00222067">
      <w:pPr>
        <w:ind w:firstLine="720"/>
        <w:rPr>
          <w:rFonts w:eastAsia="Times New Roman" w:cs="Times New Roman"/>
          <w:color w:val="auto"/>
          <w:lang w:val="hr-HR"/>
        </w:rPr>
      </w:pPr>
    </w:p>
    <w:p w14:paraId="79ECF2F7" w14:textId="77437A7D"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 xml:space="preserve">Osnovna aktivnost upravnih tijela </w:t>
      </w:r>
      <w:r w:rsidRPr="009F3E87">
        <w:rPr>
          <w:rFonts w:eastAsia="Times New Roman" w:cs="Times New Roman"/>
          <w:color w:val="auto"/>
          <w:lang w:val="hr-HR"/>
        </w:rPr>
        <w:t>– odnosi se na troškove nastale za provođenje postupaka pred sudskim i upravnim tijelima</w:t>
      </w:r>
      <w:r w:rsidR="00984EA3" w:rsidRPr="009F3E87">
        <w:rPr>
          <w:rFonts w:eastAsia="Times New Roman" w:cs="Times New Roman"/>
          <w:color w:val="auto"/>
          <w:lang w:val="hr-HR"/>
        </w:rPr>
        <w:t xml:space="preserve"> te ostale troškove koji su nastali uslijed redovnog poslovanja.</w:t>
      </w:r>
    </w:p>
    <w:p w14:paraId="1231DD14" w14:textId="77777777" w:rsidR="00222067" w:rsidRPr="009F3E87" w:rsidRDefault="00222067" w:rsidP="00222067">
      <w:pPr>
        <w:ind w:right="-108"/>
        <w:jc w:val="both"/>
        <w:rPr>
          <w:rFonts w:eastAsia="Times New Roman" w:cs="Times New Roman"/>
          <w:b/>
          <w:color w:val="auto"/>
          <w:lang w:val="hr-HR"/>
        </w:rPr>
      </w:pPr>
    </w:p>
    <w:p w14:paraId="1DFAF8BF"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OTKUP ZEMLJIŠTA I OBJEKATA</w:t>
      </w:r>
    </w:p>
    <w:p w14:paraId="40257EDE" w14:textId="77777777" w:rsidR="00222067" w:rsidRPr="009F3E87" w:rsidRDefault="00222067" w:rsidP="00222067">
      <w:pPr>
        <w:ind w:right="-108"/>
        <w:jc w:val="both"/>
        <w:rPr>
          <w:rFonts w:eastAsia="Times New Roman" w:cs="Times New Roman"/>
          <w:bCs/>
          <w:color w:val="auto"/>
          <w:lang w:val="hr-HR"/>
        </w:rPr>
      </w:pPr>
    </w:p>
    <w:p w14:paraId="7980EF6C"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color w:val="auto"/>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55C37124" w14:textId="77777777" w:rsidR="00222067" w:rsidRPr="009F3E87" w:rsidRDefault="00222067" w:rsidP="00416BA7">
      <w:pPr>
        <w:ind w:right="-108"/>
        <w:jc w:val="both"/>
        <w:rPr>
          <w:rFonts w:eastAsia="Times New Roman" w:cs="Times New Roman"/>
          <w:bCs/>
          <w:color w:val="auto"/>
          <w:lang w:val="hr-HR"/>
        </w:rPr>
      </w:pPr>
    </w:p>
    <w:tbl>
      <w:tblPr>
        <w:tblStyle w:val="Reetkatablice1"/>
        <w:tblW w:w="9209" w:type="dxa"/>
        <w:jc w:val="center"/>
        <w:tblLook w:val="04A0" w:firstRow="1" w:lastRow="0" w:firstColumn="1" w:lastColumn="0" w:noHBand="0" w:noVBand="1"/>
      </w:tblPr>
      <w:tblGrid>
        <w:gridCol w:w="5109"/>
        <w:gridCol w:w="1418"/>
        <w:gridCol w:w="1275"/>
        <w:gridCol w:w="1407"/>
      </w:tblGrid>
      <w:tr w:rsidR="009F3E87" w:rsidRPr="009F3E87" w14:paraId="3AEB8648" w14:textId="77777777" w:rsidTr="00044AE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D85EF3" w14:textId="77777777" w:rsidR="00416BA7" w:rsidRPr="009F3E87" w:rsidRDefault="00416BA7" w:rsidP="00416BA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BF6732" w14:textId="577B52FE"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E6B79E" w14:textId="78CB5E9D"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0B1EE2B2" w14:textId="7E58B2DB"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D9B303E" w14:textId="77777777" w:rsidTr="00416BA7">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788B4AC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tcPr>
          <w:p w14:paraId="12C125B7" w14:textId="25942D98"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275" w:type="dxa"/>
            <w:tcBorders>
              <w:top w:val="single" w:sz="4" w:space="0" w:color="auto"/>
              <w:left w:val="single" w:sz="4" w:space="0" w:color="auto"/>
              <w:bottom w:val="single" w:sz="4" w:space="0" w:color="auto"/>
              <w:right w:val="single" w:sz="4" w:space="0" w:color="auto"/>
            </w:tcBorders>
            <w:noWrap/>
          </w:tcPr>
          <w:p w14:paraId="16D09A8D" w14:textId="7BCE55F6"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07" w:type="dxa"/>
            <w:tcBorders>
              <w:top w:val="single" w:sz="4" w:space="0" w:color="auto"/>
              <w:left w:val="single" w:sz="4" w:space="0" w:color="auto"/>
              <w:bottom w:val="single" w:sz="4" w:space="0" w:color="auto"/>
              <w:right w:val="single" w:sz="4" w:space="0" w:color="auto"/>
            </w:tcBorders>
            <w:noWrap/>
          </w:tcPr>
          <w:p w14:paraId="5BC5C81F" w14:textId="6C927B82"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222067" w:rsidRPr="009F3E87" w14:paraId="551E22A9" w14:textId="77777777" w:rsidTr="00416BA7">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596925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tcPr>
          <w:p w14:paraId="0C78E8F4" w14:textId="42F24875"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c>
          <w:tcPr>
            <w:tcW w:w="1275" w:type="dxa"/>
            <w:tcBorders>
              <w:top w:val="single" w:sz="4" w:space="0" w:color="auto"/>
              <w:left w:val="single" w:sz="4" w:space="0" w:color="auto"/>
              <w:bottom w:val="single" w:sz="4" w:space="0" w:color="auto"/>
              <w:right w:val="single" w:sz="4" w:space="0" w:color="auto"/>
            </w:tcBorders>
            <w:noWrap/>
          </w:tcPr>
          <w:p w14:paraId="158D87D9" w14:textId="2089296B"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c>
          <w:tcPr>
            <w:tcW w:w="1407" w:type="dxa"/>
            <w:tcBorders>
              <w:top w:val="single" w:sz="4" w:space="0" w:color="auto"/>
              <w:left w:val="single" w:sz="4" w:space="0" w:color="auto"/>
              <w:bottom w:val="single" w:sz="4" w:space="0" w:color="auto"/>
              <w:right w:val="single" w:sz="4" w:space="0" w:color="auto"/>
            </w:tcBorders>
            <w:noWrap/>
          </w:tcPr>
          <w:p w14:paraId="71A153F0" w14:textId="4D790B41"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r>
    </w:tbl>
    <w:p w14:paraId="00248CA2" w14:textId="77777777" w:rsidR="00222067" w:rsidRPr="009F3E87" w:rsidRDefault="00222067" w:rsidP="00222067">
      <w:pPr>
        <w:ind w:right="-108"/>
        <w:jc w:val="both"/>
        <w:rPr>
          <w:rFonts w:eastAsia="Times New Roman" w:cs="Times New Roman"/>
          <w:bCs/>
          <w:color w:val="auto"/>
          <w:lang w:val="hr-HR"/>
        </w:rPr>
      </w:pPr>
    </w:p>
    <w:p w14:paraId="24BF64C6" w14:textId="77777777" w:rsidR="00B87AC6"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Otkup zemljišta</w:t>
      </w:r>
      <w:r w:rsidRPr="009F3E87">
        <w:rPr>
          <w:rFonts w:eastAsia="Times New Roman" w:cs="Times New Roman"/>
          <w:bCs/>
          <w:color w:val="auto"/>
          <w:lang w:val="hr-HR"/>
        </w:rPr>
        <w:t xml:space="preserve"> – </w:t>
      </w:r>
      <w:r w:rsidR="00B87AC6" w:rsidRPr="009F3E87">
        <w:rPr>
          <w:rFonts w:eastAsia="Times New Roman" w:cs="Times New Roman"/>
          <w:bCs/>
          <w:color w:val="auto"/>
          <w:lang w:val="hr-HR"/>
        </w:rPr>
        <w:t>projekt nije realiziran u izvještajnom razdoblju.</w:t>
      </w:r>
    </w:p>
    <w:p w14:paraId="7FEBCF1C"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9F3E87" w:rsidRPr="009F3E87" w14:paraId="32782F2E"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55CBE"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39C8B"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97130"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81F7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C2120" w14:textId="20752873"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F9D12" w14:textId="3BA98B1E"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98A36" w14:textId="3CD5D8BD"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4372A68" w14:textId="77777777" w:rsidTr="00416BA7">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6D15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9404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3EFE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78AB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297C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597B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93871" w14:textId="5D89C6F6" w:rsidR="00222067" w:rsidRPr="009F3E87" w:rsidRDefault="00B87AC6"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362AC39"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2B75FBBF" w14:textId="04B0818F"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Otkup objekata</w:t>
      </w:r>
      <w:r w:rsidRPr="009F3E87">
        <w:rPr>
          <w:rFonts w:eastAsia="Times New Roman" w:cs="Times New Roman"/>
          <w:bCs/>
          <w:color w:val="auto"/>
          <w:lang w:val="hr-HR"/>
        </w:rPr>
        <w:t xml:space="preserve"> – </w:t>
      </w:r>
      <w:r w:rsidR="00B87AC6" w:rsidRPr="009F3E87">
        <w:rPr>
          <w:rFonts w:eastAsia="Times New Roman" w:cs="Times New Roman"/>
          <w:bCs/>
          <w:color w:val="auto"/>
          <w:lang w:val="hr-HR"/>
        </w:rPr>
        <w:t>rashodi se odnose na kupnju poslovnog prostora u Ulici Matice hrvatske u Požegi.</w:t>
      </w:r>
    </w:p>
    <w:p w14:paraId="68479DBC"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9F3E87" w:rsidRPr="009F3E87" w14:paraId="2BB530E0"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B1CDA"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E8BB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2F85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E3465"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CB3E1" w14:textId="2E6F7222"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4D6028" w14:textId="62EDCF77"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EB8D2" w14:textId="360F57CD"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A7E4FB" w14:textId="77777777" w:rsidTr="00416BA7">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0BA05"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D37F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087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AB1D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5B7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F835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F9C32" w14:textId="0266FF8E" w:rsidR="00222067" w:rsidRPr="009F3E87" w:rsidRDefault="00B87AC6"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bookmarkEnd w:id="36"/>
    </w:tbl>
    <w:p w14:paraId="73086193" w14:textId="77777777" w:rsidR="00222067" w:rsidRPr="009F3E87" w:rsidRDefault="00222067" w:rsidP="00222067">
      <w:pPr>
        <w:ind w:right="-108"/>
        <w:jc w:val="both"/>
        <w:rPr>
          <w:rFonts w:eastAsia="Times New Roman" w:cs="Times New Roman"/>
          <w:bCs/>
          <w:color w:val="auto"/>
          <w:lang w:val="hr-HR"/>
        </w:rPr>
      </w:pPr>
    </w:p>
    <w:p w14:paraId="553B166D" w14:textId="77777777" w:rsidR="00416BA7" w:rsidRPr="009F3E87" w:rsidRDefault="00416BA7" w:rsidP="00416BA7">
      <w:pPr>
        <w:ind w:right="-108"/>
        <w:jc w:val="both"/>
        <w:rPr>
          <w:rFonts w:eastAsia="Times New Roman" w:cs="Times New Roman"/>
          <w:b/>
          <w:color w:val="auto"/>
          <w:lang w:val="hr-HR"/>
        </w:rPr>
      </w:pPr>
      <w:r w:rsidRPr="009F3E87">
        <w:rPr>
          <w:rFonts w:cs="Times New Roman"/>
          <w:b/>
          <w:color w:val="auto"/>
          <w:lang w:val="hr-HR"/>
        </w:rPr>
        <w:t>NAZIV PROGRAMA: DARIVANJE ZEMLJIŠTA</w:t>
      </w:r>
    </w:p>
    <w:p w14:paraId="56D84962" w14:textId="77777777" w:rsidR="00416BA7" w:rsidRPr="009F3E87" w:rsidRDefault="00416BA7" w:rsidP="00416BA7">
      <w:pPr>
        <w:ind w:right="-108"/>
        <w:jc w:val="both"/>
        <w:rPr>
          <w:rFonts w:cs="Times New Roman"/>
          <w:b/>
          <w:color w:val="auto"/>
          <w:lang w:val="hr-HR"/>
        </w:rPr>
      </w:pPr>
    </w:p>
    <w:p w14:paraId="4284231F" w14:textId="77777777" w:rsidR="00416BA7" w:rsidRPr="009F3E87" w:rsidRDefault="00416BA7" w:rsidP="00416BA7">
      <w:pPr>
        <w:ind w:right="-108"/>
        <w:jc w:val="both"/>
        <w:rPr>
          <w:rFonts w:cs="Times New Roman"/>
          <w:bCs/>
          <w:color w:val="auto"/>
          <w:lang w:val="hr-HR"/>
        </w:rPr>
      </w:pPr>
      <w:r w:rsidRPr="009F3E87">
        <w:rPr>
          <w:rFonts w:cs="Times New Roman"/>
          <w:bCs/>
          <w:color w:val="auto"/>
          <w:lang w:val="hr-HR"/>
        </w:rPr>
        <w:t>Pravna osnova za Program Darivanje zemljišta je Zakon o hrvatskim braniteljima iz Domovinskog rata i članovima njihove obitelji (NN, broj: 121/17. i 98/19.).</w:t>
      </w:r>
    </w:p>
    <w:p w14:paraId="62443307" w14:textId="77777777" w:rsidR="00416BA7" w:rsidRPr="009F3E87" w:rsidRDefault="00416BA7" w:rsidP="00416BA7">
      <w:pPr>
        <w:ind w:right="-108"/>
        <w:jc w:val="both"/>
        <w:rPr>
          <w:rFonts w:cs="Times New Roman"/>
          <w:bCs/>
          <w:color w:val="auto"/>
          <w:lang w:val="hr-HR"/>
        </w:rPr>
      </w:pPr>
    </w:p>
    <w:tbl>
      <w:tblPr>
        <w:tblStyle w:val="Reetkatablice1"/>
        <w:tblW w:w="9220" w:type="dxa"/>
        <w:jc w:val="center"/>
        <w:tblLook w:val="04A0" w:firstRow="1" w:lastRow="0" w:firstColumn="1" w:lastColumn="0" w:noHBand="0" w:noVBand="1"/>
      </w:tblPr>
      <w:tblGrid>
        <w:gridCol w:w="5251"/>
        <w:gridCol w:w="1417"/>
        <w:gridCol w:w="1276"/>
        <w:gridCol w:w="1276"/>
      </w:tblGrid>
      <w:tr w:rsidR="009F3E87" w:rsidRPr="009F3E87" w14:paraId="35886BE9" w14:textId="77777777" w:rsidTr="00416B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667A6B" w14:textId="77777777" w:rsidR="00416BA7" w:rsidRPr="009F3E87" w:rsidRDefault="00416BA7" w:rsidP="00416BA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7343C6" w14:textId="47C58788"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FBC1CB" w14:textId="4E789BDE"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4671CB" w14:textId="1E55B304"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416BA7" w:rsidRPr="009F3E87" w14:paraId="5ECFBF9E" w14:textId="77777777" w:rsidTr="00416B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DA0AA87" w14:textId="77777777" w:rsidR="00416BA7" w:rsidRPr="009F3E87" w:rsidRDefault="00416BA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tcPr>
          <w:p w14:paraId="27BAD190" w14:textId="67E9B307"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50656F5" w14:textId="42102F9E"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42C016" w14:textId="40E8A5C8"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191.913,91</w:t>
            </w:r>
          </w:p>
        </w:tc>
      </w:tr>
    </w:tbl>
    <w:p w14:paraId="62F6F001" w14:textId="77777777" w:rsidR="00416BA7" w:rsidRPr="009F3E87" w:rsidRDefault="00416BA7" w:rsidP="00416BA7">
      <w:pPr>
        <w:ind w:right="-108"/>
        <w:jc w:val="both"/>
        <w:rPr>
          <w:rFonts w:cs="Times New Roman"/>
          <w:b/>
          <w:color w:val="auto"/>
          <w:lang w:val="hr-HR"/>
        </w:rPr>
      </w:pPr>
    </w:p>
    <w:p w14:paraId="36624DE0" w14:textId="30F6DDD3" w:rsidR="00416BA7" w:rsidRPr="009F3E87" w:rsidRDefault="00416BA7" w:rsidP="00416BA7">
      <w:pPr>
        <w:ind w:right="-108"/>
        <w:jc w:val="both"/>
        <w:rPr>
          <w:rFonts w:cs="Times New Roman"/>
          <w:bCs/>
          <w:color w:val="auto"/>
          <w:lang w:val="hr-HR"/>
        </w:rPr>
      </w:pPr>
      <w:r w:rsidRPr="009F3E87">
        <w:rPr>
          <w:rFonts w:cs="Times New Roman"/>
          <w:b/>
          <w:color w:val="auto"/>
          <w:lang w:val="hr-HR"/>
        </w:rPr>
        <w:t>Projekt Davanje zemljišta na dar</w:t>
      </w:r>
      <w:r w:rsidRPr="009F3E87">
        <w:rPr>
          <w:rFonts w:cs="Times New Roman"/>
          <w:bCs/>
          <w:color w:val="auto"/>
          <w:lang w:val="hr-HR"/>
        </w:rPr>
        <w:t xml:space="preserve"> </w:t>
      </w:r>
      <w:r w:rsidR="00B87AC6" w:rsidRPr="009F3E87">
        <w:rPr>
          <w:rFonts w:cs="Times New Roman"/>
          <w:bCs/>
          <w:color w:val="auto"/>
          <w:lang w:val="hr-HR"/>
        </w:rPr>
        <w:t xml:space="preserve">– rashod se odnosi na darivanje </w:t>
      </w:r>
      <w:r w:rsidRPr="009F3E87">
        <w:rPr>
          <w:rFonts w:cs="Times New Roman"/>
          <w:bCs/>
          <w:color w:val="auto"/>
          <w:lang w:val="hr-HR"/>
        </w:rPr>
        <w:t>zemljišta u vlasništvu Grada Požege hrvatskim braniteljima na temelju ranije navedenog zakona.</w:t>
      </w:r>
    </w:p>
    <w:p w14:paraId="74525959" w14:textId="77777777" w:rsidR="00416BA7" w:rsidRPr="009F3E87" w:rsidRDefault="00416BA7" w:rsidP="00416BA7">
      <w:pPr>
        <w:ind w:right="-108"/>
        <w:jc w:val="both"/>
        <w:rPr>
          <w:rFonts w:cs="Times New Roman"/>
          <w:b/>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9F3E87" w:rsidRPr="009F3E87" w14:paraId="48FFCA7C"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A9668"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8DCFC"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29B25"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6ADFD"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D8AB2" w14:textId="41232F5A"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E8297" w14:textId="0899232C"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A4AFFA" w14:textId="3D36196F"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36ECD7" w14:textId="77777777" w:rsidTr="00416BA7">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7C786" w14:textId="77777777" w:rsidR="00416BA7" w:rsidRPr="009F3E87" w:rsidRDefault="00416BA7">
            <w:pPr>
              <w:rPr>
                <w:rFonts w:cs="Times New Roman"/>
                <w:color w:val="auto"/>
                <w:sz w:val="18"/>
                <w:szCs w:val="18"/>
                <w:lang w:val="hr-HR"/>
              </w:rPr>
            </w:pPr>
            <w:r w:rsidRPr="009F3E87">
              <w:rPr>
                <w:rFonts w:cs="Times New Roman"/>
                <w:color w:val="auto"/>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E21C3" w14:textId="73B9D8E0" w:rsidR="00416BA7" w:rsidRPr="009F3E87" w:rsidRDefault="00416BA7">
            <w:pPr>
              <w:rPr>
                <w:rFonts w:cs="Times New Roman"/>
                <w:color w:val="auto"/>
                <w:sz w:val="18"/>
                <w:szCs w:val="18"/>
                <w:lang w:val="hr-HR"/>
              </w:rPr>
            </w:pPr>
            <w:r w:rsidRPr="009F3E87">
              <w:rPr>
                <w:rFonts w:cs="Times New Roman"/>
                <w:color w:val="auto"/>
                <w:sz w:val="18"/>
                <w:szCs w:val="18"/>
                <w:lang w:val="hr-HR"/>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23DFB"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0C80A"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6D2DD" w14:textId="52B4DBFE"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46113"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CC1E2" w14:textId="09A8AB77" w:rsidR="00416BA7" w:rsidRPr="009F3E87" w:rsidRDefault="00B87AC6">
            <w:pPr>
              <w:jc w:val="center"/>
              <w:rPr>
                <w:rFonts w:cs="Times New Roman"/>
                <w:color w:val="auto"/>
                <w:sz w:val="18"/>
                <w:szCs w:val="18"/>
                <w:lang w:val="hr-HR"/>
              </w:rPr>
            </w:pPr>
            <w:r w:rsidRPr="009F3E87">
              <w:rPr>
                <w:rFonts w:cs="Times New Roman"/>
                <w:color w:val="auto"/>
                <w:sz w:val="18"/>
                <w:szCs w:val="18"/>
                <w:lang w:val="hr-HR"/>
              </w:rPr>
              <w:t>1</w:t>
            </w:r>
          </w:p>
        </w:tc>
      </w:tr>
    </w:tbl>
    <w:p w14:paraId="0F618FD3" w14:textId="77777777" w:rsidR="00222067" w:rsidRPr="009F3E87" w:rsidRDefault="00222067" w:rsidP="006C6E7D">
      <w:pPr>
        <w:jc w:val="both"/>
        <w:rPr>
          <w:rFonts w:eastAsia="Times New Roman" w:cs="Times New Roman"/>
          <w:i/>
          <w:color w:val="auto"/>
          <w:lang w:val="hr-HR"/>
        </w:rPr>
      </w:pPr>
    </w:p>
    <w:sectPr w:rsidR="00222067" w:rsidRPr="009F3E87" w:rsidSect="009F3E87">
      <w:headerReference w:type="default" r:id="rId11"/>
      <w:footerReference w:type="default" r:id="rId12"/>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3F10" w14:textId="77777777" w:rsidR="005F798E" w:rsidRDefault="005F798E">
      <w:r>
        <w:separator/>
      </w:r>
    </w:p>
  </w:endnote>
  <w:endnote w:type="continuationSeparator" w:id="0">
    <w:p w14:paraId="44043B98" w14:textId="77777777" w:rsidR="005F798E" w:rsidRDefault="005F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Content>
      <w:p w14:paraId="24181A6F" w14:textId="76D032A2" w:rsidR="006A6838" w:rsidRDefault="006A6838">
        <w:pPr>
          <w:pStyle w:val="Podnoje"/>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6FAC" w14:textId="77777777" w:rsidR="005F798E" w:rsidRDefault="005F798E">
      <w:r>
        <w:separator/>
      </w:r>
    </w:p>
  </w:footnote>
  <w:footnote w:type="continuationSeparator" w:id="0">
    <w:p w14:paraId="75C5E801" w14:textId="77777777" w:rsidR="005F798E" w:rsidRDefault="005F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6304" w14:textId="1830E2B8" w:rsidR="009F3E87" w:rsidRPr="009F3E87" w:rsidRDefault="009F3E87" w:rsidP="009F3E87">
    <w:pPr>
      <w:tabs>
        <w:tab w:val="center" w:pos="4536"/>
        <w:tab w:val="right" w:pos="9072"/>
      </w:tabs>
      <w:suppressAutoHyphens w:val="0"/>
      <w:autoSpaceDN w:val="0"/>
      <w:rPr>
        <w:rFonts w:ascii="Calibri" w:eastAsia="Times New Roman" w:hAnsi="Calibri" w:cs="Calibri"/>
        <w:b/>
        <w:color w:val="auto"/>
        <w:sz w:val="20"/>
        <w:szCs w:val="20"/>
        <w:u w:val="single"/>
        <w:lang w:eastAsia="hr-HR"/>
      </w:rPr>
    </w:pPr>
    <w:bookmarkStart w:id="52" w:name="_Hlk89953162"/>
    <w:bookmarkStart w:id="53" w:name="_Hlk89953163"/>
    <w:bookmarkStart w:id="54" w:name="_Hlk93988738"/>
    <w:bookmarkStart w:id="55" w:name="_Hlk93988739"/>
    <w:bookmarkStart w:id="56" w:name="_Hlk93988826"/>
    <w:bookmarkStart w:id="57" w:name="_Hlk93988827"/>
    <w:bookmarkStart w:id="58" w:name="_Hlk93988828"/>
    <w:bookmarkStart w:id="59" w:name="_Hlk93988829"/>
    <w:bookmarkStart w:id="60" w:name="_Hlk93988830"/>
    <w:bookmarkStart w:id="61" w:name="_Hlk93988831"/>
    <w:bookmarkStart w:id="62" w:name="_Hlk93988904"/>
    <w:bookmarkStart w:id="63" w:name="_Hlk93988905"/>
    <w:bookmarkStart w:id="64" w:name="_Hlk93988906"/>
    <w:bookmarkStart w:id="65" w:name="_Hlk93988907"/>
    <w:bookmarkStart w:id="66" w:name="_Hlk93988908"/>
    <w:bookmarkStart w:id="67" w:name="_Hlk93988909"/>
    <w:bookmarkStart w:id="68" w:name="_Hlk93989287"/>
    <w:bookmarkStart w:id="69" w:name="_Hlk93989288"/>
    <w:bookmarkStart w:id="70" w:name="_Hlk93989289"/>
    <w:bookmarkStart w:id="71" w:name="_Hlk93989290"/>
    <w:bookmarkStart w:id="72" w:name="_Hlk93990926"/>
    <w:bookmarkStart w:id="73" w:name="_Hlk93990927"/>
    <w:bookmarkStart w:id="74" w:name="_Hlk95222879"/>
    <w:bookmarkStart w:id="75" w:name="_Hlk95222880"/>
    <w:bookmarkStart w:id="76" w:name="_Hlk95223575"/>
    <w:bookmarkStart w:id="77" w:name="_Hlk95223576"/>
    <w:bookmarkStart w:id="78" w:name="_Hlk98484015"/>
    <w:bookmarkStart w:id="79" w:name="_Hlk98484016"/>
    <w:bookmarkStart w:id="80" w:name="_Hlk98484017"/>
    <w:bookmarkStart w:id="81" w:name="_Hlk98484018"/>
    <w:bookmarkStart w:id="82" w:name="_Hlk98485300"/>
    <w:bookmarkStart w:id="83" w:name="_Hlk98485301"/>
    <w:bookmarkStart w:id="84" w:name="_Hlk113603967"/>
    <w:bookmarkStart w:id="85" w:name="_Hlk113603968"/>
    <w:bookmarkStart w:id="86" w:name="_Hlk113604078"/>
    <w:bookmarkStart w:id="87" w:name="_Hlk113604079"/>
    <w:bookmarkStart w:id="88" w:name="_Hlk113604255"/>
    <w:bookmarkStart w:id="89" w:name="_Hlk113604256"/>
    <w:bookmarkStart w:id="90" w:name="_Hlk113604564"/>
    <w:bookmarkStart w:id="91" w:name="_Hlk113604565"/>
    <w:bookmarkStart w:id="92" w:name="_Hlk113604690"/>
    <w:bookmarkStart w:id="93" w:name="_Hlk113604691"/>
    <w:bookmarkStart w:id="94" w:name="_Hlk113604879"/>
    <w:bookmarkStart w:id="95" w:name="_Hlk113604880"/>
    <w:bookmarkStart w:id="96" w:name="_Hlk113605004"/>
    <w:bookmarkStart w:id="97" w:name="_Hlk113605005"/>
    <w:bookmarkStart w:id="98" w:name="_Hlk113605368"/>
    <w:bookmarkStart w:id="99" w:name="_Hlk113605369"/>
    <w:bookmarkStart w:id="100" w:name="_Hlk113606224"/>
    <w:bookmarkStart w:id="101" w:name="_Hlk113606225"/>
    <w:r w:rsidRPr="009F3E87">
      <w:rPr>
        <w:rFonts w:ascii="Calibri" w:eastAsia="Times New Roman" w:hAnsi="Calibri" w:cs="Calibri"/>
        <w:color w:val="auto"/>
        <w:sz w:val="20"/>
        <w:szCs w:val="20"/>
        <w:u w:val="single"/>
        <w:lang w:eastAsia="hr-HR"/>
      </w:rPr>
      <w:t xml:space="preserve">14. </w:t>
    </w:r>
    <w:proofErr w:type="spellStart"/>
    <w:r w:rsidRPr="009F3E87">
      <w:rPr>
        <w:rFonts w:ascii="Calibri" w:eastAsia="Times New Roman" w:hAnsi="Calibri" w:cs="Calibri"/>
        <w:color w:val="auto"/>
        <w:sz w:val="20"/>
        <w:szCs w:val="20"/>
        <w:u w:val="single"/>
        <w:lang w:eastAsia="hr-HR"/>
      </w:rPr>
      <w:t>sjednica</w:t>
    </w:r>
    <w:proofErr w:type="spellEnd"/>
    <w:r w:rsidRPr="009F3E87">
      <w:rPr>
        <w:rFonts w:ascii="Calibri" w:eastAsia="Times New Roman" w:hAnsi="Calibri" w:cs="Calibri"/>
        <w:color w:val="auto"/>
        <w:sz w:val="20"/>
        <w:szCs w:val="20"/>
        <w:u w:val="single"/>
        <w:lang w:eastAsia="hr-HR"/>
      </w:rPr>
      <w:t xml:space="preserve"> </w:t>
    </w:r>
    <w:proofErr w:type="spellStart"/>
    <w:r w:rsidRPr="009F3E87">
      <w:rPr>
        <w:rFonts w:ascii="Calibri" w:eastAsia="Times New Roman" w:hAnsi="Calibri" w:cs="Calibri"/>
        <w:color w:val="auto"/>
        <w:sz w:val="20"/>
        <w:szCs w:val="20"/>
        <w:u w:val="single"/>
        <w:lang w:eastAsia="hr-HR"/>
      </w:rPr>
      <w:t>Gradskog</w:t>
    </w:r>
    <w:proofErr w:type="spellEnd"/>
    <w:r w:rsidRPr="009F3E87">
      <w:rPr>
        <w:rFonts w:ascii="Calibri" w:eastAsia="Times New Roman" w:hAnsi="Calibri" w:cs="Calibri"/>
        <w:color w:val="auto"/>
        <w:sz w:val="20"/>
        <w:szCs w:val="20"/>
        <w:u w:val="single"/>
        <w:lang w:eastAsia="hr-HR"/>
      </w:rPr>
      <w:t xml:space="preserve"> </w:t>
    </w:r>
    <w:proofErr w:type="spellStart"/>
    <w:r w:rsidRPr="009F3E87">
      <w:rPr>
        <w:rFonts w:ascii="Calibri" w:eastAsia="Times New Roman" w:hAnsi="Calibri" w:cs="Calibri"/>
        <w:color w:val="auto"/>
        <w:sz w:val="20"/>
        <w:szCs w:val="20"/>
        <w:u w:val="single"/>
        <w:lang w:eastAsia="hr-HR"/>
      </w:rPr>
      <w:t>vijeća</w:t>
    </w:r>
    <w:proofErr w:type="spellEnd"/>
    <w:r w:rsidRPr="009F3E87">
      <w:rPr>
        <w:rFonts w:ascii="Calibri" w:eastAsia="Times New Roman" w:hAnsi="Calibri" w:cs="Calibri"/>
        <w:color w:val="auto"/>
        <w:sz w:val="20"/>
        <w:szCs w:val="20"/>
        <w:u w:val="single"/>
        <w:lang w:eastAsia="hr-HR"/>
      </w:rPr>
      <w:tab/>
    </w:r>
    <w:r w:rsidRPr="009F3E87">
      <w:rPr>
        <w:rFonts w:ascii="Calibri" w:eastAsia="Times New Roman" w:hAnsi="Calibri" w:cs="Calibri"/>
        <w:color w:val="auto"/>
        <w:sz w:val="20"/>
        <w:szCs w:val="20"/>
        <w:u w:val="single"/>
        <w:lang w:eastAsia="hr-HR"/>
      </w:rPr>
      <w:tab/>
    </w:r>
    <w:proofErr w:type="spellStart"/>
    <w:r w:rsidRPr="009F3E87">
      <w:rPr>
        <w:rFonts w:ascii="Calibri" w:eastAsia="Times New Roman" w:hAnsi="Calibri" w:cs="Calibri"/>
        <w:color w:val="auto"/>
        <w:sz w:val="20"/>
        <w:szCs w:val="20"/>
        <w:u w:val="single"/>
        <w:lang w:eastAsia="hr-HR"/>
      </w:rPr>
      <w:t>rujan</w:t>
    </w:r>
    <w:proofErr w:type="spellEnd"/>
    <w:r w:rsidRPr="009F3E87">
      <w:rPr>
        <w:rFonts w:ascii="Calibri" w:eastAsia="Times New Roman" w:hAnsi="Calibri" w:cs="Calibri"/>
        <w:color w:val="auto"/>
        <w:sz w:val="20"/>
        <w:szCs w:val="20"/>
        <w:u w:val="single"/>
        <w:lang w:eastAsia="hr-HR"/>
      </w:rPr>
      <w:t>, 2022.</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35A3EF7"/>
    <w:multiLevelType w:val="hybridMultilevel"/>
    <w:tmpl w:val="F1EEF948"/>
    <w:lvl w:ilvl="0" w:tplc="E8208F6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191030"/>
    <w:multiLevelType w:val="hybridMultilevel"/>
    <w:tmpl w:val="62A49048"/>
    <w:lvl w:ilvl="0" w:tplc="50F2C97E">
      <w:start w:val="39"/>
      <w:numFmt w:val="bullet"/>
      <w:lvlText w:val="-"/>
      <w:lvlJc w:val="left"/>
      <w:pPr>
        <w:ind w:left="1623" w:hanging="360"/>
      </w:pPr>
      <w:rPr>
        <w:rFonts w:ascii="Times New Roman" w:eastAsia="Times New Roman" w:hAnsi="Times New Roman" w:cs="Times New Roman" w:hint="default"/>
      </w:rPr>
    </w:lvl>
    <w:lvl w:ilvl="1" w:tplc="041A0003" w:tentative="1">
      <w:start w:val="1"/>
      <w:numFmt w:val="bullet"/>
      <w:lvlText w:val="o"/>
      <w:lvlJc w:val="left"/>
      <w:pPr>
        <w:ind w:left="2343" w:hanging="360"/>
      </w:pPr>
      <w:rPr>
        <w:rFonts w:ascii="Courier New" w:hAnsi="Courier New" w:cs="Courier New" w:hint="default"/>
      </w:rPr>
    </w:lvl>
    <w:lvl w:ilvl="2" w:tplc="041A0005" w:tentative="1">
      <w:start w:val="1"/>
      <w:numFmt w:val="bullet"/>
      <w:lvlText w:val=""/>
      <w:lvlJc w:val="left"/>
      <w:pPr>
        <w:ind w:left="3063" w:hanging="360"/>
      </w:pPr>
      <w:rPr>
        <w:rFonts w:ascii="Wingdings" w:hAnsi="Wingdings" w:hint="default"/>
      </w:rPr>
    </w:lvl>
    <w:lvl w:ilvl="3" w:tplc="041A0001" w:tentative="1">
      <w:start w:val="1"/>
      <w:numFmt w:val="bullet"/>
      <w:lvlText w:val=""/>
      <w:lvlJc w:val="left"/>
      <w:pPr>
        <w:ind w:left="3783" w:hanging="360"/>
      </w:pPr>
      <w:rPr>
        <w:rFonts w:ascii="Symbol" w:hAnsi="Symbol" w:hint="default"/>
      </w:rPr>
    </w:lvl>
    <w:lvl w:ilvl="4" w:tplc="041A0003" w:tentative="1">
      <w:start w:val="1"/>
      <w:numFmt w:val="bullet"/>
      <w:lvlText w:val="o"/>
      <w:lvlJc w:val="left"/>
      <w:pPr>
        <w:ind w:left="4503" w:hanging="360"/>
      </w:pPr>
      <w:rPr>
        <w:rFonts w:ascii="Courier New" w:hAnsi="Courier New" w:cs="Courier New" w:hint="default"/>
      </w:rPr>
    </w:lvl>
    <w:lvl w:ilvl="5" w:tplc="041A0005" w:tentative="1">
      <w:start w:val="1"/>
      <w:numFmt w:val="bullet"/>
      <w:lvlText w:val=""/>
      <w:lvlJc w:val="left"/>
      <w:pPr>
        <w:ind w:left="5223" w:hanging="360"/>
      </w:pPr>
      <w:rPr>
        <w:rFonts w:ascii="Wingdings" w:hAnsi="Wingdings" w:hint="default"/>
      </w:rPr>
    </w:lvl>
    <w:lvl w:ilvl="6" w:tplc="041A0001" w:tentative="1">
      <w:start w:val="1"/>
      <w:numFmt w:val="bullet"/>
      <w:lvlText w:val=""/>
      <w:lvlJc w:val="left"/>
      <w:pPr>
        <w:ind w:left="5943" w:hanging="360"/>
      </w:pPr>
      <w:rPr>
        <w:rFonts w:ascii="Symbol" w:hAnsi="Symbol" w:hint="default"/>
      </w:rPr>
    </w:lvl>
    <w:lvl w:ilvl="7" w:tplc="041A0003" w:tentative="1">
      <w:start w:val="1"/>
      <w:numFmt w:val="bullet"/>
      <w:lvlText w:val="o"/>
      <w:lvlJc w:val="left"/>
      <w:pPr>
        <w:ind w:left="6663" w:hanging="360"/>
      </w:pPr>
      <w:rPr>
        <w:rFonts w:ascii="Courier New" w:hAnsi="Courier New" w:cs="Courier New" w:hint="default"/>
      </w:rPr>
    </w:lvl>
    <w:lvl w:ilvl="8" w:tplc="041A0005" w:tentative="1">
      <w:start w:val="1"/>
      <w:numFmt w:val="bullet"/>
      <w:lvlText w:val=""/>
      <w:lvlJc w:val="left"/>
      <w:pPr>
        <w:ind w:left="7383" w:hanging="360"/>
      </w:pPr>
      <w:rPr>
        <w:rFonts w:ascii="Wingdings" w:hAnsi="Wingdings" w:hint="default"/>
      </w:rPr>
    </w:lvl>
  </w:abstractNum>
  <w:abstractNum w:abstractNumId="13"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7"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15:restartNumberingAfterBreak="0">
    <w:nsid w:val="58A44B19"/>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6C6FC8"/>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1AE6AE1"/>
    <w:multiLevelType w:val="hybridMultilevel"/>
    <w:tmpl w:val="B4E2DB26"/>
    <w:lvl w:ilvl="0" w:tplc="9DA6841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943805796">
    <w:abstractNumId w:val="0"/>
  </w:num>
  <w:num w:numId="2" w16cid:durableId="1926378129">
    <w:abstractNumId w:val="1"/>
  </w:num>
  <w:num w:numId="3" w16cid:durableId="160780375">
    <w:abstractNumId w:val="2"/>
  </w:num>
  <w:num w:numId="4" w16cid:durableId="1641812558">
    <w:abstractNumId w:val="4"/>
  </w:num>
  <w:num w:numId="5" w16cid:durableId="1276907943">
    <w:abstractNumId w:val="27"/>
  </w:num>
  <w:num w:numId="6" w16cid:durableId="781538478">
    <w:abstractNumId w:val="20"/>
  </w:num>
  <w:num w:numId="7" w16cid:durableId="2053580605">
    <w:abstractNumId w:val="9"/>
  </w:num>
  <w:num w:numId="8" w16cid:durableId="1576162141">
    <w:abstractNumId w:val="26"/>
  </w:num>
  <w:num w:numId="9" w16cid:durableId="193886892">
    <w:abstractNumId w:val="5"/>
  </w:num>
  <w:num w:numId="10" w16cid:durableId="1951819360">
    <w:abstractNumId w:val="6"/>
  </w:num>
  <w:num w:numId="11" w16cid:durableId="1281495429">
    <w:abstractNumId w:val="19"/>
  </w:num>
  <w:num w:numId="12" w16cid:durableId="448201584">
    <w:abstractNumId w:val="21"/>
  </w:num>
  <w:num w:numId="13" w16cid:durableId="44066276">
    <w:abstractNumId w:val="15"/>
  </w:num>
  <w:num w:numId="14" w16cid:durableId="1602254127">
    <w:abstractNumId w:val="28"/>
  </w:num>
  <w:num w:numId="15" w16cid:durableId="1171675309">
    <w:abstractNumId w:val="13"/>
  </w:num>
  <w:num w:numId="16" w16cid:durableId="1909684706">
    <w:abstractNumId w:val="25"/>
  </w:num>
  <w:num w:numId="17" w16cid:durableId="1609317068">
    <w:abstractNumId w:val="10"/>
  </w:num>
  <w:num w:numId="18" w16cid:durableId="1391535915">
    <w:abstractNumId w:val="11"/>
  </w:num>
  <w:num w:numId="19" w16cid:durableId="119079814">
    <w:abstractNumId w:val="17"/>
  </w:num>
  <w:num w:numId="20" w16cid:durableId="1063605712">
    <w:abstractNumId w:val="17"/>
  </w:num>
  <w:num w:numId="21" w16cid:durableId="998195173">
    <w:abstractNumId w:val="14"/>
  </w:num>
  <w:num w:numId="22" w16cid:durableId="1441871449">
    <w:abstractNumId w:val="14"/>
  </w:num>
  <w:num w:numId="23" w16cid:durableId="1318798731">
    <w:abstractNumId w:val="24"/>
  </w:num>
  <w:num w:numId="24" w16cid:durableId="1495490771">
    <w:abstractNumId w:val="24"/>
  </w:num>
  <w:num w:numId="25" w16cid:durableId="457266566">
    <w:abstractNumId w:val="16"/>
  </w:num>
  <w:num w:numId="26" w16cid:durableId="1239250915">
    <w:abstractNumId w:val="16"/>
  </w:num>
  <w:num w:numId="27" w16cid:durableId="1522552253">
    <w:abstractNumId w:val="8"/>
  </w:num>
  <w:num w:numId="28" w16cid:durableId="1402556625">
    <w:abstractNumId w:val="8"/>
  </w:num>
  <w:num w:numId="29" w16cid:durableId="14042324">
    <w:abstractNumId w:val="23"/>
  </w:num>
  <w:num w:numId="30" w16cid:durableId="360204967">
    <w:abstractNumId w:val="7"/>
  </w:num>
  <w:num w:numId="31" w16cid:durableId="556168160">
    <w:abstractNumId w:val="22"/>
  </w:num>
  <w:num w:numId="32" w16cid:durableId="659969644">
    <w:abstractNumId w:val="18"/>
  </w:num>
  <w:num w:numId="33" w16cid:durableId="86705969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11C5"/>
    <w:rsid w:val="00003AB1"/>
    <w:rsid w:val="0000439B"/>
    <w:rsid w:val="000049AE"/>
    <w:rsid w:val="00004AC7"/>
    <w:rsid w:val="000052A3"/>
    <w:rsid w:val="000053AA"/>
    <w:rsid w:val="00005498"/>
    <w:rsid w:val="00005605"/>
    <w:rsid w:val="00005681"/>
    <w:rsid w:val="00005730"/>
    <w:rsid w:val="00005EC7"/>
    <w:rsid w:val="00006A81"/>
    <w:rsid w:val="0001004D"/>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1F25"/>
    <w:rsid w:val="000325EB"/>
    <w:rsid w:val="0003460C"/>
    <w:rsid w:val="00034717"/>
    <w:rsid w:val="0003565F"/>
    <w:rsid w:val="0003600D"/>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7A0"/>
    <w:rsid w:val="00063BA0"/>
    <w:rsid w:val="00064165"/>
    <w:rsid w:val="00064580"/>
    <w:rsid w:val="000656EE"/>
    <w:rsid w:val="00065D4D"/>
    <w:rsid w:val="00065D73"/>
    <w:rsid w:val="00065EAC"/>
    <w:rsid w:val="00066A64"/>
    <w:rsid w:val="00066CA6"/>
    <w:rsid w:val="00067F8E"/>
    <w:rsid w:val="00070431"/>
    <w:rsid w:val="000717E2"/>
    <w:rsid w:val="00072F39"/>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89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7B9"/>
    <w:rsid w:val="00097E35"/>
    <w:rsid w:val="000A047F"/>
    <w:rsid w:val="000A05CB"/>
    <w:rsid w:val="000A1B10"/>
    <w:rsid w:val="000A250D"/>
    <w:rsid w:val="000A268E"/>
    <w:rsid w:val="000A315D"/>
    <w:rsid w:val="000A3184"/>
    <w:rsid w:val="000A3907"/>
    <w:rsid w:val="000A402E"/>
    <w:rsid w:val="000A48E7"/>
    <w:rsid w:val="000A5B06"/>
    <w:rsid w:val="000A6C0F"/>
    <w:rsid w:val="000A6C7F"/>
    <w:rsid w:val="000A6F96"/>
    <w:rsid w:val="000A72A4"/>
    <w:rsid w:val="000B0759"/>
    <w:rsid w:val="000B1AFD"/>
    <w:rsid w:val="000B2858"/>
    <w:rsid w:val="000B2FD3"/>
    <w:rsid w:val="000B3273"/>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E49"/>
    <w:rsid w:val="000D3AF9"/>
    <w:rsid w:val="000D4366"/>
    <w:rsid w:val="000D44BA"/>
    <w:rsid w:val="000D4AD0"/>
    <w:rsid w:val="000D4D1D"/>
    <w:rsid w:val="000D4E2F"/>
    <w:rsid w:val="000D6118"/>
    <w:rsid w:val="000D6C11"/>
    <w:rsid w:val="000D6F6C"/>
    <w:rsid w:val="000D7B4F"/>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3E71"/>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1CE"/>
    <w:rsid w:val="00114AD3"/>
    <w:rsid w:val="0011513B"/>
    <w:rsid w:val="001159B2"/>
    <w:rsid w:val="00115A59"/>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0B"/>
    <w:rsid w:val="00134389"/>
    <w:rsid w:val="00135408"/>
    <w:rsid w:val="001354C5"/>
    <w:rsid w:val="00135938"/>
    <w:rsid w:val="0013741F"/>
    <w:rsid w:val="00137822"/>
    <w:rsid w:val="00137946"/>
    <w:rsid w:val="00140426"/>
    <w:rsid w:val="001406D3"/>
    <w:rsid w:val="001406E0"/>
    <w:rsid w:val="00140A27"/>
    <w:rsid w:val="001413B8"/>
    <w:rsid w:val="00141C1D"/>
    <w:rsid w:val="00141D9B"/>
    <w:rsid w:val="001422C6"/>
    <w:rsid w:val="00142B53"/>
    <w:rsid w:val="0014375B"/>
    <w:rsid w:val="001457E9"/>
    <w:rsid w:val="00146BA5"/>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6F4D"/>
    <w:rsid w:val="001679D9"/>
    <w:rsid w:val="00170322"/>
    <w:rsid w:val="00171056"/>
    <w:rsid w:val="00171121"/>
    <w:rsid w:val="00173051"/>
    <w:rsid w:val="00173C16"/>
    <w:rsid w:val="00174D66"/>
    <w:rsid w:val="001755FF"/>
    <w:rsid w:val="00175899"/>
    <w:rsid w:val="00175922"/>
    <w:rsid w:val="00175D2F"/>
    <w:rsid w:val="00176EF6"/>
    <w:rsid w:val="00177392"/>
    <w:rsid w:val="001778CE"/>
    <w:rsid w:val="00180252"/>
    <w:rsid w:val="00180891"/>
    <w:rsid w:val="00182250"/>
    <w:rsid w:val="001839D3"/>
    <w:rsid w:val="00183D10"/>
    <w:rsid w:val="00184A0E"/>
    <w:rsid w:val="00184E86"/>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409F"/>
    <w:rsid w:val="001A62B7"/>
    <w:rsid w:val="001A6E64"/>
    <w:rsid w:val="001A6EF5"/>
    <w:rsid w:val="001A77BC"/>
    <w:rsid w:val="001A7FC0"/>
    <w:rsid w:val="001B073C"/>
    <w:rsid w:val="001B0FA1"/>
    <w:rsid w:val="001B110C"/>
    <w:rsid w:val="001B1BCB"/>
    <w:rsid w:val="001B3605"/>
    <w:rsid w:val="001B4097"/>
    <w:rsid w:val="001B459A"/>
    <w:rsid w:val="001B479E"/>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9A0"/>
    <w:rsid w:val="001C4B17"/>
    <w:rsid w:val="001C502A"/>
    <w:rsid w:val="001C5382"/>
    <w:rsid w:val="001C5BCF"/>
    <w:rsid w:val="001C73BF"/>
    <w:rsid w:val="001C7DEA"/>
    <w:rsid w:val="001D0883"/>
    <w:rsid w:val="001D0C5B"/>
    <w:rsid w:val="001D1787"/>
    <w:rsid w:val="001D280D"/>
    <w:rsid w:val="001D2D0A"/>
    <w:rsid w:val="001D376A"/>
    <w:rsid w:val="001D43BE"/>
    <w:rsid w:val="001D4A9C"/>
    <w:rsid w:val="001D5073"/>
    <w:rsid w:val="001D5B98"/>
    <w:rsid w:val="001D709E"/>
    <w:rsid w:val="001D76B3"/>
    <w:rsid w:val="001D7902"/>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F0043"/>
    <w:rsid w:val="001F00BF"/>
    <w:rsid w:val="001F0DD8"/>
    <w:rsid w:val="001F170A"/>
    <w:rsid w:val="001F1C77"/>
    <w:rsid w:val="001F33E0"/>
    <w:rsid w:val="001F3879"/>
    <w:rsid w:val="001F3F07"/>
    <w:rsid w:val="001F4EEF"/>
    <w:rsid w:val="001F556A"/>
    <w:rsid w:val="001F5ADA"/>
    <w:rsid w:val="001F6E02"/>
    <w:rsid w:val="001F7CB1"/>
    <w:rsid w:val="001F7F80"/>
    <w:rsid w:val="00200208"/>
    <w:rsid w:val="0020203C"/>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59C0"/>
    <w:rsid w:val="002164E5"/>
    <w:rsid w:val="002170D6"/>
    <w:rsid w:val="00217C4A"/>
    <w:rsid w:val="002201D6"/>
    <w:rsid w:val="00222013"/>
    <w:rsid w:val="00222067"/>
    <w:rsid w:val="002222A9"/>
    <w:rsid w:val="002222F0"/>
    <w:rsid w:val="00223245"/>
    <w:rsid w:val="002237C0"/>
    <w:rsid w:val="0022383D"/>
    <w:rsid w:val="0022413B"/>
    <w:rsid w:val="002248D4"/>
    <w:rsid w:val="00224C18"/>
    <w:rsid w:val="00225FA3"/>
    <w:rsid w:val="002267B6"/>
    <w:rsid w:val="00226C37"/>
    <w:rsid w:val="002275BF"/>
    <w:rsid w:val="00227D06"/>
    <w:rsid w:val="00230356"/>
    <w:rsid w:val="00231F23"/>
    <w:rsid w:val="00233290"/>
    <w:rsid w:val="00233CDB"/>
    <w:rsid w:val="0023405D"/>
    <w:rsid w:val="0023546D"/>
    <w:rsid w:val="00235717"/>
    <w:rsid w:val="00235FF6"/>
    <w:rsid w:val="00236203"/>
    <w:rsid w:val="002409F8"/>
    <w:rsid w:val="00240A9C"/>
    <w:rsid w:val="0024102C"/>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4C08"/>
    <w:rsid w:val="002556DA"/>
    <w:rsid w:val="00255F0C"/>
    <w:rsid w:val="00256519"/>
    <w:rsid w:val="00256760"/>
    <w:rsid w:val="0025759E"/>
    <w:rsid w:val="00260F51"/>
    <w:rsid w:val="0026125C"/>
    <w:rsid w:val="00261E3D"/>
    <w:rsid w:val="0026230A"/>
    <w:rsid w:val="002640E3"/>
    <w:rsid w:val="00264CA2"/>
    <w:rsid w:val="00265BFC"/>
    <w:rsid w:val="00266067"/>
    <w:rsid w:val="00267D29"/>
    <w:rsid w:val="0027079C"/>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5FF"/>
    <w:rsid w:val="00282DFE"/>
    <w:rsid w:val="0028358A"/>
    <w:rsid w:val="00283665"/>
    <w:rsid w:val="00284F2F"/>
    <w:rsid w:val="00285987"/>
    <w:rsid w:val="0029032E"/>
    <w:rsid w:val="002950F2"/>
    <w:rsid w:val="0029580A"/>
    <w:rsid w:val="00295A35"/>
    <w:rsid w:val="00295AD5"/>
    <w:rsid w:val="00295B1A"/>
    <w:rsid w:val="00296B20"/>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450"/>
    <w:rsid w:val="002B4A29"/>
    <w:rsid w:val="002B51CA"/>
    <w:rsid w:val="002B623B"/>
    <w:rsid w:val="002B6BF2"/>
    <w:rsid w:val="002B7285"/>
    <w:rsid w:val="002C0F91"/>
    <w:rsid w:val="002C17AE"/>
    <w:rsid w:val="002C26B3"/>
    <w:rsid w:val="002C417E"/>
    <w:rsid w:val="002C4283"/>
    <w:rsid w:val="002C4462"/>
    <w:rsid w:val="002C4D07"/>
    <w:rsid w:val="002C5575"/>
    <w:rsid w:val="002C5C72"/>
    <w:rsid w:val="002C5F36"/>
    <w:rsid w:val="002C7E0B"/>
    <w:rsid w:val="002D057F"/>
    <w:rsid w:val="002D0594"/>
    <w:rsid w:val="002D0F8A"/>
    <w:rsid w:val="002D2630"/>
    <w:rsid w:val="002D37C6"/>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3D1F"/>
    <w:rsid w:val="002E41B9"/>
    <w:rsid w:val="002E42C7"/>
    <w:rsid w:val="002E5103"/>
    <w:rsid w:val="002E557E"/>
    <w:rsid w:val="002E663F"/>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0B5"/>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124D"/>
    <w:rsid w:val="00362E8C"/>
    <w:rsid w:val="003632A2"/>
    <w:rsid w:val="003635DC"/>
    <w:rsid w:val="00363923"/>
    <w:rsid w:val="0036423C"/>
    <w:rsid w:val="003650F4"/>
    <w:rsid w:val="00365124"/>
    <w:rsid w:val="00365309"/>
    <w:rsid w:val="00367980"/>
    <w:rsid w:val="0037175C"/>
    <w:rsid w:val="003728A7"/>
    <w:rsid w:val="00372BA4"/>
    <w:rsid w:val="0037364C"/>
    <w:rsid w:val="00373690"/>
    <w:rsid w:val="003743D1"/>
    <w:rsid w:val="00374589"/>
    <w:rsid w:val="00374717"/>
    <w:rsid w:val="0037589D"/>
    <w:rsid w:val="00375AA4"/>
    <w:rsid w:val="00375FB5"/>
    <w:rsid w:val="0037602D"/>
    <w:rsid w:val="003765B9"/>
    <w:rsid w:val="00376731"/>
    <w:rsid w:val="00376975"/>
    <w:rsid w:val="003772CF"/>
    <w:rsid w:val="00377BBC"/>
    <w:rsid w:val="00377FB7"/>
    <w:rsid w:val="003800DE"/>
    <w:rsid w:val="0038024C"/>
    <w:rsid w:val="003806C3"/>
    <w:rsid w:val="00380897"/>
    <w:rsid w:val="00380EB6"/>
    <w:rsid w:val="0038306C"/>
    <w:rsid w:val="00383D8E"/>
    <w:rsid w:val="0038410F"/>
    <w:rsid w:val="00384C75"/>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668A"/>
    <w:rsid w:val="003A6F70"/>
    <w:rsid w:val="003A6F8E"/>
    <w:rsid w:val="003A768F"/>
    <w:rsid w:val="003B115A"/>
    <w:rsid w:val="003B1D81"/>
    <w:rsid w:val="003B3F5B"/>
    <w:rsid w:val="003B500A"/>
    <w:rsid w:val="003B550F"/>
    <w:rsid w:val="003B5638"/>
    <w:rsid w:val="003B5EFB"/>
    <w:rsid w:val="003B66AD"/>
    <w:rsid w:val="003B6F8B"/>
    <w:rsid w:val="003B7277"/>
    <w:rsid w:val="003B7525"/>
    <w:rsid w:val="003C04C4"/>
    <w:rsid w:val="003C1004"/>
    <w:rsid w:val="003C1B60"/>
    <w:rsid w:val="003C2D6F"/>
    <w:rsid w:val="003C343E"/>
    <w:rsid w:val="003C3478"/>
    <w:rsid w:val="003C4265"/>
    <w:rsid w:val="003C586A"/>
    <w:rsid w:val="003C59C0"/>
    <w:rsid w:val="003C5DE7"/>
    <w:rsid w:val="003C68BC"/>
    <w:rsid w:val="003D0149"/>
    <w:rsid w:val="003D1FA8"/>
    <w:rsid w:val="003D22D8"/>
    <w:rsid w:val="003D24F1"/>
    <w:rsid w:val="003D2BD0"/>
    <w:rsid w:val="003D3BE8"/>
    <w:rsid w:val="003D3EA2"/>
    <w:rsid w:val="003D4A21"/>
    <w:rsid w:val="003D4A5F"/>
    <w:rsid w:val="003D4BE8"/>
    <w:rsid w:val="003D52E5"/>
    <w:rsid w:val="003D594A"/>
    <w:rsid w:val="003D684C"/>
    <w:rsid w:val="003D7267"/>
    <w:rsid w:val="003D7E53"/>
    <w:rsid w:val="003E0344"/>
    <w:rsid w:val="003E0FD3"/>
    <w:rsid w:val="003E1C53"/>
    <w:rsid w:val="003E1C82"/>
    <w:rsid w:val="003E1EA2"/>
    <w:rsid w:val="003E433B"/>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3F78ED"/>
    <w:rsid w:val="0040064D"/>
    <w:rsid w:val="00400E64"/>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5880"/>
    <w:rsid w:val="0041630C"/>
    <w:rsid w:val="00416BA7"/>
    <w:rsid w:val="0041773D"/>
    <w:rsid w:val="0042073C"/>
    <w:rsid w:val="00421810"/>
    <w:rsid w:val="0042284B"/>
    <w:rsid w:val="004234A8"/>
    <w:rsid w:val="00424406"/>
    <w:rsid w:val="00427332"/>
    <w:rsid w:val="00427408"/>
    <w:rsid w:val="00427E6F"/>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DB8"/>
    <w:rsid w:val="00444EB9"/>
    <w:rsid w:val="00445211"/>
    <w:rsid w:val="004472C5"/>
    <w:rsid w:val="00450BDE"/>
    <w:rsid w:val="0045154A"/>
    <w:rsid w:val="004517CA"/>
    <w:rsid w:val="00451D01"/>
    <w:rsid w:val="00451D3A"/>
    <w:rsid w:val="00452FA6"/>
    <w:rsid w:val="004536DF"/>
    <w:rsid w:val="00454629"/>
    <w:rsid w:val="00454EB3"/>
    <w:rsid w:val="0045535C"/>
    <w:rsid w:val="00456CAE"/>
    <w:rsid w:val="00457A2B"/>
    <w:rsid w:val="00457B41"/>
    <w:rsid w:val="00457F8A"/>
    <w:rsid w:val="00460102"/>
    <w:rsid w:val="004604CE"/>
    <w:rsid w:val="00460E2F"/>
    <w:rsid w:val="00461A3A"/>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419"/>
    <w:rsid w:val="00480E7B"/>
    <w:rsid w:val="0048150D"/>
    <w:rsid w:val="0048191B"/>
    <w:rsid w:val="004826D6"/>
    <w:rsid w:val="00482C12"/>
    <w:rsid w:val="004832F1"/>
    <w:rsid w:val="00483986"/>
    <w:rsid w:val="00483A5D"/>
    <w:rsid w:val="00483CF0"/>
    <w:rsid w:val="00483F83"/>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363"/>
    <w:rsid w:val="004C0A2E"/>
    <w:rsid w:val="004C0CF4"/>
    <w:rsid w:val="004C13C0"/>
    <w:rsid w:val="004C1529"/>
    <w:rsid w:val="004C17F0"/>
    <w:rsid w:val="004C2694"/>
    <w:rsid w:val="004C2E9F"/>
    <w:rsid w:val="004C2F7A"/>
    <w:rsid w:val="004C354B"/>
    <w:rsid w:val="004C3F14"/>
    <w:rsid w:val="004C41AB"/>
    <w:rsid w:val="004C45D0"/>
    <w:rsid w:val="004C521F"/>
    <w:rsid w:val="004C62F6"/>
    <w:rsid w:val="004C64F5"/>
    <w:rsid w:val="004C6806"/>
    <w:rsid w:val="004C689D"/>
    <w:rsid w:val="004C7140"/>
    <w:rsid w:val="004C73DA"/>
    <w:rsid w:val="004C7A7D"/>
    <w:rsid w:val="004D030E"/>
    <w:rsid w:val="004D1EDC"/>
    <w:rsid w:val="004D39ED"/>
    <w:rsid w:val="004D4866"/>
    <w:rsid w:val="004D60A9"/>
    <w:rsid w:val="004E089C"/>
    <w:rsid w:val="004E0C3A"/>
    <w:rsid w:val="004E0EA9"/>
    <w:rsid w:val="004E1A2E"/>
    <w:rsid w:val="004E2662"/>
    <w:rsid w:val="004E3020"/>
    <w:rsid w:val="004E39F9"/>
    <w:rsid w:val="004E3A87"/>
    <w:rsid w:val="004E42E5"/>
    <w:rsid w:val="004E4590"/>
    <w:rsid w:val="004E46E2"/>
    <w:rsid w:val="004E47D5"/>
    <w:rsid w:val="004E4E76"/>
    <w:rsid w:val="004E5399"/>
    <w:rsid w:val="004E5A70"/>
    <w:rsid w:val="004E5AD0"/>
    <w:rsid w:val="004E5FAF"/>
    <w:rsid w:val="004E66F8"/>
    <w:rsid w:val="004F00AB"/>
    <w:rsid w:val="004F1639"/>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8B"/>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277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1188"/>
    <w:rsid w:val="0054150F"/>
    <w:rsid w:val="00541751"/>
    <w:rsid w:val="00541EDE"/>
    <w:rsid w:val="00543561"/>
    <w:rsid w:val="005443B2"/>
    <w:rsid w:val="00544AB5"/>
    <w:rsid w:val="00544ED2"/>
    <w:rsid w:val="00544FDB"/>
    <w:rsid w:val="0054638E"/>
    <w:rsid w:val="00546A58"/>
    <w:rsid w:val="00546B05"/>
    <w:rsid w:val="00546DE7"/>
    <w:rsid w:val="00546E2F"/>
    <w:rsid w:val="00547069"/>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5BD"/>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3C6"/>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1D35"/>
    <w:rsid w:val="005A4F2B"/>
    <w:rsid w:val="005A4F8A"/>
    <w:rsid w:val="005A5494"/>
    <w:rsid w:val="005A5503"/>
    <w:rsid w:val="005A5680"/>
    <w:rsid w:val="005A5B77"/>
    <w:rsid w:val="005A6D7A"/>
    <w:rsid w:val="005B2173"/>
    <w:rsid w:val="005B2593"/>
    <w:rsid w:val="005B30DC"/>
    <w:rsid w:val="005B3A7C"/>
    <w:rsid w:val="005B3AAC"/>
    <w:rsid w:val="005B5495"/>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A4B"/>
    <w:rsid w:val="005D2EA6"/>
    <w:rsid w:val="005D3590"/>
    <w:rsid w:val="005D4135"/>
    <w:rsid w:val="005D4D36"/>
    <w:rsid w:val="005D556A"/>
    <w:rsid w:val="005D5C3A"/>
    <w:rsid w:val="005D5C4B"/>
    <w:rsid w:val="005D6F92"/>
    <w:rsid w:val="005D73AF"/>
    <w:rsid w:val="005D75F6"/>
    <w:rsid w:val="005D7725"/>
    <w:rsid w:val="005D78AC"/>
    <w:rsid w:val="005D7B3F"/>
    <w:rsid w:val="005E002F"/>
    <w:rsid w:val="005E0A0F"/>
    <w:rsid w:val="005E1D8C"/>
    <w:rsid w:val="005E2EB0"/>
    <w:rsid w:val="005E4D53"/>
    <w:rsid w:val="005E4ED1"/>
    <w:rsid w:val="005E52FE"/>
    <w:rsid w:val="005E5DD7"/>
    <w:rsid w:val="005F0688"/>
    <w:rsid w:val="005F08B4"/>
    <w:rsid w:val="005F128F"/>
    <w:rsid w:val="005F1C3B"/>
    <w:rsid w:val="005F2DCC"/>
    <w:rsid w:val="005F33F9"/>
    <w:rsid w:val="005F3824"/>
    <w:rsid w:val="005F480F"/>
    <w:rsid w:val="005F4F93"/>
    <w:rsid w:val="005F5B26"/>
    <w:rsid w:val="005F5D94"/>
    <w:rsid w:val="005F64EB"/>
    <w:rsid w:val="005F6775"/>
    <w:rsid w:val="005F6C3D"/>
    <w:rsid w:val="005F798E"/>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8CE"/>
    <w:rsid w:val="00620BFF"/>
    <w:rsid w:val="0062111F"/>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F7E"/>
    <w:rsid w:val="00645094"/>
    <w:rsid w:val="006466CF"/>
    <w:rsid w:val="00646D86"/>
    <w:rsid w:val="006473CA"/>
    <w:rsid w:val="0064744F"/>
    <w:rsid w:val="00647702"/>
    <w:rsid w:val="00647C16"/>
    <w:rsid w:val="00650239"/>
    <w:rsid w:val="00650C76"/>
    <w:rsid w:val="00652675"/>
    <w:rsid w:val="00652CA9"/>
    <w:rsid w:val="00652EE8"/>
    <w:rsid w:val="00654587"/>
    <w:rsid w:val="006548DC"/>
    <w:rsid w:val="00655D04"/>
    <w:rsid w:val="00655F77"/>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846"/>
    <w:rsid w:val="00677A15"/>
    <w:rsid w:val="0068071F"/>
    <w:rsid w:val="00680A5B"/>
    <w:rsid w:val="006824BF"/>
    <w:rsid w:val="00682540"/>
    <w:rsid w:val="00682A79"/>
    <w:rsid w:val="00683865"/>
    <w:rsid w:val="00684484"/>
    <w:rsid w:val="006855C4"/>
    <w:rsid w:val="00685917"/>
    <w:rsid w:val="006868DA"/>
    <w:rsid w:val="00686D71"/>
    <w:rsid w:val="00687264"/>
    <w:rsid w:val="00687937"/>
    <w:rsid w:val="006909C2"/>
    <w:rsid w:val="00692EBC"/>
    <w:rsid w:val="00692F37"/>
    <w:rsid w:val="006933BA"/>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838"/>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CAC"/>
    <w:rsid w:val="006C6E7D"/>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99"/>
    <w:rsid w:val="006D6DB1"/>
    <w:rsid w:val="006D6DE2"/>
    <w:rsid w:val="006D700C"/>
    <w:rsid w:val="006D7742"/>
    <w:rsid w:val="006E09F9"/>
    <w:rsid w:val="006E19FE"/>
    <w:rsid w:val="006E1A6F"/>
    <w:rsid w:val="006E1BAD"/>
    <w:rsid w:val="006E1EC0"/>
    <w:rsid w:val="006E287F"/>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19C"/>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937"/>
    <w:rsid w:val="007046B6"/>
    <w:rsid w:val="00704861"/>
    <w:rsid w:val="007062F1"/>
    <w:rsid w:val="00707F69"/>
    <w:rsid w:val="007100AC"/>
    <w:rsid w:val="007101C3"/>
    <w:rsid w:val="00711744"/>
    <w:rsid w:val="00711762"/>
    <w:rsid w:val="00711D37"/>
    <w:rsid w:val="007144FD"/>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462E"/>
    <w:rsid w:val="007254EB"/>
    <w:rsid w:val="007266AE"/>
    <w:rsid w:val="00727E29"/>
    <w:rsid w:val="00730188"/>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602"/>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568D7"/>
    <w:rsid w:val="00762072"/>
    <w:rsid w:val="007621CD"/>
    <w:rsid w:val="0076272A"/>
    <w:rsid w:val="00762927"/>
    <w:rsid w:val="00762957"/>
    <w:rsid w:val="00762A1A"/>
    <w:rsid w:val="00762BD2"/>
    <w:rsid w:val="00762C7D"/>
    <w:rsid w:val="00763390"/>
    <w:rsid w:val="007640D3"/>
    <w:rsid w:val="00764284"/>
    <w:rsid w:val="00764AC0"/>
    <w:rsid w:val="007662FE"/>
    <w:rsid w:val="007668CE"/>
    <w:rsid w:val="00766A9F"/>
    <w:rsid w:val="00767141"/>
    <w:rsid w:val="00767A88"/>
    <w:rsid w:val="00767C40"/>
    <w:rsid w:val="00770A89"/>
    <w:rsid w:val="00770B4C"/>
    <w:rsid w:val="00771205"/>
    <w:rsid w:val="00771501"/>
    <w:rsid w:val="0077207E"/>
    <w:rsid w:val="00772DA9"/>
    <w:rsid w:val="007730E2"/>
    <w:rsid w:val="00773121"/>
    <w:rsid w:val="0077313E"/>
    <w:rsid w:val="00773842"/>
    <w:rsid w:val="00773CFA"/>
    <w:rsid w:val="0077403D"/>
    <w:rsid w:val="0077433B"/>
    <w:rsid w:val="007755AF"/>
    <w:rsid w:val="00775627"/>
    <w:rsid w:val="007758D5"/>
    <w:rsid w:val="0077643A"/>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66BC"/>
    <w:rsid w:val="007867A7"/>
    <w:rsid w:val="00786B2F"/>
    <w:rsid w:val="00786FE5"/>
    <w:rsid w:val="00787751"/>
    <w:rsid w:val="00787968"/>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CC6"/>
    <w:rsid w:val="007C0F62"/>
    <w:rsid w:val="007C138D"/>
    <w:rsid w:val="007C1859"/>
    <w:rsid w:val="007C1B03"/>
    <w:rsid w:val="007C2844"/>
    <w:rsid w:val="007C3716"/>
    <w:rsid w:val="007C37E6"/>
    <w:rsid w:val="007C3DB3"/>
    <w:rsid w:val="007C4764"/>
    <w:rsid w:val="007C47BC"/>
    <w:rsid w:val="007C4EAD"/>
    <w:rsid w:val="007C4F7C"/>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0697"/>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026F"/>
    <w:rsid w:val="00821942"/>
    <w:rsid w:val="008225AB"/>
    <w:rsid w:val="00822E7E"/>
    <w:rsid w:val="008233C4"/>
    <w:rsid w:val="00824E81"/>
    <w:rsid w:val="008257BE"/>
    <w:rsid w:val="008257EF"/>
    <w:rsid w:val="00826C99"/>
    <w:rsid w:val="0082735A"/>
    <w:rsid w:val="00827FA3"/>
    <w:rsid w:val="0083059A"/>
    <w:rsid w:val="00830D1B"/>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3402"/>
    <w:rsid w:val="00845F9B"/>
    <w:rsid w:val="0084660C"/>
    <w:rsid w:val="00847800"/>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1CBC"/>
    <w:rsid w:val="00862299"/>
    <w:rsid w:val="00862DD1"/>
    <w:rsid w:val="008634F3"/>
    <w:rsid w:val="00863FD6"/>
    <w:rsid w:val="008640C1"/>
    <w:rsid w:val="00864566"/>
    <w:rsid w:val="008649DB"/>
    <w:rsid w:val="00865B56"/>
    <w:rsid w:val="00865DDC"/>
    <w:rsid w:val="008661FE"/>
    <w:rsid w:val="008663DE"/>
    <w:rsid w:val="0087169B"/>
    <w:rsid w:val="00871F7F"/>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5D3"/>
    <w:rsid w:val="00882D7B"/>
    <w:rsid w:val="00882D86"/>
    <w:rsid w:val="00884074"/>
    <w:rsid w:val="0088476B"/>
    <w:rsid w:val="00885246"/>
    <w:rsid w:val="00885683"/>
    <w:rsid w:val="00885F82"/>
    <w:rsid w:val="00886C51"/>
    <w:rsid w:val="008875F0"/>
    <w:rsid w:val="00887C09"/>
    <w:rsid w:val="008905CB"/>
    <w:rsid w:val="00890735"/>
    <w:rsid w:val="008907D2"/>
    <w:rsid w:val="008909E3"/>
    <w:rsid w:val="008914C1"/>
    <w:rsid w:val="00892649"/>
    <w:rsid w:val="00892B6E"/>
    <w:rsid w:val="008933DD"/>
    <w:rsid w:val="00893988"/>
    <w:rsid w:val="00894508"/>
    <w:rsid w:val="00894D8F"/>
    <w:rsid w:val="008959C9"/>
    <w:rsid w:val="00895C2F"/>
    <w:rsid w:val="008966E1"/>
    <w:rsid w:val="008A0B73"/>
    <w:rsid w:val="008A0FBC"/>
    <w:rsid w:val="008A1035"/>
    <w:rsid w:val="008A13CB"/>
    <w:rsid w:val="008A167A"/>
    <w:rsid w:val="008A1825"/>
    <w:rsid w:val="008A23E9"/>
    <w:rsid w:val="008A4C3C"/>
    <w:rsid w:val="008A52C9"/>
    <w:rsid w:val="008A53ED"/>
    <w:rsid w:val="008A5869"/>
    <w:rsid w:val="008A6A85"/>
    <w:rsid w:val="008A754C"/>
    <w:rsid w:val="008A78E3"/>
    <w:rsid w:val="008A7A5D"/>
    <w:rsid w:val="008B102E"/>
    <w:rsid w:val="008B15E9"/>
    <w:rsid w:val="008B252F"/>
    <w:rsid w:val="008B25AA"/>
    <w:rsid w:val="008B2BC9"/>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2DA3"/>
    <w:rsid w:val="008C5A3D"/>
    <w:rsid w:val="008C6378"/>
    <w:rsid w:val="008C63DE"/>
    <w:rsid w:val="008C6C19"/>
    <w:rsid w:val="008D0201"/>
    <w:rsid w:val="008D03D6"/>
    <w:rsid w:val="008D09EE"/>
    <w:rsid w:val="008D0B51"/>
    <w:rsid w:val="008D101C"/>
    <w:rsid w:val="008D117E"/>
    <w:rsid w:val="008D1C66"/>
    <w:rsid w:val="008D293E"/>
    <w:rsid w:val="008D3DDB"/>
    <w:rsid w:val="008D4A41"/>
    <w:rsid w:val="008D59F1"/>
    <w:rsid w:val="008D5C85"/>
    <w:rsid w:val="008D60E5"/>
    <w:rsid w:val="008D637F"/>
    <w:rsid w:val="008D6478"/>
    <w:rsid w:val="008D65A5"/>
    <w:rsid w:val="008D69E0"/>
    <w:rsid w:val="008D7928"/>
    <w:rsid w:val="008D7BB0"/>
    <w:rsid w:val="008D7BD7"/>
    <w:rsid w:val="008E02A1"/>
    <w:rsid w:val="008E06A6"/>
    <w:rsid w:val="008E0CA2"/>
    <w:rsid w:val="008E1028"/>
    <w:rsid w:val="008E1B3C"/>
    <w:rsid w:val="008E1EC3"/>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668A"/>
    <w:rsid w:val="00916C5C"/>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5A20"/>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FB"/>
    <w:rsid w:val="00957F07"/>
    <w:rsid w:val="009602E2"/>
    <w:rsid w:val="009604DF"/>
    <w:rsid w:val="00960C1D"/>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4EA3"/>
    <w:rsid w:val="00985005"/>
    <w:rsid w:val="009852C9"/>
    <w:rsid w:val="00985B1E"/>
    <w:rsid w:val="00985CA0"/>
    <w:rsid w:val="009867EA"/>
    <w:rsid w:val="0098790E"/>
    <w:rsid w:val="00987DD4"/>
    <w:rsid w:val="00991043"/>
    <w:rsid w:val="009917B9"/>
    <w:rsid w:val="00991DEA"/>
    <w:rsid w:val="0099222D"/>
    <w:rsid w:val="009922EF"/>
    <w:rsid w:val="009926B3"/>
    <w:rsid w:val="0099373A"/>
    <w:rsid w:val="00993943"/>
    <w:rsid w:val="00993BD9"/>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6A3"/>
    <w:rsid w:val="009A5803"/>
    <w:rsid w:val="009A66F0"/>
    <w:rsid w:val="009A7FC7"/>
    <w:rsid w:val="009B096D"/>
    <w:rsid w:val="009B0EC6"/>
    <w:rsid w:val="009B115D"/>
    <w:rsid w:val="009B18A7"/>
    <w:rsid w:val="009B29F9"/>
    <w:rsid w:val="009B2C11"/>
    <w:rsid w:val="009B2CC5"/>
    <w:rsid w:val="009B33FB"/>
    <w:rsid w:val="009B36D9"/>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14A"/>
    <w:rsid w:val="009C6A33"/>
    <w:rsid w:val="009C758C"/>
    <w:rsid w:val="009C75E0"/>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38F"/>
    <w:rsid w:val="009F0555"/>
    <w:rsid w:val="009F0B8D"/>
    <w:rsid w:val="009F1396"/>
    <w:rsid w:val="009F13EB"/>
    <w:rsid w:val="009F1795"/>
    <w:rsid w:val="009F18EC"/>
    <w:rsid w:val="009F295C"/>
    <w:rsid w:val="009F2A22"/>
    <w:rsid w:val="009F3931"/>
    <w:rsid w:val="009F3E87"/>
    <w:rsid w:val="009F41AC"/>
    <w:rsid w:val="009F56E5"/>
    <w:rsid w:val="009F7102"/>
    <w:rsid w:val="009F7587"/>
    <w:rsid w:val="009F7713"/>
    <w:rsid w:val="00A007AF"/>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5B7B"/>
    <w:rsid w:val="00A2644D"/>
    <w:rsid w:val="00A267D8"/>
    <w:rsid w:val="00A26F07"/>
    <w:rsid w:val="00A2774D"/>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0A10"/>
    <w:rsid w:val="00A522CA"/>
    <w:rsid w:val="00A52427"/>
    <w:rsid w:val="00A53697"/>
    <w:rsid w:val="00A538F5"/>
    <w:rsid w:val="00A546B7"/>
    <w:rsid w:val="00A547AE"/>
    <w:rsid w:val="00A549A1"/>
    <w:rsid w:val="00A558F6"/>
    <w:rsid w:val="00A55D24"/>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52D1"/>
    <w:rsid w:val="00A76C0C"/>
    <w:rsid w:val="00A76CC6"/>
    <w:rsid w:val="00A77FD3"/>
    <w:rsid w:val="00A80DAA"/>
    <w:rsid w:val="00A81771"/>
    <w:rsid w:val="00A81F04"/>
    <w:rsid w:val="00A82034"/>
    <w:rsid w:val="00A82A3C"/>
    <w:rsid w:val="00A82F58"/>
    <w:rsid w:val="00A8308F"/>
    <w:rsid w:val="00A83532"/>
    <w:rsid w:val="00A836B0"/>
    <w:rsid w:val="00A8388F"/>
    <w:rsid w:val="00A8425C"/>
    <w:rsid w:val="00A84CE0"/>
    <w:rsid w:val="00A8559C"/>
    <w:rsid w:val="00A85F33"/>
    <w:rsid w:val="00A8609A"/>
    <w:rsid w:val="00A86735"/>
    <w:rsid w:val="00A90F67"/>
    <w:rsid w:val="00A911B3"/>
    <w:rsid w:val="00A92834"/>
    <w:rsid w:val="00A92AD2"/>
    <w:rsid w:val="00A932E2"/>
    <w:rsid w:val="00A936E3"/>
    <w:rsid w:val="00A936ED"/>
    <w:rsid w:val="00A948B3"/>
    <w:rsid w:val="00A959DD"/>
    <w:rsid w:val="00A95EB4"/>
    <w:rsid w:val="00A9779E"/>
    <w:rsid w:val="00AA2DE4"/>
    <w:rsid w:val="00AA40BF"/>
    <w:rsid w:val="00AA40E0"/>
    <w:rsid w:val="00AA45AE"/>
    <w:rsid w:val="00AA4790"/>
    <w:rsid w:val="00AA5020"/>
    <w:rsid w:val="00AA5C0E"/>
    <w:rsid w:val="00AA5D35"/>
    <w:rsid w:val="00AA67AF"/>
    <w:rsid w:val="00AA70A2"/>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7DA6"/>
    <w:rsid w:val="00AC1470"/>
    <w:rsid w:val="00AC1B40"/>
    <w:rsid w:val="00AC275E"/>
    <w:rsid w:val="00AC283F"/>
    <w:rsid w:val="00AC3CDA"/>
    <w:rsid w:val="00AC3E61"/>
    <w:rsid w:val="00AC6BE2"/>
    <w:rsid w:val="00AC73D4"/>
    <w:rsid w:val="00AC7AB6"/>
    <w:rsid w:val="00AC7CB1"/>
    <w:rsid w:val="00AC7FAD"/>
    <w:rsid w:val="00AD01F2"/>
    <w:rsid w:val="00AD1AD8"/>
    <w:rsid w:val="00AD1E9B"/>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2B24"/>
    <w:rsid w:val="00AE34FA"/>
    <w:rsid w:val="00AE3B5E"/>
    <w:rsid w:val="00AE3CEB"/>
    <w:rsid w:val="00AE424F"/>
    <w:rsid w:val="00AE55D1"/>
    <w:rsid w:val="00AE5E20"/>
    <w:rsid w:val="00AF01E8"/>
    <w:rsid w:val="00AF1D92"/>
    <w:rsid w:val="00AF21C0"/>
    <w:rsid w:val="00AF2955"/>
    <w:rsid w:val="00AF2A06"/>
    <w:rsid w:val="00AF3A35"/>
    <w:rsid w:val="00AF4169"/>
    <w:rsid w:val="00AF42C5"/>
    <w:rsid w:val="00AF5E0C"/>
    <w:rsid w:val="00AF62F1"/>
    <w:rsid w:val="00AF65E4"/>
    <w:rsid w:val="00AF6A7A"/>
    <w:rsid w:val="00AF7349"/>
    <w:rsid w:val="00B00333"/>
    <w:rsid w:val="00B02A44"/>
    <w:rsid w:val="00B03358"/>
    <w:rsid w:val="00B03792"/>
    <w:rsid w:val="00B037A3"/>
    <w:rsid w:val="00B05531"/>
    <w:rsid w:val="00B05CD1"/>
    <w:rsid w:val="00B0646C"/>
    <w:rsid w:val="00B06908"/>
    <w:rsid w:val="00B10B38"/>
    <w:rsid w:val="00B11AA1"/>
    <w:rsid w:val="00B11BA4"/>
    <w:rsid w:val="00B12317"/>
    <w:rsid w:val="00B12AAB"/>
    <w:rsid w:val="00B12AB5"/>
    <w:rsid w:val="00B13446"/>
    <w:rsid w:val="00B14315"/>
    <w:rsid w:val="00B149CC"/>
    <w:rsid w:val="00B14ABF"/>
    <w:rsid w:val="00B14BD9"/>
    <w:rsid w:val="00B15AD8"/>
    <w:rsid w:val="00B16CCE"/>
    <w:rsid w:val="00B16FD2"/>
    <w:rsid w:val="00B17B13"/>
    <w:rsid w:val="00B17CE3"/>
    <w:rsid w:val="00B17D26"/>
    <w:rsid w:val="00B20B92"/>
    <w:rsid w:val="00B20F8B"/>
    <w:rsid w:val="00B20F96"/>
    <w:rsid w:val="00B21BB2"/>
    <w:rsid w:val="00B21FDB"/>
    <w:rsid w:val="00B2317C"/>
    <w:rsid w:val="00B23595"/>
    <w:rsid w:val="00B23ACB"/>
    <w:rsid w:val="00B24386"/>
    <w:rsid w:val="00B247C8"/>
    <w:rsid w:val="00B2569C"/>
    <w:rsid w:val="00B25B91"/>
    <w:rsid w:val="00B25DEE"/>
    <w:rsid w:val="00B268CF"/>
    <w:rsid w:val="00B26932"/>
    <w:rsid w:val="00B30D41"/>
    <w:rsid w:val="00B31928"/>
    <w:rsid w:val="00B31DDB"/>
    <w:rsid w:val="00B32015"/>
    <w:rsid w:val="00B3244B"/>
    <w:rsid w:val="00B32C63"/>
    <w:rsid w:val="00B33F01"/>
    <w:rsid w:val="00B368CA"/>
    <w:rsid w:val="00B374C8"/>
    <w:rsid w:val="00B3752D"/>
    <w:rsid w:val="00B378FF"/>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7F5D"/>
    <w:rsid w:val="00B61009"/>
    <w:rsid w:val="00B61B80"/>
    <w:rsid w:val="00B61D64"/>
    <w:rsid w:val="00B61FEC"/>
    <w:rsid w:val="00B62077"/>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233"/>
    <w:rsid w:val="00B76C4A"/>
    <w:rsid w:val="00B76F5C"/>
    <w:rsid w:val="00B77147"/>
    <w:rsid w:val="00B77218"/>
    <w:rsid w:val="00B772D5"/>
    <w:rsid w:val="00B777C5"/>
    <w:rsid w:val="00B77B67"/>
    <w:rsid w:val="00B801D2"/>
    <w:rsid w:val="00B80AD0"/>
    <w:rsid w:val="00B80AFB"/>
    <w:rsid w:val="00B81C5D"/>
    <w:rsid w:val="00B81F81"/>
    <w:rsid w:val="00B834A1"/>
    <w:rsid w:val="00B83B3D"/>
    <w:rsid w:val="00B83DBB"/>
    <w:rsid w:val="00B848B9"/>
    <w:rsid w:val="00B849D1"/>
    <w:rsid w:val="00B857E9"/>
    <w:rsid w:val="00B85973"/>
    <w:rsid w:val="00B86E34"/>
    <w:rsid w:val="00B87AC6"/>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07F"/>
    <w:rsid w:val="00B97784"/>
    <w:rsid w:val="00B97C01"/>
    <w:rsid w:val="00BA13EE"/>
    <w:rsid w:val="00BA194E"/>
    <w:rsid w:val="00BA247C"/>
    <w:rsid w:val="00BA2E35"/>
    <w:rsid w:val="00BA313D"/>
    <w:rsid w:val="00BA45C0"/>
    <w:rsid w:val="00BA483A"/>
    <w:rsid w:val="00BA4994"/>
    <w:rsid w:val="00BA49B9"/>
    <w:rsid w:val="00BA4F1C"/>
    <w:rsid w:val="00BA5954"/>
    <w:rsid w:val="00BA60C1"/>
    <w:rsid w:val="00BB0092"/>
    <w:rsid w:val="00BB02E7"/>
    <w:rsid w:val="00BB133C"/>
    <w:rsid w:val="00BB14F0"/>
    <w:rsid w:val="00BB1B4B"/>
    <w:rsid w:val="00BB1D54"/>
    <w:rsid w:val="00BB28B3"/>
    <w:rsid w:val="00BB327A"/>
    <w:rsid w:val="00BB334D"/>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4234"/>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3D16"/>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102A9"/>
    <w:rsid w:val="00C10368"/>
    <w:rsid w:val="00C10A9A"/>
    <w:rsid w:val="00C10ACB"/>
    <w:rsid w:val="00C10BB0"/>
    <w:rsid w:val="00C1156B"/>
    <w:rsid w:val="00C1193C"/>
    <w:rsid w:val="00C1197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2DA6"/>
    <w:rsid w:val="00C2315C"/>
    <w:rsid w:val="00C23D26"/>
    <w:rsid w:val="00C24CC6"/>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1916"/>
    <w:rsid w:val="00C425CB"/>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869"/>
    <w:rsid w:val="00C55B31"/>
    <w:rsid w:val="00C56E24"/>
    <w:rsid w:val="00C57035"/>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AA0"/>
    <w:rsid w:val="00C741DE"/>
    <w:rsid w:val="00C742A5"/>
    <w:rsid w:val="00C74796"/>
    <w:rsid w:val="00C74FFB"/>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196C"/>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E8F"/>
    <w:rsid w:val="00CC4A47"/>
    <w:rsid w:val="00CC5558"/>
    <w:rsid w:val="00CC600B"/>
    <w:rsid w:val="00CC602D"/>
    <w:rsid w:val="00CC665B"/>
    <w:rsid w:val="00CC7948"/>
    <w:rsid w:val="00CD01F3"/>
    <w:rsid w:val="00CD0D43"/>
    <w:rsid w:val="00CD2480"/>
    <w:rsid w:val="00CD362E"/>
    <w:rsid w:val="00CD408F"/>
    <w:rsid w:val="00CD42F6"/>
    <w:rsid w:val="00CD4DA7"/>
    <w:rsid w:val="00CD6080"/>
    <w:rsid w:val="00CD66DE"/>
    <w:rsid w:val="00CD6756"/>
    <w:rsid w:val="00CD6C81"/>
    <w:rsid w:val="00CD725F"/>
    <w:rsid w:val="00CD7B8C"/>
    <w:rsid w:val="00CD7B99"/>
    <w:rsid w:val="00CD7DA9"/>
    <w:rsid w:val="00CE030E"/>
    <w:rsid w:val="00CE0417"/>
    <w:rsid w:val="00CE0D2E"/>
    <w:rsid w:val="00CE1F7C"/>
    <w:rsid w:val="00CE204D"/>
    <w:rsid w:val="00CE2C9C"/>
    <w:rsid w:val="00CE3A24"/>
    <w:rsid w:val="00CE3B73"/>
    <w:rsid w:val="00CE4755"/>
    <w:rsid w:val="00CE542D"/>
    <w:rsid w:val="00CE5B08"/>
    <w:rsid w:val="00CE6FAE"/>
    <w:rsid w:val="00CE6FE8"/>
    <w:rsid w:val="00CF0832"/>
    <w:rsid w:val="00CF10D6"/>
    <w:rsid w:val="00CF1497"/>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ADD"/>
    <w:rsid w:val="00D06C3C"/>
    <w:rsid w:val="00D06C5E"/>
    <w:rsid w:val="00D06F47"/>
    <w:rsid w:val="00D06FD4"/>
    <w:rsid w:val="00D07732"/>
    <w:rsid w:val="00D07999"/>
    <w:rsid w:val="00D111E7"/>
    <w:rsid w:val="00D11387"/>
    <w:rsid w:val="00D114A3"/>
    <w:rsid w:val="00D11B7D"/>
    <w:rsid w:val="00D124B6"/>
    <w:rsid w:val="00D126D6"/>
    <w:rsid w:val="00D1275F"/>
    <w:rsid w:val="00D12E94"/>
    <w:rsid w:val="00D14A6D"/>
    <w:rsid w:val="00D158B0"/>
    <w:rsid w:val="00D168CC"/>
    <w:rsid w:val="00D200E4"/>
    <w:rsid w:val="00D20179"/>
    <w:rsid w:val="00D20FC9"/>
    <w:rsid w:val="00D2150F"/>
    <w:rsid w:val="00D21B3E"/>
    <w:rsid w:val="00D22603"/>
    <w:rsid w:val="00D22ABB"/>
    <w:rsid w:val="00D22B11"/>
    <w:rsid w:val="00D23833"/>
    <w:rsid w:val="00D23F6F"/>
    <w:rsid w:val="00D25A8D"/>
    <w:rsid w:val="00D26192"/>
    <w:rsid w:val="00D27543"/>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48F"/>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00D"/>
    <w:rsid w:val="00D67151"/>
    <w:rsid w:val="00D67555"/>
    <w:rsid w:val="00D6777A"/>
    <w:rsid w:val="00D67D07"/>
    <w:rsid w:val="00D708E4"/>
    <w:rsid w:val="00D70B65"/>
    <w:rsid w:val="00D70C16"/>
    <w:rsid w:val="00D719AD"/>
    <w:rsid w:val="00D71A7B"/>
    <w:rsid w:val="00D721A2"/>
    <w:rsid w:val="00D73090"/>
    <w:rsid w:val="00D73F04"/>
    <w:rsid w:val="00D73F33"/>
    <w:rsid w:val="00D74EF7"/>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3D9C"/>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DB"/>
    <w:rsid w:val="00DA4FD8"/>
    <w:rsid w:val="00DA50E0"/>
    <w:rsid w:val="00DA608A"/>
    <w:rsid w:val="00DA6BE5"/>
    <w:rsid w:val="00DA701F"/>
    <w:rsid w:val="00DA741C"/>
    <w:rsid w:val="00DA7EF4"/>
    <w:rsid w:val="00DA7F47"/>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0DA8"/>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23CE"/>
    <w:rsid w:val="00E34B03"/>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A86"/>
    <w:rsid w:val="00E45257"/>
    <w:rsid w:val="00E45777"/>
    <w:rsid w:val="00E458A1"/>
    <w:rsid w:val="00E45C3E"/>
    <w:rsid w:val="00E46506"/>
    <w:rsid w:val="00E46726"/>
    <w:rsid w:val="00E46FCA"/>
    <w:rsid w:val="00E4725A"/>
    <w:rsid w:val="00E47CC1"/>
    <w:rsid w:val="00E519D4"/>
    <w:rsid w:val="00E51CA9"/>
    <w:rsid w:val="00E52D2E"/>
    <w:rsid w:val="00E5479C"/>
    <w:rsid w:val="00E55547"/>
    <w:rsid w:val="00E559FE"/>
    <w:rsid w:val="00E56EDD"/>
    <w:rsid w:val="00E56F0A"/>
    <w:rsid w:val="00E57469"/>
    <w:rsid w:val="00E57E34"/>
    <w:rsid w:val="00E6009A"/>
    <w:rsid w:val="00E6081F"/>
    <w:rsid w:val="00E60AFE"/>
    <w:rsid w:val="00E617C1"/>
    <w:rsid w:val="00E62B1A"/>
    <w:rsid w:val="00E62CE4"/>
    <w:rsid w:val="00E633E1"/>
    <w:rsid w:val="00E64105"/>
    <w:rsid w:val="00E65B49"/>
    <w:rsid w:val="00E65C41"/>
    <w:rsid w:val="00E66AE8"/>
    <w:rsid w:val="00E67DD2"/>
    <w:rsid w:val="00E67F0B"/>
    <w:rsid w:val="00E7125D"/>
    <w:rsid w:val="00E724A1"/>
    <w:rsid w:val="00E726B0"/>
    <w:rsid w:val="00E746B3"/>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6BAD"/>
    <w:rsid w:val="00E87CF4"/>
    <w:rsid w:val="00E902CC"/>
    <w:rsid w:val="00E9044C"/>
    <w:rsid w:val="00E9095D"/>
    <w:rsid w:val="00E916B8"/>
    <w:rsid w:val="00E918AA"/>
    <w:rsid w:val="00E919E2"/>
    <w:rsid w:val="00E925A8"/>
    <w:rsid w:val="00E92619"/>
    <w:rsid w:val="00E944AB"/>
    <w:rsid w:val="00E944C0"/>
    <w:rsid w:val="00E94799"/>
    <w:rsid w:val="00E94E91"/>
    <w:rsid w:val="00E95380"/>
    <w:rsid w:val="00E95A87"/>
    <w:rsid w:val="00E95B40"/>
    <w:rsid w:val="00E96EAB"/>
    <w:rsid w:val="00EA03D9"/>
    <w:rsid w:val="00EA2374"/>
    <w:rsid w:val="00EA239F"/>
    <w:rsid w:val="00EA2A6E"/>
    <w:rsid w:val="00EA2E2D"/>
    <w:rsid w:val="00EA4974"/>
    <w:rsid w:val="00EA4CCF"/>
    <w:rsid w:val="00EA4DF7"/>
    <w:rsid w:val="00EA716A"/>
    <w:rsid w:val="00EA74E1"/>
    <w:rsid w:val="00EA7F61"/>
    <w:rsid w:val="00EB139E"/>
    <w:rsid w:val="00EB3D7A"/>
    <w:rsid w:val="00EB4010"/>
    <w:rsid w:val="00EB432C"/>
    <w:rsid w:val="00EB4888"/>
    <w:rsid w:val="00EB4F2B"/>
    <w:rsid w:val="00EB507E"/>
    <w:rsid w:val="00EB5D2D"/>
    <w:rsid w:val="00EB66B7"/>
    <w:rsid w:val="00EB7343"/>
    <w:rsid w:val="00EB7A31"/>
    <w:rsid w:val="00EB7B60"/>
    <w:rsid w:val="00EC07D0"/>
    <w:rsid w:val="00EC0AF4"/>
    <w:rsid w:val="00EC0C8B"/>
    <w:rsid w:val="00EC22F7"/>
    <w:rsid w:val="00EC2E86"/>
    <w:rsid w:val="00EC43A7"/>
    <w:rsid w:val="00EC4C8F"/>
    <w:rsid w:val="00EC4D92"/>
    <w:rsid w:val="00EC5495"/>
    <w:rsid w:val="00EC55DE"/>
    <w:rsid w:val="00EC6BE9"/>
    <w:rsid w:val="00ED0648"/>
    <w:rsid w:val="00ED086D"/>
    <w:rsid w:val="00ED0BCB"/>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E2B"/>
    <w:rsid w:val="00F132A2"/>
    <w:rsid w:val="00F14237"/>
    <w:rsid w:val="00F14F12"/>
    <w:rsid w:val="00F1508A"/>
    <w:rsid w:val="00F15E8A"/>
    <w:rsid w:val="00F1684C"/>
    <w:rsid w:val="00F16E07"/>
    <w:rsid w:val="00F17EC9"/>
    <w:rsid w:val="00F2029E"/>
    <w:rsid w:val="00F21107"/>
    <w:rsid w:val="00F21642"/>
    <w:rsid w:val="00F2211E"/>
    <w:rsid w:val="00F2257D"/>
    <w:rsid w:val="00F2407B"/>
    <w:rsid w:val="00F24AAF"/>
    <w:rsid w:val="00F24AB6"/>
    <w:rsid w:val="00F24EB6"/>
    <w:rsid w:val="00F24FBC"/>
    <w:rsid w:val="00F25317"/>
    <w:rsid w:val="00F25EA1"/>
    <w:rsid w:val="00F25FDD"/>
    <w:rsid w:val="00F2671C"/>
    <w:rsid w:val="00F26BBD"/>
    <w:rsid w:val="00F27616"/>
    <w:rsid w:val="00F277E8"/>
    <w:rsid w:val="00F3032C"/>
    <w:rsid w:val="00F3044E"/>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81D"/>
    <w:rsid w:val="00F44842"/>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5DEB"/>
    <w:rsid w:val="00F56C5A"/>
    <w:rsid w:val="00F56F47"/>
    <w:rsid w:val="00F57C1C"/>
    <w:rsid w:val="00F6068E"/>
    <w:rsid w:val="00F6083A"/>
    <w:rsid w:val="00F60935"/>
    <w:rsid w:val="00F60A11"/>
    <w:rsid w:val="00F60B3B"/>
    <w:rsid w:val="00F61262"/>
    <w:rsid w:val="00F627A0"/>
    <w:rsid w:val="00F62C31"/>
    <w:rsid w:val="00F62C8E"/>
    <w:rsid w:val="00F64580"/>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038"/>
    <w:rsid w:val="00F8115C"/>
    <w:rsid w:val="00F821C3"/>
    <w:rsid w:val="00F82956"/>
    <w:rsid w:val="00F83653"/>
    <w:rsid w:val="00F837AA"/>
    <w:rsid w:val="00F8422E"/>
    <w:rsid w:val="00F850E2"/>
    <w:rsid w:val="00F85CA9"/>
    <w:rsid w:val="00F878FA"/>
    <w:rsid w:val="00F87F90"/>
    <w:rsid w:val="00F9039E"/>
    <w:rsid w:val="00F923FA"/>
    <w:rsid w:val="00F92920"/>
    <w:rsid w:val="00F92D2D"/>
    <w:rsid w:val="00F94336"/>
    <w:rsid w:val="00F950B9"/>
    <w:rsid w:val="00F95476"/>
    <w:rsid w:val="00F95850"/>
    <w:rsid w:val="00F95AB0"/>
    <w:rsid w:val="00F96152"/>
    <w:rsid w:val="00F96656"/>
    <w:rsid w:val="00F96D96"/>
    <w:rsid w:val="00F96DC6"/>
    <w:rsid w:val="00FA01FB"/>
    <w:rsid w:val="00FA060E"/>
    <w:rsid w:val="00FA0743"/>
    <w:rsid w:val="00FA0932"/>
    <w:rsid w:val="00FA0A43"/>
    <w:rsid w:val="00FA1064"/>
    <w:rsid w:val="00FA12F9"/>
    <w:rsid w:val="00FA23EA"/>
    <w:rsid w:val="00FA2DCE"/>
    <w:rsid w:val="00FA315E"/>
    <w:rsid w:val="00FA334A"/>
    <w:rsid w:val="00FA3678"/>
    <w:rsid w:val="00FA476D"/>
    <w:rsid w:val="00FA4AEF"/>
    <w:rsid w:val="00FA4C73"/>
    <w:rsid w:val="00FA4EA0"/>
    <w:rsid w:val="00FA5515"/>
    <w:rsid w:val="00FA5A3F"/>
    <w:rsid w:val="00FA632E"/>
    <w:rsid w:val="00FA6386"/>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26FD"/>
    <w:rsid w:val="00FC3630"/>
    <w:rsid w:val="00FC4557"/>
    <w:rsid w:val="00FC4DBA"/>
    <w:rsid w:val="00FC5C80"/>
    <w:rsid w:val="00FC5E28"/>
    <w:rsid w:val="00FC6592"/>
    <w:rsid w:val="00FC69A2"/>
    <w:rsid w:val="00FC6CA0"/>
    <w:rsid w:val="00FC6D75"/>
    <w:rsid w:val="00FC6F2A"/>
    <w:rsid w:val="00FC7BC7"/>
    <w:rsid w:val="00FD01EE"/>
    <w:rsid w:val="00FD0221"/>
    <w:rsid w:val="00FD1B66"/>
    <w:rsid w:val="00FD246E"/>
    <w:rsid w:val="00FD367C"/>
    <w:rsid w:val="00FD458A"/>
    <w:rsid w:val="00FD4EE9"/>
    <w:rsid w:val="00FD54E8"/>
    <w:rsid w:val="00FD6473"/>
    <w:rsid w:val="00FD649B"/>
    <w:rsid w:val="00FD6AC3"/>
    <w:rsid w:val="00FD708F"/>
    <w:rsid w:val="00FD7B1E"/>
    <w:rsid w:val="00FD7D56"/>
    <w:rsid w:val="00FD7FEA"/>
    <w:rsid w:val="00FE0311"/>
    <w:rsid w:val="00FE0F11"/>
    <w:rsid w:val="00FE1ED1"/>
    <w:rsid w:val="00FE4060"/>
    <w:rsid w:val="00FE4420"/>
    <w:rsid w:val="00FE467B"/>
    <w:rsid w:val="00FE4E1F"/>
    <w:rsid w:val="00FE50F7"/>
    <w:rsid w:val="00FE5729"/>
    <w:rsid w:val="00FE5A24"/>
    <w:rsid w:val="00FE5B7D"/>
    <w:rsid w:val="00FE63B7"/>
    <w:rsid w:val="00FE6A2E"/>
    <w:rsid w:val="00FE736D"/>
    <w:rsid w:val="00FF0ACB"/>
    <w:rsid w:val="00FF0BD0"/>
    <w:rsid w:val="00FF11B5"/>
    <w:rsid w:val="00FF1C21"/>
    <w:rsid w:val="00FF1E9E"/>
    <w:rsid w:val="00FF1F66"/>
    <w:rsid w:val="00FF2192"/>
    <w:rsid w:val="00FF2B7D"/>
    <w:rsid w:val="00FF3124"/>
    <w:rsid w:val="00FF353A"/>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semiHidden/>
    <w:unhideWhenUsed/>
    <w:qFormat/>
    <w:rsid w:val="00222067"/>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uiPriority w:val="99"/>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uiPriority w:val="99"/>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semiHidden/>
    <w:rsid w:val="00222067"/>
    <w:rPr>
      <w:b/>
      <w:sz w:val="24"/>
      <w:lang w:eastAsia="zh-CN"/>
    </w:rPr>
  </w:style>
  <w:style w:type="paragraph" w:customStyle="1" w:styleId="msonormal0">
    <w:name w:val="msonormal"/>
    <w:basedOn w:val="Normal"/>
    <w:uiPriority w:val="99"/>
    <w:semiHidden/>
    <w:rsid w:val="00222067"/>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222067"/>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222067"/>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222067"/>
    <w:rPr>
      <w:sz w:val="24"/>
      <w:lang w:val="en-US" w:eastAsia="zh-CN"/>
    </w:rPr>
  </w:style>
  <w:style w:type="paragraph" w:styleId="Bezproreda">
    <w:name w:val="No Spacing"/>
    <w:uiPriority w:val="99"/>
    <w:qFormat/>
    <w:rsid w:val="00222067"/>
    <w:pPr>
      <w:suppressAutoHyphens/>
    </w:pPr>
    <w:rPr>
      <w:sz w:val="24"/>
      <w:lang w:val="en-US" w:eastAsia="zh-CN"/>
    </w:rPr>
  </w:style>
  <w:style w:type="paragraph" w:customStyle="1" w:styleId="Default">
    <w:name w:val="Default"/>
    <w:uiPriority w:val="99"/>
    <w:semiHidden/>
    <w:qFormat/>
    <w:rsid w:val="00222067"/>
    <w:pPr>
      <w:suppressAutoHyphens/>
      <w:autoSpaceDE w:val="0"/>
    </w:pPr>
    <w:rPr>
      <w:color w:val="000000"/>
      <w:sz w:val="24"/>
      <w:szCs w:val="24"/>
      <w:lang w:eastAsia="zh-CN"/>
    </w:rPr>
  </w:style>
  <w:style w:type="character" w:customStyle="1" w:styleId="WW8Num21z1">
    <w:name w:val="WW8Num21z1"/>
    <w:rsid w:val="00222067"/>
    <w:rPr>
      <w:rFonts w:ascii="Courier New" w:hAnsi="Courier New" w:cs="Courier New" w:hint="default"/>
    </w:rPr>
  </w:style>
  <w:style w:type="character" w:customStyle="1" w:styleId="WW8Num21z3">
    <w:name w:val="WW8Num21z3"/>
    <w:rsid w:val="00222067"/>
    <w:rPr>
      <w:rFonts w:ascii="Symbol" w:hAnsi="Symbol" w:cs="Symbol" w:hint="default"/>
    </w:rPr>
  </w:style>
  <w:style w:type="character" w:customStyle="1" w:styleId="WW8Num24z0">
    <w:name w:val="WW8Num24z0"/>
    <w:rsid w:val="00222067"/>
    <w:rPr>
      <w:rFonts w:ascii="Wingdings" w:hAnsi="Wingdings" w:cs="Wingdings" w:hint="default"/>
    </w:rPr>
  </w:style>
  <w:style w:type="character" w:customStyle="1" w:styleId="WW8Num24z1">
    <w:name w:val="WW8Num24z1"/>
    <w:rsid w:val="00222067"/>
    <w:rPr>
      <w:rFonts w:ascii="Courier New" w:hAnsi="Courier New" w:cs="Courier New" w:hint="default"/>
    </w:rPr>
  </w:style>
  <w:style w:type="character" w:customStyle="1" w:styleId="WW8Num24z3">
    <w:name w:val="WW8Num24z3"/>
    <w:rsid w:val="00222067"/>
    <w:rPr>
      <w:rFonts w:ascii="Symbol" w:hAnsi="Symbol" w:cs="Symbol" w:hint="default"/>
    </w:rPr>
  </w:style>
  <w:style w:type="character" w:customStyle="1" w:styleId="WW8Num25z0">
    <w:name w:val="WW8Num25z0"/>
    <w:rsid w:val="00222067"/>
    <w:rPr>
      <w:rFonts w:ascii="Wingdings" w:hAnsi="Wingdings" w:cs="Wingdings" w:hint="default"/>
    </w:rPr>
  </w:style>
  <w:style w:type="character" w:customStyle="1" w:styleId="WW8Num25z1">
    <w:name w:val="WW8Num25z1"/>
    <w:rsid w:val="00222067"/>
    <w:rPr>
      <w:rFonts w:ascii="Courier New" w:hAnsi="Courier New" w:cs="Courier New" w:hint="default"/>
    </w:rPr>
  </w:style>
  <w:style w:type="character" w:customStyle="1" w:styleId="WW8Num25z3">
    <w:name w:val="WW8Num25z3"/>
    <w:rsid w:val="00222067"/>
    <w:rPr>
      <w:rFonts w:ascii="Symbol" w:hAnsi="Symbol" w:cs="Symbol" w:hint="default"/>
    </w:rPr>
  </w:style>
  <w:style w:type="character" w:customStyle="1" w:styleId="WW8Num26z0">
    <w:name w:val="WW8Num26z0"/>
    <w:rsid w:val="00222067"/>
    <w:rPr>
      <w:rFonts w:ascii="Wingdings" w:hAnsi="Wingdings" w:cs="Wingdings" w:hint="default"/>
    </w:rPr>
  </w:style>
  <w:style w:type="character" w:customStyle="1" w:styleId="WW8Num26z1">
    <w:name w:val="WW8Num26z1"/>
    <w:rsid w:val="00222067"/>
    <w:rPr>
      <w:rFonts w:ascii="Courier New" w:hAnsi="Courier New" w:cs="Courier New" w:hint="default"/>
    </w:rPr>
  </w:style>
  <w:style w:type="character" w:customStyle="1" w:styleId="WW8Num26z3">
    <w:name w:val="WW8Num26z3"/>
    <w:rsid w:val="00222067"/>
    <w:rPr>
      <w:rFonts w:ascii="Symbol" w:hAnsi="Symbol" w:cs="Symbol" w:hint="default"/>
    </w:rPr>
  </w:style>
  <w:style w:type="character" w:customStyle="1" w:styleId="WW8Num27z0">
    <w:name w:val="WW8Num27z0"/>
    <w:rsid w:val="00222067"/>
    <w:rPr>
      <w:rFonts w:ascii="Wingdings" w:hAnsi="Wingdings" w:cs="Wingdings" w:hint="default"/>
    </w:rPr>
  </w:style>
  <w:style w:type="character" w:customStyle="1" w:styleId="WW8Num27z1">
    <w:name w:val="WW8Num27z1"/>
    <w:rsid w:val="00222067"/>
    <w:rPr>
      <w:rFonts w:ascii="Courier New" w:hAnsi="Courier New" w:cs="Courier New" w:hint="default"/>
    </w:rPr>
  </w:style>
  <w:style w:type="character" w:customStyle="1" w:styleId="WW8Num27z3">
    <w:name w:val="WW8Num27z3"/>
    <w:rsid w:val="00222067"/>
    <w:rPr>
      <w:rFonts w:ascii="Symbol" w:hAnsi="Symbol" w:cs="Symbol" w:hint="default"/>
    </w:rPr>
  </w:style>
  <w:style w:type="character" w:customStyle="1" w:styleId="WW8Num28z0">
    <w:name w:val="WW8Num28z0"/>
    <w:rsid w:val="00222067"/>
    <w:rPr>
      <w:rFonts w:ascii="Wingdings" w:hAnsi="Wingdings" w:cs="Wingdings" w:hint="default"/>
      <w:szCs w:val="24"/>
      <w:lang w:val="hr-HR"/>
    </w:rPr>
  </w:style>
  <w:style w:type="character" w:customStyle="1" w:styleId="WW8Num28z1">
    <w:name w:val="WW8Num28z1"/>
    <w:rsid w:val="00222067"/>
    <w:rPr>
      <w:rFonts w:ascii="Courier New" w:hAnsi="Courier New" w:cs="Courier New" w:hint="default"/>
    </w:rPr>
  </w:style>
  <w:style w:type="character" w:customStyle="1" w:styleId="WW8Num28z3">
    <w:name w:val="WW8Num28z3"/>
    <w:rsid w:val="00222067"/>
    <w:rPr>
      <w:rFonts w:ascii="Symbol" w:hAnsi="Symbol" w:cs="Symbol" w:hint="default"/>
    </w:rPr>
  </w:style>
  <w:style w:type="character" w:customStyle="1" w:styleId="WW8Num29z0">
    <w:name w:val="WW8Num29z0"/>
    <w:rsid w:val="00222067"/>
    <w:rPr>
      <w:rFonts w:ascii="Wingdings" w:hAnsi="Wingdings" w:cs="Wingdings" w:hint="default"/>
      <w:szCs w:val="24"/>
      <w:lang w:val="hr-HR"/>
    </w:rPr>
  </w:style>
  <w:style w:type="character" w:customStyle="1" w:styleId="WW8Num29z1">
    <w:name w:val="WW8Num29z1"/>
    <w:rsid w:val="00222067"/>
    <w:rPr>
      <w:rFonts w:ascii="Courier New" w:hAnsi="Courier New" w:cs="Courier New" w:hint="default"/>
    </w:rPr>
  </w:style>
  <w:style w:type="character" w:customStyle="1" w:styleId="WW8Num29z3">
    <w:name w:val="WW8Num29z3"/>
    <w:rsid w:val="00222067"/>
    <w:rPr>
      <w:rFonts w:ascii="Symbol" w:hAnsi="Symbol" w:cs="Symbol" w:hint="default"/>
    </w:rPr>
  </w:style>
  <w:style w:type="character" w:customStyle="1" w:styleId="WW8Num30z0">
    <w:name w:val="WW8Num30z0"/>
    <w:rsid w:val="00222067"/>
    <w:rPr>
      <w:rFonts w:ascii="Wingdings" w:hAnsi="Wingdings" w:cs="Wingdings" w:hint="default"/>
      <w:szCs w:val="24"/>
      <w:lang w:val="hr-HR"/>
    </w:rPr>
  </w:style>
  <w:style w:type="character" w:customStyle="1" w:styleId="WW8Num30z1">
    <w:name w:val="WW8Num30z1"/>
    <w:rsid w:val="00222067"/>
    <w:rPr>
      <w:rFonts w:ascii="Courier New" w:hAnsi="Courier New" w:cs="Courier New" w:hint="default"/>
    </w:rPr>
  </w:style>
  <w:style w:type="character" w:customStyle="1" w:styleId="WW8Num30z2">
    <w:name w:val="WW8Num30z2"/>
    <w:rsid w:val="00222067"/>
    <w:rPr>
      <w:rFonts w:ascii="Wingdings" w:hAnsi="Wingdings" w:cs="Wingdings" w:hint="default"/>
    </w:rPr>
  </w:style>
  <w:style w:type="character" w:customStyle="1" w:styleId="WW8Num30z3">
    <w:name w:val="WW8Num30z3"/>
    <w:rsid w:val="00222067"/>
    <w:rPr>
      <w:rFonts w:ascii="Symbol" w:hAnsi="Symbol" w:cs="Symbol" w:hint="default"/>
    </w:rPr>
  </w:style>
  <w:style w:type="character" w:customStyle="1" w:styleId="WW8Num31z0">
    <w:name w:val="WW8Num31z0"/>
    <w:rsid w:val="00222067"/>
    <w:rPr>
      <w:rFonts w:ascii="Wingdings" w:hAnsi="Wingdings" w:cs="Wingdings" w:hint="default"/>
    </w:rPr>
  </w:style>
  <w:style w:type="character" w:customStyle="1" w:styleId="WW8Num31z1">
    <w:name w:val="WW8Num31z1"/>
    <w:rsid w:val="00222067"/>
    <w:rPr>
      <w:rFonts w:ascii="Courier New" w:hAnsi="Courier New" w:cs="Courier New" w:hint="default"/>
    </w:rPr>
  </w:style>
  <w:style w:type="character" w:customStyle="1" w:styleId="WW8Num31z3">
    <w:name w:val="WW8Num31z3"/>
    <w:rsid w:val="00222067"/>
    <w:rPr>
      <w:rFonts w:ascii="Symbol" w:hAnsi="Symbol" w:cs="Symbol" w:hint="default"/>
    </w:rPr>
  </w:style>
  <w:style w:type="character" w:customStyle="1" w:styleId="WW8Num32z0">
    <w:name w:val="WW8Num32z0"/>
    <w:rsid w:val="00222067"/>
    <w:rPr>
      <w:rFonts w:ascii="Wingdings" w:hAnsi="Wingdings" w:cs="Wingdings" w:hint="default"/>
      <w:szCs w:val="24"/>
      <w:lang w:val="hr-HR"/>
    </w:rPr>
  </w:style>
  <w:style w:type="character" w:customStyle="1" w:styleId="WW8Num32z1">
    <w:name w:val="WW8Num32z1"/>
    <w:rsid w:val="00222067"/>
    <w:rPr>
      <w:rFonts w:ascii="Courier New" w:hAnsi="Courier New" w:cs="Courier New" w:hint="default"/>
    </w:rPr>
  </w:style>
  <w:style w:type="character" w:customStyle="1" w:styleId="WW8Num32z2">
    <w:name w:val="WW8Num32z2"/>
    <w:rsid w:val="00222067"/>
    <w:rPr>
      <w:rFonts w:ascii="Wingdings" w:hAnsi="Wingdings" w:cs="Wingdings" w:hint="default"/>
    </w:rPr>
  </w:style>
  <w:style w:type="character" w:customStyle="1" w:styleId="WW8Num32z3">
    <w:name w:val="WW8Num32z3"/>
    <w:rsid w:val="00222067"/>
    <w:rPr>
      <w:rFonts w:ascii="Symbol" w:hAnsi="Symbol" w:cs="Symbol" w:hint="default"/>
    </w:rPr>
  </w:style>
  <w:style w:type="character" w:customStyle="1" w:styleId="WW8Num33z0">
    <w:name w:val="WW8Num33z0"/>
    <w:rsid w:val="00222067"/>
    <w:rPr>
      <w:rFonts w:ascii="Wingdings" w:hAnsi="Wingdings" w:cs="Wingdings" w:hint="default"/>
    </w:rPr>
  </w:style>
  <w:style w:type="character" w:customStyle="1" w:styleId="WW8Num33z1">
    <w:name w:val="WW8Num33z1"/>
    <w:rsid w:val="00222067"/>
    <w:rPr>
      <w:rFonts w:ascii="Courier New" w:hAnsi="Courier New" w:cs="Courier New" w:hint="default"/>
    </w:rPr>
  </w:style>
  <w:style w:type="character" w:customStyle="1" w:styleId="WW8Num33z3">
    <w:name w:val="WW8Num33z3"/>
    <w:rsid w:val="00222067"/>
    <w:rPr>
      <w:rFonts w:ascii="Symbol" w:hAnsi="Symbol" w:cs="Symbol" w:hint="default"/>
    </w:rPr>
  </w:style>
  <w:style w:type="character" w:customStyle="1" w:styleId="WW8Num2z3">
    <w:name w:val="WW8Num2z3"/>
    <w:rsid w:val="00222067"/>
  </w:style>
  <w:style w:type="character" w:customStyle="1" w:styleId="WW8Num2z4">
    <w:name w:val="WW8Num2z4"/>
    <w:rsid w:val="00222067"/>
  </w:style>
  <w:style w:type="character" w:customStyle="1" w:styleId="WW8Num2z5">
    <w:name w:val="WW8Num2z5"/>
    <w:rsid w:val="00222067"/>
  </w:style>
  <w:style w:type="character" w:customStyle="1" w:styleId="WW8Num2z6">
    <w:name w:val="WW8Num2z6"/>
    <w:rsid w:val="00222067"/>
  </w:style>
  <w:style w:type="character" w:customStyle="1" w:styleId="WW8Num2z7">
    <w:name w:val="WW8Num2z7"/>
    <w:rsid w:val="00222067"/>
  </w:style>
  <w:style w:type="character" w:customStyle="1" w:styleId="WW8Num2z8">
    <w:name w:val="WW8Num2z8"/>
    <w:rsid w:val="00222067"/>
  </w:style>
  <w:style w:type="character" w:customStyle="1" w:styleId="WW8Num3z3">
    <w:name w:val="WW8Num3z3"/>
    <w:rsid w:val="00222067"/>
    <w:rPr>
      <w:rFonts w:ascii="Symbol" w:hAnsi="Symbol" w:cs="Symbol" w:hint="default"/>
    </w:rPr>
  </w:style>
  <w:style w:type="character" w:customStyle="1" w:styleId="WW8Num4z2">
    <w:name w:val="WW8Num4z2"/>
    <w:rsid w:val="00222067"/>
    <w:rPr>
      <w:rFonts w:ascii="Wingdings" w:hAnsi="Wingdings" w:cs="Wingdings" w:hint="default"/>
    </w:rPr>
  </w:style>
  <w:style w:type="character" w:customStyle="1" w:styleId="WW8Num4z3">
    <w:name w:val="WW8Num4z3"/>
    <w:rsid w:val="00222067"/>
    <w:rPr>
      <w:rFonts w:ascii="Symbol" w:hAnsi="Symbol" w:cs="Symbol" w:hint="default"/>
    </w:rPr>
  </w:style>
  <w:style w:type="character" w:customStyle="1" w:styleId="WW8Num5z3">
    <w:name w:val="WW8Num5z3"/>
    <w:rsid w:val="00222067"/>
    <w:rPr>
      <w:rFonts w:ascii="Symbol" w:hAnsi="Symbol" w:cs="Symbol" w:hint="default"/>
    </w:rPr>
  </w:style>
  <w:style w:type="character" w:customStyle="1" w:styleId="WW8Num11z3">
    <w:name w:val="WW8Num11z3"/>
    <w:rsid w:val="00222067"/>
    <w:rPr>
      <w:rFonts w:ascii="Symbol" w:hAnsi="Symbol" w:cs="Symbol" w:hint="default"/>
    </w:rPr>
  </w:style>
  <w:style w:type="character" w:customStyle="1" w:styleId="WW8Num14z3">
    <w:name w:val="WW8Num14z3"/>
    <w:rsid w:val="00222067"/>
    <w:rPr>
      <w:rFonts w:ascii="Symbol" w:hAnsi="Symbol" w:cs="Symbol" w:hint="default"/>
    </w:rPr>
  </w:style>
  <w:style w:type="character" w:customStyle="1" w:styleId="WW8Num16z3">
    <w:name w:val="WW8Num16z3"/>
    <w:rsid w:val="00222067"/>
    <w:rPr>
      <w:rFonts w:ascii="Symbol" w:hAnsi="Symbol" w:cs="Symbol" w:hint="default"/>
    </w:rPr>
  </w:style>
  <w:style w:type="character" w:customStyle="1" w:styleId="WW8Num27z2">
    <w:name w:val="WW8Num27z2"/>
    <w:rsid w:val="00222067"/>
  </w:style>
  <w:style w:type="character" w:customStyle="1" w:styleId="WW8Num27z4">
    <w:name w:val="WW8Num27z4"/>
    <w:rsid w:val="00222067"/>
  </w:style>
  <w:style w:type="character" w:customStyle="1" w:styleId="WW8Num27z5">
    <w:name w:val="WW8Num27z5"/>
    <w:rsid w:val="00222067"/>
  </w:style>
  <w:style w:type="character" w:customStyle="1" w:styleId="WW8Num27z6">
    <w:name w:val="WW8Num27z6"/>
    <w:rsid w:val="00222067"/>
  </w:style>
  <w:style w:type="character" w:customStyle="1" w:styleId="WW8Num27z7">
    <w:name w:val="WW8Num27z7"/>
    <w:rsid w:val="00222067"/>
  </w:style>
  <w:style w:type="character" w:customStyle="1" w:styleId="WW8Num27z8">
    <w:name w:val="WW8Num27z8"/>
    <w:rsid w:val="00222067"/>
  </w:style>
  <w:style w:type="character" w:customStyle="1" w:styleId="WW8Num28z2">
    <w:name w:val="WW8Num28z2"/>
    <w:rsid w:val="00222067"/>
  </w:style>
  <w:style w:type="character" w:customStyle="1" w:styleId="WW8Num28z4">
    <w:name w:val="WW8Num28z4"/>
    <w:rsid w:val="00222067"/>
  </w:style>
  <w:style w:type="character" w:customStyle="1" w:styleId="WW8Num28z5">
    <w:name w:val="WW8Num28z5"/>
    <w:rsid w:val="00222067"/>
  </w:style>
  <w:style w:type="character" w:customStyle="1" w:styleId="WW8Num28z6">
    <w:name w:val="WW8Num28z6"/>
    <w:rsid w:val="00222067"/>
  </w:style>
  <w:style w:type="character" w:customStyle="1" w:styleId="WW8Num28z7">
    <w:name w:val="WW8Num28z7"/>
    <w:rsid w:val="00222067"/>
  </w:style>
  <w:style w:type="character" w:customStyle="1" w:styleId="WW8Num28z8">
    <w:name w:val="WW8Num28z8"/>
    <w:rsid w:val="00222067"/>
  </w:style>
  <w:style w:type="character" w:customStyle="1" w:styleId="WW8Num30z4">
    <w:name w:val="WW8Num30z4"/>
    <w:rsid w:val="00222067"/>
  </w:style>
  <w:style w:type="character" w:customStyle="1" w:styleId="WW8Num30z5">
    <w:name w:val="WW8Num30z5"/>
    <w:rsid w:val="00222067"/>
  </w:style>
  <w:style w:type="character" w:customStyle="1" w:styleId="WW8Num30z6">
    <w:name w:val="WW8Num30z6"/>
    <w:rsid w:val="00222067"/>
  </w:style>
  <w:style w:type="character" w:customStyle="1" w:styleId="WW8Num30z7">
    <w:name w:val="WW8Num30z7"/>
    <w:rsid w:val="00222067"/>
  </w:style>
  <w:style w:type="character" w:customStyle="1" w:styleId="WW8Num30z8">
    <w:name w:val="WW8Num30z8"/>
    <w:rsid w:val="00222067"/>
  </w:style>
  <w:style w:type="character" w:customStyle="1" w:styleId="WW8Num33z2">
    <w:name w:val="WW8Num33z2"/>
    <w:rsid w:val="00222067"/>
  </w:style>
  <w:style w:type="character" w:customStyle="1" w:styleId="WW8Num33z4">
    <w:name w:val="WW8Num33z4"/>
    <w:rsid w:val="00222067"/>
  </w:style>
  <w:style w:type="character" w:customStyle="1" w:styleId="WW8Num33z5">
    <w:name w:val="WW8Num33z5"/>
    <w:rsid w:val="00222067"/>
  </w:style>
  <w:style w:type="character" w:customStyle="1" w:styleId="WW8Num33z6">
    <w:name w:val="WW8Num33z6"/>
    <w:rsid w:val="00222067"/>
  </w:style>
  <w:style w:type="character" w:customStyle="1" w:styleId="WW8Num33z7">
    <w:name w:val="WW8Num33z7"/>
    <w:rsid w:val="00222067"/>
  </w:style>
  <w:style w:type="character" w:customStyle="1" w:styleId="WW8Num33z8">
    <w:name w:val="WW8Num33z8"/>
    <w:rsid w:val="00222067"/>
  </w:style>
  <w:style w:type="character" w:customStyle="1" w:styleId="WW8Num34z0">
    <w:name w:val="WW8Num34z0"/>
    <w:rsid w:val="00222067"/>
    <w:rPr>
      <w:rFonts w:ascii="Wingdings" w:hAnsi="Wingdings" w:cs="Wingdings" w:hint="default"/>
    </w:rPr>
  </w:style>
  <w:style w:type="character" w:customStyle="1" w:styleId="WW8Num34z1">
    <w:name w:val="WW8Num34z1"/>
    <w:rsid w:val="00222067"/>
    <w:rPr>
      <w:rFonts w:ascii="Courier New" w:hAnsi="Courier New" w:cs="Courier New" w:hint="default"/>
    </w:rPr>
  </w:style>
  <w:style w:type="character" w:customStyle="1" w:styleId="WW8Num34z3">
    <w:name w:val="WW8Num34z3"/>
    <w:rsid w:val="00222067"/>
    <w:rPr>
      <w:rFonts w:ascii="Symbol" w:hAnsi="Symbol" w:cs="Symbol" w:hint="default"/>
    </w:rPr>
  </w:style>
  <w:style w:type="character" w:customStyle="1" w:styleId="WW8Num35z0">
    <w:name w:val="WW8Num35z0"/>
    <w:rsid w:val="00222067"/>
    <w:rPr>
      <w:rFonts w:ascii="Wingdings" w:hAnsi="Wingdings" w:cs="Wingdings" w:hint="default"/>
    </w:rPr>
  </w:style>
  <w:style w:type="character" w:customStyle="1" w:styleId="WW8Num35z1">
    <w:name w:val="WW8Num35z1"/>
    <w:rsid w:val="00222067"/>
    <w:rPr>
      <w:rFonts w:ascii="Courier New" w:hAnsi="Courier New" w:cs="Courier New" w:hint="default"/>
    </w:rPr>
  </w:style>
  <w:style w:type="character" w:customStyle="1" w:styleId="WW8Num35z3">
    <w:name w:val="WW8Num35z3"/>
    <w:rsid w:val="00222067"/>
    <w:rPr>
      <w:rFonts w:ascii="Symbol" w:hAnsi="Symbol" w:cs="Symbol" w:hint="default"/>
    </w:rPr>
  </w:style>
  <w:style w:type="character" w:customStyle="1" w:styleId="WW8Num36z0">
    <w:name w:val="WW8Num36z0"/>
    <w:rsid w:val="00222067"/>
  </w:style>
  <w:style w:type="character" w:customStyle="1" w:styleId="WW8Num36z1">
    <w:name w:val="WW8Num36z1"/>
    <w:rsid w:val="00222067"/>
  </w:style>
  <w:style w:type="character" w:customStyle="1" w:styleId="WW8Num36z2">
    <w:name w:val="WW8Num36z2"/>
    <w:rsid w:val="00222067"/>
  </w:style>
  <w:style w:type="character" w:customStyle="1" w:styleId="WW8Num36z3">
    <w:name w:val="WW8Num36z3"/>
    <w:rsid w:val="00222067"/>
  </w:style>
  <w:style w:type="character" w:customStyle="1" w:styleId="WW8Num36z4">
    <w:name w:val="WW8Num36z4"/>
    <w:rsid w:val="00222067"/>
  </w:style>
  <w:style w:type="character" w:customStyle="1" w:styleId="WW8Num36z5">
    <w:name w:val="WW8Num36z5"/>
    <w:rsid w:val="00222067"/>
  </w:style>
  <w:style w:type="character" w:customStyle="1" w:styleId="WW8Num36z6">
    <w:name w:val="WW8Num36z6"/>
    <w:rsid w:val="00222067"/>
  </w:style>
  <w:style w:type="character" w:customStyle="1" w:styleId="WW8Num36z7">
    <w:name w:val="WW8Num36z7"/>
    <w:rsid w:val="00222067"/>
  </w:style>
  <w:style w:type="character" w:customStyle="1" w:styleId="WW8Num36z8">
    <w:name w:val="WW8Num36z8"/>
    <w:rsid w:val="00222067"/>
  </w:style>
  <w:style w:type="character" w:customStyle="1" w:styleId="WW8Num37z0">
    <w:name w:val="WW8Num37z0"/>
    <w:rsid w:val="00222067"/>
  </w:style>
  <w:style w:type="character" w:customStyle="1" w:styleId="WW8Num37z1">
    <w:name w:val="WW8Num37z1"/>
    <w:rsid w:val="00222067"/>
  </w:style>
  <w:style w:type="character" w:customStyle="1" w:styleId="WW8Num37z2">
    <w:name w:val="WW8Num37z2"/>
    <w:rsid w:val="00222067"/>
  </w:style>
  <w:style w:type="character" w:customStyle="1" w:styleId="WW8Num37z3">
    <w:name w:val="WW8Num37z3"/>
    <w:rsid w:val="00222067"/>
  </w:style>
  <w:style w:type="character" w:customStyle="1" w:styleId="WW8Num37z4">
    <w:name w:val="WW8Num37z4"/>
    <w:rsid w:val="00222067"/>
  </w:style>
  <w:style w:type="character" w:customStyle="1" w:styleId="WW8Num37z5">
    <w:name w:val="WW8Num37z5"/>
    <w:rsid w:val="00222067"/>
  </w:style>
  <w:style w:type="character" w:customStyle="1" w:styleId="WW8Num37z6">
    <w:name w:val="WW8Num37z6"/>
    <w:rsid w:val="00222067"/>
  </w:style>
  <w:style w:type="character" w:customStyle="1" w:styleId="WW8Num37z7">
    <w:name w:val="WW8Num37z7"/>
    <w:rsid w:val="00222067"/>
  </w:style>
  <w:style w:type="character" w:customStyle="1" w:styleId="WW8Num37z8">
    <w:name w:val="WW8Num37z8"/>
    <w:rsid w:val="00222067"/>
  </w:style>
  <w:style w:type="character" w:customStyle="1" w:styleId="WW8Num38z0">
    <w:name w:val="WW8Num38z0"/>
    <w:rsid w:val="00222067"/>
    <w:rPr>
      <w:rFonts w:ascii="Wingdings" w:hAnsi="Wingdings" w:cs="Wingdings" w:hint="default"/>
      <w:szCs w:val="24"/>
      <w:lang w:val="hr-HR"/>
    </w:rPr>
  </w:style>
  <w:style w:type="character" w:customStyle="1" w:styleId="WW8Num38z1">
    <w:name w:val="WW8Num38z1"/>
    <w:rsid w:val="00222067"/>
    <w:rPr>
      <w:rFonts w:ascii="Courier New" w:hAnsi="Courier New" w:cs="Courier New" w:hint="default"/>
    </w:rPr>
  </w:style>
  <w:style w:type="character" w:customStyle="1" w:styleId="WW8Num38z3">
    <w:name w:val="WW8Num38z3"/>
    <w:rsid w:val="00222067"/>
    <w:rPr>
      <w:rFonts w:ascii="Symbol" w:hAnsi="Symbol" w:cs="Symbol" w:hint="default"/>
    </w:rPr>
  </w:style>
  <w:style w:type="character" w:customStyle="1" w:styleId="WW8Num39z0">
    <w:name w:val="WW8Num39z0"/>
    <w:rsid w:val="00222067"/>
    <w:rPr>
      <w:rFonts w:ascii="Wingdings" w:hAnsi="Wingdings" w:cs="Wingdings" w:hint="default"/>
    </w:rPr>
  </w:style>
  <w:style w:type="character" w:customStyle="1" w:styleId="WW8Num39z1">
    <w:name w:val="WW8Num39z1"/>
    <w:rsid w:val="00222067"/>
    <w:rPr>
      <w:rFonts w:ascii="Courier New" w:hAnsi="Courier New" w:cs="Courier New" w:hint="default"/>
    </w:rPr>
  </w:style>
  <w:style w:type="character" w:customStyle="1" w:styleId="WW8Num39z3">
    <w:name w:val="WW8Num39z3"/>
    <w:rsid w:val="00222067"/>
    <w:rPr>
      <w:rFonts w:ascii="Symbol" w:hAnsi="Symbol" w:cs="Symbol" w:hint="default"/>
    </w:rPr>
  </w:style>
  <w:style w:type="character" w:customStyle="1" w:styleId="WW8Num40z0">
    <w:name w:val="WW8Num40z0"/>
    <w:rsid w:val="00222067"/>
    <w:rPr>
      <w:rFonts w:ascii="Times New Roman" w:eastAsia="Times New Roman" w:hAnsi="Times New Roman" w:cs="Times New Roman" w:hint="default"/>
      <w:color w:val="auto"/>
    </w:rPr>
  </w:style>
  <w:style w:type="character" w:customStyle="1" w:styleId="WW8Num40z1">
    <w:name w:val="WW8Num40z1"/>
    <w:rsid w:val="00222067"/>
    <w:rPr>
      <w:rFonts w:ascii="Courier New" w:hAnsi="Courier New" w:cs="Courier New" w:hint="default"/>
    </w:rPr>
  </w:style>
  <w:style w:type="character" w:customStyle="1" w:styleId="WW8Num40z2">
    <w:name w:val="WW8Num40z2"/>
    <w:rsid w:val="00222067"/>
    <w:rPr>
      <w:rFonts w:ascii="Wingdings" w:hAnsi="Wingdings" w:cs="Wingdings" w:hint="default"/>
    </w:rPr>
  </w:style>
  <w:style w:type="character" w:customStyle="1" w:styleId="WW8Num40z3">
    <w:name w:val="WW8Num40z3"/>
    <w:rsid w:val="00222067"/>
    <w:rPr>
      <w:rFonts w:ascii="Symbol" w:hAnsi="Symbol" w:cs="Symbol" w:hint="default"/>
    </w:rPr>
  </w:style>
  <w:style w:type="character" w:customStyle="1" w:styleId="WW8Num41z0">
    <w:name w:val="WW8Num41z0"/>
    <w:rsid w:val="00222067"/>
  </w:style>
  <w:style w:type="character" w:customStyle="1" w:styleId="WW8Num41z1">
    <w:name w:val="WW8Num41z1"/>
    <w:rsid w:val="00222067"/>
  </w:style>
  <w:style w:type="character" w:customStyle="1" w:styleId="WW8Num41z2">
    <w:name w:val="WW8Num41z2"/>
    <w:rsid w:val="00222067"/>
  </w:style>
  <w:style w:type="character" w:customStyle="1" w:styleId="WW8Num41z3">
    <w:name w:val="WW8Num41z3"/>
    <w:rsid w:val="00222067"/>
  </w:style>
  <w:style w:type="character" w:customStyle="1" w:styleId="WW8Num41z4">
    <w:name w:val="WW8Num41z4"/>
    <w:rsid w:val="00222067"/>
  </w:style>
  <w:style w:type="character" w:customStyle="1" w:styleId="WW8Num41z5">
    <w:name w:val="WW8Num41z5"/>
    <w:rsid w:val="00222067"/>
  </w:style>
  <w:style w:type="character" w:customStyle="1" w:styleId="WW8Num41z6">
    <w:name w:val="WW8Num41z6"/>
    <w:rsid w:val="00222067"/>
  </w:style>
  <w:style w:type="character" w:customStyle="1" w:styleId="WW8Num41z7">
    <w:name w:val="WW8Num41z7"/>
    <w:rsid w:val="00222067"/>
  </w:style>
  <w:style w:type="character" w:customStyle="1" w:styleId="WW8Num41z8">
    <w:name w:val="WW8Num41z8"/>
    <w:rsid w:val="00222067"/>
  </w:style>
  <w:style w:type="character" w:customStyle="1" w:styleId="WW8Num42z0">
    <w:name w:val="WW8Num42z0"/>
    <w:rsid w:val="00222067"/>
    <w:rPr>
      <w:rFonts w:ascii="Times New Roman" w:eastAsia="Times New Roman" w:hAnsi="Times New Roman" w:cs="Times New Roman" w:hint="default"/>
    </w:rPr>
  </w:style>
  <w:style w:type="character" w:customStyle="1" w:styleId="WW8Num42z1">
    <w:name w:val="WW8Num42z1"/>
    <w:rsid w:val="00222067"/>
    <w:rPr>
      <w:rFonts w:ascii="Courier New" w:hAnsi="Courier New" w:cs="Courier New" w:hint="default"/>
    </w:rPr>
  </w:style>
  <w:style w:type="character" w:customStyle="1" w:styleId="WW8Num42z2">
    <w:name w:val="WW8Num42z2"/>
    <w:rsid w:val="00222067"/>
    <w:rPr>
      <w:rFonts w:ascii="Wingdings" w:hAnsi="Wingdings" w:cs="Wingdings" w:hint="default"/>
    </w:rPr>
  </w:style>
  <w:style w:type="character" w:customStyle="1" w:styleId="WW8Num42z3">
    <w:name w:val="WW8Num42z3"/>
    <w:rsid w:val="00222067"/>
    <w:rPr>
      <w:rFonts w:ascii="Symbol" w:hAnsi="Symbol" w:cs="Symbol" w:hint="default"/>
    </w:rPr>
  </w:style>
  <w:style w:type="character" w:customStyle="1" w:styleId="WW8Num43z0">
    <w:name w:val="WW8Num43z0"/>
    <w:rsid w:val="00222067"/>
    <w:rPr>
      <w:rFonts w:ascii="Times New Roman" w:eastAsia="Times New Roman" w:hAnsi="Times New Roman" w:cs="Times New Roman" w:hint="default"/>
    </w:rPr>
  </w:style>
  <w:style w:type="character" w:customStyle="1" w:styleId="WW8Num43z1">
    <w:name w:val="WW8Num43z1"/>
    <w:rsid w:val="00222067"/>
    <w:rPr>
      <w:rFonts w:ascii="Courier New" w:hAnsi="Courier New" w:cs="Courier New" w:hint="default"/>
    </w:rPr>
  </w:style>
  <w:style w:type="character" w:customStyle="1" w:styleId="WW8Num43z2">
    <w:name w:val="WW8Num43z2"/>
    <w:rsid w:val="00222067"/>
    <w:rPr>
      <w:rFonts w:ascii="Wingdings" w:hAnsi="Wingdings" w:cs="Wingdings" w:hint="default"/>
    </w:rPr>
  </w:style>
  <w:style w:type="character" w:customStyle="1" w:styleId="WW8Num43z3">
    <w:name w:val="WW8Num43z3"/>
    <w:rsid w:val="00222067"/>
    <w:rPr>
      <w:rFonts w:ascii="Symbol" w:hAnsi="Symbol" w:cs="Symbol" w:hint="default"/>
    </w:rPr>
  </w:style>
  <w:style w:type="character" w:customStyle="1" w:styleId="WW8Num44z0">
    <w:name w:val="WW8Num44z0"/>
    <w:rsid w:val="00222067"/>
    <w:rPr>
      <w:rFonts w:ascii="Wingdings" w:hAnsi="Wingdings" w:cs="Wingdings" w:hint="default"/>
    </w:rPr>
  </w:style>
  <w:style w:type="character" w:customStyle="1" w:styleId="WW8Num44z1">
    <w:name w:val="WW8Num44z1"/>
    <w:rsid w:val="00222067"/>
    <w:rPr>
      <w:rFonts w:ascii="Courier New" w:hAnsi="Courier New" w:cs="Courier New" w:hint="default"/>
    </w:rPr>
  </w:style>
  <w:style w:type="character" w:customStyle="1" w:styleId="WW8Num44z3">
    <w:name w:val="WW8Num44z3"/>
    <w:rsid w:val="00222067"/>
    <w:rPr>
      <w:rFonts w:ascii="Symbol" w:hAnsi="Symbol" w:cs="Symbol" w:hint="default"/>
    </w:rPr>
  </w:style>
  <w:style w:type="character" w:customStyle="1" w:styleId="TekstbaloniaChar1">
    <w:name w:val="Tekst balončića Char1"/>
    <w:basedOn w:val="Zadanifontodlomka"/>
    <w:link w:val="Tekstbalonia"/>
    <w:uiPriority w:val="99"/>
    <w:locked/>
    <w:rsid w:val="00222067"/>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222067"/>
    <w:rPr>
      <w:rFonts w:eastAsia="Calibri"/>
      <w:color w:val="000000"/>
      <w:sz w:val="22"/>
      <w:szCs w:val="22"/>
      <w:lang w:val="en-US" w:eastAsia="zh-CN"/>
    </w:rPr>
  </w:style>
  <w:style w:type="character" w:customStyle="1" w:styleId="markedcontent">
    <w:name w:val="markedcontent"/>
    <w:basedOn w:val="Zadanifontodlomka"/>
    <w:rsid w:val="00222067"/>
  </w:style>
  <w:style w:type="table" w:styleId="Obinatablica1">
    <w:name w:val="Plain Table 1"/>
    <w:basedOn w:val="Obinatablica"/>
    <w:uiPriority w:val="41"/>
    <w:rsid w:val="0022206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1">
    <w:name w:val="Tablica rešetke 21"/>
    <w:basedOn w:val="Obinatablica"/>
    <w:next w:val="Tablicareetke2"/>
    <w:uiPriority w:val="47"/>
    <w:rsid w:val="0022206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22206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popisa4-isticanje31">
    <w:name w:val="Tablica popisa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222067"/>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222067"/>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2">
    <w:name w:val="Grid Table 2"/>
    <w:basedOn w:val="Obinatablica"/>
    <w:uiPriority w:val="47"/>
    <w:rsid w:val="002220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2220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3">
    <w:name w:val="Body text (3)"/>
    <w:basedOn w:val="Zadanifontodlomka"/>
    <w:qFormat/>
    <w:rsid w:val="00B11AA1"/>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B11AA1"/>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316">
      <w:bodyDiv w:val="1"/>
      <w:marLeft w:val="0"/>
      <w:marRight w:val="0"/>
      <w:marTop w:val="0"/>
      <w:marBottom w:val="0"/>
      <w:divBdr>
        <w:top w:val="none" w:sz="0" w:space="0" w:color="auto"/>
        <w:left w:val="none" w:sz="0" w:space="0" w:color="auto"/>
        <w:bottom w:val="none" w:sz="0" w:space="0" w:color="auto"/>
        <w:right w:val="none" w:sz="0" w:space="0" w:color="auto"/>
      </w:divBdr>
    </w:div>
    <w:div w:id="76831119">
      <w:bodyDiv w:val="1"/>
      <w:marLeft w:val="0"/>
      <w:marRight w:val="0"/>
      <w:marTop w:val="0"/>
      <w:marBottom w:val="0"/>
      <w:divBdr>
        <w:top w:val="none" w:sz="0" w:space="0" w:color="auto"/>
        <w:left w:val="none" w:sz="0" w:space="0" w:color="auto"/>
        <w:bottom w:val="none" w:sz="0" w:space="0" w:color="auto"/>
        <w:right w:val="none" w:sz="0" w:space="0" w:color="auto"/>
      </w:divBdr>
    </w:div>
    <w:div w:id="115418242">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7844822">
      <w:bodyDiv w:val="1"/>
      <w:marLeft w:val="0"/>
      <w:marRight w:val="0"/>
      <w:marTop w:val="0"/>
      <w:marBottom w:val="0"/>
      <w:divBdr>
        <w:top w:val="none" w:sz="0" w:space="0" w:color="auto"/>
        <w:left w:val="none" w:sz="0" w:space="0" w:color="auto"/>
        <w:bottom w:val="none" w:sz="0" w:space="0" w:color="auto"/>
        <w:right w:val="none" w:sz="0" w:space="0" w:color="auto"/>
      </w:divBdr>
    </w:div>
    <w:div w:id="161626673">
      <w:bodyDiv w:val="1"/>
      <w:marLeft w:val="0"/>
      <w:marRight w:val="0"/>
      <w:marTop w:val="0"/>
      <w:marBottom w:val="0"/>
      <w:divBdr>
        <w:top w:val="none" w:sz="0" w:space="0" w:color="auto"/>
        <w:left w:val="none" w:sz="0" w:space="0" w:color="auto"/>
        <w:bottom w:val="none" w:sz="0" w:space="0" w:color="auto"/>
        <w:right w:val="none" w:sz="0" w:space="0" w:color="auto"/>
      </w:divBdr>
    </w:div>
    <w:div w:id="179318286">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97420625">
      <w:bodyDiv w:val="1"/>
      <w:marLeft w:val="0"/>
      <w:marRight w:val="0"/>
      <w:marTop w:val="0"/>
      <w:marBottom w:val="0"/>
      <w:divBdr>
        <w:top w:val="none" w:sz="0" w:space="0" w:color="auto"/>
        <w:left w:val="none" w:sz="0" w:space="0" w:color="auto"/>
        <w:bottom w:val="none" w:sz="0" w:space="0" w:color="auto"/>
        <w:right w:val="none" w:sz="0" w:space="0" w:color="auto"/>
      </w:divBdr>
    </w:div>
    <w:div w:id="350110327">
      <w:bodyDiv w:val="1"/>
      <w:marLeft w:val="0"/>
      <w:marRight w:val="0"/>
      <w:marTop w:val="0"/>
      <w:marBottom w:val="0"/>
      <w:divBdr>
        <w:top w:val="none" w:sz="0" w:space="0" w:color="auto"/>
        <w:left w:val="none" w:sz="0" w:space="0" w:color="auto"/>
        <w:bottom w:val="none" w:sz="0" w:space="0" w:color="auto"/>
        <w:right w:val="none" w:sz="0" w:space="0" w:color="auto"/>
      </w:divBdr>
    </w:div>
    <w:div w:id="369231279">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387188991">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9126158">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67805348">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69280672">
      <w:bodyDiv w:val="1"/>
      <w:marLeft w:val="0"/>
      <w:marRight w:val="0"/>
      <w:marTop w:val="0"/>
      <w:marBottom w:val="0"/>
      <w:divBdr>
        <w:top w:val="none" w:sz="0" w:space="0" w:color="auto"/>
        <w:left w:val="none" w:sz="0" w:space="0" w:color="auto"/>
        <w:bottom w:val="none" w:sz="0" w:space="0" w:color="auto"/>
        <w:right w:val="none" w:sz="0" w:space="0" w:color="auto"/>
      </w:divBdr>
    </w:div>
    <w:div w:id="774902969">
      <w:bodyDiv w:val="1"/>
      <w:marLeft w:val="0"/>
      <w:marRight w:val="0"/>
      <w:marTop w:val="0"/>
      <w:marBottom w:val="0"/>
      <w:divBdr>
        <w:top w:val="none" w:sz="0" w:space="0" w:color="auto"/>
        <w:left w:val="none" w:sz="0" w:space="0" w:color="auto"/>
        <w:bottom w:val="none" w:sz="0" w:space="0" w:color="auto"/>
        <w:right w:val="none" w:sz="0" w:space="0" w:color="auto"/>
      </w:divBdr>
    </w:div>
    <w:div w:id="785465740">
      <w:bodyDiv w:val="1"/>
      <w:marLeft w:val="0"/>
      <w:marRight w:val="0"/>
      <w:marTop w:val="0"/>
      <w:marBottom w:val="0"/>
      <w:divBdr>
        <w:top w:val="none" w:sz="0" w:space="0" w:color="auto"/>
        <w:left w:val="none" w:sz="0" w:space="0" w:color="auto"/>
        <w:bottom w:val="none" w:sz="0" w:space="0" w:color="auto"/>
        <w:right w:val="none" w:sz="0" w:space="0" w:color="auto"/>
      </w:divBdr>
    </w:div>
    <w:div w:id="812328577">
      <w:bodyDiv w:val="1"/>
      <w:marLeft w:val="0"/>
      <w:marRight w:val="0"/>
      <w:marTop w:val="0"/>
      <w:marBottom w:val="0"/>
      <w:divBdr>
        <w:top w:val="none" w:sz="0" w:space="0" w:color="auto"/>
        <w:left w:val="none" w:sz="0" w:space="0" w:color="auto"/>
        <w:bottom w:val="none" w:sz="0" w:space="0" w:color="auto"/>
        <w:right w:val="none" w:sz="0" w:space="0" w:color="auto"/>
      </w:divBdr>
    </w:div>
    <w:div w:id="833373386">
      <w:bodyDiv w:val="1"/>
      <w:marLeft w:val="0"/>
      <w:marRight w:val="0"/>
      <w:marTop w:val="0"/>
      <w:marBottom w:val="0"/>
      <w:divBdr>
        <w:top w:val="none" w:sz="0" w:space="0" w:color="auto"/>
        <w:left w:val="none" w:sz="0" w:space="0" w:color="auto"/>
        <w:bottom w:val="none" w:sz="0" w:space="0" w:color="auto"/>
        <w:right w:val="none" w:sz="0" w:space="0" w:color="auto"/>
      </w:divBdr>
    </w:div>
    <w:div w:id="85657549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74526457">
      <w:bodyDiv w:val="1"/>
      <w:marLeft w:val="0"/>
      <w:marRight w:val="0"/>
      <w:marTop w:val="0"/>
      <w:marBottom w:val="0"/>
      <w:divBdr>
        <w:top w:val="none" w:sz="0" w:space="0" w:color="auto"/>
        <w:left w:val="none" w:sz="0" w:space="0" w:color="auto"/>
        <w:bottom w:val="none" w:sz="0" w:space="0" w:color="auto"/>
        <w:right w:val="none" w:sz="0" w:space="0" w:color="auto"/>
      </w:divBdr>
    </w:div>
    <w:div w:id="1073157529">
      <w:bodyDiv w:val="1"/>
      <w:marLeft w:val="0"/>
      <w:marRight w:val="0"/>
      <w:marTop w:val="0"/>
      <w:marBottom w:val="0"/>
      <w:divBdr>
        <w:top w:val="none" w:sz="0" w:space="0" w:color="auto"/>
        <w:left w:val="none" w:sz="0" w:space="0" w:color="auto"/>
        <w:bottom w:val="none" w:sz="0" w:space="0" w:color="auto"/>
        <w:right w:val="none" w:sz="0" w:space="0" w:color="auto"/>
      </w:divBdr>
    </w:div>
    <w:div w:id="1097409805">
      <w:bodyDiv w:val="1"/>
      <w:marLeft w:val="0"/>
      <w:marRight w:val="0"/>
      <w:marTop w:val="0"/>
      <w:marBottom w:val="0"/>
      <w:divBdr>
        <w:top w:val="none" w:sz="0" w:space="0" w:color="auto"/>
        <w:left w:val="none" w:sz="0" w:space="0" w:color="auto"/>
        <w:bottom w:val="none" w:sz="0" w:space="0" w:color="auto"/>
        <w:right w:val="none" w:sz="0" w:space="0" w:color="auto"/>
      </w:divBdr>
    </w:div>
    <w:div w:id="1123772249">
      <w:bodyDiv w:val="1"/>
      <w:marLeft w:val="0"/>
      <w:marRight w:val="0"/>
      <w:marTop w:val="0"/>
      <w:marBottom w:val="0"/>
      <w:divBdr>
        <w:top w:val="none" w:sz="0" w:space="0" w:color="auto"/>
        <w:left w:val="none" w:sz="0" w:space="0" w:color="auto"/>
        <w:bottom w:val="none" w:sz="0" w:space="0" w:color="auto"/>
        <w:right w:val="none" w:sz="0" w:space="0" w:color="auto"/>
      </w:divBdr>
    </w:div>
    <w:div w:id="1154292848">
      <w:bodyDiv w:val="1"/>
      <w:marLeft w:val="0"/>
      <w:marRight w:val="0"/>
      <w:marTop w:val="0"/>
      <w:marBottom w:val="0"/>
      <w:divBdr>
        <w:top w:val="none" w:sz="0" w:space="0" w:color="auto"/>
        <w:left w:val="none" w:sz="0" w:space="0" w:color="auto"/>
        <w:bottom w:val="none" w:sz="0" w:space="0" w:color="auto"/>
        <w:right w:val="none" w:sz="0" w:space="0" w:color="auto"/>
      </w:divBdr>
    </w:div>
    <w:div w:id="1154759106">
      <w:bodyDiv w:val="1"/>
      <w:marLeft w:val="0"/>
      <w:marRight w:val="0"/>
      <w:marTop w:val="0"/>
      <w:marBottom w:val="0"/>
      <w:divBdr>
        <w:top w:val="none" w:sz="0" w:space="0" w:color="auto"/>
        <w:left w:val="none" w:sz="0" w:space="0" w:color="auto"/>
        <w:bottom w:val="none" w:sz="0" w:space="0" w:color="auto"/>
        <w:right w:val="none" w:sz="0" w:space="0" w:color="auto"/>
      </w:divBdr>
    </w:div>
    <w:div w:id="1162817008">
      <w:bodyDiv w:val="1"/>
      <w:marLeft w:val="0"/>
      <w:marRight w:val="0"/>
      <w:marTop w:val="0"/>
      <w:marBottom w:val="0"/>
      <w:divBdr>
        <w:top w:val="none" w:sz="0" w:space="0" w:color="auto"/>
        <w:left w:val="none" w:sz="0" w:space="0" w:color="auto"/>
        <w:bottom w:val="none" w:sz="0" w:space="0" w:color="auto"/>
        <w:right w:val="none" w:sz="0" w:space="0" w:color="auto"/>
      </w:divBdr>
    </w:div>
    <w:div w:id="1255941355">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74752895">
      <w:bodyDiv w:val="1"/>
      <w:marLeft w:val="0"/>
      <w:marRight w:val="0"/>
      <w:marTop w:val="0"/>
      <w:marBottom w:val="0"/>
      <w:divBdr>
        <w:top w:val="none" w:sz="0" w:space="0" w:color="auto"/>
        <w:left w:val="none" w:sz="0" w:space="0" w:color="auto"/>
        <w:bottom w:val="none" w:sz="0" w:space="0" w:color="auto"/>
        <w:right w:val="none" w:sz="0" w:space="0" w:color="auto"/>
      </w:divBdr>
    </w:div>
    <w:div w:id="1293748546">
      <w:bodyDiv w:val="1"/>
      <w:marLeft w:val="0"/>
      <w:marRight w:val="0"/>
      <w:marTop w:val="0"/>
      <w:marBottom w:val="0"/>
      <w:divBdr>
        <w:top w:val="none" w:sz="0" w:space="0" w:color="auto"/>
        <w:left w:val="none" w:sz="0" w:space="0" w:color="auto"/>
        <w:bottom w:val="none" w:sz="0" w:space="0" w:color="auto"/>
        <w:right w:val="none" w:sz="0" w:space="0" w:color="auto"/>
      </w:divBdr>
    </w:div>
    <w:div w:id="1327593703">
      <w:bodyDiv w:val="1"/>
      <w:marLeft w:val="0"/>
      <w:marRight w:val="0"/>
      <w:marTop w:val="0"/>
      <w:marBottom w:val="0"/>
      <w:divBdr>
        <w:top w:val="none" w:sz="0" w:space="0" w:color="auto"/>
        <w:left w:val="none" w:sz="0" w:space="0" w:color="auto"/>
        <w:bottom w:val="none" w:sz="0" w:space="0" w:color="auto"/>
        <w:right w:val="none" w:sz="0" w:space="0" w:color="auto"/>
      </w:divBdr>
    </w:div>
    <w:div w:id="1342662988">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23448659">
      <w:bodyDiv w:val="1"/>
      <w:marLeft w:val="0"/>
      <w:marRight w:val="0"/>
      <w:marTop w:val="0"/>
      <w:marBottom w:val="0"/>
      <w:divBdr>
        <w:top w:val="none" w:sz="0" w:space="0" w:color="auto"/>
        <w:left w:val="none" w:sz="0" w:space="0" w:color="auto"/>
        <w:bottom w:val="none" w:sz="0" w:space="0" w:color="auto"/>
        <w:right w:val="none" w:sz="0" w:space="0" w:color="auto"/>
      </w:divBdr>
    </w:div>
    <w:div w:id="1431925025">
      <w:bodyDiv w:val="1"/>
      <w:marLeft w:val="0"/>
      <w:marRight w:val="0"/>
      <w:marTop w:val="0"/>
      <w:marBottom w:val="0"/>
      <w:divBdr>
        <w:top w:val="none" w:sz="0" w:space="0" w:color="auto"/>
        <w:left w:val="none" w:sz="0" w:space="0" w:color="auto"/>
        <w:bottom w:val="none" w:sz="0" w:space="0" w:color="auto"/>
        <w:right w:val="none" w:sz="0" w:space="0" w:color="auto"/>
      </w:divBdr>
    </w:div>
    <w:div w:id="1457720177">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71553894">
      <w:bodyDiv w:val="1"/>
      <w:marLeft w:val="0"/>
      <w:marRight w:val="0"/>
      <w:marTop w:val="0"/>
      <w:marBottom w:val="0"/>
      <w:divBdr>
        <w:top w:val="none" w:sz="0" w:space="0" w:color="auto"/>
        <w:left w:val="none" w:sz="0" w:space="0" w:color="auto"/>
        <w:bottom w:val="none" w:sz="0" w:space="0" w:color="auto"/>
        <w:right w:val="none" w:sz="0" w:space="0" w:color="auto"/>
      </w:divBdr>
    </w:div>
    <w:div w:id="1471557351">
      <w:bodyDiv w:val="1"/>
      <w:marLeft w:val="0"/>
      <w:marRight w:val="0"/>
      <w:marTop w:val="0"/>
      <w:marBottom w:val="0"/>
      <w:divBdr>
        <w:top w:val="none" w:sz="0" w:space="0" w:color="auto"/>
        <w:left w:val="none" w:sz="0" w:space="0" w:color="auto"/>
        <w:bottom w:val="none" w:sz="0" w:space="0" w:color="auto"/>
        <w:right w:val="none" w:sz="0" w:space="0" w:color="auto"/>
      </w:divBdr>
    </w:div>
    <w:div w:id="1506362794">
      <w:bodyDiv w:val="1"/>
      <w:marLeft w:val="0"/>
      <w:marRight w:val="0"/>
      <w:marTop w:val="0"/>
      <w:marBottom w:val="0"/>
      <w:divBdr>
        <w:top w:val="none" w:sz="0" w:space="0" w:color="auto"/>
        <w:left w:val="none" w:sz="0" w:space="0" w:color="auto"/>
        <w:bottom w:val="none" w:sz="0" w:space="0" w:color="auto"/>
        <w:right w:val="none" w:sz="0" w:space="0" w:color="auto"/>
      </w:divBdr>
    </w:div>
    <w:div w:id="1525440763">
      <w:bodyDiv w:val="1"/>
      <w:marLeft w:val="0"/>
      <w:marRight w:val="0"/>
      <w:marTop w:val="0"/>
      <w:marBottom w:val="0"/>
      <w:divBdr>
        <w:top w:val="none" w:sz="0" w:space="0" w:color="auto"/>
        <w:left w:val="none" w:sz="0" w:space="0" w:color="auto"/>
        <w:bottom w:val="none" w:sz="0" w:space="0" w:color="auto"/>
        <w:right w:val="none" w:sz="0" w:space="0" w:color="auto"/>
      </w:divBdr>
    </w:div>
    <w:div w:id="1547334868">
      <w:bodyDiv w:val="1"/>
      <w:marLeft w:val="0"/>
      <w:marRight w:val="0"/>
      <w:marTop w:val="0"/>
      <w:marBottom w:val="0"/>
      <w:divBdr>
        <w:top w:val="none" w:sz="0" w:space="0" w:color="auto"/>
        <w:left w:val="none" w:sz="0" w:space="0" w:color="auto"/>
        <w:bottom w:val="none" w:sz="0" w:space="0" w:color="auto"/>
        <w:right w:val="none" w:sz="0" w:space="0" w:color="auto"/>
      </w:divBdr>
    </w:div>
    <w:div w:id="1657027146">
      <w:bodyDiv w:val="1"/>
      <w:marLeft w:val="0"/>
      <w:marRight w:val="0"/>
      <w:marTop w:val="0"/>
      <w:marBottom w:val="0"/>
      <w:divBdr>
        <w:top w:val="none" w:sz="0" w:space="0" w:color="auto"/>
        <w:left w:val="none" w:sz="0" w:space="0" w:color="auto"/>
        <w:bottom w:val="none" w:sz="0" w:space="0" w:color="auto"/>
        <w:right w:val="none" w:sz="0" w:space="0" w:color="auto"/>
      </w:divBdr>
    </w:div>
    <w:div w:id="1687294550">
      <w:bodyDiv w:val="1"/>
      <w:marLeft w:val="0"/>
      <w:marRight w:val="0"/>
      <w:marTop w:val="0"/>
      <w:marBottom w:val="0"/>
      <w:divBdr>
        <w:top w:val="none" w:sz="0" w:space="0" w:color="auto"/>
        <w:left w:val="none" w:sz="0" w:space="0" w:color="auto"/>
        <w:bottom w:val="none" w:sz="0" w:space="0" w:color="auto"/>
        <w:right w:val="none" w:sz="0" w:space="0" w:color="auto"/>
      </w:divBdr>
    </w:div>
    <w:div w:id="1712724210">
      <w:bodyDiv w:val="1"/>
      <w:marLeft w:val="0"/>
      <w:marRight w:val="0"/>
      <w:marTop w:val="0"/>
      <w:marBottom w:val="0"/>
      <w:divBdr>
        <w:top w:val="none" w:sz="0" w:space="0" w:color="auto"/>
        <w:left w:val="none" w:sz="0" w:space="0" w:color="auto"/>
        <w:bottom w:val="none" w:sz="0" w:space="0" w:color="auto"/>
        <w:right w:val="none" w:sz="0" w:space="0" w:color="auto"/>
      </w:divBdr>
    </w:div>
    <w:div w:id="1731998704">
      <w:bodyDiv w:val="1"/>
      <w:marLeft w:val="0"/>
      <w:marRight w:val="0"/>
      <w:marTop w:val="0"/>
      <w:marBottom w:val="0"/>
      <w:divBdr>
        <w:top w:val="none" w:sz="0" w:space="0" w:color="auto"/>
        <w:left w:val="none" w:sz="0" w:space="0" w:color="auto"/>
        <w:bottom w:val="none" w:sz="0" w:space="0" w:color="auto"/>
        <w:right w:val="none" w:sz="0" w:space="0" w:color="auto"/>
      </w:divBdr>
    </w:div>
    <w:div w:id="1747724828">
      <w:bodyDiv w:val="1"/>
      <w:marLeft w:val="0"/>
      <w:marRight w:val="0"/>
      <w:marTop w:val="0"/>
      <w:marBottom w:val="0"/>
      <w:divBdr>
        <w:top w:val="none" w:sz="0" w:space="0" w:color="auto"/>
        <w:left w:val="none" w:sz="0" w:space="0" w:color="auto"/>
        <w:bottom w:val="none" w:sz="0" w:space="0" w:color="auto"/>
        <w:right w:val="none" w:sz="0" w:space="0" w:color="auto"/>
      </w:divBdr>
    </w:div>
    <w:div w:id="1765614090">
      <w:bodyDiv w:val="1"/>
      <w:marLeft w:val="0"/>
      <w:marRight w:val="0"/>
      <w:marTop w:val="0"/>
      <w:marBottom w:val="0"/>
      <w:divBdr>
        <w:top w:val="none" w:sz="0" w:space="0" w:color="auto"/>
        <w:left w:val="none" w:sz="0" w:space="0" w:color="auto"/>
        <w:bottom w:val="none" w:sz="0" w:space="0" w:color="auto"/>
        <w:right w:val="none" w:sz="0" w:space="0" w:color="auto"/>
      </w:divBdr>
    </w:div>
    <w:div w:id="1766732707">
      <w:bodyDiv w:val="1"/>
      <w:marLeft w:val="0"/>
      <w:marRight w:val="0"/>
      <w:marTop w:val="0"/>
      <w:marBottom w:val="0"/>
      <w:divBdr>
        <w:top w:val="none" w:sz="0" w:space="0" w:color="auto"/>
        <w:left w:val="none" w:sz="0" w:space="0" w:color="auto"/>
        <w:bottom w:val="none" w:sz="0" w:space="0" w:color="auto"/>
        <w:right w:val="none" w:sz="0" w:space="0" w:color="auto"/>
      </w:divBdr>
    </w:div>
    <w:div w:id="1841696070">
      <w:bodyDiv w:val="1"/>
      <w:marLeft w:val="0"/>
      <w:marRight w:val="0"/>
      <w:marTop w:val="0"/>
      <w:marBottom w:val="0"/>
      <w:divBdr>
        <w:top w:val="none" w:sz="0" w:space="0" w:color="auto"/>
        <w:left w:val="none" w:sz="0" w:space="0" w:color="auto"/>
        <w:bottom w:val="none" w:sz="0" w:space="0" w:color="auto"/>
        <w:right w:val="none" w:sz="0" w:space="0" w:color="auto"/>
      </w:divBdr>
    </w:div>
    <w:div w:id="1864827236">
      <w:bodyDiv w:val="1"/>
      <w:marLeft w:val="0"/>
      <w:marRight w:val="0"/>
      <w:marTop w:val="0"/>
      <w:marBottom w:val="0"/>
      <w:divBdr>
        <w:top w:val="none" w:sz="0" w:space="0" w:color="auto"/>
        <w:left w:val="none" w:sz="0" w:space="0" w:color="auto"/>
        <w:bottom w:val="none" w:sz="0" w:space="0" w:color="auto"/>
        <w:right w:val="none" w:sz="0" w:space="0" w:color="auto"/>
      </w:divBdr>
    </w:div>
    <w:div w:id="1929189026">
      <w:bodyDiv w:val="1"/>
      <w:marLeft w:val="0"/>
      <w:marRight w:val="0"/>
      <w:marTop w:val="0"/>
      <w:marBottom w:val="0"/>
      <w:divBdr>
        <w:top w:val="none" w:sz="0" w:space="0" w:color="auto"/>
        <w:left w:val="none" w:sz="0" w:space="0" w:color="auto"/>
        <w:bottom w:val="none" w:sz="0" w:space="0" w:color="auto"/>
        <w:right w:val="none" w:sz="0" w:space="0" w:color="auto"/>
      </w:divBdr>
    </w:div>
    <w:div w:id="1947999535">
      <w:bodyDiv w:val="1"/>
      <w:marLeft w:val="0"/>
      <w:marRight w:val="0"/>
      <w:marTop w:val="0"/>
      <w:marBottom w:val="0"/>
      <w:divBdr>
        <w:top w:val="none" w:sz="0" w:space="0" w:color="auto"/>
        <w:left w:val="none" w:sz="0" w:space="0" w:color="auto"/>
        <w:bottom w:val="none" w:sz="0" w:space="0" w:color="auto"/>
        <w:right w:val="none" w:sz="0" w:space="0" w:color="auto"/>
      </w:divBdr>
    </w:div>
    <w:div w:id="1953508938">
      <w:bodyDiv w:val="1"/>
      <w:marLeft w:val="0"/>
      <w:marRight w:val="0"/>
      <w:marTop w:val="0"/>
      <w:marBottom w:val="0"/>
      <w:divBdr>
        <w:top w:val="none" w:sz="0" w:space="0" w:color="auto"/>
        <w:left w:val="none" w:sz="0" w:space="0" w:color="auto"/>
        <w:bottom w:val="none" w:sz="0" w:space="0" w:color="auto"/>
        <w:right w:val="none" w:sz="0" w:space="0" w:color="auto"/>
      </w:divBdr>
    </w:div>
    <w:div w:id="202416369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44863012">
      <w:bodyDiv w:val="1"/>
      <w:marLeft w:val="0"/>
      <w:marRight w:val="0"/>
      <w:marTop w:val="0"/>
      <w:marBottom w:val="0"/>
      <w:divBdr>
        <w:top w:val="none" w:sz="0" w:space="0" w:color="auto"/>
        <w:left w:val="none" w:sz="0" w:space="0" w:color="auto"/>
        <w:bottom w:val="none" w:sz="0" w:space="0" w:color="auto"/>
        <w:right w:val="none" w:sz="0" w:space="0" w:color="auto"/>
      </w:divBdr>
    </w:div>
    <w:div w:id="2047020861">
      <w:bodyDiv w:val="1"/>
      <w:marLeft w:val="0"/>
      <w:marRight w:val="0"/>
      <w:marTop w:val="0"/>
      <w:marBottom w:val="0"/>
      <w:divBdr>
        <w:top w:val="none" w:sz="0" w:space="0" w:color="auto"/>
        <w:left w:val="none" w:sz="0" w:space="0" w:color="auto"/>
        <w:bottom w:val="none" w:sz="0" w:space="0" w:color="auto"/>
        <w:right w:val="none" w:sz="0" w:space="0" w:color="auto"/>
      </w:divBdr>
    </w:div>
    <w:div w:id="2051495208">
      <w:bodyDiv w:val="1"/>
      <w:marLeft w:val="0"/>
      <w:marRight w:val="0"/>
      <w:marTop w:val="0"/>
      <w:marBottom w:val="0"/>
      <w:divBdr>
        <w:top w:val="none" w:sz="0" w:space="0" w:color="auto"/>
        <w:left w:val="none" w:sz="0" w:space="0" w:color="auto"/>
        <w:bottom w:val="none" w:sz="0" w:space="0" w:color="auto"/>
        <w:right w:val="none" w:sz="0" w:space="0" w:color="auto"/>
      </w:divBdr>
    </w:div>
    <w:div w:id="2054688832">
      <w:bodyDiv w:val="1"/>
      <w:marLeft w:val="0"/>
      <w:marRight w:val="0"/>
      <w:marTop w:val="0"/>
      <w:marBottom w:val="0"/>
      <w:divBdr>
        <w:top w:val="none" w:sz="0" w:space="0" w:color="auto"/>
        <w:left w:val="none" w:sz="0" w:space="0" w:color="auto"/>
        <w:bottom w:val="none" w:sz="0" w:space="0" w:color="auto"/>
        <w:right w:val="none" w:sz="0" w:space="0" w:color="auto"/>
      </w:divBdr>
    </w:div>
    <w:div w:id="2098557456">
      <w:bodyDiv w:val="1"/>
      <w:marLeft w:val="0"/>
      <w:marRight w:val="0"/>
      <w:marTop w:val="0"/>
      <w:marBottom w:val="0"/>
      <w:divBdr>
        <w:top w:val="none" w:sz="0" w:space="0" w:color="auto"/>
        <w:left w:val="none" w:sz="0" w:space="0" w:color="auto"/>
        <w:bottom w:val="none" w:sz="0" w:space="0" w:color="auto"/>
        <w:right w:val="none" w:sz="0" w:space="0" w:color="auto"/>
      </w:divBdr>
    </w:div>
    <w:div w:id="21075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65B-74CE-46C4-AAAE-59FB6EE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31473</Words>
  <Characters>179398</Characters>
  <Application>Microsoft Office Word</Application>
  <DocSecurity>0</DocSecurity>
  <Lines>1494</Lines>
  <Paragraphs>420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210451</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 Krizanac</cp:lastModifiedBy>
  <cp:revision>2</cp:revision>
  <cp:lastPrinted>2021-07-22T10:45:00Z</cp:lastPrinted>
  <dcterms:created xsi:type="dcterms:W3CDTF">2022-09-09T07:11:00Z</dcterms:created>
  <dcterms:modified xsi:type="dcterms:W3CDTF">2022-09-09T07:11:00Z</dcterms:modified>
</cp:coreProperties>
</file>