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13" w:type="dxa"/>
          <w:left w:w="284" w:type="dxa"/>
          <w:bottom w:w="1213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7469C0" w:rsidRPr="00FC7270" w14:paraId="2AA8B9BE" w14:textId="77777777" w:rsidTr="00F05D40">
        <w:trPr>
          <w:trHeight w:val="15309"/>
          <w:jc w:val="center"/>
        </w:trPr>
        <w:tc>
          <w:tcPr>
            <w:tcW w:w="9634" w:type="dxa"/>
          </w:tcPr>
          <w:p w14:paraId="584E4EE6" w14:textId="6D53A37E" w:rsidR="007469C0" w:rsidRPr="007469C0" w:rsidRDefault="0038474D" w:rsidP="00F05D40">
            <w:pPr>
              <w:pStyle w:val="ListParagraph"/>
              <w:widowControl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7469C0" w:rsidRPr="007469C0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4F35B9AD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20FFCE" w14:textId="77777777" w:rsidR="00F05D40" w:rsidRP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027980" w14:textId="114D2697" w:rsidR="007469C0" w:rsidRPr="007469C0" w:rsidRDefault="007469C0" w:rsidP="00F05D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B926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7469C0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25FBDA0D" w14:textId="77777777" w:rsidR="007469C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E8E131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13DEAF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5296CC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6FE4ED" w14:textId="77777777" w:rsidR="00F05D40" w:rsidRP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AE499E" w14:textId="77777777" w:rsidR="007469C0" w:rsidRPr="007469C0" w:rsidRDefault="007469C0" w:rsidP="00F0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PRIJEDLOG </w:t>
            </w:r>
            <w:r w:rsidRPr="007469C0">
              <w:rPr>
                <w:rFonts w:ascii="Times New Roman" w:hAnsi="Times New Roman" w:cs="Times New Roman"/>
                <w:sz w:val="28"/>
                <w:szCs w:val="28"/>
              </w:rPr>
              <w:t xml:space="preserve">ODLUKE </w:t>
            </w:r>
          </w:p>
          <w:p w14:paraId="1E4AECFF" w14:textId="773542A4" w:rsidR="007469C0" w:rsidRPr="007469C0" w:rsidRDefault="0038474D" w:rsidP="00F0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4D">
              <w:rPr>
                <w:rFonts w:ascii="Times New Roman" w:hAnsi="Times New Roman" w:cs="Times New Roman"/>
                <w:sz w:val="28"/>
                <w:szCs w:val="28"/>
              </w:rPr>
              <w:t xml:space="preserve">O IZMJENAMA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ODLUKE </w:t>
            </w:r>
            <w:r w:rsidRPr="007469C0">
              <w:rPr>
                <w:rFonts w:ascii="Times New Roman" w:hAnsi="Times New Roman" w:cs="Times New Roman"/>
                <w:sz w:val="28"/>
                <w:szCs w:val="28"/>
              </w:rPr>
              <w:t>O KOMUNALNIM DJELATNOSTIMA NA PODRUČJU GRADA POŽEGE</w:t>
            </w:r>
          </w:p>
          <w:p w14:paraId="3B72A7C3" w14:textId="77777777" w:rsidR="007469C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9AB55D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2C7C3D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A706A1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B6197D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FCC9CC" w14:textId="77777777" w:rsidR="00F05D40" w:rsidRP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D6547A" w14:textId="77777777" w:rsidR="007469C0" w:rsidRPr="007469C0" w:rsidRDefault="007469C0" w:rsidP="00F05D4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7469C0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F05D4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7469C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2739D18" w14:textId="77777777" w:rsidR="007469C0" w:rsidRPr="007469C0" w:rsidRDefault="007469C0" w:rsidP="00F05D4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85E7436" w14:textId="77777777" w:rsidR="007469C0" w:rsidRPr="00F05D40" w:rsidRDefault="007469C0" w:rsidP="00F05D4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A9D3B4C" w14:textId="77777777" w:rsidR="007469C0" w:rsidRPr="007469C0" w:rsidRDefault="007469C0" w:rsidP="00F05D40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7469C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7469C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05D4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F05D4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7469C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CF899DE" w14:textId="77777777" w:rsidR="007469C0" w:rsidRPr="00F05D40" w:rsidRDefault="007469C0" w:rsidP="00F05D4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833A985" w14:textId="77777777" w:rsidR="007469C0" w:rsidRPr="00F05D4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FB4548" w14:textId="77777777" w:rsidR="007469C0" w:rsidRPr="00F05D4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9DBFA2" w14:textId="77777777" w:rsidR="007469C0" w:rsidRPr="00F05D4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CD9A05" w14:textId="77777777" w:rsidR="007469C0" w:rsidRPr="00F05D4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9A8881" w14:textId="77777777" w:rsidR="007469C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73C323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11DC5F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400D5E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4D955B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67A578" w14:textId="77777777" w:rsidR="00F05D40" w:rsidRDefault="00F05D4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241B6A" w14:textId="77777777" w:rsidR="007469C0" w:rsidRPr="00F05D40" w:rsidRDefault="007469C0" w:rsidP="00F05D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3CA592" w14:textId="4DE1D4D3" w:rsidR="007469C0" w:rsidRPr="00FC7270" w:rsidRDefault="0038474D" w:rsidP="00F05D4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Veljača 2022</w:t>
            </w:r>
            <w:r w:rsidR="00F05D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25EA707D" w14:textId="77777777" w:rsidR="00F05D40" w:rsidRPr="00F05D40" w:rsidRDefault="00F05D40" w:rsidP="00F05D40">
      <w:pPr>
        <w:ind w:right="4536"/>
        <w:jc w:val="center"/>
        <w:rPr>
          <w:rFonts w:ascii="Times New Roman" w:hAnsi="Times New Roman" w:cs="Times New Roman"/>
        </w:rPr>
      </w:pPr>
      <w:bookmarkStart w:id="0" w:name="_Hlk511382611"/>
      <w:r w:rsidRPr="00F05D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CFC9EA6" wp14:editId="225F10DC">
            <wp:extent cx="310515" cy="4311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234F" w14:textId="77777777" w:rsidR="00F05D40" w:rsidRPr="00F05D40" w:rsidRDefault="00F05D40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R  E  P  U  B  L  I  K  A    H  R  V  A  T  S  K  A</w:t>
      </w:r>
    </w:p>
    <w:p w14:paraId="0A595483" w14:textId="77777777" w:rsidR="00F05D40" w:rsidRPr="00F05D40" w:rsidRDefault="00F05D40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POŽEŠKO-SLAVONSKA  ŽUPANIJA</w:t>
      </w:r>
    </w:p>
    <w:p w14:paraId="200BCBA8" w14:textId="77777777" w:rsidR="00F05D40" w:rsidRPr="00F05D40" w:rsidRDefault="00F05D40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16977F" wp14:editId="61BEB93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D40">
        <w:rPr>
          <w:rFonts w:ascii="Times New Roman" w:hAnsi="Times New Roman" w:cs="Times New Roman"/>
        </w:rPr>
        <w:t>GRAD POŽEGA</w:t>
      </w:r>
    </w:p>
    <w:p w14:paraId="7F90A9FE" w14:textId="77777777" w:rsidR="00F05D40" w:rsidRPr="00F05D40" w:rsidRDefault="00F05D40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Gradonačelnik</w:t>
      </w:r>
    </w:p>
    <w:bookmarkEnd w:id="0"/>
    <w:p w14:paraId="6BD67DCA" w14:textId="77777777" w:rsidR="007469C0" w:rsidRPr="00F05D40" w:rsidRDefault="007469C0" w:rsidP="00BD2043">
      <w:pPr>
        <w:ind w:right="50"/>
        <w:jc w:val="both"/>
        <w:rPr>
          <w:rFonts w:ascii="Times New Roman" w:hAnsi="Times New Roman" w:cs="Times New Roman"/>
        </w:rPr>
      </w:pPr>
    </w:p>
    <w:p w14:paraId="1EA4ACCA" w14:textId="53589EE5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KLASA: </w:t>
      </w:r>
      <w:r w:rsidR="0038474D">
        <w:rPr>
          <w:rFonts w:ascii="Times New Roman" w:hAnsi="Times New Roman" w:cs="Times New Roman"/>
        </w:rPr>
        <w:t>363-01/22-03/4</w:t>
      </w:r>
      <w:r w:rsidRPr="00BD2043">
        <w:rPr>
          <w:rFonts w:ascii="Times New Roman" w:hAnsi="Times New Roman" w:cs="Times New Roman"/>
        </w:rPr>
        <w:t xml:space="preserve"> </w:t>
      </w:r>
    </w:p>
    <w:p w14:paraId="2E858558" w14:textId="4C5B4C49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URBROJ: 2177</w:t>
      </w:r>
      <w:r w:rsidR="0038474D">
        <w:rPr>
          <w:rFonts w:ascii="Times New Roman" w:hAnsi="Times New Roman" w:cs="Times New Roman"/>
        </w:rPr>
        <w:t>-</w:t>
      </w:r>
      <w:r w:rsidRPr="00BD2043">
        <w:rPr>
          <w:rFonts w:ascii="Times New Roman" w:hAnsi="Times New Roman" w:cs="Times New Roman"/>
        </w:rPr>
        <w:t>1-01/01-</w:t>
      </w:r>
      <w:r w:rsidR="0038474D">
        <w:rPr>
          <w:rFonts w:ascii="Times New Roman" w:hAnsi="Times New Roman" w:cs="Times New Roman"/>
        </w:rPr>
        <w:t>22</w:t>
      </w:r>
      <w:r w:rsidRPr="00BD2043">
        <w:rPr>
          <w:rFonts w:ascii="Times New Roman" w:hAnsi="Times New Roman" w:cs="Times New Roman"/>
        </w:rPr>
        <w:t>-4</w:t>
      </w:r>
    </w:p>
    <w:p w14:paraId="53595124" w14:textId="384F4846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Požega, </w:t>
      </w:r>
      <w:r w:rsidR="0038474D">
        <w:rPr>
          <w:rFonts w:ascii="Times New Roman" w:hAnsi="Times New Roman" w:cs="Times New Roman"/>
        </w:rPr>
        <w:t>8. veljače 2022</w:t>
      </w:r>
      <w:r w:rsidRPr="00BD2043">
        <w:rPr>
          <w:rFonts w:ascii="Times New Roman" w:hAnsi="Times New Roman" w:cs="Times New Roman"/>
        </w:rPr>
        <w:t>.</w:t>
      </w:r>
    </w:p>
    <w:p w14:paraId="248AB98E" w14:textId="77777777" w:rsidR="00F05D40" w:rsidRDefault="00F05D40" w:rsidP="00F05D40">
      <w:pPr>
        <w:ind w:right="50"/>
        <w:jc w:val="both"/>
        <w:rPr>
          <w:rFonts w:ascii="Times New Roman" w:hAnsi="Times New Roman" w:cs="Times New Roman"/>
        </w:rPr>
      </w:pPr>
    </w:p>
    <w:p w14:paraId="78FD5081" w14:textId="77777777" w:rsidR="00F05D40" w:rsidRDefault="00F05D40" w:rsidP="00F05D40">
      <w:pPr>
        <w:ind w:right="50"/>
        <w:jc w:val="both"/>
        <w:rPr>
          <w:rFonts w:ascii="Times New Roman" w:hAnsi="Times New Roman" w:cs="Times New Roman"/>
        </w:rPr>
      </w:pPr>
    </w:p>
    <w:p w14:paraId="29064F7D" w14:textId="77777777" w:rsidR="007469C0" w:rsidRPr="00BD2043" w:rsidRDefault="007469C0" w:rsidP="00F05D40">
      <w:pPr>
        <w:ind w:right="50"/>
        <w:jc w:val="right"/>
        <w:rPr>
          <w:rFonts w:ascii="Times New Roman" w:hAnsi="Times New Roman" w:cs="Times New Roman"/>
          <w:bCs/>
        </w:rPr>
      </w:pPr>
      <w:r w:rsidRPr="00BD2043">
        <w:rPr>
          <w:rFonts w:ascii="Times New Roman" w:hAnsi="Times New Roman" w:cs="Times New Roman"/>
        </w:rPr>
        <w:t>GRADSKOM VIJEĆU</w:t>
      </w:r>
      <w:r w:rsidR="00F05D40">
        <w:rPr>
          <w:rFonts w:ascii="Times New Roman" w:hAnsi="Times New Roman" w:cs="Times New Roman"/>
          <w:bCs/>
        </w:rPr>
        <w:t xml:space="preserve"> </w:t>
      </w:r>
      <w:r w:rsidRPr="00BD2043">
        <w:rPr>
          <w:rFonts w:ascii="Times New Roman" w:hAnsi="Times New Roman" w:cs="Times New Roman"/>
          <w:bCs/>
        </w:rPr>
        <w:t>GRADA POŽEGE</w:t>
      </w:r>
    </w:p>
    <w:p w14:paraId="7224342A" w14:textId="77777777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  <w:bCs/>
        </w:rPr>
      </w:pPr>
    </w:p>
    <w:p w14:paraId="71F23394" w14:textId="77777777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  <w:bCs/>
        </w:rPr>
      </w:pPr>
    </w:p>
    <w:p w14:paraId="73B1AC93" w14:textId="77777777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  <w:bCs/>
        </w:rPr>
      </w:pPr>
    </w:p>
    <w:p w14:paraId="3A15EDD4" w14:textId="77777777" w:rsidR="00AA0A09" w:rsidRDefault="007469C0" w:rsidP="00B92627">
      <w:pPr>
        <w:ind w:left="1134" w:right="50" w:hanging="1134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  <w:bCs/>
        </w:rPr>
        <w:t>PREDMET</w:t>
      </w:r>
      <w:r w:rsidRPr="00BD2043">
        <w:rPr>
          <w:rFonts w:ascii="Times New Roman" w:hAnsi="Times New Roman" w:cs="Times New Roman"/>
        </w:rPr>
        <w:t>: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 xml:space="preserve">Prijedlog </w:t>
      </w:r>
      <w:r w:rsidR="0038474D">
        <w:rPr>
          <w:rFonts w:ascii="Times New Roman" w:hAnsi="Times New Roman" w:cs="Times New Roman"/>
        </w:rPr>
        <w:t xml:space="preserve">Odluke o izmjenama </w:t>
      </w:r>
      <w:r w:rsidRPr="00BD2043">
        <w:rPr>
          <w:rFonts w:ascii="Times New Roman" w:hAnsi="Times New Roman" w:cs="Times New Roman"/>
        </w:rPr>
        <w:t xml:space="preserve">Odluke o komunalnim djelatnostima na području Grada 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Požege</w:t>
      </w:r>
    </w:p>
    <w:p w14:paraId="7D3347C8" w14:textId="114FB66B" w:rsidR="007469C0" w:rsidRPr="00BD2043" w:rsidRDefault="00B92627" w:rsidP="00AA0A09">
      <w:pPr>
        <w:ind w:left="1134"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69C0" w:rsidRPr="00BD2043">
        <w:rPr>
          <w:rFonts w:ascii="Times New Roman" w:hAnsi="Times New Roman" w:cs="Times New Roman"/>
        </w:rPr>
        <w:t>dostavlja se</w:t>
      </w:r>
    </w:p>
    <w:p w14:paraId="3355B780" w14:textId="77777777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</w:rPr>
      </w:pPr>
    </w:p>
    <w:p w14:paraId="7A6D6D02" w14:textId="77777777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</w:rPr>
      </w:pPr>
    </w:p>
    <w:p w14:paraId="52FBD8D1" w14:textId="6DD5637F" w:rsidR="007469C0" w:rsidRPr="00BD2043" w:rsidRDefault="005145E3" w:rsidP="00BD2043">
      <w:pPr>
        <w:ind w:right="50" w:firstLine="720"/>
        <w:jc w:val="both"/>
        <w:rPr>
          <w:rFonts w:ascii="Times New Roman" w:hAnsi="Times New Roman" w:cs="Times New Roman"/>
        </w:rPr>
      </w:pPr>
      <w:r w:rsidRPr="005145E3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temelju</w:t>
      </w:r>
      <w:r w:rsidRPr="005145E3">
        <w:rPr>
          <w:rFonts w:ascii="Times New Roman" w:hAnsi="Times New Roman" w:cs="Times New Roman"/>
        </w:rPr>
        <w:t xml:space="preserve"> članka 62. stavka 1. podstavka 1. Statuta Grada Požege (Službene novine Grada Požege, broj: 2/21.), te članka 59. stavka 1. i članka 61. stavka 1. i 2. Poslovnika o radu Gradskog vijeća Grada Požege (Službene novine Grada Požege, broj: 9/13., 19/13.,5/14., 19/14., 4/18., 7/18.- pročišćeni tekst, 2/20., 21/21. i 4/21.-pročišćeni tekst)</w:t>
      </w:r>
      <w:r w:rsidR="002636F9" w:rsidRPr="00BD2043">
        <w:rPr>
          <w:rFonts w:ascii="Times New Roman" w:hAnsi="Times New Roman" w:cs="Times New Roman"/>
        </w:rPr>
        <w:t>, dostavlja se Naslovu na razmatranje i usvajanje</w:t>
      </w:r>
      <w:r>
        <w:rPr>
          <w:rFonts w:ascii="Times New Roman" w:hAnsi="Times New Roman" w:cs="Times New Roman"/>
        </w:rPr>
        <w:t xml:space="preserve"> </w:t>
      </w:r>
      <w:r w:rsidR="007469C0" w:rsidRPr="00BD2043">
        <w:rPr>
          <w:rFonts w:ascii="Times New Roman" w:hAnsi="Times New Roman" w:cs="Times New Roman"/>
        </w:rPr>
        <w:t xml:space="preserve">Prijedlog </w:t>
      </w:r>
      <w:r>
        <w:rPr>
          <w:rFonts w:ascii="Times New Roman" w:hAnsi="Times New Roman" w:cs="Times New Roman"/>
        </w:rPr>
        <w:t xml:space="preserve">Odluke o izmjenama </w:t>
      </w:r>
      <w:r w:rsidR="007469C0" w:rsidRPr="00BD2043">
        <w:rPr>
          <w:rFonts w:ascii="Times New Roman" w:hAnsi="Times New Roman" w:cs="Times New Roman"/>
        </w:rPr>
        <w:t>Odluke o komunalnim djelatnostima na području Grada Požege.</w:t>
      </w:r>
    </w:p>
    <w:p w14:paraId="22B9A3C4" w14:textId="58FAC867" w:rsidR="007469C0" w:rsidRPr="00BD2043" w:rsidRDefault="005145E3" w:rsidP="00BD2043">
      <w:pPr>
        <w:ind w:right="50" w:firstLine="720"/>
        <w:jc w:val="both"/>
        <w:rPr>
          <w:rFonts w:ascii="Times New Roman" w:hAnsi="Times New Roman" w:cs="Times New Roman"/>
        </w:rPr>
      </w:pPr>
      <w:r w:rsidRPr="005145E3">
        <w:rPr>
          <w:rFonts w:ascii="Times New Roman" w:hAnsi="Times New Roman" w:cs="Times New Roman"/>
        </w:rPr>
        <w:t xml:space="preserve">Pravna osnova za donošenje ove Odluke je u odredbama Zakona o lokalnoj i područnoj (regionalnoj) samoupravi (Narodne novine, broj: 33/01, 60/01.- vjerodostojno tumačenje, 129/05., 109/07., 125/08., 36/09., 150/11., 144/12., 19/13.- pročišćeni tekst, 137/15.- ispravak, 123/17., 98/19. i 144/20.), </w:t>
      </w:r>
      <w:r w:rsidR="002636F9" w:rsidRPr="00BD2043">
        <w:rPr>
          <w:rFonts w:ascii="Times New Roman" w:hAnsi="Times New Roman" w:cs="Times New Roman"/>
        </w:rPr>
        <w:t>u članku 33., 44. i 48. Zakona o komunalnom gospodarstvu (</w:t>
      </w:r>
      <w:r w:rsidRPr="005145E3">
        <w:rPr>
          <w:rFonts w:ascii="Times New Roman" w:hAnsi="Times New Roman" w:cs="Times New Roman"/>
        </w:rPr>
        <w:t>Narodne novine, broj: 68/18., 110/18.- Odluka Ustavnog suda i 32/20.</w:t>
      </w:r>
      <w:r w:rsidR="002636F9" w:rsidRPr="00BD2043">
        <w:rPr>
          <w:rFonts w:ascii="Times New Roman" w:hAnsi="Times New Roman" w:cs="Times New Roman"/>
        </w:rPr>
        <w:t xml:space="preserve">) i </w:t>
      </w:r>
      <w:r w:rsidR="007469C0" w:rsidRPr="00BD2043">
        <w:rPr>
          <w:rFonts w:ascii="Times New Roman" w:hAnsi="Times New Roman" w:cs="Times New Roman"/>
        </w:rPr>
        <w:t>članku 3</w:t>
      </w:r>
      <w:r>
        <w:rPr>
          <w:rFonts w:ascii="Times New Roman" w:hAnsi="Times New Roman" w:cs="Times New Roman"/>
        </w:rPr>
        <w:t>9</w:t>
      </w:r>
      <w:r w:rsidR="007469C0" w:rsidRPr="00BD2043">
        <w:rPr>
          <w:rFonts w:ascii="Times New Roman" w:hAnsi="Times New Roman" w:cs="Times New Roman"/>
        </w:rPr>
        <w:t xml:space="preserve">. </w:t>
      </w:r>
      <w:r w:rsidR="002636F9" w:rsidRPr="00BD2043">
        <w:rPr>
          <w:rFonts w:ascii="Times New Roman" w:hAnsi="Times New Roman" w:cs="Times New Roman"/>
        </w:rPr>
        <w:t xml:space="preserve">stavku 1. podstavku 3. </w:t>
      </w:r>
      <w:r w:rsidR="007469C0" w:rsidRPr="00BD2043">
        <w:rPr>
          <w:rFonts w:ascii="Times New Roman" w:hAnsi="Times New Roman" w:cs="Times New Roman"/>
        </w:rPr>
        <w:t>Statuta</w:t>
      </w:r>
      <w:r w:rsidR="002636F9" w:rsidRPr="00BD2043">
        <w:rPr>
          <w:rFonts w:ascii="Times New Roman" w:hAnsi="Times New Roman" w:cs="Times New Roman"/>
        </w:rPr>
        <w:t xml:space="preserve">. </w:t>
      </w:r>
    </w:p>
    <w:p w14:paraId="46CC67E0" w14:textId="77777777" w:rsidR="00F05D40" w:rsidRPr="00F05D40" w:rsidRDefault="00F05D40" w:rsidP="00F05D40">
      <w:pPr>
        <w:rPr>
          <w:rFonts w:ascii="Times New Roman" w:hAnsi="Times New Roman" w:cs="Times New Roman"/>
          <w:u w:val="single"/>
        </w:rPr>
      </w:pPr>
      <w:bookmarkStart w:id="1" w:name="_Hlk517161414"/>
      <w:bookmarkStart w:id="2" w:name="_Hlk511381415"/>
      <w:bookmarkStart w:id="3" w:name="_Hlk499303751"/>
    </w:p>
    <w:p w14:paraId="2AB9D5C4" w14:textId="07CF9926" w:rsidR="00F05D40" w:rsidRPr="00F05D40" w:rsidRDefault="00F05D40" w:rsidP="00F05D40">
      <w:pPr>
        <w:rPr>
          <w:rFonts w:ascii="Times New Roman" w:hAnsi="Times New Roman" w:cs="Times New Roman"/>
        </w:rPr>
      </w:pPr>
    </w:p>
    <w:p w14:paraId="364A8E6E" w14:textId="77777777" w:rsidR="00F05D40" w:rsidRPr="00F05D40" w:rsidRDefault="00F05D40" w:rsidP="00F05D40">
      <w:pPr>
        <w:ind w:left="6379" w:firstLine="291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GRADONAČELNIK</w:t>
      </w:r>
    </w:p>
    <w:bookmarkEnd w:id="1"/>
    <w:bookmarkEnd w:id="2"/>
    <w:p w14:paraId="5C6BAB61" w14:textId="2AFA01CB" w:rsidR="00F05D40" w:rsidRDefault="00770399" w:rsidP="001321D7">
      <w:pPr>
        <w:ind w:firstLine="6521"/>
        <w:rPr>
          <w:rFonts w:ascii="Times New Roman" w:hAnsi="Times New Roman" w:cs="Times New Roman"/>
          <w:u w:val="single"/>
        </w:rPr>
      </w:pPr>
      <w:r w:rsidRPr="00770399">
        <w:rPr>
          <w:rFonts w:ascii="Times New Roman" w:hAnsi="Times New Roman" w:cs="Times New Roman"/>
        </w:rPr>
        <w:t>dr.sc. Željko Glavić</w:t>
      </w:r>
      <w:r w:rsidR="001321D7">
        <w:rPr>
          <w:rFonts w:ascii="Times New Roman" w:hAnsi="Times New Roman" w:cs="Times New Roman"/>
        </w:rPr>
        <w:t>, v.r.</w:t>
      </w:r>
    </w:p>
    <w:p w14:paraId="299A823B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2782CAAE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5FA6465B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08E60666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7B903BC3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67519755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40277C82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45E05EE5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4BA53E99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1D5F5165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bookmarkEnd w:id="3"/>
    <w:p w14:paraId="6C56B99B" w14:textId="535C559A" w:rsidR="007469C0" w:rsidRDefault="007469C0" w:rsidP="00BD2043">
      <w:pPr>
        <w:ind w:right="50"/>
        <w:jc w:val="both"/>
        <w:rPr>
          <w:rFonts w:ascii="Times New Roman" w:hAnsi="Times New Roman" w:cs="Times New Roman"/>
        </w:rPr>
      </w:pPr>
    </w:p>
    <w:p w14:paraId="184CE1AB" w14:textId="587A261A" w:rsidR="005145E3" w:rsidRDefault="005145E3" w:rsidP="00BD2043">
      <w:pPr>
        <w:ind w:right="50"/>
        <w:jc w:val="both"/>
        <w:rPr>
          <w:rFonts w:ascii="Times New Roman" w:hAnsi="Times New Roman" w:cs="Times New Roman"/>
        </w:rPr>
      </w:pPr>
    </w:p>
    <w:p w14:paraId="363390BF" w14:textId="77777777" w:rsidR="005145E3" w:rsidRPr="00BD2043" w:rsidRDefault="005145E3" w:rsidP="00BD2043">
      <w:pPr>
        <w:ind w:right="50"/>
        <w:jc w:val="both"/>
        <w:rPr>
          <w:rFonts w:ascii="Times New Roman" w:hAnsi="Times New Roman" w:cs="Times New Roman"/>
        </w:rPr>
      </w:pPr>
    </w:p>
    <w:p w14:paraId="561B4E3E" w14:textId="77777777" w:rsidR="007469C0" w:rsidRPr="00BD2043" w:rsidRDefault="007469C0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U PRIVITKU:</w:t>
      </w:r>
    </w:p>
    <w:p w14:paraId="70957FC1" w14:textId="77777777" w:rsidR="007469C0" w:rsidRPr="00BD2043" w:rsidRDefault="007469C0" w:rsidP="00F05D40">
      <w:pPr>
        <w:numPr>
          <w:ilvl w:val="0"/>
          <w:numId w:val="13"/>
        </w:numPr>
        <w:tabs>
          <w:tab w:val="clear" w:pos="720"/>
        </w:tabs>
        <w:ind w:left="567" w:right="50" w:hanging="283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Zaključak Gradonačelnika Grada Požege,</w:t>
      </w:r>
    </w:p>
    <w:p w14:paraId="32530A26" w14:textId="2272002D" w:rsidR="00F05D40" w:rsidRDefault="007469C0" w:rsidP="00F05D40">
      <w:pPr>
        <w:numPr>
          <w:ilvl w:val="0"/>
          <w:numId w:val="13"/>
        </w:numPr>
        <w:ind w:left="567" w:right="50" w:hanging="283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Prijedlog </w:t>
      </w:r>
      <w:r w:rsidR="005145E3">
        <w:rPr>
          <w:rFonts w:ascii="Times New Roman" w:hAnsi="Times New Roman" w:cs="Times New Roman"/>
        </w:rPr>
        <w:t xml:space="preserve">Odluke o izmjenama </w:t>
      </w:r>
      <w:r w:rsidRPr="00BD2043">
        <w:rPr>
          <w:rFonts w:ascii="Times New Roman" w:hAnsi="Times New Roman" w:cs="Times New Roman"/>
        </w:rPr>
        <w:t>Odluke o komunalnim djelatnostima na području Grada Požege</w:t>
      </w:r>
    </w:p>
    <w:p w14:paraId="0A7D7978" w14:textId="4E86D955" w:rsidR="00A74475" w:rsidRDefault="00A74475" w:rsidP="00F05D40">
      <w:pPr>
        <w:numPr>
          <w:ilvl w:val="0"/>
          <w:numId w:val="13"/>
        </w:numPr>
        <w:ind w:left="567" w:right="5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</w:t>
      </w:r>
      <w:r w:rsidRPr="00BD2043">
        <w:rPr>
          <w:rFonts w:ascii="Times New Roman" w:hAnsi="Times New Roman" w:cs="Times New Roman"/>
        </w:rPr>
        <w:t>komunalnim djelatnostima na području Grada Požege</w:t>
      </w:r>
      <w:r w:rsidR="00F1305B">
        <w:rPr>
          <w:rFonts w:ascii="Times New Roman" w:hAnsi="Times New Roman" w:cs="Times New Roman"/>
        </w:rPr>
        <w:t xml:space="preserve"> (Službene novine Grada Požege, broj: 19/18.</w:t>
      </w:r>
      <w:r w:rsidR="00EE46A3">
        <w:rPr>
          <w:rFonts w:ascii="Times New Roman" w:hAnsi="Times New Roman" w:cs="Times New Roman"/>
        </w:rPr>
        <w:t>).</w:t>
      </w:r>
    </w:p>
    <w:p w14:paraId="36B9112C" w14:textId="77777777" w:rsidR="00F05D40" w:rsidRDefault="00F05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D495C1" w14:textId="77777777" w:rsidR="00F05D40" w:rsidRPr="00F05D40" w:rsidRDefault="00F05D40" w:rsidP="00F05D40">
      <w:pPr>
        <w:ind w:right="4536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3F1D905" wp14:editId="101F6538">
            <wp:extent cx="310515" cy="4311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05FA" w14:textId="69B13093" w:rsidR="00F05D40" w:rsidRPr="00F05D40" w:rsidRDefault="00B92627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R  E  P  U  B  L  I  K  A    H  R  V  A  T  S  K  A</w:t>
      </w:r>
    </w:p>
    <w:p w14:paraId="092BFADA" w14:textId="4193DF3D" w:rsidR="00F05D40" w:rsidRPr="00F05D40" w:rsidRDefault="00B92627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POŽEŠKO-SLAVONSKA  ŽUPANIJA</w:t>
      </w:r>
    </w:p>
    <w:p w14:paraId="7743250E" w14:textId="20F7DC85" w:rsidR="00F05D40" w:rsidRPr="00F05D40" w:rsidRDefault="00F05D40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F7AC500" wp14:editId="43E4588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627" w:rsidRPr="00F05D40">
        <w:rPr>
          <w:rFonts w:ascii="Times New Roman" w:hAnsi="Times New Roman" w:cs="Times New Roman"/>
        </w:rPr>
        <w:t>GRAD POŽEGA</w:t>
      </w:r>
    </w:p>
    <w:p w14:paraId="65F17C33" w14:textId="52FBEA85" w:rsidR="00F05D40" w:rsidRPr="00F05D40" w:rsidRDefault="00B92627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GRADONAČELNIK</w:t>
      </w:r>
    </w:p>
    <w:p w14:paraId="7C36A2F1" w14:textId="77777777" w:rsidR="00F05D40" w:rsidRPr="00F05D40" w:rsidRDefault="00F05D40" w:rsidP="00F05D40">
      <w:pPr>
        <w:ind w:right="50"/>
        <w:jc w:val="both"/>
        <w:rPr>
          <w:rFonts w:ascii="Times New Roman" w:hAnsi="Times New Roman" w:cs="Times New Roman"/>
        </w:rPr>
      </w:pPr>
    </w:p>
    <w:p w14:paraId="5715DF66" w14:textId="3F37CF03" w:rsidR="004809F3" w:rsidRPr="00BD2043" w:rsidRDefault="004809F3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KLASA: </w:t>
      </w:r>
      <w:r w:rsidR="005145E3">
        <w:rPr>
          <w:rFonts w:ascii="Times New Roman" w:hAnsi="Times New Roman" w:cs="Times New Roman"/>
        </w:rPr>
        <w:t>363-01/22-03/4</w:t>
      </w:r>
      <w:r w:rsidR="000B1127" w:rsidRPr="00BD2043">
        <w:rPr>
          <w:rFonts w:ascii="Times New Roman" w:hAnsi="Times New Roman" w:cs="Times New Roman"/>
        </w:rPr>
        <w:t xml:space="preserve"> </w:t>
      </w:r>
    </w:p>
    <w:p w14:paraId="7D2842F6" w14:textId="04BAC398" w:rsidR="004809F3" w:rsidRPr="00BD2043" w:rsidRDefault="004809F3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URBROJ: </w:t>
      </w:r>
      <w:r w:rsidR="002555F5" w:rsidRPr="00BD2043">
        <w:rPr>
          <w:rFonts w:ascii="Times New Roman" w:hAnsi="Times New Roman" w:cs="Times New Roman"/>
        </w:rPr>
        <w:t>2177</w:t>
      </w:r>
      <w:r w:rsidR="005145E3">
        <w:rPr>
          <w:rFonts w:ascii="Times New Roman" w:hAnsi="Times New Roman" w:cs="Times New Roman"/>
        </w:rPr>
        <w:t>-</w:t>
      </w:r>
      <w:r w:rsidR="002555F5" w:rsidRPr="00BD2043">
        <w:rPr>
          <w:rFonts w:ascii="Times New Roman" w:hAnsi="Times New Roman" w:cs="Times New Roman"/>
        </w:rPr>
        <w:t>1-01/01-</w:t>
      </w:r>
      <w:r w:rsidR="005145E3">
        <w:rPr>
          <w:rFonts w:ascii="Times New Roman" w:hAnsi="Times New Roman" w:cs="Times New Roman"/>
        </w:rPr>
        <w:t>22</w:t>
      </w:r>
      <w:r w:rsidR="002555F5" w:rsidRPr="00BD2043">
        <w:rPr>
          <w:rFonts w:ascii="Times New Roman" w:hAnsi="Times New Roman" w:cs="Times New Roman"/>
        </w:rPr>
        <w:t>-</w:t>
      </w:r>
      <w:r w:rsidR="00DA31C8" w:rsidRPr="00BD2043">
        <w:rPr>
          <w:rFonts w:ascii="Times New Roman" w:hAnsi="Times New Roman" w:cs="Times New Roman"/>
        </w:rPr>
        <w:t>2</w:t>
      </w:r>
    </w:p>
    <w:p w14:paraId="0C9DE1B0" w14:textId="382F0A77" w:rsidR="004809F3" w:rsidRPr="00BD2043" w:rsidRDefault="004809F3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Požega, </w:t>
      </w:r>
      <w:r w:rsidR="00770399">
        <w:rPr>
          <w:rFonts w:ascii="Times New Roman" w:hAnsi="Times New Roman" w:cs="Times New Roman"/>
        </w:rPr>
        <w:t>8. veljače 2022</w:t>
      </w:r>
      <w:r w:rsidRPr="00BD2043">
        <w:rPr>
          <w:rFonts w:ascii="Times New Roman" w:hAnsi="Times New Roman" w:cs="Times New Roman"/>
        </w:rPr>
        <w:t>.</w:t>
      </w:r>
    </w:p>
    <w:p w14:paraId="1FE7DC67" w14:textId="77777777" w:rsidR="004809F3" w:rsidRPr="00BD2043" w:rsidRDefault="004809F3" w:rsidP="00BD2043">
      <w:pPr>
        <w:ind w:right="50"/>
        <w:jc w:val="both"/>
        <w:rPr>
          <w:rFonts w:ascii="Times New Roman" w:hAnsi="Times New Roman" w:cs="Times New Roman"/>
        </w:rPr>
      </w:pPr>
    </w:p>
    <w:p w14:paraId="1CFF2F7D" w14:textId="2762BB43" w:rsidR="004809F3" w:rsidRPr="00BD2043" w:rsidRDefault="00770399" w:rsidP="00F05D40">
      <w:pPr>
        <w:ind w:firstLine="720"/>
        <w:jc w:val="both"/>
        <w:rPr>
          <w:rFonts w:ascii="Times New Roman" w:hAnsi="Times New Roman" w:cs="Times New Roman"/>
        </w:rPr>
      </w:pPr>
      <w:r w:rsidRPr="00770399">
        <w:rPr>
          <w:rFonts w:ascii="Times New Roman" w:hAnsi="Times New Roman" w:cs="Times New Roman"/>
        </w:rPr>
        <w:t>Na temelju članka 44. stavka 1. i članka 48. stavka 1. točke 1. Zakona o lokalnoj i područnoj (regionalnoj) samoupravi (Narodne novine, broj: 33/01, 60/01.- vjerodostojno tumačenje, 129/05., 109/07., 125/08., 36/09., 150/11., 144/12., 19/13.- pročišćeni tekst, 137/15.- ispravak, 123/17., 98/19. i 144/20.)</w:t>
      </w:r>
      <w:r w:rsidR="002636F9" w:rsidRPr="00BD2043">
        <w:rPr>
          <w:rFonts w:ascii="Times New Roman" w:hAnsi="Times New Roman" w:cs="Times New Roman"/>
        </w:rPr>
        <w:t xml:space="preserve"> i </w:t>
      </w:r>
      <w:r w:rsidRPr="00770399">
        <w:rPr>
          <w:rFonts w:ascii="Times New Roman" w:hAnsi="Times New Roman" w:cs="Times New Roman"/>
        </w:rPr>
        <w:t>članka 62. stavka 1. podstavka 1. Statuta Grada Požege (Službene novine Grada Požege, broj: 2/21.)</w:t>
      </w:r>
      <w:r w:rsidR="002636F9" w:rsidRPr="00BD2043">
        <w:rPr>
          <w:rFonts w:ascii="Times New Roman" w:hAnsi="Times New Roman" w:cs="Times New Roman"/>
        </w:rPr>
        <w:t xml:space="preserve">, </w:t>
      </w:r>
      <w:r w:rsidR="004809F3" w:rsidRPr="00BD2043">
        <w:rPr>
          <w:rFonts w:ascii="Times New Roman" w:hAnsi="Times New Roman" w:cs="Times New Roman"/>
        </w:rPr>
        <w:t xml:space="preserve">Gradonačelnik Grada Požege, dana </w:t>
      </w:r>
      <w:r>
        <w:rPr>
          <w:rFonts w:ascii="Times New Roman" w:hAnsi="Times New Roman" w:cs="Times New Roman"/>
        </w:rPr>
        <w:t>8. veljače 2022</w:t>
      </w:r>
      <w:r w:rsidR="004809F3" w:rsidRPr="00BD2043">
        <w:rPr>
          <w:rFonts w:ascii="Times New Roman" w:hAnsi="Times New Roman" w:cs="Times New Roman"/>
        </w:rPr>
        <w:t>. godine, donosi</w:t>
      </w:r>
    </w:p>
    <w:p w14:paraId="04CDA09C" w14:textId="77777777" w:rsidR="004809F3" w:rsidRPr="00BD2043" w:rsidRDefault="004809F3" w:rsidP="00F05D40">
      <w:pPr>
        <w:ind w:right="50"/>
        <w:jc w:val="both"/>
        <w:rPr>
          <w:rFonts w:ascii="Times New Roman" w:hAnsi="Times New Roman" w:cs="Times New Roman"/>
        </w:rPr>
      </w:pPr>
    </w:p>
    <w:p w14:paraId="5F973E1D" w14:textId="590290F8" w:rsidR="00F05D40" w:rsidRDefault="004809F3" w:rsidP="00F05D40">
      <w:pPr>
        <w:ind w:right="50"/>
        <w:jc w:val="center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Z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A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K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L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J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U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Č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A</w:t>
      </w:r>
      <w:r w:rsidR="00B92627">
        <w:rPr>
          <w:rFonts w:ascii="Times New Roman" w:hAnsi="Times New Roman" w:cs="Times New Roman"/>
        </w:rPr>
        <w:t xml:space="preserve"> </w:t>
      </w:r>
      <w:r w:rsidRPr="00BD2043">
        <w:rPr>
          <w:rFonts w:ascii="Times New Roman" w:hAnsi="Times New Roman" w:cs="Times New Roman"/>
        </w:rPr>
        <w:t>K</w:t>
      </w:r>
    </w:p>
    <w:p w14:paraId="4836B647" w14:textId="77777777" w:rsidR="004809F3" w:rsidRPr="00BD2043" w:rsidRDefault="004809F3" w:rsidP="00F05D40">
      <w:pPr>
        <w:ind w:right="50"/>
        <w:rPr>
          <w:rFonts w:ascii="Times New Roman" w:hAnsi="Times New Roman" w:cs="Times New Roman"/>
        </w:rPr>
      </w:pPr>
    </w:p>
    <w:p w14:paraId="75FB902A" w14:textId="4144170F" w:rsidR="004809F3" w:rsidRPr="00F05D40" w:rsidRDefault="004809F3" w:rsidP="00F05D40">
      <w:pPr>
        <w:pStyle w:val="ListParagraph"/>
        <w:numPr>
          <w:ilvl w:val="0"/>
          <w:numId w:val="17"/>
        </w:numPr>
        <w:ind w:left="0" w:right="50" w:firstLine="851"/>
        <w:jc w:val="both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 xml:space="preserve">Utvrđuje se </w:t>
      </w:r>
      <w:r w:rsidR="007469C0" w:rsidRPr="00F05D40">
        <w:rPr>
          <w:rFonts w:ascii="Times New Roman" w:hAnsi="Times New Roman" w:cs="Times New Roman"/>
        </w:rPr>
        <w:t>P</w:t>
      </w:r>
      <w:r w:rsidRPr="00F05D40">
        <w:rPr>
          <w:rFonts w:ascii="Times New Roman" w:hAnsi="Times New Roman" w:cs="Times New Roman"/>
        </w:rPr>
        <w:t xml:space="preserve">rijedlog </w:t>
      </w:r>
      <w:r w:rsidR="00770399">
        <w:rPr>
          <w:rFonts w:ascii="Times New Roman" w:hAnsi="Times New Roman" w:cs="Times New Roman"/>
        </w:rPr>
        <w:t xml:space="preserve">Odluke o izmjenama </w:t>
      </w:r>
      <w:r w:rsidRPr="00F05D40">
        <w:rPr>
          <w:rFonts w:ascii="Times New Roman" w:hAnsi="Times New Roman" w:cs="Times New Roman"/>
        </w:rPr>
        <w:t xml:space="preserve">Odluke o komunalnim djelatnostima na području Grada Požege, u predloženom tekstu. </w:t>
      </w:r>
    </w:p>
    <w:p w14:paraId="4ED69B4F" w14:textId="77777777" w:rsidR="00F05D40" w:rsidRPr="00F05D40" w:rsidRDefault="004809F3" w:rsidP="00F05D40">
      <w:pPr>
        <w:pStyle w:val="ListParagraph"/>
        <w:numPr>
          <w:ilvl w:val="0"/>
          <w:numId w:val="17"/>
        </w:numPr>
        <w:ind w:left="0" w:right="50" w:firstLine="851"/>
        <w:jc w:val="both"/>
        <w:rPr>
          <w:rFonts w:ascii="Times New Roman" w:hAnsi="Times New Roman" w:cs="Times New Roman"/>
          <w:u w:val="single"/>
        </w:rPr>
      </w:pPr>
      <w:r w:rsidRPr="00F05D40">
        <w:rPr>
          <w:rFonts w:ascii="Times New Roman" w:hAnsi="Times New Roman" w:cs="Times New Roman"/>
        </w:rPr>
        <w:t>Prijedlog Odluke iz točke I. ovoga Zaključka upućuje se Gradskom vijeću Grada Požege na razmatranje i usvajanje.</w:t>
      </w:r>
    </w:p>
    <w:p w14:paraId="1A110FE0" w14:textId="77777777" w:rsidR="00F05D40" w:rsidRDefault="00F05D40" w:rsidP="00F05D40">
      <w:pPr>
        <w:rPr>
          <w:rFonts w:ascii="Times New Roman" w:hAnsi="Times New Roman" w:cs="Times New Roman"/>
        </w:rPr>
      </w:pPr>
    </w:p>
    <w:p w14:paraId="1B9AC69D" w14:textId="574868BF" w:rsidR="00F05D40" w:rsidRPr="00F05D40" w:rsidRDefault="00F05D40" w:rsidP="00F05D40">
      <w:pPr>
        <w:rPr>
          <w:rFonts w:ascii="Times New Roman" w:hAnsi="Times New Roman" w:cs="Times New Roman"/>
        </w:rPr>
      </w:pPr>
    </w:p>
    <w:p w14:paraId="1BC23E64" w14:textId="77777777" w:rsidR="00F05D40" w:rsidRPr="00F05D40" w:rsidRDefault="00F05D40" w:rsidP="00F05D40">
      <w:pPr>
        <w:ind w:left="6379" w:firstLine="291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GRADONAČELNIK</w:t>
      </w:r>
    </w:p>
    <w:p w14:paraId="0A3CDACE" w14:textId="2F068144" w:rsidR="00F05D40" w:rsidRPr="00F05D40" w:rsidRDefault="00770399" w:rsidP="001321D7">
      <w:pPr>
        <w:ind w:firstLine="6521"/>
        <w:rPr>
          <w:rFonts w:ascii="Times New Roman" w:hAnsi="Times New Roman" w:cs="Times New Roman"/>
          <w:u w:val="single"/>
        </w:rPr>
      </w:pPr>
      <w:r w:rsidRPr="00770399">
        <w:rPr>
          <w:rFonts w:ascii="Times New Roman" w:hAnsi="Times New Roman" w:cs="Times New Roman"/>
        </w:rPr>
        <w:t>dr.sc. Željko Glavić</w:t>
      </w:r>
      <w:r w:rsidR="001321D7">
        <w:rPr>
          <w:rFonts w:ascii="Times New Roman" w:hAnsi="Times New Roman" w:cs="Times New Roman"/>
        </w:rPr>
        <w:t>, v.r.</w:t>
      </w:r>
    </w:p>
    <w:p w14:paraId="5BA2D95D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1179BE66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0689FAF7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766D9A23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65BF2AB2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71D5E3C6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35901F76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7513C782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12D9B7AC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4567F543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4038D286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5EF12795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64887537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6205A302" w14:textId="21387F0F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0F6F1494" w14:textId="33753919" w:rsidR="00AA0A09" w:rsidRDefault="00AA0A09" w:rsidP="00F05D40">
      <w:pPr>
        <w:rPr>
          <w:rFonts w:ascii="Times New Roman" w:hAnsi="Times New Roman" w:cs="Times New Roman"/>
          <w:u w:val="single"/>
        </w:rPr>
      </w:pPr>
    </w:p>
    <w:p w14:paraId="331C4AED" w14:textId="5F732D94" w:rsidR="00AA0A09" w:rsidRDefault="00AA0A09" w:rsidP="00F05D40">
      <w:pPr>
        <w:rPr>
          <w:rFonts w:ascii="Times New Roman" w:hAnsi="Times New Roman" w:cs="Times New Roman"/>
          <w:u w:val="single"/>
        </w:rPr>
      </w:pPr>
    </w:p>
    <w:p w14:paraId="0828399D" w14:textId="77777777" w:rsidR="00AA0A09" w:rsidRDefault="00AA0A09" w:rsidP="00F05D40">
      <w:pPr>
        <w:rPr>
          <w:rFonts w:ascii="Times New Roman" w:hAnsi="Times New Roman" w:cs="Times New Roman"/>
          <w:u w:val="single"/>
        </w:rPr>
      </w:pPr>
    </w:p>
    <w:p w14:paraId="0D4B7060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2222D4E4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2D4DE348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2014FA54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5FD432B1" w14:textId="77777777" w:rsidR="00F05D40" w:rsidRDefault="00F05D40" w:rsidP="00F05D40">
      <w:pPr>
        <w:rPr>
          <w:rFonts w:ascii="Times New Roman" w:hAnsi="Times New Roman" w:cs="Times New Roman"/>
          <w:u w:val="single"/>
        </w:rPr>
      </w:pPr>
    </w:p>
    <w:p w14:paraId="6AA9A9C2" w14:textId="77777777" w:rsidR="004809F3" w:rsidRPr="00BD2043" w:rsidRDefault="004809F3" w:rsidP="00BD2043">
      <w:pPr>
        <w:ind w:right="50"/>
        <w:jc w:val="both"/>
        <w:rPr>
          <w:rFonts w:ascii="Times New Roman" w:hAnsi="Times New Roman" w:cs="Times New Roman"/>
        </w:rPr>
      </w:pPr>
    </w:p>
    <w:p w14:paraId="09E2622E" w14:textId="77777777" w:rsidR="004809F3" w:rsidRPr="00BD2043" w:rsidRDefault="004809F3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DOSTAVITI:</w:t>
      </w:r>
    </w:p>
    <w:p w14:paraId="4CDD2500" w14:textId="77777777" w:rsidR="004809F3" w:rsidRPr="00BD2043" w:rsidRDefault="004809F3" w:rsidP="00F05D40">
      <w:pPr>
        <w:numPr>
          <w:ilvl w:val="0"/>
          <w:numId w:val="12"/>
        </w:numPr>
        <w:tabs>
          <w:tab w:val="clear" w:pos="720"/>
        </w:tabs>
        <w:ind w:left="567" w:right="50" w:hanging="283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Gradskom vijeću Grada Požege </w:t>
      </w:r>
    </w:p>
    <w:p w14:paraId="5AE143DF" w14:textId="77777777" w:rsidR="00F05D40" w:rsidRDefault="004809F3" w:rsidP="00F05D40">
      <w:pPr>
        <w:numPr>
          <w:ilvl w:val="0"/>
          <w:numId w:val="12"/>
        </w:numPr>
        <w:tabs>
          <w:tab w:val="clear" w:pos="720"/>
        </w:tabs>
        <w:ind w:left="567" w:right="50" w:hanging="283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Pismohrani, ovdje.</w:t>
      </w:r>
    </w:p>
    <w:p w14:paraId="0EF597CF" w14:textId="77777777" w:rsidR="00F05D40" w:rsidRDefault="00F05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CD92D9" w14:textId="77777777" w:rsidR="00F05D40" w:rsidRPr="00AA0A09" w:rsidRDefault="00F05D40" w:rsidP="00F05D40">
      <w:pPr>
        <w:spacing w:after="160" w:line="259" w:lineRule="auto"/>
        <w:jc w:val="right"/>
        <w:rPr>
          <w:rFonts w:ascii="Times New Roman" w:hAnsi="Times New Roman" w:cs="Times New Roman"/>
          <w:u w:val="single"/>
        </w:rPr>
      </w:pPr>
      <w:bookmarkStart w:id="4" w:name="_Hlk511380742"/>
      <w:bookmarkStart w:id="5" w:name="_Hlk511382806"/>
      <w:r w:rsidRPr="00AA0A09">
        <w:rPr>
          <w:rFonts w:ascii="Times New Roman" w:hAnsi="Times New Roman" w:cs="Times New Roman"/>
          <w:u w:val="single"/>
        </w:rPr>
        <w:lastRenderedPageBreak/>
        <w:t>PRIJEDLOG</w:t>
      </w:r>
    </w:p>
    <w:p w14:paraId="2F8786F2" w14:textId="77777777" w:rsidR="00F05D40" w:rsidRPr="00F05D40" w:rsidRDefault="00F05D40" w:rsidP="00F05D40">
      <w:pPr>
        <w:ind w:right="4536"/>
        <w:jc w:val="center"/>
        <w:rPr>
          <w:rFonts w:ascii="Times New Roman" w:hAnsi="Times New Roman" w:cs="Times New Roman"/>
        </w:rPr>
      </w:pPr>
      <w:bookmarkStart w:id="6" w:name="_Hlk511391266"/>
      <w:bookmarkStart w:id="7" w:name="_Hlk517250662"/>
      <w:bookmarkStart w:id="8" w:name="_Hlk517185128"/>
      <w:r w:rsidRPr="00F05D40">
        <w:rPr>
          <w:rFonts w:ascii="Times New Roman" w:hAnsi="Times New Roman" w:cs="Times New Roman"/>
          <w:noProof/>
        </w:rPr>
        <w:drawing>
          <wp:inline distT="0" distB="0" distL="0" distR="0" wp14:anchorId="29F2FCE1" wp14:editId="69DC018D">
            <wp:extent cx="310515" cy="4311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ABFB" w14:textId="1F60322A" w:rsidR="00F05D40" w:rsidRPr="00F05D40" w:rsidRDefault="00B92627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R  E  P  U  B  L  I  K  A    H  R  V  A  T  S  K  A</w:t>
      </w:r>
    </w:p>
    <w:p w14:paraId="1AE2B39F" w14:textId="7DBEEAFF" w:rsidR="00F05D40" w:rsidRPr="00F05D40" w:rsidRDefault="00B92627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POŽEŠKO-SLAVONSKA ŽUPANIJA</w:t>
      </w:r>
    </w:p>
    <w:p w14:paraId="0611A2EC" w14:textId="71290F0A" w:rsidR="00F05D40" w:rsidRPr="00F05D40" w:rsidRDefault="00F05D40" w:rsidP="00F05D40">
      <w:pPr>
        <w:ind w:right="4677"/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383478CE" wp14:editId="500B56F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B66">
        <w:rPr>
          <w:rFonts w:ascii="Times New Roman" w:hAnsi="Times New Roman" w:cs="Times New Roman"/>
        </w:rPr>
        <w:t xml:space="preserve">   </w:t>
      </w:r>
      <w:r w:rsidR="00B92627" w:rsidRPr="00F05D40">
        <w:rPr>
          <w:rFonts w:ascii="Times New Roman" w:hAnsi="Times New Roman" w:cs="Times New Roman"/>
        </w:rPr>
        <w:t>GRAD  POŽEGA</w:t>
      </w:r>
    </w:p>
    <w:p w14:paraId="6DA3E823" w14:textId="454EDE9C" w:rsidR="00F05D40" w:rsidRPr="00F05D40" w:rsidRDefault="002D7B66" w:rsidP="00F05D40">
      <w:pPr>
        <w:ind w:right="46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92627" w:rsidRPr="00F05D40">
        <w:rPr>
          <w:rFonts w:ascii="Times New Roman" w:hAnsi="Times New Roman" w:cs="Times New Roman"/>
        </w:rPr>
        <w:t>GRADSKO VIJEĆE</w:t>
      </w:r>
    </w:p>
    <w:bookmarkEnd w:id="4"/>
    <w:bookmarkEnd w:id="6"/>
    <w:p w14:paraId="440D6D97" w14:textId="77777777" w:rsidR="00F05D40" w:rsidRPr="00F05D40" w:rsidRDefault="00F05D40" w:rsidP="00F05D40">
      <w:pPr>
        <w:ind w:right="4961"/>
        <w:rPr>
          <w:rFonts w:ascii="Times New Roman" w:hAnsi="Times New Roman" w:cs="Times New Roman"/>
        </w:rPr>
      </w:pPr>
    </w:p>
    <w:bookmarkEnd w:id="5"/>
    <w:bookmarkEnd w:id="7"/>
    <w:bookmarkEnd w:id="8"/>
    <w:p w14:paraId="523222D4" w14:textId="7FD088F1" w:rsidR="00737033" w:rsidRPr="00BD2043" w:rsidRDefault="00737033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KLASA:</w:t>
      </w:r>
      <w:r w:rsidR="001C70C3">
        <w:rPr>
          <w:rFonts w:ascii="Times New Roman" w:hAnsi="Times New Roman" w:cs="Times New Roman"/>
        </w:rPr>
        <w:t xml:space="preserve"> </w:t>
      </w:r>
      <w:r w:rsidR="00C358C2" w:rsidRPr="00BD2043">
        <w:rPr>
          <w:rFonts w:ascii="Times New Roman" w:hAnsi="Times New Roman" w:cs="Times New Roman"/>
        </w:rPr>
        <w:t>363-01/</w:t>
      </w:r>
      <w:r w:rsidR="001C70C3">
        <w:rPr>
          <w:rFonts w:ascii="Times New Roman" w:hAnsi="Times New Roman" w:cs="Times New Roman"/>
        </w:rPr>
        <w:t>22</w:t>
      </w:r>
      <w:r w:rsidR="00C358C2" w:rsidRPr="00BD2043">
        <w:rPr>
          <w:rFonts w:ascii="Times New Roman" w:hAnsi="Times New Roman" w:cs="Times New Roman"/>
        </w:rPr>
        <w:t>-0</w:t>
      </w:r>
      <w:r w:rsidR="001C70C3">
        <w:rPr>
          <w:rFonts w:ascii="Times New Roman" w:hAnsi="Times New Roman" w:cs="Times New Roman"/>
        </w:rPr>
        <w:t>3</w:t>
      </w:r>
      <w:r w:rsidR="00C358C2" w:rsidRPr="00BD2043">
        <w:rPr>
          <w:rFonts w:ascii="Times New Roman" w:hAnsi="Times New Roman" w:cs="Times New Roman"/>
        </w:rPr>
        <w:t>/</w:t>
      </w:r>
      <w:r w:rsidR="001C70C3">
        <w:rPr>
          <w:rFonts w:ascii="Times New Roman" w:hAnsi="Times New Roman" w:cs="Times New Roman"/>
        </w:rPr>
        <w:t>4</w:t>
      </w:r>
      <w:r w:rsidRPr="00BD2043">
        <w:rPr>
          <w:rFonts w:ascii="Times New Roman" w:hAnsi="Times New Roman" w:cs="Times New Roman"/>
        </w:rPr>
        <w:t xml:space="preserve"> </w:t>
      </w:r>
    </w:p>
    <w:p w14:paraId="686F0B36" w14:textId="101B1FFD" w:rsidR="00737033" w:rsidRPr="00BD2043" w:rsidRDefault="00737033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URBROJ: </w:t>
      </w:r>
      <w:r w:rsidR="002555F5" w:rsidRPr="00BD2043">
        <w:rPr>
          <w:rFonts w:ascii="Times New Roman" w:hAnsi="Times New Roman" w:cs="Times New Roman"/>
        </w:rPr>
        <w:t>2177</w:t>
      </w:r>
      <w:r w:rsidR="001C70C3">
        <w:rPr>
          <w:rFonts w:ascii="Times New Roman" w:hAnsi="Times New Roman" w:cs="Times New Roman"/>
        </w:rPr>
        <w:t>-</w:t>
      </w:r>
      <w:r w:rsidR="002555F5" w:rsidRPr="00BD2043">
        <w:rPr>
          <w:rFonts w:ascii="Times New Roman" w:hAnsi="Times New Roman" w:cs="Times New Roman"/>
        </w:rPr>
        <w:t>1-02/01-</w:t>
      </w:r>
      <w:r w:rsidR="00B310C1">
        <w:rPr>
          <w:rFonts w:ascii="Times New Roman" w:hAnsi="Times New Roman" w:cs="Times New Roman"/>
        </w:rPr>
        <w:t>22</w:t>
      </w:r>
      <w:r w:rsidR="002555F5" w:rsidRPr="00BD2043">
        <w:rPr>
          <w:rFonts w:ascii="Times New Roman" w:hAnsi="Times New Roman" w:cs="Times New Roman"/>
        </w:rPr>
        <w:t>-</w:t>
      </w:r>
      <w:r w:rsidR="0017748B" w:rsidRPr="00BD2043">
        <w:rPr>
          <w:rFonts w:ascii="Times New Roman" w:hAnsi="Times New Roman" w:cs="Times New Roman"/>
        </w:rPr>
        <w:t>1</w:t>
      </w:r>
    </w:p>
    <w:p w14:paraId="070DFB8D" w14:textId="66F81BD6" w:rsidR="00737033" w:rsidRPr="00BD2043" w:rsidRDefault="00737033" w:rsidP="00BD2043">
      <w:pPr>
        <w:ind w:right="50"/>
        <w:jc w:val="both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Požega, </w:t>
      </w:r>
      <w:r w:rsidR="00B92627">
        <w:rPr>
          <w:rFonts w:ascii="Times New Roman" w:hAnsi="Times New Roman" w:cs="Times New Roman"/>
        </w:rPr>
        <w:t xml:space="preserve">__. </w:t>
      </w:r>
      <w:r w:rsidR="00B82E6E">
        <w:rPr>
          <w:rFonts w:ascii="Times New Roman" w:hAnsi="Times New Roman" w:cs="Times New Roman"/>
        </w:rPr>
        <w:t>veljače</w:t>
      </w:r>
      <w:r w:rsidR="00B310C1">
        <w:rPr>
          <w:rFonts w:ascii="Times New Roman" w:hAnsi="Times New Roman" w:cs="Times New Roman"/>
        </w:rPr>
        <w:t xml:space="preserve"> 2022.</w:t>
      </w:r>
    </w:p>
    <w:p w14:paraId="3E77F709" w14:textId="77777777" w:rsidR="0011308B" w:rsidRPr="00BD2043" w:rsidRDefault="0011308B" w:rsidP="00BD2043">
      <w:pPr>
        <w:jc w:val="both"/>
        <w:rPr>
          <w:rFonts w:ascii="Times New Roman" w:hAnsi="Times New Roman" w:cs="Times New Roman"/>
        </w:rPr>
      </w:pPr>
    </w:p>
    <w:p w14:paraId="1B4CF18F" w14:textId="5913B8CA" w:rsidR="00142A80" w:rsidRPr="00BD2043" w:rsidRDefault="00B35557" w:rsidP="00BD204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BD2043">
        <w:rPr>
          <w:rFonts w:ascii="Times New Roman" w:eastAsia="Times New Roman" w:hAnsi="Times New Roman" w:cs="Times New Roman"/>
        </w:rPr>
        <w:t xml:space="preserve">Na temelju </w:t>
      </w:r>
      <w:r w:rsidR="0011308B" w:rsidRPr="00BD2043">
        <w:rPr>
          <w:rFonts w:ascii="Times New Roman" w:eastAsia="Times New Roman" w:hAnsi="Times New Roman" w:cs="Times New Roman"/>
        </w:rPr>
        <w:t xml:space="preserve">članka 35. stavka 1. točke 2. Zakona o lokalnoj i područnoj (regionalnoj) samoupravi </w:t>
      </w:r>
      <w:r w:rsidR="002636F9" w:rsidRPr="00BD2043">
        <w:rPr>
          <w:rFonts w:ascii="Times New Roman" w:hAnsi="Times New Roman" w:cs="Times New Roman"/>
        </w:rPr>
        <w:t>(</w:t>
      </w:r>
      <w:r w:rsidR="00B310C1" w:rsidRPr="00B310C1">
        <w:rPr>
          <w:rFonts w:ascii="Times New Roman" w:hAnsi="Times New Roman" w:cs="Times New Roman"/>
        </w:rPr>
        <w:t>N</w:t>
      </w:r>
      <w:r w:rsidR="00B310C1">
        <w:rPr>
          <w:rFonts w:ascii="Times New Roman" w:hAnsi="Times New Roman" w:cs="Times New Roman"/>
        </w:rPr>
        <w:t>arodne novine</w:t>
      </w:r>
      <w:r w:rsidR="00B310C1" w:rsidRPr="00B310C1">
        <w:rPr>
          <w:rFonts w:ascii="Times New Roman" w:hAnsi="Times New Roman" w:cs="Times New Roman"/>
        </w:rPr>
        <w:t>, broj: 33/01, 60/01.- vjerodostojno tumačenje, 129/05., 109/07., 125/08., 36/09., 150/11., 144/12., 19/13.- pročišćeni tekst, 137/15.- ispravak, 123/17. i 98/19.</w:t>
      </w:r>
      <w:r w:rsidR="002636F9" w:rsidRPr="00BD2043">
        <w:rPr>
          <w:rFonts w:ascii="Times New Roman" w:hAnsi="Times New Roman" w:cs="Times New Roman"/>
        </w:rPr>
        <w:t xml:space="preserve">), </w:t>
      </w:r>
      <w:r w:rsidRPr="00BD2043">
        <w:rPr>
          <w:rFonts w:ascii="Times New Roman" w:eastAsia="Times New Roman" w:hAnsi="Times New Roman" w:cs="Times New Roman"/>
        </w:rPr>
        <w:t>članka</w:t>
      </w:r>
      <w:r w:rsidR="00AB06C8" w:rsidRPr="00BD2043">
        <w:rPr>
          <w:rFonts w:ascii="Times New Roman" w:eastAsia="Times New Roman" w:hAnsi="Times New Roman" w:cs="Times New Roman"/>
        </w:rPr>
        <w:t xml:space="preserve"> 33. stavka 1.</w:t>
      </w:r>
      <w:r w:rsidR="00974B25" w:rsidRPr="00BD2043">
        <w:rPr>
          <w:rFonts w:ascii="Times New Roman" w:eastAsia="Times New Roman" w:hAnsi="Times New Roman" w:cs="Times New Roman"/>
        </w:rPr>
        <w:t xml:space="preserve">, članka 44. stavka 2. i članka 48. stavka 2. </w:t>
      </w:r>
      <w:r w:rsidRPr="00BD2043">
        <w:rPr>
          <w:rFonts w:ascii="Times New Roman" w:eastAsia="Times New Roman" w:hAnsi="Times New Roman" w:cs="Times New Roman"/>
        </w:rPr>
        <w:t>Zakona o komunalnom gospodarstvu (</w:t>
      </w:r>
      <w:r w:rsidR="00B310C1" w:rsidRPr="00B310C1">
        <w:rPr>
          <w:rFonts w:ascii="Times New Roman" w:eastAsia="Times New Roman" w:hAnsi="Times New Roman" w:cs="Times New Roman"/>
        </w:rPr>
        <w:t>N</w:t>
      </w:r>
      <w:r w:rsidR="00B310C1">
        <w:rPr>
          <w:rFonts w:ascii="Times New Roman" w:eastAsia="Times New Roman" w:hAnsi="Times New Roman" w:cs="Times New Roman"/>
        </w:rPr>
        <w:t>arodne novine</w:t>
      </w:r>
      <w:r w:rsidR="00B310C1" w:rsidRPr="00B310C1">
        <w:rPr>
          <w:rFonts w:ascii="Times New Roman" w:eastAsia="Times New Roman" w:hAnsi="Times New Roman" w:cs="Times New Roman"/>
        </w:rPr>
        <w:t xml:space="preserve">, broj: </w:t>
      </w:r>
      <w:bookmarkStart w:id="9" w:name="_Hlk95210562"/>
      <w:r w:rsidR="00B310C1" w:rsidRPr="00B310C1">
        <w:rPr>
          <w:rFonts w:ascii="Times New Roman" w:eastAsia="Times New Roman" w:hAnsi="Times New Roman" w:cs="Times New Roman"/>
        </w:rPr>
        <w:t>68/18., 110/18.- Odluka Ustavnog suda i 32/20.</w:t>
      </w:r>
      <w:bookmarkEnd w:id="9"/>
      <w:r w:rsidRPr="00BD2043">
        <w:rPr>
          <w:rFonts w:ascii="Times New Roman" w:eastAsia="Times New Roman" w:hAnsi="Times New Roman" w:cs="Times New Roman"/>
        </w:rPr>
        <w:t>) i članka 3</w:t>
      </w:r>
      <w:r w:rsidR="00B82E6E">
        <w:rPr>
          <w:rFonts w:ascii="Times New Roman" w:eastAsia="Times New Roman" w:hAnsi="Times New Roman" w:cs="Times New Roman"/>
        </w:rPr>
        <w:t>9</w:t>
      </w:r>
      <w:r w:rsidRPr="00BD2043">
        <w:rPr>
          <w:rFonts w:ascii="Times New Roman" w:eastAsia="Times New Roman" w:hAnsi="Times New Roman" w:cs="Times New Roman"/>
        </w:rPr>
        <w:t xml:space="preserve">. </w:t>
      </w:r>
      <w:r w:rsidR="0011308B" w:rsidRPr="00BD2043">
        <w:rPr>
          <w:rFonts w:ascii="Times New Roman" w:eastAsia="Times New Roman" w:hAnsi="Times New Roman" w:cs="Times New Roman"/>
        </w:rPr>
        <w:t xml:space="preserve">stavka 1. </w:t>
      </w:r>
      <w:r w:rsidR="003C677F" w:rsidRPr="00BD2043">
        <w:rPr>
          <w:rFonts w:ascii="Times New Roman" w:eastAsia="Times New Roman" w:hAnsi="Times New Roman" w:cs="Times New Roman"/>
        </w:rPr>
        <w:t xml:space="preserve">podstavka </w:t>
      </w:r>
      <w:r w:rsidR="0011308B" w:rsidRPr="00BD2043">
        <w:rPr>
          <w:rFonts w:ascii="Times New Roman" w:eastAsia="Times New Roman" w:hAnsi="Times New Roman" w:cs="Times New Roman"/>
        </w:rPr>
        <w:t xml:space="preserve">3. </w:t>
      </w:r>
      <w:r w:rsidRPr="00BD2043">
        <w:rPr>
          <w:rFonts w:ascii="Times New Roman" w:eastAsia="Times New Roman" w:hAnsi="Times New Roman" w:cs="Times New Roman"/>
        </w:rPr>
        <w:t xml:space="preserve">Statuta Grada </w:t>
      </w:r>
      <w:r w:rsidR="0011308B" w:rsidRPr="00BD2043">
        <w:rPr>
          <w:rFonts w:ascii="Times New Roman" w:eastAsia="Times New Roman" w:hAnsi="Times New Roman" w:cs="Times New Roman"/>
        </w:rPr>
        <w:t>Požega</w:t>
      </w:r>
      <w:r w:rsidRPr="00BD2043">
        <w:rPr>
          <w:rFonts w:ascii="Times New Roman" w:eastAsia="Times New Roman" w:hAnsi="Times New Roman" w:cs="Times New Roman"/>
        </w:rPr>
        <w:t xml:space="preserve"> (Služben</w:t>
      </w:r>
      <w:r w:rsidR="0011308B" w:rsidRPr="00BD2043">
        <w:rPr>
          <w:rFonts w:ascii="Times New Roman" w:eastAsia="Times New Roman" w:hAnsi="Times New Roman" w:cs="Times New Roman"/>
        </w:rPr>
        <w:t>e</w:t>
      </w:r>
      <w:r w:rsidRPr="00BD2043">
        <w:rPr>
          <w:rFonts w:ascii="Times New Roman" w:eastAsia="Times New Roman" w:hAnsi="Times New Roman" w:cs="Times New Roman"/>
        </w:rPr>
        <w:t xml:space="preserve"> </w:t>
      </w:r>
      <w:r w:rsidR="0011308B" w:rsidRPr="00BD2043">
        <w:rPr>
          <w:rFonts w:ascii="Times New Roman" w:eastAsia="Times New Roman" w:hAnsi="Times New Roman" w:cs="Times New Roman"/>
        </w:rPr>
        <w:t>novine Grada Požege, broj</w:t>
      </w:r>
      <w:r w:rsidR="00B82E6E">
        <w:rPr>
          <w:rFonts w:ascii="Times New Roman" w:eastAsia="Times New Roman" w:hAnsi="Times New Roman" w:cs="Times New Roman"/>
        </w:rPr>
        <w:t>: 2/21</w:t>
      </w:r>
      <w:r w:rsidRPr="00BD2043">
        <w:rPr>
          <w:rFonts w:ascii="Times New Roman" w:eastAsia="Times New Roman" w:hAnsi="Times New Roman" w:cs="Times New Roman"/>
        </w:rPr>
        <w:t xml:space="preserve">), Gradsko vijeće Grada </w:t>
      </w:r>
      <w:r w:rsidR="0011308B" w:rsidRPr="00BD2043">
        <w:rPr>
          <w:rFonts w:ascii="Times New Roman" w:eastAsia="Times New Roman" w:hAnsi="Times New Roman" w:cs="Times New Roman"/>
        </w:rPr>
        <w:t>Požege</w:t>
      </w:r>
      <w:r w:rsidRPr="00BD2043">
        <w:rPr>
          <w:rFonts w:ascii="Times New Roman" w:eastAsia="Times New Roman" w:hAnsi="Times New Roman" w:cs="Times New Roman"/>
        </w:rPr>
        <w:t xml:space="preserve">, na </w:t>
      </w:r>
      <w:r w:rsidR="00B82E6E">
        <w:rPr>
          <w:rFonts w:ascii="Times New Roman" w:eastAsia="Times New Roman" w:hAnsi="Times New Roman" w:cs="Times New Roman"/>
        </w:rPr>
        <w:t>9</w:t>
      </w:r>
      <w:r w:rsidRPr="00BD2043">
        <w:rPr>
          <w:rFonts w:ascii="Times New Roman" w:eastAsia="Times New Roman" w:hAnsi="Times New Roman" w:cs="Times New Roman"/>
        </w:rPr>
        <w:t xml:space="preserve">. sjednici održanoj </w:t>
      </w:r>
      <w:r w:rsidR="002D7B66">
        <w:rPr>
          <w:rFonts w:ascii="Times New Roman" w:eastAsia="Times New Roman" w:hAnsi="Times New Roman" w:cs="Times New Roman"/>
        </w:rPr>
        <w:t xml:space="preserve">__. </w:t>
      </w:r>
      <w:r w:rsidR="00B82E6E">
        <w:rPr>
          <w:rFonts w:ascii="Times New Roman" w:eastAsia="Times New Roman" w:hAnsi="Times New Roman" w:cs="Times New Roman"/>
        </w:rPr>
        <w:t xml:space="preserve">veljače 2022. </w:t>
      </w:r>
      <w:r w:rsidRPr="00BD2043">
        <w:rPr>
          <w:rFonts w:ascii="Times New Roman" w:eastAsia="Times New Roman" w:hAnsi="Times New Roman" w:cs="Times New Roman"/>
        </w:rPr>
        <w:t>godine</w:t>
      </w:r>
      <w:r w:rsidR="002636F9" w:rsidRPr="00BD2043">
        <w:rPr>
          <w:rFonts w:ascii="Times New Roman" w:eastAsia="Times New Roman" w:hAnsi="Times New Roman" w:cs="Times New Roman"/>
        </w:rPr>
        <w:t xml:space="preserve">, </w:t>
      </w:r>
      <w:r w:rsidRPr="00BD2043">
        <w:rPr>
          <w:rFonts w:ascii="Times New Roman" w:eastAsia="Times New Roman" w:hAnsi="Times New Roman" w:cs="Times New Roman"/>
        </w:rPr>
        <w:t>donosi</w:t>
      </w:r>
    </w:p>
    <w:p w14:paraId="71DBB3E4" w14:textId="77777777" w:rsidR="008D2936" w:rsidRPr="00BD2043" w:rsidRDefault="008D2936" w:rsidP="00F05D4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149133D5" w14:textId="2DE27A8C" w:rsidR="00CB2FA7" w:rsidRPr="00F05D40" w:rsidRDefault="00CB2FA7" w:rsidP="00BD2043">
      <w:pPr>
        <w:jc w:val="center"/>
        <w:rPr>
          <w:rFonts w:ascii="Times New Roman" w:hAnsi="Times New Roman" w:cs="Times New Roman"/>
        </w:rPr>
      </w:pPr>
      <w:r w:rsidRPr="00F05D40">
        <w:rPr>
          <w:rFonts w:ascii="Times New Roman" w:hAnsi="Times New Roman" w:cs="Times New Roman"/>
        </w:rPr>
        <w:t>ODLUK</w:t>
      </w:r>
      <w:r w:rsidR="00B82E6E">
        <w:rPr>
          <w:rFonts w:ascii="Times New Roman" w:hAnsi="Times New Roman" w:cs="Times New Roman"/>
        </w:rPr>
        <w:t>U</w:t>
      </w:r>
    </w:p>
    <w:p w14:paraId="217E2B8D" w14:textId="4FBD90A5" w:rsidR="00526B95" w:rsidRPr="00F05D40" w:rsidRDefault="00666971" w:rsidP="00BD20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izmjenama Odluke </w:t>
      </w:r>
      <w:r w:rsidR="00CB2FA7" w:rsidRPr="00F05D40">
        <w:rPr>
          <w:rFonts w:ascii="Times New Roman" w:hAnsi="Times New Roman" w:cs="Times New Roman"/>
        </w:rPr>
        <w:t xml:space="preserve">o komunalnim djelatnostima na području Grada </w:t>
      </w:r>
      <w:r w:rsidR="0011308B" w:rsidRPr="00F05D40">
        <w:rPr>
          <w:rFonts w:ascii="Times New Roman" w:hAnsi="Times New Roman" w:cs="Times New Roman"/>
        </w:rPr>
        <w:t>Požege</w:t>
      </w:r>
    </w:p>
    <w:p w14:paraId="7D5FE049" w14:textId="77777777" w:rsidR="00F05D40" w:rsidRPr="00F05D40" w:rsidRDefault="00F05D40" w:rsidP="00F05D40">
      <w:pPr>
        <w:jc w:val="both"/>
        <w:rPr>
          <w:rFonts w:ascii="Times New Roman" w:hAnsi="Times New Roman" w:cs="Times New Roman"/>
        </w:rPr>
      </w:pPr>
    </w:p>
    <w:p w14:paraId="622C51E8" w14:textId="77777777" w:rsidR="00CB2FA7" w:rsidRPr="00BD2043" w:rsidRDefault="00CB2FA7" w:rsidP="00BD2043">
      <w:pPr>
        <w:ind w:left="45"/>
        <w:jc w:val="center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Članak 1.</w:t>
      </w:r>
    </w:p>
    <w:p w14:paraId="594F0EDE" w14:textId="77777777" w:rsidR="00CB2FA7" w:rsidRPr="00BD2043" w:rsidRDefault="00CB2FA7" w:rsidP="00BD2043">
      <w:pPr>
        <w:ind w:left="45"/>
        <w:jc w:val="both"/>
        <w:rPr>
          <w:rFonts w:ascii="Times New Roman" w:hAnsi="Times New Roman" w:cs="Times New Roman"/>
        </w:rPr>
      </w:pPr>
    </w:p>
    <w:p w14:paraId="6A2D0E52" w14:textId="6C87DAE2" w:rsidR="00666971" w:rsidRDefault="00666971" w:rsidP="00BD2043">
      <w:pPr>
        <w:ind w:left="45" w:firstLine="675"/>
        <w:jc w:val="both"/>
        <w:rPr>
          <w:rFonts w:ascii="Times New Roman" w:hAnsi="Times New Roman" w:cs="Times New Roman"/>
        </w:rPr>
      </w:pPr>
      <w:r w:rsidRPr="00666971">
        <w:rPr>
          <w:rFonts w:ascii="Times New Roman" w:hAnsi="Times New Roman" w:cs="Times New Roman"/>
        </w:rPr>
        <w:t xml:space="preserve">Ovom Odlukom mijenja se Odluka o komunalnim djelatnostima na području Grada Požege, (Službene novine Grada Požege, broj: </w:t>
      </w:r>
      <w:r>
        <w:rPr>
          <w:rFonts w:ascii="Times New Roman" w:hAnsi="Times New Roman" w:cs="Times New Roman"/>
        </w:rPr>
        <w:t>19/18</w:t>
      </w:r>
      <w:r w:rsidRPr="00666971">
        <w:rPr>
          <w:rFonts w:ascii="Times New Roman" w:hAnsi="Times New Roman" w:cs="Times New Roman"/>
        </w:rPr>
        <w:t>.</w:t>
      </w:r>
      <w:r w:rsidR="00C35AED">
        <w:rPr>
          <w:rFonts w:ascii="Times New Roman" w:hAnsi="Times New Roman" w:cs="Times New Roman"/>
        </w:rPr>
        <w:t>) (</w:t>
      </w:r>
      <w:r w:rsidRPr="00666971">
        <w:rPr>
          <w:rFonts w:ascii="Times New Roman" w:hAnsi="Times New Roman" w:cs="Times New Roman"/>
        </w:rPr>
        <w:t>u nastavku teksta: Odluka).</w:t>
      </w:r>
    </w:p>
    <w:p w14:paraId="40FBD9BF" w14:textId="77777777" w:rsidR="00CB2FA7" w:rsidRPr="00BD2043" w:rsidRDefault="00CB2FA7" w:rsidP="00666971">
      <w:pPr>
        <w:rPr>
          <w:rFonts w:ascii="Times New Roman" w:hAnsi="Times New Roman" w:cs="Times New Roman"/>
        </w:rPr>
      </w:pPr>
    </w:p>
    <w:p w14:paraId="18DD5559" w14:textId="35A7700C" w:rsidR="00CB2FA7" w:rsidRDefault="00CB2FA7" w:rsidP="00BD2043">
      <w:pPr>
        <w:ind w:left="45"/>
        <w:jc w:val="center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Članak 2.</w:t>
      </w:r>
    </w:p>
    <w:p w14:paraId="68B90AC0" w14:textId="1DDE5719" w:rsidR="00666971" w:rsidRDefault="00666971" w:rsidP="00AA0A09">
      <w:pPr>
        <w:ind w:left="45"/>
        <w:rPr>
          <w:rFonts w:ascii="Times New Roman" w:hAnsi="Times New Roman" w:cs="Times New Roman"/>
        </w:rPr>
      </w:pPr>
    </w:p>
    <w:p w14:paraId="6F799EB1" w14:textId="091741C0" w:rsidR="00666971" w:rsidRPr="00666971" w:rsidRDefault="00666971" w:rsidP="00666971">
      <w:pPr>
        <w:ind w:left="45" w:firstLine="675"/>
        <w:rPr>
          <w:rFonts w:ascii="Times New Roman" w:hAnsi="Times New Roman" w:cs="Times New Roman"/>
        </w:rPr>
      </w:pPr>
      <w:r w:rsidRPr="00666971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6</w:t>
      </w:r>
      <w:r w:rsidRPr="006669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stavak 1. </w:t>
      </w:r>
      <w:r w:rsidRPr="00666971">
        <w:rPr>
          <w:rFonts w:ascii="Times New Roman" w:hAnsi="Times New Roman" w:cs="Times New Roman"/>
        </w:rPr>
        <w:t>Odluke</w:t>
      </w:r>
      <w:r w:rsidR="00C35AED">
        <w:rPr>
          <w:rFonts w:ascii="Times New Roman" w:hAnsi="Times New Roman" w:cs="Times New Roman"/>
        </w:rPr>
        <w:t xml:space="preserve"> </w:t>
      </w:r>
      <w:r w:rsidRPr="00666971">
        <w:rPr>
          <w:rFonts w:ascii="Times New Roman" w:hAnsi="Times New Roman" w:cs="Times New Roman"/>
        </w:rPr>
        <w:t>mijenja se i glasi:</w:t>
      </w:r>
    </w:p>
    <w:p w14:paraId="60D0B3FF" w14:textId="5CBFF402" w:rsidR="00142A80" w:rsidRPr="00BD2043" w:rsidRDefault="00B82E6E" w:rsidP="00C35AED">
      <w:pPr>
        <w:ind w:left="45" w:firstLine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35B80" w:rsidRPr="00BD2043">
        <w:rPr>
          <w:rFonts w:ascii="Times New Roman" w:hAnsi="Times New Roman" w:cs="Times New Roman"/>
        </w:rPr>
        <w:t>(1)</w:t>
      </w:r>
      <w:r w:rsidR="006E6770" w:rsidRPr="00BD2043">
        <w:rPr>
          <w:rFonts w:ascii="Times New Roman" w:hAnsi="Times New Roman" w:cs="Times New Roman"/>
        </w:rPr>
        <w:t>Trgovačkom društvu</w:t>
      </w:r>
      <w:r w:rsidR="00832AE6" w:rsidRPr="00BD2043">
        <w:rPr>
          <w:rFonts w:ascii="Times New Roman" w:hAnsi="Times New Roman" w:cs="Times New Roman"/>
        </w:rPr>
        <w:t xml:space="preserve"> </w:t>
      </w:r>
      <w:r w:rsidR="00613EC3" w:rsidRPr="00BD2043">
        <w:rPr>
          <w:rFonts w:ascii="Times New Roman" w:hAnsi="Times New Roman" w:cs="Times New Roman"/>
        </w:rPr>
        <w:t>Komunalac Požega</w:t>
      </w:r>
      <w:r w:rsidR="00CB2FA7" w:rsidRPr="00BD2043">
        <w:rPr>
          <w:rFonts w:ascii="Times New Roman" w:hAnsi="Times New Roman" w:cs="Times New Roman"/>
        </w:rPr>
        <w:t xml:space="preserve"> d.o.o. </w:t>
      </w:r>
      <w:r w:rsidR="00172FA6" w:rsidRPr="00BD2043">
        <w:rPr>
          <w:rFonts w:ascii="Times New Roman" w:hAnsi="Times New Roman" w:cs="Times New Roman"/>
        </w:rPr>
        <w:t xml:space="preserve">iz </w:t>
      </w:r>
      <w:r w:rsidR="00613EC3" w:rsidRPr="00BD2043">
        <w:rPr>
          <w:rFonts w:ascii="Times New Roman" w:hAnsi="Times New Roman" w:cs="Times New Roman"/>
        </w:rPr>
        <w:t>Požege</w:t>
      </w:r>
      <w:r w:rsidR="006E6770" w:rsidRPr="00BD2043">
        <w:rPr>
          <w:rFonts w:ascii="Times New Roman" w:hAnsi="Times New Roman" w:cs="Times New Roman"/>
        </w:rPr>
        <w:t>,</w:t>
      </w:r>
      <w:r w:rsidR="00832AE6" w:rsidRPr="00BD2043">
        <w:rPr>
          <w:rFonts w:ascii="Times New Roman" w:hAnsi="Times New Roman" w:cs="Times New Roman"/>
        </w:rPr>
        <w:t xml:space="preserve"> </w:t>
      </w:r>
      <w:r w:rsidR="00CB2FA7" w:rsidRPr="00BD2043">
        <w:rPr>
          <w:rFonts w:ascii="Times New Roman" w:hAnsi="Times New Roman" w:cs="Times New Roman"/>
        </w:rPr>
        <w:t>koje je u većinskom vlasništv</w:t>
      </w:r>
      <w:r w:rsidR="006E6770" w:rsidRPr="00BD2043">
        <w:rPr>
          <w:rFonts w:ascii="Times New Roman" w:hAnsi="Times New Roman" w:cs="Times New Roman"/>
        </w:rPr>
        <w:t xml:space="preserve">u Grada </w:t>
      </w:r>
      <w:r w:rsidR="00613EC3" w:rsidRPr="00BD2043">
        <w:rPr>
          <w:rFonts w:ascii="Times New Roman" w:hAnsi="Times New Roman" w:cs="Times New Roman"/>
        </w:rPr>
        <w:t>Požege</w:t>
      </w:r>
      <w:r w:rsidR="006E6770" w:rsidRPr="00BD2043">
        <w:rPr>
          <w:rFonts w:ascii="Times New Roman" w:hAnsi="Times New Roman" w:cs="Times New Roman"/>
        </w:rPr>
        <w:t xml:space="preserve">, povjerava se obavljanje sljedećih </w:t>
      </w:r>
      <w:r w:rsidR="00CB2FA7" w:rsidRPr="00BD2043">
        <w:rPr>
          <w:rFonts w:ascii="Times New Roman" w:hAnsi="Times New Roman" w:cs="Times New Roman"/>
        </w:rPr>
        <w:t xml:space="preserve"> komun</w:t>
      </w:r>
      <w:r w:rsidR="006E6770" w:rsidRPr="00BD2043">
        <w:rPr>
          <w:rFonts w:ascii="Times New Roman" w:hAnsi="Times New Roman" w:cs="Times New Roman"/>
        </w:rPr>
        <w:t xml:space="preserve">alnih </w:t>
      </w:r>
      <w:r w:rsidR="006E250F" w:rsidRPr="00BD2043">
        <w:rPr>
          <w:rFonts w:ascii="Times New Roman" w:hAnsi="Times New Roman" w:cs="Times New Roman"/>
        </w:rPr>
        <w:t>djelatnosti iz članka 2.,</w:t>
      </w:r>
      <w:r w:rsidR="00835B80" w:rsidRPr="00BD2043">
        <w:rPr>
          <w:rFonts w:ascii="Times New Roman" w:hAnsi="Times New Roman" w:cs="Times New Roman"/>
        </w:rPr>
        <w:t xml:space="preserve"> </w:t>
      </w:r>
      <w:r w:rsidR="00CB2FA7" w:rsidRPr="00BD2043">
        <w:rPr>
          <w:rFonts w:ascii="Times New Roman" w:hAnsi="Times New Roman" w:cs="Times New Roman"/>
        </w:rPr>
        <w:t xml:space="preserve">3. </w:t>
      </w:r>
      <w:r w:rsidR="006E250F" w:rsidRPr="00BD2043">
        <w:rPr>
          <w:rFonts w:ascii="Times New Roman" w:hAnsi="Times New Roman" w:cs="Times New Roman"/>
        </w:rPr>
        <w:t xml:space="preserve">i 4. </w:t>
      </w:r>
      <w:r w:rsidR="00CB2FA7" w:rsidRPr="00BD2043">
        <w:rPr>
          <w:rFonts w:ascii="Times New Roman" w:hAnsi="Times New Roman" w:cs="Times New Roman"/>
        </w:rPr>
        <w:t>ove Odluke:</w:t>
      </w:r>
    </w:p>
    <w:p w14:paraId="35B37922" w14:textId="631CA5BB" w:rsidR="006E250F" w:rsidRPr="00BD2043" w:rsidRDefault="00AC6E57" w:rsidP="00EE41D3">
      <w:pPr>
        <w:ind w:left="1418" w:hanging="425"/>
        <w:jc w:val="both"/>
        <w:rPr>
          <w:rFonts w:ascii="Times New Roman" w:hAnsi="Times New Roman" w:cs="Times New Roman"/>
        </w:rPr>
      </w:pPr>
      <w:r w:rsidRPr="00BF5990">
        <w:rPr>
          <w:rFonts w:ascii="Times New Roman" w:hAnsi="Times New Roman" w:cs="Times New Roman"/>
        </w:rPr>
        <w:t>1</w:t>
      </w:r>
      <w:r w:rsidR="006E250F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6E250F" w:rsidRPr="00BD2043">
        <w:rPr>
          <w:rFonts w:ascii="Times New Roman" w:hAnsi="Times New Roman" w:cs="Times New Roman"/>
        </w:rPr>
        <w:t>održavanje javnih površina na kojima nije dopušten promet motornim vozilima</w:t>
      </w:r>
    </w:p>
    <w:p w14:paraId="413AD129" w14:textId="1E7A15F0" w:rsidR="006E250F" w:rsidRPr="00BD2043" w:rsidRDefault="00AC6E57" w:rsidP="00EE41D3">
      <w:p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E250F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6E250F" w:rsidRPr="00BD2043">
        <w:rPr>
          <w:rFonts w:ascii="Times New Roman" w:hAnsi="Times New Roman" w:cs="Times New Roman"/>
        </w:rPr>
        <w:t>održavanje javnih zelenih površina</w:t>
      </w:r>
    </w:p>
    <w:p w14:paraId="0876FA80" w14:textId="71515492" w:rsidR="006E250F" w:rsidRPr="00BD2043" w:rsidRDefault="00AC6E57" w:rsidP="00EE41D3">
      <w:p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E250F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6E250F" w:rsidRPr="00BD2043">
        <w:rPr>
          <w:rFonts w:ascii="Times New Roman" w:hAnsi="Times New Roman" w:cs="Times New Roman"/>
        </w:rPr>
        <w:t>održavanje groblja</w:t>
      </w:r>
    </w:p>
    <w:p w14:paraId="5774A37E" w14:textId="53127856" w:rsidR="006E250F" w:rsidRPr="00BD2043" w:rsidRDefault="00AC6E57" w:rsidP="00EE41D3">
      <w:p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E250F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6E250F" w:rsidRPr="00BD2043">
        <w:rPr>
          <w:rFonts w:ascii="Times New Roman" w:hAnsi="Times New Roman" w:cs="Times New Roman"/>
        </w:rPr>
        <w:t>održavanje čistoće javnih površina</w:t>
      </w:r>
      <w:r w:rsidR="00CA13E3" w:rsidRPr="00BD2043">
        <w:rPr>
          <w:rFonts w:ascii="Times New Roman" w:hAnsi="Times New Roman" w:cs="Times New Roman"/>
        </w:rPr>
        <w:t xml:space="preserve"> u ljetnim i zimskim uvjetima</w:t>
      </w:r>
    </w:p>
    <w:p w14:paraId="30B0EBF2" w14:textId="2C55D85C" w:rsidR="006E250F" w:rsidRPr="00BD2043" w:rsidRDefault="00AC6E57" w:rsidP="00EE41D3">
      <w:pPr>
        <w:ind w:left="1418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36B17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6E250F" w:rsidRPr="00BD2043">
        <w:rPr>
          <w:rFonts w:ascii="Times New Roman" w:hAnsi="Times New Roman" w:cs="Times New Roman"/>
        </w:rPr>
        <w:t xml:space="preserve">usluge javnih tržnica na malo </w:t>
      </w:r>
    </w:p>
    <w:p w14:paraId="0E586E38" w14:textId="3CB2AF18" w:rsidR="006E250F" w:rsidRPr="00BD2043" w:rsidRDefault="00AC6E57" w:rsidP="00EE41D3">
      <w:pPr>
        <w:ind w:left="1418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E250F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6E250F" w:rsidRPr="00BD2043">
        <w:rPr>
          <w:rFonts w:ascii="Times New Roman" w:hAnsi="Times New Roman" w:cs="Times New Roman"/>
        </w:rPr>
        <w:t>usluge ukopa pokojnika</w:t>
      </w:r>
    </w:p>
    <w:p w14:paraId="718922DF" w14:textId="054C9336" w:rsidR="006E250F" w:rsidRPr="00BD2043" w:rsidRDefault="00AC6E57" w:rsidP="00EE41D3">
      <w:pPr>
        <w:ind w:left="1418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250F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6E250F" w:rsidRPr="00BD2043">
        <w:rPr>
          <w:rFonts w:ascii="Times New Roman" w:hAnsi="Times New Roman" w:cs="Times New Roman"/>
        </w:rPr>
        <w:t>obavljanje dimnjačarskih</w:t>
      </w:r>
      <w:r w:rsidR="00E055B3" w:rsidRPr="00BD2043">
        <w:rPr>
          <w:rFonts w:ascii="Times New Roman" w:hAnsi="Times New Roman" w:cs="Times New Roman"/>
        </w:rPr>
        <w:t xml:space="preserve"> poslova</w:t>
      </w:r>
    </w:p>
    <w:p w14:paraId="350BBE9F" w14:textId="3221FBA7" w:rsidR="00854773" w:rsidRPr="00BD2043" w:rsidRDefault="00AC6E57" w:rsidP="00EE41D3">
      <w:pPr>
        <w:ind w:left="1418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54773" w:rsidRPr="00BD2043">
        <w:rPr>
          <w:rFonts w:ascii="Times New Roman" w:hAnsi="Times New Roman" w:cs="Times New Roman"/>
        </w:rPr>
        <w:t>.</w:t>
      </w:r>
      <w:r w:rsidR="00EE41D3">
        <w:rPr>
          <w:rFonts w:ascii="Times New Roman" w:hAnsi="Times New Roman" w:cs="Times New Roman"/>
        </w:rPr>
        <w:tab/>
      </w:r>
      <w:r w:rsidR="00854773" w:rsidRPr="00BD2043">
        <w:rPr>
          <w:rFonts w:ascii="Times New Roman" w:hAnsi="Times New Roman" w:cs="Times New Roman"/>
        </w:rPr>
        <w:t>usluge parkiranja na uređenim javnim površinama</w:t>
      </w:r>
      <w:r w:rsidR="00C35AED">
        <w:rPr>
          <w:rFonts w:ascii="Times New Roman" w:hAnsi="Times New Roman" w:cs="Times New Roman"/>
        </w:rPr>
        <w:t>. „</w:t>
      </w:r>
    </w:p>
    <w:p w14:paraId="5111F773" w14:textId="77777777" w:rsidR="00AC6E57" w:rsidRDefault="00AC6E57" w:rsidP="00AA0A09">
      <w:pPr>
        <w:jc w:val="both"/>
        <w:rPr>
          <w:rFonts w:ascii="Times New Roman" w:hAnsi="Times New Roman" w:cs="Times New Roman"/>
        </w:rPr>
      </w:pPr>
    </w:p>
    <w:p w14:paraId="229CECEE" w14:textId="3CEA3168" w:rsidR="00AC6E57" w:rsidRDefault="001C70C3" w:rsidP="00B82E6E">
      <w:pPr>
        <w:ind w:left="45"/>
        <w:jc w:val="center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</w:t>
      </w:r>
      <w:r w:rsidRPr="00BD2043">
        <w:rPr>
          <w:rFonts w:ascii="Times New Roman" w:hAnsi="Times New Roman" w:cs="Times New Roman"/>
        </w:rPr>
        <w:t>.</w:t>
      </w:r>
    </w:p>
    <w:p w14:paraId="18171F02" w14:textId="283A4B1B" w:rsidR="00C72109" w:rsidRDefault="00C72109" w:rsidP="00BD2043">
      <w:pPr>
        <w:rPr>
          <w:rFonts w:ascii="Times New Roman" w:hAnsi="Times New Roman" w:cs="Times New Roman"/>
        </w:rPr>
      </w:pPr>
    </w:p>
    <w:p w14:paraId="5F601E94" w14:textId="72758EE2" w:rsidR="00AC6E57" w:rsidRPr="00BD2043" w:rsidRDefault="00AC6E57" w:rsidP="00AC6E57">
      <w:pPr>
        <w:ind w:firstLine="720"/>
        <w:rPr>
          <w:rFonts w:ascii="Times New Roman" w:hAnsi="Times New Roman" w:cs="Times New Roman"/>
        </w:rPr>
      </w:pPr>
      <w:r w:rsidRPr="00AC6E57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17</w:t>
      </w:r>
      <w:r w:rsidRPr="00AC6E57">
        <w:rPr>
          <w:rFonts w:ascii="Times New Roman" w:hAnsi="Times New Roman" w:cs="Times New Roman"/>
        </w:rPr>
        <w:t>. stavak 1. Odluke</w:t>
      </w:r>
      <w:r w:rsidR="00C35AED">
        <w:rPr>
          <w:rFonts w:ascii="Times New Roman" w:hAnsi="Times New Roman" w:cs="Times New Roman"/>
        </w:rPr>
        <w:t xml:space="preserve"> </w:t>
      </w:r>
      <w:r w:rsidRPr="00AC6E57">
        <w:rPr>
          <w:rFonts w:ascii="Times New Roman" w:hAnsi="Times New Roman" w:cs="Times New Roman"/>
        </w:rPr>
        <w:t>mijenja se i glasi:</w:t>
      </w:r>
    </w:p>
    <w:p w14:paraId="3E1BCA74" w14:textId="0CCD999B" w:rsidR="00AC6E57" w:rsidRDefault="00AC6E57" w:rsidP="00B82E6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D2936" w:rsidRPr="00BD2043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</w:t>
      </w:r>
      <w:r w:rsidR="00CB2FA7" w:rsidRPr="00BD2043">
        <w:rPr>
          <w:rFonts w:ascii="Times New Roman" w:hAnsi="Times New Roman" w:cs="Times New Roman"/>
        </w:rPr>
        <w:t xml:space="preserve">Pravne ili fizičke osobe, na temelju pisanog ugovora o povjeravanju obavljanja komunalnih djelatnosti, mogu obavljati na području </w:t>
      </w:r>
      <w:r w:rsidR="00E055B3" w:rsidRPr="00BD2043">
        <w:rPr>
          <w:rFonts w:ascii="Times New Roman" w:hAnsi="Times New Roman" w:cs="Times New Roman"/>
        </w:rPr>
        <w:t xml:space="preserve">Grada </w:t>
      </w:r>
      <w:r w:rsidR="00613EC3" w:rsidRPr="00BD2043">
        <w:rPr>
          <w:rFonts w:ascii="Times New Roman" w:hAnsi="Times New Roman" w:cs="Times New Roman"/>
        </w:rPr>
        <w:t xml:space="preserve">Požege </w:t>
      </w:r>
      <w:r w:rsidR="00CB2FA7" w:rsidRPr="00BD2043">
        <w:rPr>
          <w:rFonts w:ascii="Times New Roman" w:hAnsi="Times New Roman" w:cs="Times New Roman"/>
        </w:rPr>
        <w:t xml:space="preserve">slijedeće komunalne djelatnosti: </w:t>
      </w:r>
    </w:p>
    <w:p w14:paraId="1A916FD1" w14:textId="77777777" w:rsidR="00770399" w:rsidRDefault="001C70C3" w:rsidP="00571DD1">
      <w:pPr>
        <w:ind w:left="1843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C70C3">
        <w:rPr>
          <w:rFonts w:ascii="Times New Roman" w:hAnsi="Times New Roman" w:cs="Times New Roman"/>
        </w:rPr>
        <w:t xml:space="preserve">održavanje nerazvrstanih cesta </w:t>
      </w:r>
    </w:p>
    <w:p w14:paraId="3CE134A2" w14:textId="21BCA20F" w:rsidR="001C70C3" w:rsidRDefault="006E0DEB" w:rsidP="006E0DEB">
      <w:pPr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1C70C3" w:rsidRPr="001C70C3">
        <w:rPr>
          <w:rFonts w:ascii="Times New Roman" w:hAnsi="Times New Roman" w:cs="Times New Roman"/>
        </w:rPr>
        <w:t>sanacije asfaltnih površina, vertikalna signalizacija nerazvrstanih cesta</w:t>
      </w:r>
    </w:p>
    <w:p w14:paraId="397BBEEC" w14:textId="77777777" w:rsidR="00854773" w:rsidRPr="00BD2043" w:rsidRDefault="008D2936" w:rsidP="006E0DEB">
      <w:pPr>
        <w:ind w:left="2127" w:hanging="284"/>
        <w:rPr>
          <w:rFonts w:ascii="Times New Roman" w:hAnsi="Times New Roman" w:cs="Times New Roman"/>
        </w:rPr>
      </w:pPr>
      <w:r w:rsidRPr="00BD2043">
        <w:rPr>
          <w:rFonts w:ascii="Times New Roman" w:hAnsi="Times New Roman" w:cs="Times New Roman"/>
        </w:rPr>
        <w:t>-</w:t>
      </w:r>
      <w:r w:rsidR="00571DD1">
        <w:rPr>
          <w:rFonts w:ascii="Times New Roman" w:hAnsi="Times New Roman" w:cs="Times New Roman"/>
        </w:rPr>
        <w:tab/>
      </w:r>
      <w:r w:rsidR="00473A31" w:rsidRPr="00BD2043">
        <w:rPr>
          <w:rFonts w:ascii="Times New Roman" w:hAnsi="Times New Roman" w:cs="Times New Roman"/>
        </w:rPr>
        <w:t xml:space="preserve">održavanje makadama, </w:t>
      </w:r>
      <w:r w:rsidR="007A3D7A" w:rsidRPr="00BD2043">
        <w:rPr>
          <w:rFonts w:ascii="Times New Roman" w:hAnsi="Times New Roman" w:cs="Times New Roman"/>
        </w:rPr>
        <w:t>horizontalna</w:t>
      </w:r>
      <w:r w:rsidR="00C72109" w:rsidRPr="00BD2043">
        <w:rPr>
          <w:rFonts w:ascii="Times New Roman" w:hAnsi="Times New Roman" w:cs="Times New Roman"/>
        </w:rPr>
        <w:t xml:space="preserve"> </w:t>
      </w:r>
      <w:r w:rsidR="007A3D7A" w:rsidRPr="00BD2043">
        <w:rPr>
          <w:rFonts w:ascii="Times New Roman" w:hAnsi="Times New Roman" w:cs="Times New Roman"/>
        </w:rPr>
        <w:t>i svjetlosna signalizacija</w:t>
      </w:r>
    </w:p>
    <w:p w14:paraId="5AE3FBEA" w14:textId="09505C64" w:rsidR="00AA0A09" w:rsidRDefault="00854773" w:rsidP="006E0DEB">
      <w:pPr>
        <w:ind w:left="2127" w:hanging="284"/>
        <w:rPr>
          <w:rFonts w:ascii="Times New Roman" w:hAnsi="Times New Roman" w:cs="Times New Roman"/>
          <w:bCs/>
          <w:color w:val="000000"/>
        </w:rPr>
      </w:pPr>
      <w:r w:rsidRPr="00BD2043">
        <w:rPr>
          <w:rFonts w:ascii="Times New Roman" w:hAnsi="Times New Roman" w:cs="Times New Roman"/>
        </w:rPr>
        <w:t>-</w:t>
      </w:r>
      <w:r w:rsidR="00571DD1">
        <w:rPr>
          <w:rFonts w:ascii="Times New Roman" w:hAnsi="Times New Roman" w:cs="Times New Roman"/>
        </w:rPr>
        <w:tab/>
      </w:r>
      <w:r w:rsidR="00473A31" w:rsidRPr="00BD2043">
        <w:rPr>
          <w:rFonts w:ascii="Times New Roman" w:hAnsi="Times New Roman" w:cs="Times New Roman"/>
        </w:rPr>
        <w:t xml:space="preserve">sanacije </w:t>
      </w:r>
      <w:r w:rsidR="00CF2373" w:rsidRPr="00BD2043">
        <w:rPr>
          <w:rFonts w:ascii="Times New Roman" w:hAnsi="Times New Roman" w:cs="Times New Roman"/>
        </w:rPr>
        <w:t>asfaltnih površina, vertikalna</w:t>
      </w:r>
      <w:r w:rsidR="000205D3" w:rsidRPr="00BD2043">
        <w:rPr>
          <w:rFonts w:ascii="Times New Roman" w:hAnsi="Times New Roman" w:cs="Times New Roman"/>
        </w:rPr>
        <w:t xml:space="preserve">, </w:t>
      </w:r>
      <w:r w:rsidR="00CF2373" w:rsidRPr="00BD2043">
        <w:rPr>
          <w:rFonts w:ascii="Times New Roman" w:hAnsi="Times New Roman" w:cs="Times New Roman"/>
        </w:rPr>
        <w:t xml:space="preserve">horizontalna i svjetlosna </w:t>
      </w:r>
      <w:r w:rsidR="008D2936" w:rsidRPr="00BD2043">
        <w:rPr>
          <w:rFonts w:ascii="Times New Roman" w:hAnsi="Times New Roman" w:cs="Times New Roman"/>
        </w:rPr>
        <w:t>signalizacija</w:t>
      </w:r>
      <w:r w:rsidR="000205D3" w:rsidRPr="00BD2043">
        <w:rPr>
          <w:rFonts w:ascii="Times New Roman" w:hAnsi="Times New Roman" w:cs="Times New Roman"/>
        </w:rPr>
        <w:t xml:space="preserve"> </w:t>
      </w:r>
      <w:r w:rsidR="000205D3" w:rsidRPr="00BD2043">
        <w:rPr>
          <w:rFonts w:ascii="Times New Roman" w:hAnsi="Times New Roman" w:cs="Times New Roman"/>
          <w:bCs/>
          <w:color w:val="000000"/>
        </w:rPr>
        <w:t>bivše cest</w:t>
      </w:r>
      <w:r w:rsidR="00BF5990">
        <w:rPr>
          <w:rFonts w:ascii="Times New Roman" w:hAnsi="Times New Roman" w:cs="Times New Roman"/>
          <w:bCs/>
          <w:color w:val="000000"/>
        </w:rPr>
        <w:t>e</w:t>
      </w:r>
      <w:r w:rsidR="000205D3" w:rsidRPr="00BD2043">
        <w:rPr>
          <w:rFonts w:ascii="Times New Roman" w:hAnsi="Times New Roman" w:cs="Times New Roman"/>
          <w:bCs/>
          <w:color w:val="000000"/>
        </w:rPr>
        <w:t xml:space="preserve"> ŽUC-a</w:t>
      </w:r>
    </w:p>
    <w:p w14:paraId="6AF525C4" w14:textId="77777777" w:rsidR="00AA0A09" w:rsidRDefault="00AA0A0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14:paraId="6356010A" w14:textId="48184F98" w:rsidR="00473A31" w:rsidRPr="00BD2043" w:rsidRDefault="006772A0" w:rsidP="00571DD1">
      <w:pPr>
        <w:ind w:left="1843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7A3D7A" w:rsidRPr="00BD2043">
        <w:rPr>
          <w:rFonts w:ascii="Times New Roman" w:hAnsi="Times New Roman" w:cs="Times New Roman"/>
        </w:rPr>
        <w:t>.</w:t>
      </w:r>
      <w:r w:rsidR="00571DD1">
        <w:rPr>
          <w:rFonts w:ascii="Times New Roman" w:hAnsi="Times New Roman" w:cs="Times New Roman"/>
        </w:rPr>
        <w:tab/>
        <w:t>o</w:t>
      </w:r>
      <w:r w:rsidR="007A3D7A" w:rsidRPr="00BD2043">
        <w:rPr>
          <w:rFonts w:ascii="Times New Roman" w:hAnsi="Times New Roman" w:cs="Times New Roman"/>
        </w:rPr>
        <w:t>državanje građevina, uređaja i predmeta javne namjene</w:t>
      </w:r>
    </w:p>
    <w:p w14:paraId="7572BB6A" w14:textId="3F3B7607" w:rsidR="00473A31" w:rsidRPr="00BD2043" w:rsidRDefault="006772A0" w:rsidP="00571DD1">
      <w:pPr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73A31" w:rsidRPr="00BD2043">
        <w:rPr>
          <w:rFonts w:ascii="Times New Roman" w:hAnsi="Times New Roman" w:cs="Times New Roman"/>
        </w:rPr>
        <w:t>.</w:t>
      </w:r>
      <w:r w:rsidR="00571DD1">
        <w:rPr>
          <w:rFonts w:ascii="Times New Roman" w:hAnsi="Times New Roman" w:cs="Times New Roman"/>
        </w:rPr>
        <w:tab/>
      </w:r>
      <w:r w:rsidR="00473A31" w:rsidRPr="00BD2043">
        <w:rPr>
          <w:rFonts w:ascii="Times New Roman" w:hAnsi="Times New Roman" w:cs="Times New Roman"/>
        </w:rPr>
        <w:t xml:space="preserve">održavanje građevina javne odvodnje oborinskih voda </w:t>
      </w:r>
      <w:r w:rsidR="004F745B" w:rsidRPr="00BD2043">
        <w:rPr>
          <w:rFonts w:ascii="Times New Roman" w:hAnsi="Times New Roman" w:cs="Times New Roman"/>
        </w:rPr>
        <w:t xml:space="preserve">uz bivše </w:t>
      </w:r>
      <w:r w:rsidR="000205D3" w:rsidRPr="00BD2043">
        <w:rPr>
          <w:rFonts w:ascii="Times New Roman" w:hAnsi="Times New Roman" w:cs="Times New Roman"/>
        </w:rPr>
        <w:t xml:space="preserve">ceste </w:t>
      </w:r>
      <w:r w:rsidR="004F745B" w:rsidRPr="00BD2043">
        <w:rPr>
          <w:rFonts w:ascii="Times New Roman" w:hAnsi="Times New Roman" w:cs="Times New Roman"/>
        </w:rPr>
        <w:t>ŽUC-</w:t>
      </w:r>
      <w:r w:rsidR="000205D3" w:rsidRPr="00BD2043">
        <w:rPr>
          <w:rFonts w:ascii="Times New Roman" w:hAnsi="Times New Roman" w:cs="Times New Roman"/>
        </w:rPr>
        <w:t xml:space="preserve">a </w:t>
      </w:r>
    </w:p>
    <w:p w14:paraId="4D8CC918" w14:textId="139B667A" w:rsidR="00473A31" w:rsidRPr="00BD2043" w:rsidRDefault="006772A0" w:rsidP="00571DD1">
      <w:pPr>
        <w:ind w:left="1843" w:right="-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73A31" w:rsidRPr="00BD2043">
        <w:rPr>
          <w:rFonts w:ascii="Times New Roman" w:hAnsi="Times New Roman" w:cs="Times New Roman"/>
        </w:rPr>
        <w:t>.</w:t>
      </w:r>
      <w:r w:rsidR="00571DD1">
        <w:rPr>
          <w:rFonts w:ascii="Times New Roman" w:hAnsi="Times New Roman" w:cs="Times New Roman"/>
        </w:rPr>
        <w:tab/>
      </w:r>
      <w:r w:rsidR="00473A31" w:rsidRPr="00BD2043">
        <w:rPr>
          <w:rFonts w:ascii="Times New Roman" w:hAnsi="Times New Roman" w:cs="Times New Roman"/>
        </w:rPr>
        <w:t>održavanje čistoće javnih površina u ljetnim i zimskim uvjetima</w:t>
      </w:r>
      <w:r w:rsidR="004F745B" w:rsidRPr="00BD2043">
        <w:rPr>
          <w:rFonts w:ascii="Times New Roman" w:hAnsi="Times New Roman" w:cs="Times New Roman"/>
        </w:rPr>
        <w:t xml:space="preserve"> bivše </w:t>
      </w:r>
      <w:r w:rsidR="000205D3" w:rsidRPr="00BD2043">
        <w:rPr>
          <w:rFonts w:ascii="Times New Roman" w:hAnsi="Times New Roman" w:cs="Times New Roman"/>
        </w:rPr>
        <w:t xml:space="preserve">ceste </w:t>
      </w:r>
      <w:r w:rsidR="004F745B" w:rsidRPr="00BD2043">
        <w:rPr>
          <w:rFonts w:ascii="Times New Roman" w:hAnsi="Times New Roman" w:cs="Times New Roman"/>
        </w:rPr>
        <w:t>ŽUC-</w:t>
      </w:r>
      <w:r w:rsidR="000205D3" w:rsidRPr="00BD2043">
        <w:rPr>
          <w:rFonts w:ascii="Times New Roman" w:hAnsi="Times New Roman" w:cs="Times New Roman"/>
        </w:rPr>
        <w:t>a</w:t>
      </w:r>
    </w:p>
    <w:p w14:paraId="2D0B73AA" w14:textId="4994F68C" w:rsidR="00473A31" w:rsidRPr="00BD2043" w:rsidRDefault="006772A0" w:rsidP="00571DD1">
      <w:pPr>
        <w:ind w:left="1843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73A31" w:rsidRPr="00BD2043">
        <w:rPr>
          <w:rFonts w:ascii="Times New Roman" w:hAnsi="Times New Roman" w:cs="Times New Roman"/>
        </w:rPr>
        <w:t>.</w:t>
      </w:r>
      <w:r w:rsidR="00571DD1">
        <w:rPr>
          <w:rFonts w:ascii="Times New Roman" w:hAnsi="Times New Roman" w:cs="Times New Roman"/>
        </w:rPr>
        <w:tab/>
      </w:r>
      <w:r w:rsidR="00473A31" w:rsidRPr="00BD2043">
        <w:rPr>
          <w:rFonts w:ascii="Times New Roman" w:hAnsi="Times New Roman" w:cs="Times New Roman"/>
        </w:rPr>
        <w:t>održavanje javne rasvjete</w:t>
      </w:r>
    </w:p>
    <w:p w14:paraId="2B610159" w14:textId="4493F92D" w:rsidR="000B1127" w:rsidRPr="00BD2043" w:rsidRDefault="006772A0" w:rsidP="00571DD1">
      <w:pPr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B1127" w:rsidRPr="00BD2043">
        <w:rPr>
          <w:rFonts w:ascii="Times New Roman" w:hAnsi="Times New Roman" w:cs="Times New Roman"/>
        </w:rPr>
        <w:t>.</w:t>
      </w:r>
      <w:r w:rsidR="00571DD1">
        <w:rPr>
          <w:rFonts w:ascii="Times New Roman" w:hAnsi="Times New Roman" w:cs="Times New Roman"/>
        </w:rPr>
        <w:tab/>
      </w:r>
      <w:r w:rsidR="000B1127" w:rsidRPr="00BD2043">
        <w:rPr>
          <w:rFonts w:ascii="Times New Roman" w:hAnsi="Times New Roman" w:cs="Times New Roman"/>
        </w:rPr>
        <w:t>dezinfekcija, dezinsekcija, deratizacija</w:t>
      </w:r>
    </w:p>
    <w:p w14:paraId="437D7CD6" w14:textId="35FF908B" w:rsidR="000B1127" w:rsidRPr="00BD2043" w:rsidRDefault="006772A0" w:rsidP="00571DD1">
      <w:pPr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B1127" w:rsidRPr="00BD2043">
        <w:rPr>
          <w:rFonts w:ascii="Times New Roman" w:hAnsi="Times New Roman" w:cs="Times New Roman"/>
        </w:rPr>
        <w:t>.</w:t>
      </w:r>
      <w:r w:rsidR="00571DD1">
        <w:rPr>
          <w:rFonts w:ascii="Times New Roman" w:hAnsi="Times New Roman" w:cs="Times New Roman"/>
        </w:rPr>
        <w:tab/>
      </w:r>
      <w:r w:rsidR="000B1127" w:rsidRPr="00BD2043">
        <w:rPr>
          <w:rFonts w:ascii="Times New Roman" w:hAnsi="Times New Roman" w:cs="Times New Roman"/>
        </w:rPr>
        <w:t>veterinarsko-higijeničarski poslovi</w:t>
      </w:r>
    </w:p>
    <w:p w14:paraId="402AFED9" w14:textId="3B4B872D" w:rsidR="007A3D7A" w:rsidRPr="00BD2043" w:rsidRDefault="006772A0" w:rsidP="00571DD1">
      <w:pPr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A3D7A" w:rsidRPr="00BD2043">
        <w:rPr>
          <w:rFonts w:ascii="Times New Roman" w:hAnsi="Times New Roman" w:cs="Times New Roman"/>
        </w:rPr>
        <w:t>.</w:t>
      </w:r>
      <w:r w:rsidR="00571DD1">
        <w:rPr>
          <w:rFonts w:ascii="Times New Roman" w:hAnsi="Times New Roman" w:cs="Times New Roman"/>
        </w:rPr>
        <w:tab/>
      </w:r>
      <w:r w:rsidR="007A3D7A" w:rsidRPr="00BD2043">
        <w:rPr>
          <w:rFonts w:ascii="Times New Roman" w:hAnsi="Times New Roman" w:cs="Times New Roman"/>
        </w:rPr>
        <w:t>sanacija divljih odlagališta</w:t>
      </w:r>
      <w:r w:rsidR="008D2936" w:rsidRPr="00BD2043">
        <w:rPr>
          <w:rFonts w:ascii="Times New Roman" w:hAnsi="Times New Roman" w:cs="Times New Roman"/>
        </w:rPr>
        <w:t>.</w:t>
      </w:r>
      <w:r w:rsidR="00C35AED">
        <w:rPr>
          <w:rFonts w:ascii="Times New Roman" w:hAnsi="Times New Roman" w:cs="Times New Roman"/>
        </w:rPr>
        <w:t>“</w:t>
      </w:r>
    </w:p>
    <w:p w14:paraId="537CD463" w14:textId="77777777" w:rsidR="00091EC9" w:rsidRDefault="00091EC9" w:rsidP="00571DD1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76ECC137" w14:textId="04414A86" w:rsidR="00C72109" w:rsidRDefault="000E2B75" w:rsidP="00BD2043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BD2043">
        <w:rPr>
          <w:rFonts w:ascii="Times New Roman" w:eastAsia="Times New Roman" w:hAnsi="Times New Roman" w:cs="Times New Roman"/>
        </w:rPr>
        <w:t xml:space="preserve">Članak </w:t>
      </w:r>
      <w:r w:rsidR="001C70C3">
        <w:rPr>
          <w:rFonts w:ascii="Times New Roman" w:eastAsia="Times New Roman" w:hAnsi="Times New Roman" w:cs="Times New Roman"/>
        </w:rPr>
        <w:t>4</w:t>
      </w:r>
      <w:r w:rsidR="004D4AF1" w:rsidRPr="00BD2043">
        <w:rPr>
          <w:rFonts w:ascii="Times New Roman" w:eastAsia="Times New Roman" w:hAnsi="Times New Roman" w:cs="Times New Roman"/>
        </w:rPr>
        <w:t>.</w:t>
      </w:r>
    </w:p>
    <w:p w14:paraId="73BD405B" w14:textId="77777777" w:rsidR="00091EC9" w:rsidRPr="00BD2043" w:rsidRDefault="00091EC9" w:rsidP="00571DD1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E5ADA1F" w14:textId="4B381BEB" w:rsidR="004D4AF1" w:rsidRDefault="004D4AF1" w:rsidP="00C35AED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</w:rPr>
      </w:pPr>
      <w:r w:rsidRPr="00BD2043">
        <w:rPr>
          <w:rFonts w:ascii="Times New Roman" w:eastAsia="Times New Roman" w:hAnsi="Times New Roman" w:cs="Times New Roman"/>
        </w:rPr>
        <w:t xml:space="preserve">Ova Odluka stupa na snagu </w:t>
      </w:r>
      <w:r w:rsidR="00535126" w:rsidRPr="00BD2043">
        <w:rPr>
          <w:rFonts w:ascii="Times New Roman" w:eastAsia="Times New Roman" w:hAnsi="Times New Roman" w:cs="Times New Roman"/>
        </w:rPr>
        <w:t xml:space="preserve">osmog dana od dana objave u </w:t>
      </w:r>
      <w:r w:rsidR="00613EC3" w:rsidRPr="00BD2043">
        <w:rPr>
          <w:rFonts w:ascii="Times New Roman" w:eastAsia="Times New Roman" w:hAnsi="Times New Roman" w:cs="Times New Roman"/>
        </w:rPr>
        <w:t xml:space="preserve">Službenim novinama </w:t>
      </w:r>
      <w:r w:rsidRPr="00BD2043">
        <w:rPr>
          <w:rFonts w:ascii="Times New Roman" w:eastAsia="Times New Roman" w:hAnsi="Times New Roman" w:cs="Times New Roman"/>
        </w:rPr>
        <w:t xml:space="preserve">Grada </w:t>
      </w:r>
      <w:r w:rsidR="00613EC3" w:rsidRPr="00BD2043">
        <w:rPr>
          <w:rFonts w:ascii="Times New Roman" w:eastAsia="Times New Roman" w:hAnsi="Times New Roman" w:cs="Times New Roman"/>
        </w:rPr>
        <w:t>Požege</w:t>
      </w:r>
      <w:r w:rsidR="00C72109" w:rsidRPr="00BD2043">
        <w:rPr>
          <w:rFonts w:ascii="Times New Roman" w:eastAsia="Times New Roman" w:hAnsi="Times New Roman" w:cs="Times New Roman"/>
        </w:rPr>
        <w:t>.</w:t>
      </w:r>
    </w:p>
    <w:p w14:paraId="3E6EA2DD" w14:textId="77777777" w:rsidR="00571DD1" w:rsidRPr="00571DD1" w:rsidRDefault="00571DD1" w:rsidP="00571DD1">
      <w:pPr>
        <w:ind w:right="50"/>
        <w:jc w:val="both"/>
        <w:rPr>
          <w:rFonts w:ascii="Times New Roman" w:hAnsi="Times New Roman" w:cs="Times New Roman"/>
        </w:rPr>
      </w:pPr>
      <w:bookmarkStart w:id="10" w:name="_Hlk499300062"/>
    </w:p>
    <w:p w14:paraId="356ADCB1" w14:textId="77777777" w:rsidR="00571DD1" w:rsidRPr="00571DD1" w:rsidRDefault="00571DD1" w:rsidP="00571DD1">
      <w:pPr>
        <w:rPr>
          <w:rFonts w:ascii="Times New Roman" w:hAnsi="Times New Roman" w:cs="Times New Roman"/>
        </w:rPr>
      </w:pPr>
      <w:bookmarkStart w:id="11" w:name="_Hlk511382768"/>
    </w:p>
    <w:p w14:paraId="5FA1350F" w14:textId="77777777" w:rsidR="00571DD1" w:rsidRPr="00571DD1" w:rsidRDefault="00571DD1" w:rsidP="00571DD1">
      <w:pPr>
        <w:ind w:left="6946"/>
        <w:jc w:val="center"/>
        <w:rPr>
          <w:rFonts w:ascii="Times New Roman" w:hAnsi="Times New Roman" w:cs="Times New Roman"/>
        </w:rPr>
      </w:pPr>
      <w:r w:rsidRPr="00571DD1">
        <w:rPr>
          <w:rFonts w:ascii="Times New Roman" w:hAnsi="Times New Roman" w:cs="Times New Roman"/>
        </w:rPr>
        <w:t>PREDSJEDNIK</w:t>
      </w:r>
    </w:p>
    <w:p w14:paraId="625C3262" w14:textId="77777777" w:rsidR="0038474D" w:rsidRDefault="0038474D" w:rsidP="0038474D">
      <w:pPr>
        <w:ind w:firstLine="6663"/>
        <w:rPr>
          <w:rFonts w:ascii="Times New Roman" w:hAnsi="Times New Roman" w:cs="Times New Roman"/>
        </w:rPr>
      </w:pPr>
      <w:r w:rsidRPr="0038474D">
        <w:rPr>
          <w:rFonts w:ascii="Times New Roman" w:hAnsi="Times New Roman" w:cs="Times New Roman"/>
        </w:rPr>
        <w:t>Matej Begić, dipl.ing.šum.</w:t>
      </w:r>
    </w:p>
    <w:p w14:paraId="56D482D0" w14:textId="108BE851" w:rsidR="00571DD1" w:rsidRDefault="00571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10"/>
    <w:bookmarkEnd w:id="11"/>
    <w:p w14:paraId="31AB59DA" w14:textId="77777777" w:rsidR="003E17D8" w:rsidRDefault="00253D26" w:rsidP="00BD2043">
      <w:pPr>
        <w:jc w:val="center"/>
        <w:rPr>
          <w:rFonts w:ascii="Times New Roman" w:eastAsia="Times New Roman" w:hAnsi="Times New Roman" w:cs="Times New Roman"/>
        </w:rPr>
      </w:pPr>
      <w:r w:rsidRPr="00BD2043">
        <w:rPr>
          <w:rFonts w:ascii="Times New Roman" w:eastAsia="Times New Roman" w:hAnsi="Times New Roman" w:cs="Times New Roman"/>
        </w:rPr>
        <w:lastRenderedPageBreak/>
        <w:t>O</w:t>
      </w:r>
      <w:r w:rsidR="00535126" w:rsidRPr="00BD2043">
        <w:rPr>
          <w:rFonts w:ascii="Times New Roman" w:eastAsia="Times New Roman" w:hAnsi="Times New Roman" w:cs="Times New Roman"/>
        </w:rPr>
        <w:t xml:space="preserve"> b r a z l o ž e n j e</w:t>
      </w:r>
    </w:p>
    <w:p w14:paraId="23096327" w14:textId="1161BB95" w:rsidR="003E17D8" w:rsidRPr="00BD2043" w:rsidRDefault="00535126" w:rsidP="00BD20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BD2043">
        <w:rPr>
          <w:rFonts w:ascii="Times New Roman" w:eastAsia="Times New Roman" w:hAnsi="Times New Roman" w:cs="Times New Roman"/>
          <w:color w:val="000000"/>
        </w:rPr>
        <w:t xml:space="preserve">uz Prijedlog </w:t>
      </w:r>
      <w:r w:rsidR="006E0DEB">
        <w:rPr>
          <w:rFonts w:ascii="Times New Roman" w:eastAsia="Times New Roman" w:hAnsi="Times New Roman" w:cs="Times New Roman"/>
          <w:color w:val="000000"/>
        </w:rPr>
        <w:t xml:space="preserve">Odluke o izmjenama </w:t>
      </w:r>
      <w:r w:rsidRPr="00BD2043">
        <w:rPr>
          <w:rFonts w:ascii="Times New Roman" w:eastAsia="Times New Roman" w:hAnsi="Times New Roman" w:cs="Times New Roman"/>
          <w:color w:val="000000"/>
        </w:rPr>
        <w:t>O</w:t>
      </w:r>
      <w:r w:rsidR="00253D26" w:rsidRPr="00BD2043">
        <w:rPr>
          <w:rFonts w:ascii="Times New Roman" w:eastAsia="Times New Roman" w:hAnsi="Times New Roman" w:cs="Times New Roman"/>
          <w:color w:val="000000"/>
        </w:rPr>
        <w:t xml:space="preserve">dluke </w:t>
      </w:r>
      <w:r w:rsidR="00635617" w:rsidRPr="00BD2043">
        <w:rPr>
          <w:rFonts w:ascii="Times New Roman" w:eastAsia="Times New Roman" w:hAnsi="Times New Roman" w:cs="Times New Roman"/>
          <w:color w:val="000000"/>
        </w:rPr>
        <w:t xml:space="preserve">o </w:t>
      </w:r>
      <w:r w:rsidR="00253D26" w:rsidRPr="00BD2043">
        <w:rPr>
          <w:rFonts w:ascii="Times New Roman" w:eastAsia="Times New Roman" w:hAnsi="Times New Roman" w:cs="Times New Roman"/>
          <w:color w:val="000000"/>
        </w:rPr>
        <w:t xml:space="preserve">komunalnim djelatnostima na području Grada </w:t>
      </w:r>
      <w:r w:rsidR="00351DD9" w:rsidRPr="00BD2043">
        <w:rPr>
          <w:rFonts w:ascii="Times New Roman" w:eastAsia="Times New Roman" w:hAnsi="Times New Roman" w:cs="Times New Roman"/>
          <w:color w:val="000000"/>
        </w:rPr>
        <w:t>Požege</w:t>
      </w:r>
    </w:p>
    <w:p w14:paraId="7FCE7C0A" w14:textId="5B8DA3EF" w:rsidR="00535126" w:rsidRDefault="00535126" w:rsidP="00BD2043">
      <w:pPr>
        <w:rPr>
          <w:rFonts w:ascii="Times New Roman" w:eastAsia="Times New Roman" w:hAnsi="Times New Roman" w:cs="Times New Roman"/>
        </w:rPr>
      </w:pPr>
    </w:p>
    <w:p w14:paraId="63D6F8D0" w14:textId="77777777" w:rsidR="00C35AED" w:rsidRPr="00BD2043" w:rsidRDefault="00C35AED" w:rsidP="00BD2043">
      <w:pPr>
        <w:rPr>
          <w:rFonts w:ascii="Times New Roman" w:eastAsia="Times New Roman" w:hAnsi="Times New Roman" w:cs="Times New Roman"/>
        </w:rPr>
      </w:pPr>
    </w:p>
    <w:p w14:paraId="2F798D56" w14:textId="7A8E3AB3" w:rsidR="003E17D8" w:rsidRPr="00BD2043" w:rsidRDefault="00253D26" w:rsidP="00091EC9">
      <w:pPr>
        <w:ind w:firstLine="720"/>
        <w:jc w:val="both"/>
        <w:rPr>
          <w:rFonts w:ascii="Times New Roman" w:eastAsia="Times New Roman" w:hAnsi="Times New Roman" w:cs="Times New Roman"/>
        </w:rPr>
      </w:pPr>
      <w:r w:rsidRPr="00BD2043">
        <w:rPr>
          <w:rFonts w:ascii="Times New Roman" w:eastAsia="Times New Roman" w:hAnsi="Times New Roman" w:cs="Times New Roman"/>
        </w:rPr>
        <w:t xml:space="preserve">Zakon o komunalnom gospodarstvu </w:t>
      </w:r>
      <w:r w:rsidR="00C35AED">
        <w:rPr>
          <w:rFonts w:ascii="Times New Roman" w:eastAsia="Times New Roman" w:hAnsi="Times New Roman" w:cs="Times New Roman"/>
        </w:rPr>
        <w:t xml:space="preserve">(Narodne novine, broj: </w:t>
      </w:r>
      <w:r w:rsidR="006E0DEB" w:rsidRPr="006E0DEB">
        <w:rPr>
          <w:rFonts w:ascii="Times New Roman" w:eastAsia="Times New Roman" w:hAnsi="Times New Roman" w:cs="Times New Roman"/>
        </w:rPr>
        <w:t>68/18., 110/18.- Odluka Ustavnog suda i 32/20.</w:t>
      </w:r>
      <w:r w:rsidR="00BD6323">
        <w:rPr>
          <w:rFonts w:ascii="Times New Roman" w:eastAsia="Times New Roman" w:hAnsi="Times New Roman" w:cs="Times New Roman"/>
        </w:rPr>
        <w:t>) (</w:t>
      </w:r>
      <w:r w:rsidR="00940962" w:rsidRPr="00BD2043">
        <w:rPr>
          <w:rFonts w:ascii="Times New Roman" w:eastAsia="Times New Roman" w:hAnsi="Times New Roman" w:cs="Times New Roman"/>
        </w:rPr>
        <w:t xml:space="preserve">u </w:t>
      </w:r>
      <w:r w:rsidR="00852DC0">
        <w:rPr>
          <w:rFonts w:ascii="Times New Roman" w:eastAsia="Times New Roman" w:hAnsi="Times New Roman" w:cs="Times New Roman"/>
        </w:rPr>
        <w:t xml:space="preserve">nastavku </w:t>
      </w:r>
      <w:r w:rsidR="00940962" w:rsidRPr="00BD2043">
        <w:rPr>
          <w:rFonts w:ascii="Times New Roman" w:eastAsia="Times New Roman" w:hAnsi="Times New Roman" w:cs="Times New Roman"/>
        </w:rPr>
        <w:t>tekst</w:t>
      </w:r>
      <w:r w:rsidR="00852DC0">
        <w:rPr>
          <w:rFonts w:ascii="Times New Roman" w:eastAsia="Times New Roman" w:hAnsi="Times New Roman" w:cs="Times New Roman"/>
        </w:rPr>
        <w:t>a</w:t>
      </w:r>
      <w:r w:rsidR="00940962" w:rsidRPr="00BD2043">
        <w:rPr>
          <w:rFonts w:ascii="Times New Roman" w:eastAsia="Times New Roman" w:hAnsi="Times New Roman" w:cs="Times New Roman"/>
        </w:rPr>
        <w:t xml:space="preserve">: Zakon) </w:t>
      </w:r>
      <w:r w:rsidRPr="00BD2043">
        <w:rPr>
          <w:rFonts w:ascii="Times New Roman" w:eastAsia="Times New Roman" w:hAnsi="Times New Roman" w:cs="Times New Roman"/>
        </w:rPr>
        <w:t>određuj</w:t>
      </w:r>
      <w:r w:rsidR="00852DC0">
        <w:rPr>
          <w:rFonts w:ascii="Times New Roman" w:eastAsia="Times New Roman" w:hAnsi="Times New Roman" w:cs="Times New Roman"/>
        </w:rPr>
        <w:t xml:space="preserve">e </w:t>
      </w:r>
      <w:r w:rsidRPr="00BD2043">
        <w:rPr>
          <w:rFonts w:ascii="Times New Roman" w:eastAsia="Times New Roman" w:hAnsi="Times New Roman" w:cs="Times New Roman"/>
        </w:rPr>
        <w:t>načela</w:t>
      </w:r>
      <w:r w:rsidR="003E281C" w:rsidRPr="00BD2043">
        <w:rPr>
          <w:rFonts w:ascii="Times New Roman" w:eastAsia="Times New Roman" w:hAnsi="Times New Roman" w:cs="Times New Roman"/>
        </w:rPr>
        <w:t xml:space="preserve"> komunalnog gospodarstva, obavljanje i financiranje komunalnih djelatnosti, građenje i održavanje komunalne infrastrukture, plaćanje komunalnog doprinosa i komunalne naknade</w:t>
      </w:r>
      <w:r w:rsidRPr="00BD2043">
        <w:rPr>
          <w:rFonts w:ascii="Times New Roman" w:eastAsia="Times New Roman" w:hAnsi="Times New Roman" w:cs="Times New Roman"/>
        </w:rPr>
        <w:t xml:space="preserve">, </w:t>
      </w:r>
      <w:r w:rsidR="003E281C" w:rsidRPr="00BD2043">
        <w:rPr>
          <w:rFonts w:ascii="Times New Roman" w:eastAsia="Times New Roman" w:hAnsi="Times New Roman" w:cs="Times New Roman"/>
        </w:rPr>
        <w:t>održavanje komunalnog reda i druga pitanja važna za komunalno gospodarstvo.</w:t>
      </w:r>
      <w:r w:rsidRPr="00BD2043">
        <w:rPr>
          <w:rFonts w:ascii="Times New Roman" w:eastAsia="Times New Roman" w:hAnsi="Times New Roman" w:cs="Times New Roman"/>
        </w:rPr>
        <w:t xml:space="preserve"> </w:t>
      </w:r>
    </w:p>
    <w:p w14:paraId="171A097D" w14:textId="0DC9F2BF" w:rsidR="00C311B3" w:rsidRPr="00F766E9" w:rsidRDefault="00C311B3" w:rsidP="00C311B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Zakonu</w:t>
      </w:r>
      <w:r w:rsidR="00731A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52DC0">
        <w:rPr>
          <w:rFonts w:ascii="Times New Roman" w:hAnsi="Times New Roman" w:cs="Times New Roman"/>
        </w:rPr>
        <w:t>k</w:t>
      </w:r>
      <w:r w:rsidRPr="00F766E9">
        <w:rPr>
          <w:rFonts w:ascii="Times New Roman" w:hAnsi="Times New Roman" w:cs="Times New Roman"/>
        </w:rPr>
        <w:t>omunalne djelatnosti može obavljati:</w:t>
      </w:r>
    </w:p>
    <w:p w14:paraId="1678A63C" w14:textId="2D8DFD07" w:rsidR="00852DC0" w:rsidRDefault="00C311B3" w:rsidP="00852DC0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 xml:space="preserve">trgovačko društvo koje osniva jedinica lokalne samouprave ili više jedinica lokalne </w:t>
      </w:r>
    </w:p>
    <w:p w14:paraId="5CEAB336" w14:textId="7C855EE9" w:rsidR="00C311B3" w:rsidRPr="00F766E9" w:rsidRDefault="00C311B3" w:rsidP="00852DC0">
      <w:pPr>
        <w:pStyle w:val="NoSpacing"/>
        <w:ind w:left="1353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 xml:space="preserve">samouprave zajedno </w:t>
      </w:r>
    </w:p>
    <w:p w14:paraId="32E9FE4D" w14:textId="213631D9" w:rsidR="00C311B3" w:rsidRPr="00F766E9" w:rsidRDefault="00C311B3" w:rsidP="00C311B3">
      <w:pPr>
        <w:pStyle w:val="NoSpacing"/>
        <w:ind w:left="993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2.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javna ustanova koju osniva jedinica lokalne samouprave</w:t>
      </w:r>
    </w:p>
    <w:p w14:paraId="55CDA816" w14:textId="419D343F" w:rsidR="00C311B3" w:rsidRPr="00F766E9" w:rsidRDefault="00C311B3" w:rsidP="00C311B3">
      <w:pPr>
        <w:pStyle w:val="NoSpacing"/>
        <w:ind w:left="993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3.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 xml:space="preserve">služba </w:t>
      </w:r>
      <w:r w:rsidR="00852DC0">
        <w:rPr>
          <w:rFonts w:ascii="Times New Roman" w:hAnsi="Times New Roman" w:cs="Times New Roman"/>
        </w:rPr>
        <w:t>-</w:t>
      </w:r>
      <w:r w:rsidRPr="00F766E9">
        <w:rPr>
          <w:rFonts w:ascii="Times New Roman" w:hAnsi="Times New Roman" w:cs="Times New Roman"/>
        </w:rPr>
        <w:t xml:space="preserve"> vlastiti pogon koju osniva jedinica lokalne samouprave </w:t>
      </w:r>
    </w:p>
    <w:p w14:paraId="4DB64535" w14:textId="75EBEEB4" w:rsidR="00C311B3" w:rsidRPr="00F766E9" w:rsidRDefault="00C311B3" w:rsidP="00C311B3">
      <w:pPr>
        <w:pStyle w:val="NoSpacing"/>
        <w:ind w:left="993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4.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pravna i fizička osoba na temelju ugovora o koncesiji</w:t>
      </w:r>
    </w:p>
    <w:p w14:paraId="652FDFE7" w14:textId="4F385B09" w:rsidR="00940962" w:rsidRPr="00912171" w:rsidRDefault="00C311B3" w:rsidP="00912171">
      <w:pPr>
        <w:pStyle w:val="NoSpacing"/>
        <w:ind w:left="993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5.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pravna i fizička osoba na temelju ugovora o obavljanju komunalne djelatnosti.</w:t>
      </w:r>
    </w:p>
    <w:p w14:paraId="33711269" w14:textId="77777777" w:rsidR="00912171" w:rsidRDefault="00912171" w:rsidP="00AA0A09">
      <w:pPr>
        <w:jc w:val="both"/>
        <w:rPr>
          <w:rFonts w:ascii="Times New Roman" w:eastAsia="Times New Roman" w:hAnsi="Times New Roman" w:cs="Times New Roman"/>
        </w:rPr>
      </w:pPr>
    </w:p>
    <w:p w14:paraId="4DAA42C8" w14:textId="0CC4BCC1" w:rsidR="00195C1C" w:rsidRDefault="006E0DEB" w:rsidP="00C311B3">
      <w:pPr>
        <w:ind w:firstLine="720"/>
        <w:jc w:val="both"/>
        <w:rPr>
          <w:rFonts w:ascii="Times New Roman" w:eastAsia="Times New Roman" w:hAnsi="Times New Roman" w:cs="Times New Roman"/>
        </w:rPr>
      </w:pPr>
      <w:r w:rsidRPr="00852DC0">
        <w:rPr>
          <w:rFonts w:ascii="Times New Roman" w:eastAsia="Times New Roman" w:hAnsi="Times New Roman" w:cs="Times New Roman"/>
        </w:rPr>
        <w:t>Na temelju Zakona</w:t>
      </w:r>
      <w:r w:rsidR="00852DC0" w:rsidRPr="00852DC0">
        <w:rPr>
          <w:rFonts w:ascii="Times New Roman" w:eastAsia="Times New Roman" w:hAnsi="Times New Roman" w:cs="Times New Roman"/>
        </w:rPr>
        <w:t>,</w:t>
      </w:r>
      <w:r w:rsidRPr="00852DC0">
        <w:rPr>
          <w:rFonts w:ascii="Times New Roman" w:eastAsia="Times New Roman" w:hAnsi="Times New Roman" w:cs="Times New Roman"/>
        </w:rPr>
        <w:t xml:space="preserve"> Gradsko vijeće Grada Požege</w:t>
      </w:r>
      <w:r w:rsidR="00852DC0" w:rsidRPr="00852DC0">
        <w:rPr>
          <w:rFonts w:ascii="Times New Roman" w:eastAsia="Times New Roman" w:hAnsi="Times New Roman" w:cs="Times New Roman"/>
        </w:rPr>
        <w:t>,</w:t>
      </w:r>
      <w:r w:rsidRPr="00852DC0">
        <w:rPr>
          <w:rFonts w:ascii="Times New Roman" w:eastAsia="Times New Roman" w:hAnsi="Times New Roman" w:cs="Times New Roman"/>
        </w:rPr>
        <w:t xml:space="preserve"> </w:t>
      </w:r>
      <w:r w:rsidR="00C311B3" w:rsidRPr="00852DC0">
        <w:rPr>
          <w:rFonts w:ascii="Times New Roman" w:eastAsia="Times New Roman" w:hAnsi="Times New Roman" w:cs="Times New Roman"/>
        </w:rPr>
        <w:t xml:space="preserve">na </w:t>
      </w:r>
      <w:r w:rsidR="00852DC0" w:rsidRPr="00852DC0">
        <w:rPr>
          <w:rFonts w:ascii="Times New Roman" w:eastAsia="Times New Roman" w:hAnsi="Times New Roman" w:cs="Times New Roman"/>
        </w:rPr>
        <w:t xml:space="preserve">sjednici, </w:t>
      </w:r>
      <w:r w:rsidR="00C311B3" w:rsidRPr="00852DC0">
        <w:rPr>
          <w:rFonts w:ascii="Times New Roman" w:eastAsia="Times New Roman" w:hAnsi="Times New Roman" w:cs="Times New Roman"/>
        </w:rPr>
        <w:t>održanoj 28. studenog 20</w:t>
      </w:r>
      <w:r w:rsidR="00852DC0" w:rsidRPr="00852DC0">
        <w:rPr>
          <w:rFonts w:ascii="Times New Roman" w:eastAsia="Times New Roman" w:hAnsi="Times New Roman" w:cs="Times New Roman"/>
        </w:rPr>
        <w:t>18</w:t>
      </w:r>
      <w:r w:rsidR="00C311B3" w:rsidRPr="00852DC0">
        <w:rPr>
          <w:rFonts w:ascii="Times New Roman" w:eastAsia="Times New Roman" w:hAnsi="Times New Roman" w:cs="Times New Roman"/>
        </w:rPr>
        <w:t>. godine</w:t>
      </w:r>
      <w:r w:rsidR="00912171" w:rsidRPr="00852DC0">
        <w:rPr>
          <w:rFonts w:ascii="Times New Roman" w:eastAsia="Times New Roman" w:hAnsi="Times New Roman" w:cs="Times New Roman"/>
        </w:rPr>
        <w:t>,</w:t>
      </w:r>
      <w:r w:rsidR="00C311B3" w:rsidRPr="00852DC0">
        <w:rPr>
          <w:rFonts w:ascii="Times New Roman" w:eastAsia="Times New Roman" w:hAnsi="Times New Roman" w:cs="Times New Roman"/>
        </w:rPr>
        <w:t xml:space="preserve"> donijelo je Odluku o komunalnim djelatnostima na području Grada Požege (Službene novine Grada Požege, broj: 19/18.</w:t>
      </w:r>
      <w:r w:rsidR="00852DC0" w:rsidRPr="00852DC0">
        <w:rPr>
          <w:rFonts w:ascii="Times New Roman" w:eastAsia="Times New Roman" w:hAnsi="Times New Roman" w:cs="Times New Roman"/>
        </w:rPr>
        <w:t xml:space="preserve">) (u nastavku teksta: </w:t>
      </w:r>
      <w:r w:rsidR="00C311B3" w:rsidRPr="00852DC0">
        <w:rPr>
          <w:rFonts w:ascii="Times New Roman" w:eastAsia="Times New Roman" w:hAnsi="Times New Roman" w:cs="Times New Roman"/>
        </w:rPr>
        <w:t>Odluka).</w:t>
      </w:r>
      <w:r w:rsidR="00C311B3">
        <w:rPr>
          <w:rFonts w:ascii="Times New Roman" w:eastAsia="Times New Roman" w:hAnsi="Times New Roman" w:cs="Times New Roman"/>
        </w:rPr>
        <w:t xml:space="preserve"> </w:t>
      </w:r>
    </w:p>
    <w:p w14:paraId="0BB93247" w14:textId="65288277" w:rsidR="005B78FC" w:rsidRPr="00F766E9" w:rsidRDefault="00C311B3" w:rsidP="005B78FC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Navedenom Odlukom </w:t>
      </w:r>
      <w:r w:rsidR="005B78FC" w:rsidRPr="00F766E9">
        <w:rPr>
          <w:rFonts w:ascii="Times New Roman" w:eastAsia="Times New Roman" w:hAnsi="Times New Roman" w:cs="Times New Roman"/>
        </w:rPr>
        <w:t>trgovačkom društvu Komunalac Požega d.o.o. povjer</w:t>
      </w:r>
      <w:r w:rsidR="005B78FC">
        <w:rPr>
          <w:rFonts w:ascii="Times New Roman" w:eastAsia="Times New Roman" w:hAnsi="Times New Roman" w:cs="Times New Roman"/>
        </w:rPr>
        <w:t>ilo</w:t>
      </w:r>
      <w:r w:rsidR="005B78FC" w:rsidRPr="00F766E9">
        <w:rPr>
          <w:rFonts w:ascii="Times New Roman" w:eastAsia="Times New Roman" w:hAnsi="Times New Roman" w:cs="Times New Roman"/>
        </w:rPr>
        <w:t xml:space="preserve"> se obavljanje sljedećih komunalnih djelatnosti:</w:t>
      </w:r>
    </w:p>
    <w:p w14:paraId="3AACEDF8" w14:textId="1270CD41" w:rsidR="00852DC0" w:rsidRPr="00852DC0" w:rsidRDefault="005B78FC" w:rsidP="00852DC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bookmarkStart w:id="12" w:name="_Hlk95211748"/>
      <w:r w:rsidRPr="00852DC0">
        <w:rPr>
          <w:rFonts w:ascii="Times New Roman" w:hAnsi="Times New Roman" w:cs="Times New Roman"/>
        </w:rPr>
        <w:t xml:space="preserve">održavanje nerazvrstanih cesta </w:t>
      </w:r>
      <w:r w:rsidR="00852DC0">
        <w:rPr>
          <w:rFonts w:ascii="Times New Roman" w:hAnsi="Times New Roman" w:cs="Times New Roman"/>
        </w:rPr>
        <w:t>-</w:t>
      </w:r>
      <w:r w:rsidRPr="00852DC0">
        <w:rPr>
          <w:rFonts w:ascii="Times New Roman" w:hAnsi="Times New Roman" w:cs="Times New Roman"/>
        </w:rPr>
        <w:t xml:space="preserve"> sanacije asfaltnih površina, vertikalna signalizacija </w:t>
      </w:r>
    </w:p>
    <w:p w14:paraId="5ACA81B8" w14:textId="639DE026" w:rsidR="005B78FC" w:rsidRPr="00852DC0" w:rsidRDefault="005B78FC" w:rsidP="00852DC0">
      <w:pPr>
        <w:pStyle w:val="ListParagraph"/>
        <w:ind w:left="1494"/>
        <w:jc w:val="both"/>
        <w:rPr>
          <w:rFonts w:ascii="Times New Roman" w:hAnsi="Times New Roman" w:cs="Times New Roman"/>
        </w:rPr>
      </w:pPr>
      <w:r w:rsidRPr="00852DC0">
        <w:rPr>
          <w:rFonts w:ascii="Times New Roman" w:hAnsi="Times New Roman" w:cs="Times New Roman"/>
        </w:rPr>
        <w:t>nerazvrstanih cesta osim bivši ŽUC-ovih cesta</w:t>
      </w:r>
      <w:bookmarkEnd w:id="12"/>
    </w:p>
    <w:p w14:paraId="25DF44F7" w14:textId="6E3CEB03" w:rsidR="005B78FC" w:rsidRPr="00F766E9" w:rsidRDefault="005B78FC" w:rsidP="005B78FC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2.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održavanje javnih površina na kojima nije dopušten promet motornim vozilima</w:t>
      </w:r>
    </w:p>
    <w:p w14:paraId="01657866" w14:textId="77D7DDBF" w:rsidR="005B78FC" w:rsidRPr="00F766E9" w:rsidRDefault="005B78FC" w:rsidP="005B78FC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3.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održavanje javnih zelenih površina</w:t>
      </w:r>
    </w:p>
    <w:p w14:paraId="2CC88B2A" w14:textId="2BEA1551" w:rsidR="005B78FC" w:rsidRPr="00F766E9" w:rsidRDefault="005B78FC" w:rsidP="005B78FC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4.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održavanje groblja</w:t>
      </w:r>
    </w:p>
    <w:p w14:paraId="248FA73F" w14:textId="5041604B" w:rsidR="005B78FC" w:rsidRPr="00F766E9" w:rsidRDefault="005B78FC" w:rsidP="005B78FC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5.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održavanje čistoće javnih površina u ljetnim i zimskim uvjetima</w:t>
      </w:r>
    </w:p>
    <w:p w14:paraId="360FEAD3" w14:textId="6C4B3CED" w:rsidR="005B78FC" w:rsidRPr="00F766E9" w:rsidRDefault="005B78FC" w:rsidP="005B78F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766E9">
        <w:rPr>
          <w:rFonts w:ascii="Times New Roman" w:hAnsi="Times New Roman" w:cs="Times New Roman"/>
        </w:rPr>
        <w:t>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 xml:space="preserve">usluge javnih tržnica na malo </w:t>
      </w:r>
    </w:p>
    <w:p w14:paraId="1BB07510" w14:textId="3D4DF26C" w:rsidR="005B78FC" w:rsidRPr="00F766E9" w:rsidRDefault="005B78FC" w:rsidP="005B78FC">
      <w:pPr>
        <w:ind w:left="1134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7.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usluge ukopa pokojnika</w:t>
      </w:r>
    </w:p>
    <w:p w14:paraId="5B879EDC" w14:textId="487B4584" w:rsidR="005B78FC" w:rsidRPr="00F766E9" w:rsidRDefault="005B78FC" w:rsidP="005B78FC">
      <w:pPr>
        <w:ind w:left="1134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8.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obavljanje dimnjačarskih poslova</w:t>
      </w:r>
    </w:p>
    <w:p w14:paraId="7CE632AA" w14:textId="7236EDF8" w:rsidR="005B78FC" w:rsidRPr="00F766E9" w:rsidRDefault="005B78FC" w:rsidP="005B78FC">
      <w:pPr>
        <w:ind w:left="1134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9.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usluge parkiranja na uređenim javnim površinama</w:t>
      </w:r>
    </w:p>
    <w:p w14:paraId="734E3749" w14:textId="67A73441" w:rsidR="00C72109" w:rsidRPr="00F766E9" w:rsidRDefault="005B78FC" w:rsidP="005B78FC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Isto tako</w:t>
      </w:r>
      <w:r w:rsidR="00852DC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navedenom Odlukom propisa</w:t>
      </w:r>
      <w:r w:rsidR="00731ACE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 w:rsidR="00BD6323"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</w:rPr>
        <w:t xml:space="preserve">da </w:t>
      </w:r>
      <w:r w:rsidR="00912171">
        <w:rPr>
          <w:rFonts w:ascii="Times New Roman" w:eastAsia="Times New Roman" w:hAnsi="Times New Roman" w:cs="Times New Roman"/>
        </w:rPr>
        <w:t xml:space="preserve">se </w:t>
      </w:r>
      <w:r w:rsidR="00D85E7D" w:rsidRPr="00F766E9">
        <w:rPr>
          <w:rFonts w:ascii="Times New Roman" w:eastAsia="Times New Roman" w:hAnsi="Times New Roman" w:cs="Times New Roman"/>
        </w:rPr>
        <w:t>komunalne djelatnosti</w:t>
      </w:r>
      <w:r w:rsidR="00DA31C8" w:rsidRPr="00F766E9">
        <w:rPr>
          <w:rFonts w:ascii="Times New Roman" w:eastAsia="Times New Roman" w:hAnsi="Times New Roman" w:cs="Times New Roman"/>
        </w:rPr>
        <w:t>:</w:t>
      </w:r>
    </w:p>
    <w:p w14:paraId="1AABDC5D" w14:textId="17110194" w:rsidR="006F56B3" w:rsidRPr="00F766E9" w:rsidRDefault="006F56B3" w:rsidP="00571DD1">
      <w:pPr>
        <w:ind w:left="1418" w:hanging="284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1.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 xml:space="preserve">održavanje nerazvrstanih cesta </w:t>
      </w:r>
      <w:r w:rsidR="00535126">
        <w:rPr>
          <w:rFonts w:ascii="Times New Roman" w:hAnsi="Times New Roman" w:cs="Times New Roman"/>
        </w:rPr>
        <w:t>-</w:t>
      </w:r>
      <w:r w:rsidRPr="00F766E9">
        <w:rPr>
          <w:rFonts w:ascii="Times New Roman" w:hAnsi="Times New Roman" w:cs="Times New Roman"/>
        </w:rPr>
        <w:t xml:space="preserve"> </w:t>
      </w:r>
      <w:r w:rsidR="00535126">
        <w:rPr>
          <w:rFonts w:ascii="Times New Roman" w:hAnsi="Times New Roman" w:cs="Times New Roman"/>
        </w:rPr>
        <w:t xml:space="preserve"> </w:t>
      </w:r>
      <w:r w:rsidRPr="00F766E9">
        <w:rPr>
          <w:rFonts w:ascii="Times New Roman" w:hAnsi="Times New Roman" w:cs="Times New Roman"/>
        </w:rPr>
        <w:t>održavanje makadama, horizontalna i svjetlosna signalizacija</w:t>
      </w:r>
    </w:p>
    <w:p w14:paraId="4E31A48A" w14:textId="77777777" w:rsidR="006F56B3" w:rsidRPr="00F766E9" w:rsidRDefault="006F56B3" w:rsidP="00571DD1">
      <w:pPr>
        <w:ind w:left="1843" w:hanging="142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- sanacije asfaltnih površina, vertikalna, horizontalna i svjetlosna signalizacija bivših ŽUC-ovih cesta</w:t>
      </w:r>
    </w:p>
    <w:p w14:paraId="61822A48" w14:textId="6F1C8FA2" w:rsidR="006F56B3" w:rsidRPr="00F766E9" w:rsidRDefault="006F56B3" w:rsidP="00571DD1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2.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održavanje građevina, uređaja i predmeta javne namjene</w:t>
      </w:r>
    </w:p>
    <w:p w14:paraId="599CF86D" w14:textId="04E6740B" w:rsidR="006F56B3" w:rsidRPr="00F766E9" w:rsidRDefault="006F56B3" w:rsidP="00571DD1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 xml:space="preserve">3. 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održavanje građevina javne odvodnje oborinskih voda uz bivše ŽUC-ove ceste</w:t>
      </w:r>
    </w:p>
    <w:p w14:paraId="75F3597E" w14:textId="5093DB6C" w:rsidR="006F56B3" w:rsidRPr="00F766E9" w:rsidRDefault="00571DD1" w:rsidP="00571DD1">
      <w:p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56B3" w:rsidRPr="00F766E9">
        <w:rPr>
          <w:rFonts w:ascii="Times New Roman" w:hAnsi="Times New Roman" w:cs="Times New Roman"/>
        </w:rPr>
        <w:t>.</w:t>
      </w:r>
      <w:r w:rsidR="00AA0A09">
        <w:rPr>
          <w:rFonts w:ascii="Times New Roman" w:hAnsi="Times New Roman" w:cs="Times New Roman"/>
        </w:rPr>
        <w:tab/>
      </w:r>
      <w:r w:rsidR="006F56B3" w:rsidRPr="00F766E9">
        <w:rPr>
          <w:rFonts w:ascii="Times New Roman" w:hAnsi="Times New Roman" w:cs="Times New Roman"/>
        </w:rPr>
        <w:t>održavanje čistoće javnih površina u ljetnim i zimskim uvjetima (bivše ŽUC-ove ceste)</w:t>
      </w:r>
    </w:p>
    <w:p w14:paraId="13BD2632" w14:textId="75C8F17A" w:rsidR="006F56B3" w:rsidRPr="00F766E9" w:rsidRDefault="006F56B3" w:rsidP="00571DD1">
      <w:pPr>
        <w:ind w:left="1134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5.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održavanje javne rasvjete</w:t>
      </w:r>
    </w:p>
    <w:p w14:paraId="5A6F0389" w14:textId="73FCD578" w:rsidR="006F56B3" w:rsidRPr="00F766E9" w:rsidRDefault="006F56B3" w:rsidP="00571DD1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6.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dezinfekcija, dezinsekcija, deratizacija</w:t>
      </w:r>
    </w:p>
    <w:p w14:paraId="6FE78186" w14:textId="5F2815D1" w:rsidR="006F56B3" w:rsidRPr="00F766E9" w:rsidRDefault="006F56B3" w:rsidP="00571DD1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7.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veterinarsko-higijeničarski poslovi</w:t>
      </w:r>
    </w:p>
    <w:p w14:paraId="1F60DAF5" w14:textId="3BDBAE46" w:rsidR="006F56B3" w:rsidRPr="00F766E9" w:rsidRDefault="006F56B3" w:rsidP="00571DD1">
      <w:pPr>
        <w:ind w:left="1134"/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8.</w:t>
      </w:r>
      <w:r w:rsidR="00AA0A09">
        <w:rPr>
          <w:rFonts w:ascii="Times New Roman" w:hAnsi="Times New Roman" w:cs="Times New Roman"/>
        </w:rPr>
        <w:tab/>
      </w:r>
      <w:r w:rsidRPr="00F766E9">
        <w:rPr>
          <w:rFonts w:ascii="Times New Roman" w:hAnsi="Times New Roman" w:cs="Times New Roman"/>
        </w:rPr>
        <w:t>sanacija divljih odlagališta</w:t>
      </w:r>
      <w:r w:rsidR="00BD6323">
        <w:rPr>
          <w:rFonts w:ascii="Times New Roman" w:hAnsi="Times New Roman" w:cs="Times New Roman"/>
        </w:rPr>
        <w:t>,</w:t>
      </w:r>
    </w:p>
    <w:p w14:paraId="61BCA46C" w14:textId="3950D2F3" w:rsidR="00D85E7D" w:rsidRDefault="00D85E7D">
      <w:pPr>
        <w:jc w:val="both"/>
        <w:rPr>
          <w:rFonts w:ascii="Times New Roman" w:hAnsi="Times New Roman" w:cs="Times New Roman"/>
        </w:rPr>
      </w:pPr>
      <w:r w:rsidRPr="00F766E9">
        <w:rPr>
          <w:rFonts w:ascii="Times New Roman" w:hAnsi="Times New Roman" w:cs="Times New Roman"/>
        </w:rPr>
        <w:t>povjeravaju pravnim ili fizičkim osobama registriranim za obavljanje navedenih djelatnosti, na temelju pisanog ugovora o povjeravanju obavljanja komunalnih djelatnosti.</w:t>
      </w:r>
    </w:p>
    <w:p w14:paraId="6CB98B31" w14:textId="737CEFF4" w:rsidR="00AA0A09" w:rsidRDefault="005B78FC" w:rsidP="00AA0A0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 bolje organizacije</w:t>
      </w:r>
      <w:r w:rsidR="00A827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C04A3" w:rsidRPr="002C04A3">
        <w:rPr>
          <w:rFonts w:ascii="Times New Roman" w:hAnsi="Times New Roman" w:cs="Times New Roman"/>
        </w:rPr>
        <w:t>održavanj</w:t>
      </w:r>
      <w:r w:rsidR="00A827AC">
        <w:rPr>
          <w:rFonts w:ascii="Times New Roman" w:hAnsi="Times New Roman" w:cs="Times New Roman"/>
        </w:rPr>
        <w:t>e</w:t>
      </w:r>
      <w:r w:rsidR="002C04A3">
        <w:rPr>
          <w:rFonts w:ascii="Times New Roman" w:hAnsi="Times New Roman" w:cs="Times New Roman"/>
        </w:rPr>
        <w:t xml:space="preserve"> </w:t>
      </w:r>
      <w:r w:rsidR="002C04A3" w:rsidRPr="002C04A3">
        <w:rPr>
          <w:rFonts w:ascii="Times New Roman" w:hAnsi="Times New Roman" w:cs="Times New Roman"/>
        </w:rPr>
        <w:t xml:space="preserve">nerazvrstanih cesta </w:t>
      </w:r>
      <w:r w:rsidR="00852DC0">
        <w:rPr>
          <w:rFonts w:ascii="Times New Roman" w:hAnsi="Times New Roman" w:cs="Times New Roman"/>
        </w:rPr>
        <w:t>-</w:t>
      </w:r>
      <w:r w:rsidR="002C04A3" w:rsidRPr="002C04A3">
        <w:rPr>
          <w:rFonts w:ascii="Times New Roman" w:hAnsi="Times New Roman" w:cs="Times New Roman"/>
        </w:rPr>
        <w:t xml:space="preserve"> sanacije asfaltnih površina, vertikalna signalizacija nerazvrstanih cesta</w:t>
      </w:r>
      <w:r w:rsidR="00A827AC">
        <w:rPr>
          <w:rFonts w:ascii="Times New Roman" w:hAnsi="Times New Roman" w:cs="Times New Roman"/>
        </w:rPr>
        <w:t>,</w:t>
      </w:r>
      <w:r w:rsidR="002C04A3" w:rsidRPr="002C04A3">
        <w:rPr>
          <w:rFonts w:ascii="Times New Roman" w:hAnsi="Times New Roman" w:cs="Times New Roman"/>
        </w:rPr>
        <w:t xml:space="preserve"> osim bivši</w:t>
      </w:r>
      <w:r w:rsidR="00912171">
        <w:rPr>
          <w:rFonts w:ascii="Times New Roman" w:hAnsi="Times New Roman" w:cs="Times New Roman"/>
        </w:rPr>
        <w:t>h</w:t>
      </w:r>
      <w:r w:rsidR="002C04A3" w:rsidRPr="002C04A3">
        <w:rPr>
          <w:rFonts w:ascii="Times New Roman" w:hAnsi="Times New Roman" w:cs="Times New Roman"/>
        </w:rPr>
        <w:t xml:space="preserve"> ŽUC-</w:t>
      </w:r>
      <w:r w:rsidR="00BD6323">
        <w:rPr>
          <w:rFonts w:ascii="Times New Roman" w:hAnsi="Times New Roman" w:cs="Times New Roman"/>
        </w:rPr>
        <w:t xml:space="preserve"> </w:t>
      </w:r>
      <w:r w:rsidR="002C04A3" w:rsidRPr="002C04A3">
        <w:rPr>
          <w:rFonts w:ascii="Times New Roman" w:hAnsi="Times New Roman" w:cs="Times New Roman"/>
        </w:rPr>
        <w:t>ovih cesta</w:t>
      </w:r>
      <w:r w:rsidR="00A827AC">
        <w:rPr>
          <w:rFonts w:ascii="Times New Roman" w:hAnsi="Times New Roman" w:cs="Times New Roman"/>
        </w:rPr>
        <w:t xml:space="preserve"> koje se na temelju Odluke povjeravaju </w:t>
      </w:r>
      <w:r w:rsidR="00A827AC" w:rsidRPr="002C04A3">
        <w:rPr>
          <w:rFonts w:ascii="Times New Roman" w:hAnsi="Times New Roman" w:cs="Times New Roman"/>
        </w:rPr>
        <w:t>pravnim ili fizičkim osobama</w:t>
      </w:r>
      <w:r w:rsidR="00A827AC">
        <w:rPr>
          <w:rFonts w:ascii="Times New Roman" w:hAnsi="Times New Roman" w:cs="Times New Roman"/>
        </w:rPr>
        <w:t>,</w:t>
      </w:r>
      <w:r w:rsidR="00A827AC" w:rsidRPr="002C04A3">
        <w:rPr>
          <w:rFonts w:ascii="Times New Roman" w:hAnsi="Times New Roman" w:cs="Times New Roman"/>
        </w:rPr>
        <w:t xml:space="preserve"> </w:t>
      </w:r>
      <w:r w:rsidR="002C04A3">
        <w:rPr>
          <w:rFonts w:ascii="Times New Roman" w:hAnsi="Times New Roman" w:cs="Times New Roman"/>
        </w:rPr>
        <w:t xml:space="preserve">ovom izmjenom Odluke može se povjeriti </w:t>
      </w:r>
      <w:r w:rsidR="002C04A3" w:rsidRPr="002C04A3">
        <w:rPr>
          <w:rFonts w:ascii="Times New Roman" w:hAnsi="Times New Roman" w:cs="Times New Roman"/>
        </w:rPr>
        <w:t>pravnim ili fizičkim osobama registriranim za obavljanje navedenih djelatnosti, na temelju pisanog ugovora o povjeravanju obavljanja komunalnih djelatnosti.</w:t>
      </w:r>
    </w:p>
    <w:p w14:paraId="776B893D" w14:textId="77777777" w:rsidR="00AA0A09" w:rsidRDefault="00AA0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8910E9" w14:textId="178D3352" w:rsidR="00F1305B" w:rsidRPr="00BD6323" w:rsidRDefault="00F1305B" w:rsidP="00F1305B">
      <w:pPr>
        <w:tabs>
          <w:tab w:val="left" w:pos="4253"/>
        </w:tabs>
        <w:suppressAutoHyphens/>
        <w:jc w:val="right"/>
        <w:rPr>
          <w:rFonts w:ascii="Times New Roman" w:eastAsia="Times New Roman" w:hAnsi="Times New Roman" w:cs="Times New Roman"/>
          <w:b/>
          <w:bCs/>
          <w:i/>
          <w:iCs/>
          <w:color w:val="7030A0"/>
          <w:u w:val="single"/>
          <w:lang w:eastAsia="zh-CN"/>
        </w:rPr>
      </w:pPr>
      <w:r w:rsidRPr="00BD6323">
        <w:rPr>
          <w:rFonts w:ascii="Times New Roman" w:eastAsia="Times New Roman" w:hAnsi="Times New Roman" w:cs="Times New Roman"/>
          <w:b/>
          <w:bCs/>
          <w:i/>
          <w:iCs/>
          <w:color w:val="7030A0"/>
          <w:u w:val="single"/>
          <w:lang w:eastAsia="zh-CN"/>
        </w:rPr>
        <w:lastRenderedPageBreak/>
        <w:t>Službene novine Grada Požege, broj: 19/18.</w:t>
      </w:r>
    </w:p>
    <w:p w14:paraId="0A1F3FAA" w14:textId="0763AA4D" w:rsidR="00F1305B" w:rsidRPr="00F1305B" w:rsidRDefault="00F1305B" w:rsidP="00F1305B">
      <w:pPr>
        <w:suppressAutoHyphens/>
        <w:ind w:right="4536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noProof/>
        </w:rPr>
        <w:drawing>
          <wp:inline distT="0" distB="0" distL="0" distR="0" wp14:anchorId="1FE1454E" wp14:editId="202C93AF">
            <wp:extent cx="314325" cy="428625"/>
            <wp:effectExtent l="0" t="0" r="9525" b="9525"/>
            <wp:docPr id="99" name="Slika 9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Slika 9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20DE" w14:textId="77777777" w:rsidR="00F1305B" w:rsidRPr="00F1305B" w:rsidRDefault="00F1305B" w:rsidP="00F1305B">
      <w:pPr>
        <w:suppressAutoHyphens/>
        <w:ind w:right="4677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R  E  P  U  B  L  I  K  A    H  R  V  A  T  S  K  A</w:t>
      </w:r>
    </w:p>
    <w:p w14:paraId="2A2BC2C3" w14:textId="77777777" w:rsidR="00F1305B" w:rsidRPr="00F1305B" w:rsidRDefault="00F1305B" w:rsidP="00F1305B">
      <w:pPr>
        <w:suppressAutoHyphens/>
        <w:ind w:right="4677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POŽEŠKO-SLAVONSKA  ŽUPANIJA</w:t>
      </w:r>
    </w:p>
    <w:p w14:paraId="6BDB6BB5" w14:textId="2AAA7384" w:rsidR="00F1305B" w:rsidRPr="00F1305B" w:rsidRDefault="00F1305B" w:rsidP="00F1305B">
      <w:pPr>
        <w:suppressAutoHyphens/>
        <w:ind w:right="4677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noProof/>
        </w:rPr>
        <w:drawing>
          <wp:anchor distT="0" distB="0" distL="114300" distR="114300" simplePos="0" relativeHeight="251673600" behindDoc="0" locked="0" layoutInCell="1" allowOverlap="1" wp14:anchorId="692A6BF3" wp14:editId="1B7C3F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0" name="Slika 10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Slika 10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GRAD POŽEGA</w:t>
      </w:r>
    </w:p>
    <w:p w14:paraId="5BBFF9C9" w14:textId="681E6A24" w:rsidR="00F1305B" w:rsidRPr="00F1305B" w:rsidRDefault="00F1305B" w:rsidP="00F1305B">
      <w:pPr>
        <w:suppressAutoHyphens/>
        <w:ind w:right="4536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GRADSKO VIJEĆE</w:t>
      </w:r>
    </w:p>
    <w:p w14:paraId="6EDE77BF" w14:textId="77777777" w:rsidR="00F1305B" w:rsidRPr="00F1305B" w:rsidRDefault="00F1305B" w:rsidP="00F1305B">
      <w:pPr>
        <w:suppressAutoHyphens/>
        <w:ind w:right="4536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67A4D185" w14:textId="77777777" w:rsidR="00F1305B" w:rsidRPr="00F1305B" w:rsidRDefault="00F1305B" w:rsidP="00F1305B">
      <w:pPr>
        <w:suppressAutoHyphens/>
        <w:ind w:right="50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KLASA:363-01/18-01/64 </w:t>
      </w:r>
    </w:p>
    <w:p w14:paraId="3906D454" w14:textId="77777777" w:rsidR="00F1305B" w:rsidRPr="00F1305B" w:rsidRDefault="00F1305B" w:rsidP="00F1305B">
      <w:pPr>
        <w:suppressAutoHyphens/>
        <w:ind w:right="50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URBROJ: 2177/01-02/01-18-1</w:t>
      </w:r>
    </w:p>
    <w:p w14:paraId="560C5B67" w14:textId="77777777" w:rsidR="00F1305B" w:rsidRPr="00F1305B" w:rsidRDefault="00F1305B" w:rsidP="00F1305B">
      <w:pPr>
        <w:suppressAutoHyphens/>
        <w:ind w:right="50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Požega, 28. studeni 2018.</w:t>
      </w:r>
    </w:p>
    <w:p w14:paraId="331B63CC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CD059BC" w14:textId="77777777" w:rsidR="00F1305B" w:rsidRPr="00F1305B" w:rsidRDefault="00F1305B" w:rsidP="00F1305B">
      <w:pPr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Na temelju članka 35. stavka 1. točke 2. Zakona o lokalnoj i područnoj (regionalnoj) samoupravi (NN, broj: 33/01, 60/01.- vjerodostojno tumačenje, 129/05., 109/07., 125/08., 36/09., 150/11., 144/12., 19/13.- pročišćeni tekst, 137/15.- ispravak i 123/17.), članka 33. stavka 1., članka 44.  stavka 2. i članka 48. stavka 2. Zakona o komunalnom gospodarstvu (NN, broj: 68/18) i članka 36. stavka 1. podstavka 3. Statuta Grada Požega (Službene novine Grada Požege, broj: 3/13., 19/13., 5/14., 19/14., 4/18., 7/18. - pročišćeni tekst i 11/18.), Gradsko vijeće Grada Požege, na 12. sjednici održanoj 28. studenog 2018. godine, donosi</w:t>
      </w:r>
    </w:p>
    <w:p w14:paraId="200F45DC" w14:textId="77777777" w:rsidR="00F1305B" w:rsidRPr="00F1305B" w:rsidRDefault="00F1305B" w:rsidP="00F1305B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04F7C41F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ODLUKU</w:t>
      </w:r>
    </w:p>
    <w:p w14:paraId="302B7968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o komunalnim djelatnostima na području Grada Požege</w:t>
      </w:r>
    </w:p>
    <w:p w14:paraId="0EDD61B4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DF9DE7A" w14:textId="77777777" w:rsidR="00F1305B" w:rsidRPr="00F1305B" w:rsidRDefault="00F1305B" w:rsidP="00F1305B">
      <w:pPr>
        <w:numPr>
          <w:ilvl w:val="0"/>
          <w:numId w:val="6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F1305B">
        <w:rPr>
          <w:rFonts w:ascii="Times New Roman" w:eastAsia="Times New Roman" w:hAnsi="Times New Roman" w:cs="Times New Roman"/>
          <w:i/>
          <w:iCs/>
          <w:lang w:val="en-US"/>
        </w:rPr>
        <w:t>OPĆE ODREDBE</w:t>
      </w:r>
    </w:p>
    <w:p w14:paraId="55D8CEFA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98932CB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1.</w:t>
      </w:r>
    </w:p>
    <w:p w14:paraId="1F6E9E1E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1B4AEDA" w14:textId="77777777" w:rsidR="00F1305B" w:rsidRPr="00F1305B" w:rsidRDefault="00F1305B" w:rsidP="00F1305B">
      <w:pPr>
        <w:suppressAutoHyphens/>
        <w:ind w:left="45" w:firstLine="67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Odlukom o komunalnim djelatnostima na području Grada Požege (u nastavku teksta: Odluka) utvrđuju se komunalne djelatnosti kojima se osigurava održavanje komunalne infrastrukture i komunalne djelatnosti kojima se pojedinačnim korisnicima pružaju usluge nužne za svakodnevni život i rad na području Grada Požege, utvrđuju se komunalne djelatnost od lokalnog značenja, način povjeravanja i uvjeti obavljanja komunalnih djelatnosti te druga pitanja od značaja za obavljanje komunalnih djelatnosti na području Grada Požege.</w:t>
      </w:r>
    </w:p>
    <w:p w14:paraId="3BA4C5C0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B432799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2.</w:t>
      </w:r>
    </w:p>
    <w:p w14:paraId="1A52F20D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B1C8B8D" w14:textId="77777777" w:rsidR="00F1305B" w:rsidRPr="00F1305B" w:rsidRDefault="00F1305B" w:rsidP="00F1305B">
      <w:pPr>
        <w:ind w:left="-142" w:firstLine="851"/>
        <w:contextualSpacing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(1)Na području Grada Požege obavljaju se slijedeće komunalne djelatnosti kojima se osigurava </w:t>
      </w:r>
      <w:r w:rsidRPr="00F1305B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>održavanje i/ili građenje  komunalne infrastrukture:</w:t>
      </w:r>
    </w:p>
    <w:p w14:paraId="11228E38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 xml:space="preserve">održavanje nerazvrstanih cesta </w:t>
      </w:r>
    </w:p>
    <w:p w14:paraId="75B6C6B1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>održavanje javnih površina na kojima nije dopušten promet motornim vozilima</w:t>
      </w:r>
    </w:p>
    <w:p w14:paraId="7FF17805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>održavanje građevina javne odvodnje oborinskih voda</w:t>
      </w:r>
    </w:p>
    <w:p w14:paraId="6D96649B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>održavanje javnih zelenih površina</w:t>
      </w:r>
    </w:p>
    <w:p w14:paraId="3D9E73D6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>održavanje građevina, uređaja i predmeta javne namjene</w:t>
      </w:r>
    </w:p>
    <w:p w14:paraId="02CEB761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>održavanje groblja</w:t>
      </w:r>
    </w:p>
    <w:p w14:paraId="4F5DC786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>održavanje čistoće javnih površina</w:t>
      </w:r>
    </w:p>
    <w:p w14:paraId="5BBC3DDE" w14:textId="77777777" w:rsidR="00F1305B" w:rsidRPr="00F1305B" w:rsidRDefault="00F1305B" w:rsidP="00F1305B">
      <w:pPr>
        <w:numPr>
          <w:ilvl w:val="1"/>
          <w:numId w:val="10"/>
        </w:numPr>
        <w:suppressAutoHyphens/>
        <w:ind w:left="1418" w:hanging="425"/>
        <w:contextualSpacing/>
        <w:textAlignment w:val="baseline"/>
        <w:rPr>
          <w:rFonts w:ascii="Times New Roman" w:hAnsi="Times New Roman" w:cs="Times New Roman"/>
          <w:i/>
          <w:iCs/>
        </w:rPr>
      </w:pPr>
      <w:r w:rsidRPr="00F1305B">
        <w:rPr>
          <w:rFonts w:ascii="Times New Roman" w:hAnsi="Times New Roman" w:cs="Times New Roman"/>
          <w:i/>
          <w:iCs/>
        </w:rPr>
        <w:t>održavanje javne rasvjete.</w:t>
      </w:r>
    </w:p>
    <w:p w14:paraId="5F9E447D" w14:textId="77777777" w:rsidR="00F1305B" w:rsidRPr="00F1305B" w:rsidRDefault="00F1305B" w:rsidP="00F1305B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F1305B">
        <w:rPr>
          <w:rFonts w:ascii="Times New Roman" w:eastAsia="Times New Roman" w:hAnsi="Times New Roman" w:cs="Times New Roman"/>
          <w:i/>
          <w:iCs/>
        </w:rPr>
        <w:t>(2) Člankom 23. Zakona o komunalnom gospodarstvu (u nastavku teksta: Zakon)  propisano je što se podrazumijeva pod pojmom svake od navedenih komunalnih djelatnosti iz prethodnog stavka.</w:t>
      </w:r>
    </w:p>
    <w:p w14:paraId="55B65D41" w14:textId="77777777" w:rsidR="00F1305B" w:rsidRPr="00F1305B" w:rsidRDefault="00F1305B" w:rsidP="00F1305B">
      <w:pPr>
        <w:ind w:firstLine="709"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</w:rPr>
      </w:pPr>
      <w:r w:rsidRPr="00F1305B">
        <w:rPr>
          <w:rFonts w:ascii="Times New Roman" w:hAnsi="Times New Roman" w:cs="Times New Roman"/>
          <w:i/>
          <w:iCs/>
        </w:rPr>
        <w:t>(3) Pojam nerazvrstane ceste iz stavka 1. ovoga članka odnosi se na nerazvrstane ceste na području Grada Požege i ceste koje su O</w:t>
      </w:r>
      <w:r w:rsidRPr="00F1305B">
        <w:rPr>
          <w:rFonts w:ascii="Times New Roman" w:hAnsi="Times New Roman" w:cs="Times New Roman"/>
          <w:bCs/>
          <w:i/>
          <w:iCs/>
          <w:color w:val="000000"/>
        </w:rPr>
        <w:t>dlukom o cestama na području velikih gradova koje prestaju biti razvrstane u javne ceste (NN, broj: 84/11.) predane na održavanje Gradu Požegi (u nastavku teksta:  bivše ceste ŽUC-a).</w:t>
      </w:r>
    </w:p>
    <w:p w14:paraId="50246B64" w14:textId="77777777" w:rsidR="00F1305B" w:rsidRPr="00F1305B" w:rsidRDefault="00F1305B" w:rsidP="00F1305B">
      <w:pPr>
        <w:spacing w:after="160" w:line="259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F1305B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br w:type="page"/>
      </w:r>
    </w:p>
    <w:p w14:paraId="2038C0EF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>Članak 3.</w:t>
      </w:r>
    </w:p>
    <w:p w14:paraId="3C4E4FFD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35F7B79" w14:textId="77777777" w:rsidR="00F1305B" w:rsidRPr="00F1305B" w:rsidRDefault="00F1305B" w:rsidP="00F1305B">
      <w:pPr>
        <w:suppressAutoHyphens/>
        <w:ind w:left="45" w:firstLine="381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(1)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 Na području Grada Požege obavljaju se slijedeće uslužne komunalne djelatnosti:</w:t>
      </w:r>
    </w:p>
    <w:p w14:paraId="21108D47" w14:textId="77777777" w:rsidR="00F1305B" w:rsidRPr="00F1305B" w:rsidRDefault="00F1305B" w:rsidP="00F1305B">
      <w:pPr>
        <w:suppressAutoHyphens/>
        <w:ind w:left="709" w:firstLine="239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1.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usluge javnih tržnica na malo </w:t>
      </w:r>
    </w:p>
    <w:p w14:paraId="130898BD" w14:textId="77777777" w:rsidR="00F1305B" w:rsidRPr="00F1305B" w:rsidRDefault="00F1305B" w:rsidP="00F1305B">
      <w:pPr>
        <w:suppressAutoHyphens/>
        <w:ind w:left="709" w:firstLine="239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2.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usluge ukopa pokojnika</w:t>
      </w:r>
    </w:p>
    <w:p w14:paraId="4BD84A20" w14:textId="77777777" w:rsidR="00F1305B" w:rsidRPr="00F1305B" w:rsidRDefault="00F1305B" w:rsidP="00F1305B">
      <w:pPr>
        <w:suppressAutoHyphens/>
        <w:ind w:left="709" w:firstLine="239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3.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komunalni linijski prijevoz putnika</w:t>
      </w:r>
    </w:p>
    <w:p w14:paraId="43A081B2" w14:textId="77777777" w:rsidR="00F1305B" w:rsidRPr="00F1305B" w:rsidRDefault="00F1305B" w:rsidP="00F1305B">
      <w:pPr>
        <w:suppressAutoHyphens/>
        <w:ind w:left="709" w:firstLine="239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4.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obavljanje dimnjačarskih poslova</w:t>
      </w:r>
    </w:p>
    <w:p w14:paraId="7F9C5BDB" w14:textId="77777777" w:rsidR="00F1305B" w:rsidRPr="00F1305B" w:rsidRDefault="00F1305B" w:rsidP="00F1305B">
      <w:pPr>
        <w:suppressAutoHyphens/>
        <w:ind w:left="709" w:firstLine="239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5.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usluge parkiranja na uređenim javnim površinama</w:t>
      </w:r>
    </w:p>
    <w:p w14:paraId="2C7CEABA" w14:textId="77777777" w:rsidR="00F1305B" w:rsidRPr="00F1305B" w:rsidRDefault="00F1305B" w:rsidP="00F1305B">
      <w:pPr>
        <w:suppressAutoHyphens/>
        <w:ind w:firstLine="426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 Člankom 24. Zakona propisano je što se podrazumijeva pod kojom svake od navedenih komunalnih djelatnosti iz stavka 1. ovoga članka. </w:t>
      </w:r>
    </w:p>
    <w:p w14:paraId="4F45B950" w14:textId="77777777" w:rsidR="00F1305B" w:rsidRPr="00F1305B" w:rsidRDefault="00F1305B" w:rsidP="00F1305B">
      <w:pPr>
        <w:suppressAutoHyphens/>
        <w:ind w:firstLine="426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(3)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 U sklopu obavljanja djelatnosti iz stavka 1. ovoga članka može se osigurati  i građenje i/ili održavanje komunalne infrastrukture potrebne za obavljanje tih djelatnosti.</w:t>
      </w:r>
    </w:p>
    <w:p w14:paraId="40E30070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F94A260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4.</w:t>
      </w:r>
    </w:p>
    <w:p w14:paraId="642626F9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6B20017" w14:textId="77777777" w:rsidR="00F1305B" w:rsidRPr="00F1305B" w:rsidRDefault="00F1305B" w:rsidP="00F1305B">
      <w:pPr>
        <w:suppressAutoHyphens/>
        <w:ind w:left="45" w:firstLine="67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Osim komunalnih djelatnosti iz članka 2. i 3. ove Odluke, od lokalnog je značenja za Grad Požegu i obavljanje slijedećih komunalnih djelatnosti:</w:t>
      </w:r>
    </w:p>
    <w:p w14:paraId="15BA3FD6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1. dezinfekcija, dezinsekcija, deratizacija - pod dezinfekcijom, dezinsekcijom i deratizacijom razumijeva se provođenje obvezne preventivne dezinfekcije, dezinsekcije i deratizacije radi sustavnog suzbijanja insekata i glodavaca </w:t>
      </w:r>
    </w:p>
    <w:p w14:paraId="252FA12D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2. veterinarsko-higijeničarski poslovi- pod veterinarsko higijeničarskim poslovima razumijeva se hvatanje i zbrinjavanje pasa i mačaka bez nadzora te uklanjanje uginulih pasa i mačaka i drugih životinja s javnih površina</w:t>
      </w:r>
    </w:p>
    <w:p w14:paraId="2F470A2C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3. sanacija divljih odlagališta - pod sanacijom divljih odlagališta razumijeva se prikupljanje komunalnog otpada sa divljih odlagališta te njegov odvoz i odlaganje na odlagališta komunalnog otpada kao i saniranje i zatvaranje divljeg odlagališta. </w:t>
      </w:r>
    </w:p>
    <w:p w14:paraId="535E171F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BA9D1A2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5.</w:t>
      </w:r>
    </w:p>
    <w:p w14:paraId="1CDC17BC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42873FA5" w14:textId="77777777" w:rsidR="00F1305B" w:rsidRPr="00F1305B" w:rsidRDefault="00F1305B" w:rsidP="00F1305B">
      <w:pPr>
        <w:suppressAutoHyphens/>
        <w:ind w:left="45" w:firstLine="67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Komunalne djelatnosti na području Grada Požege mogu obavljati: </w:t>
      </w:r>
    </w:p>
    <w:p w14:paraId="59A16732" w14:textId="77777777" w:rsidR="00F1305B" w:rsidRPr="00F1305B" w:rsidRDefault="00F1305B" w:rsidP="00F1305B">
      <w:pPr>
        <w:suppressAutoHyphens/>
        <w:ind w:left="45" w:firstLine="94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1.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trgovačka društva u su/vlasništvu Grada Požege</w:t>
      </w:r>
    </w:p>
    <w:p w14:paraId="2000C33B" w14:textId="77777777" w:rsidR="00F1305B" w:rsidRPr="00F1305B" w:rsidRDefault="00F1305B" w:rsidP="00F1305B">
      <w:pPr>
        <w:suppressAutoHyphens/>
        <w:ind w:left="45" w:firstLine="94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2.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pravne ili fizičke osobe na temelju ugovora o koncesiji</w:t>
      </w:r>
    </w:p>
    <w:p w14:paraId="584E6EA5" w14:textId="77777777" w:rsidR="00F1305B" w:rsidRPr="00F1305B" w:rsidRDefault="00F1305B" w:rsidP="00F1305B">
      <w:pPr>
        <w:suppressAutoHyphens/>
        <w:ind w:left="1418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3.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pravne ili fizičke osobe  na temelju pisanog ugovora o povjeravanju obavljanja komunalnih djelatnosti. </w:t>
      </w:r>
    </w:p>
    <w:p w14:paraId="53F7A355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E41C33A" w14:textId="77777777" w:rsidR="00F1305B" w:rsidRPr="00F1305B" w:rsidRDefault="00F1305B" w:rsidP="00F1305B">
      <w:pPr>
        <w:suppressAutoHyphens/>
        <w:ind w:left="705" w:hanging="70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II.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NAČIN I UVJETI POVJERAVANJA  KOMUNALNIH DJELATNOSTI TRGOVAČKIM DRUŠTVIMA U SU/VLASNIŠTVU</w:t>
      </w:r>
    </w:p>
    <w:p w14:paraId="1BEB6FA0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22601A7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6.</w:t>
      </w:r>
    </w:p>
    <w:p w14:paraId="771A23CE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40DC8242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(1) Trgovačkom društvu  Komunalac Požega  d.o.o. iz Požege, koje je u većinskom vlasništvu Grada Požege, povjerava se obavljanje  sljedećih  komunalnih djelatnosti iz članka 2., 3. i 4. ove Odluke:</w:t>
      </w:r>
    </w:p>
    <w:p w14:paraId="667DF185" w14:textId="77777777" w:rsidR="00F1305B" w:rsidRPr="00F1305B" w:rsidRDefault="00F1305B" w:rsidP="00F1305B">
      <w:pPr>
        <w:suppressAutoHyphens/>
        <w:ind w:left="1418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1.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održavanje nerazvrstanih cesta - sanacije asfaltnih površina, vertikalna signalizacija nerazvrstanih cesta osim </w:t>
      </w:r>
      <w:r w:rsidRPr="00F1305B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t xml:space="preserve">bivših cesta ŽUC-a </w:t>
      </w:r>
    </w:p>
    <w:p w14:paraId="08A76977" w14:textId="77777777" w:rsidR="00F1305B" w:rsidRPr="00F1305B" w:rsidRDefault="00F1305B" w:rsidP="00F1305B">
      <w:pPr>
        <w:suppressAutoHyphens/>
        <w:ind w:left="1418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2.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održavanje javnih površina na kojima nije dopušten promet motornim vozilima</w:t>
      </w:r>
    </w:p>
    <w:p w14:paraId="1985AE29" w14:textId="77777777" w:rsidR="00F1305B" w:rsidRPr="00F1305B" w:rsidRDefault="00F1305B" w:rsidP="00F1305B">
      <w:pPr>
        <w:suppressAutoHyphens/>
        <w:ind w:left="1418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3.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održavanje javnih zelenih površina</w:t>
      </w:r>
    </w:p>
    <w:p w14:paraId="387709A7" w14:textId="77777777" w:rsidR="00F1305B" w:rsidRPr="00F1305B" w:rsidRDefault="00F1305B" w:rsidP="00F1305B">
      <w:pPr>
        <w:suppressAutoHyphens/>
        <w:ind w:left="1418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4.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održavanje groblja</w:t>
      </w:r>
    </w:p>
    <w:p w14:paraId="49BA0C55" w14:textId="77777777" w:rsidR="00F1305B" w:rsidRPr="00F1305B" w:rsidRDefault="00F1305B" w:rsidP="00F1305B">
      <w:pPr>
        <w:suppressAutoHyphens/>
        <w:ind w:left="1418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5.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održavanje čistoće javnih površina u ljetnim i zimskim uvjetima</w:t>
      </w:r>
    </w:p>
    <w:p w14:paraId="0177E95B" w14:textId="77777777" w:rsidR="00F1305B" w:rsidRPr="00F1305B" w:rsidRDefault="00F1305B" w:rsidP="00F1305B">
      <w:pPr>
        <w:suppressAutoHyphens/>
        <w:ind w:left="1418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6.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usluge javnih tržnica na malo </w:t>
      </w:r>
    </w:p>
    <w:p w14:paraId="703FFEAE" w14:textId="77777777" w:rsidR="00F1305B" w:rsidRPr="00F1305B" w:rsidRDefault="00F1305B" w:rsidP="00F1305B">
      <w:pPr>
        <w:suppressAutoHyphens/>
        <w:ind w:left="1418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7.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usluge ukopa pokojnika</w:t>
      </w:r>
    </w:p>
    <w:p w14:paraId="621A4302" w14:textId="77777777" w:rsidR="00F1305B" w:rsidRPr="00F1305B" w:rsidRDefault="00F1305B" w:rsidP="00F1305B">
      <w:pPr>
        <w:suppressAutoHyphens/>
        <w:ind w:left="1418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8.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obavljanje dimnjačarskih poslova</w:t>
      </w:r>
    </w:p>
    <w:p w14:paraId="24899B64" w14:textId="77777777" w:rsidR="00F1305B" w:rsidRPr="00F1305B" w:rsidRDefault="00F1305B" w:rsidP="00F1305B">
      <w:pPr>
        <w:suppressAutoHyphens/>
        <w:ind w:left="1418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9.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usluge parkiranja na uređenim javnim površinama</w:t>
      </w:r>
    </w:p>
    <w:p w14:paraId="4E1B01E0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Trgovačkom društvu Tekija d.o.o. iz Požege koje je u većinskom vlasništvu Grada Požege povjerava se  održavanje građevina javne odvodnje oborinskih voda.</w:t>
      </w:r>
    </w:p>
    <w:p w14:paraId="7D23D134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>(3) Komunalac Požega d.o.o. i Tekija d.o.o. iz Požege obavljat će navedene komunalne djelatnosti sukladno ovoj Odluci, posebnim propisima kojima se regulira obavljanje pojedine komunalne djelatnosti i odlukama Gradskog vijeća donesenih sukladno tim propisima, a na temelju ugovora koji zaključuje Gradonačelnik na osnovi godišnjeg Programa održavanja komunalne infrastrukture Grada Požege kojim se utvrđuje opseg obavljanja komunalnih poslova.</w:t>
      </w:r>
    </w:p>
    <w:p w14:paraId="621DA822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(4) Obavljanje navedenih komunalnih djelatnosti  povjerava se trgovačkim društvima Komunalac Požega d.o.o. i Tekija d.o.o. iz Požege na neodređeno vrijeme dok su trgovačka društva registrirana za obavljanje povjerenih komunalnih djelatnosti.</w:t>
      </w:r>
    </w:p>
    <w:p w14:paraId="26C7FE17" w14:textId="77777777" w:rsidR="00F1305B" w:rsidRPr="00F1305B" w:rsidRDefault="00F1305B" w:rsidP="00F1305B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(5) Komunalac Požega d.o.o. i Tekija d.o.o. iz Požege dužni su obavljati povjerene komunalne djelatnosti kao javnu službu  i  postupati u skladu s načelima na kojima se temelji komunalno gospodarstvo sukladno zakonu koji uređuje komunalno gospodarstvo, a jednom godišnje  društvo podnosi osnivaču izvješće o poslovanju.</w:t>
      </w:r>
    </w:p>
    <w:p w14:paraId="616B74BF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26AACA9" w14:textId="77777777" w:rsidR="00F1305B" w:rsidRPr="00F1305B" w:rsidRDefault="00F1305B" w:rsidP="00F1305B">
      <w:pPr>
        <w:suppressAutoHyphens/>
        <w:ind w:left="705" w:hanging="70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III.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NAČIN I UVJETI ZA OBAVLJANJE KOMUNALNIH DJELATNOSTI NA TEMELJU UGOVORA O KONCESIJI</w:t>
      </w:r>
    </w:p>
    <w:p w14:paraId="016EB11B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0E8D06E5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7.</w:t>
      </w:r>
    </w:p>
    <w:p w14:paraId="534E2781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84E5A90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(1) Pravne ili fizičke osobe na temelju ugovora o koncesiji mogu obavljati na području Grada Požege komunalnu djelatnost linijskog prijevoza putnika.</w:t>
      </w:r>
    </w:p>
    <w:p w14:paraId="70F52E9C" w14:textId="77777777" w:rsidR="00F1305B" w:rsidRPr="00F1305B" w:rsidRDefault="00F1305B" w:rsidP="00F1305B">
      <w:pPr>
        <w:suppressAutoHyphens/>
        <w:ind w:left="45" w:firstLine="66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Koncesija se može dati pravnoj ili fizičkoj osobi registriranoj za obavljanje djelatnosti iz stavka 1. ovoga članka na vrijeme od najduže pet godina.</w:t>
      </w:r>
    </w:p>
    <w:p w14:paraId="090A10E2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62366B77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8.</w:t>
      </w:r>
    </w:p>
    <w:p w14:paraId="5CC5AB5D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64C07A5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(1) Postupak davanja koncesije provodi se u skladu sa Zakonom o koncesijama, Zakonom i ovom Odlukom.</w:t>
      </w:r>
    </w:p>
    <w:p w14:paraId="4DCE1E41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Postupak davanja koncesije započinje danom slanja na objavu obavijesti o namjeri davanja koncesije koja se zajedno s dokumentacijom za nadmetanje objavljuje u elektroničkom oglasniku javne nabave Republike Hrvatske, a završava izvršnošću odluke o davanju koncesije ili odluke o poništenju postupka davanja koncesije.</w:t>
      </w:r>
    </w:p>
    <w:p w14:paraId="776B913B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(3 )Odluku o slanju obavijesti o namjeri davanja koncesije donosi Gradonačelnik Grada Požege (u nastavku teksta: Gradonačelnik).</w:t>
      </w:r>
    </w:p>
    <w:p w14:paraId="74AF7AAB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(4) Postupak javnog natječaja provodi Povjerenstvo koje ima predsjednika i najviše četiri člana, a imenuje ga Gradonačelnik.</w:t>
      </w:r>
    </w:p>
    <w:p w14:paraId="0B01E43E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629DC436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9.</w:t>
      </w:r>
    </w:p>
    <w:p w14:paraId="597D3377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32C52FE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(1) Prije početka postupka davanja koncesije nadležno upravno tijelo Grada Požege provodi pripremne radnje sukladno zakonu kojim se uređuju koncesije. </w:t>
      </w:r>
    </w:p>
    <w:p w14:paraId="4678B04B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Pripremnim radnjama smatraju se osobito:</w:t>
      </w:r>
    </w:p>
    <w:p w14:paraId="1F0FF4CE" w14:textId="77777777" w:rsidR="00F1305B" w:rsidRPr="00F1305B" w:rsidRDefault="00F1305B" w:rsidP="00F1305B">
      <w:pPr>
        <w:suppressAutoHyphens/>
        <w:autoSpaceDN w:val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F1305B">
        <w:rPr>
          <w:rFonts w:ascii="Times New Roman" w:eastAsia="Times New Roman" w:hAnsi="Times New Roman" w:cs="Times New Roman"/>
          <w:i/>
          <w:iCs/>
        </w:rPr>
        <w:t>-</w:t>
      </w:r>
      <w:r w:rsidRPr="00F1305B">
        <w:rPr>
          <w:rFonts w:ascii="Times New Roman" w:eastAsia="Times New Roman" w:hAnsi="Times New Roman" w:cs="Times New Roman"/>
          <w:i/>
          <w:iCs/>
        </w:rPr>
        <w:tab/>
        <w:t>imenovanje stručnog povjerenstva za koncesiju</w:t>
      </w:r>
    </w:p>
    <w:p w14:paraId="422F4838" w14:textId="77777777" w:rsidR="00F1305B" w:rsidRPr="00F1305B" w:rsidRDefault="00F1305B" w:rsidP="00F1305B">
      <w:pPr>
        <w:suppressAutoHyphens/>
        <w:autoSpaceDN w:val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F1305B">
        <w:rPr>
          <w:rFonts w:ascii="Times New Roman" w:eastAsia="Times New Roman" w:hAnsi="Times New Roman" w:cs="Times New Roman"/>
          <w:i/>
          <w:iCs/>
        </w:rPr>
        <w:t>-</w:t>
      </w:r>
      <w:r w:rsidRPr="00F1305B">
        <w:rPr>
          <w:rFonts w:ascii="Times New Roman" w:eastAsia="Times New Roman" w:hAnsi="Times New Roman" w:cs="Times New Roman"/>
          <w:i/>
          <w:iCs/>
        </w:rPr>
        <w:tab/>
        <w:t>izrada studije opravdanosti davanja koncesije ili analize davanja koncesije</w:t>
      </w:r>
    </w:p>
    <w:p w14:paraId="2AF26DD4" w14:textId="77777777" w:rsidR="00F1305B" w:rsidRPr="00F1305B" w:rsidRDefault="00F1305B" w:rsidP="00F1305B">
      <w:pPr>
        <w:suppressAutoHyphens/>
        <w:autoSpaceDN w:val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F1305B">
        <w:rPr>
          <w:rFonts w:ascii="Times New Roman" w:eastAsia="Times New Roman" w:hAnsi="Times New Roman" w:cs="Times New Roman"/>
          <w:i/>
          <w:iCs/>
        </w:rPr>
        <w:t>-</w:t>
      </w:r>
      <w:r w:rsidRPr="00F1305B">
        <w:rPr>
          <w:rFonts w:ascii="Times New Roman" w:eastAsia="Times New Roman" w:hAnsi="Times New Roman" w:cs="Times New Roman"/>
          <w:i/>
          <w:iCs/>
        </w:rPr>
        <w:tab/>
        <w:t>procjena vrijednosti koncesije</w:t>
      </w:r>
    </w:p>
    <w:p w14:paraId="316C1D8E" w14:textId="77777777" w:rsidR="00F1305B" w:rsidRPr="00F1305B" w:rsidRDefault="00F1305B" w:rsidP="00F1305B">
      <w:pPr>
        <w:suppressAutoHyphens/>
        <w:autoSpaceDN w:val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F1305B">
        <w:rPr>
          <w:rFonts w:ascii="Times New Roman" w:eastAsia="Times New Roman" w:hAnsi="Times New Roman" w:cs="Times New Roman"/>
          <w:i/>
          <w:iCs/>
        </w:rPr>
        <w:t>-</w:t>
      </w:r>
      <w:r w:rsidRPr="00F1305B">
        <w:rPr>
          <w:rFonts w:ascii="Times New Roman" w:eastAsia="Times New Roman" w:hAnsi="Times New Roman" w:cs="Times New Roman"/>
          <w:i/>
          <w:iCs/>
        </w:rPr>
        <w:tab/>
        <w:t>izrada dokumentacije za nadmetanje.</w:t>
      </w:r>
    </w:p>
    <w:p w14:paraId="1BB6ABA0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49E2E733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10.</w:t>
      </w:r>
    </w:p>
    <w:p w14:paraId="20CC73B5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E7FBAF9" w14:textId="77777777" w:rsidR="00F1305B" w:rsidRPr="00F1305B" w:rsidRDefault="00F1305B" w:rsidP="00F1305B">
      <w:pPr>
        <w:numPr>
          <w:ilvl w:val="0"/>
          <w:numId w:val="21"/>
        </w:numPr>
        <w:suppressAutoHyphens/>
        <w:contextualSpacing/>
        <w:rPr>
          <w:rFonts w:ascii="Times New Roman" w:eastAsia="Times New Roman" w:hAnsi="Times New Roman" w:cs="Times New Roman"/>
          <w:i/>
          <w:iCs/>
        </w:rPr>
      </w:pPr>
      <w:r w:rsidRPr="00F1305B">
        <w:rPr>
          <w:rFonts w:ascii="Times New Roman" w:eastAsia="Times New Roman" w:hAnsi="Times New Roman" w:cs="Times New Roman"/>
          <w:i/>
          <w:iCs/>
        </w:rPr>
        <w:t>Odluku o objavi obavijesti o namjeri davanja koncesije donosi Gradonačelnik.</w:t>
      </w:r>
    </w:p>
    <w:p w14:paraId="6534C297" w14:textId="77777777" w:rsidR="00F1305B" w:rsidRPr="00F1305B" w:rsidRDefault="00F1305B" w:rsidP="00F1305B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Objava obavijesti  o namjeri davanja koncesije mora sadržavati najmanje sljedeće podatke:</w:t>
      </w:r>
    </w:p>
    <w:p w14:paraId="3419F66B" w14:textId="77777777" w:rsidR="00F1305B" w:rsidRPr="00F1305B" w:rsidRDefault="00F1305B" w:rsidP="00F1305B">
      <w:pPr>
        <w:suppressAutoHyphens/>
        <w:ind w:left="113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1.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naziv, adresu, telefonski broj, broj faksa, adresu elektroničke pošte davatelja  </w:t>
      </w:r>
    </w:p>
    <w:p w14:paraId="630F3F5C" w14:textId="77777777" w:rsidR="00F1305B" w:rsidRPr="00F1305B" w:rsidRDefault="00F1305B" w:rsidP="00F1305B">
      <w:pPr>
        <w:suppressAutoHyphens/>
        <w:ind w:left="1134" w:hanging="14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      koncesije</w:t>
      </w:r>
    </w:p>
    <w:p w14:paraId="5AFE9A1E" w14:textId="77777777" w:rsidR="00F1305B" w:rsidRPr="00F1305B" w:rsidRDefault="00F1305B" w:rsidP="00F1305B">
      <w:pPr>
        <w:suppressAutoHyphens/>
        <w:ind w:left="45" w:firstLine="108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2.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a)  vrstu i predmet koncesije</w:t>
      </w:r>
    </w:p>
    <w:p w14:paraId="746B47BD" w14:textId="77777777" w:rsidR="00F1305B" w:rsidRPr="00F1305B" w:rsidRDefault="00F1305B" w:rsidP="00F1305B">
      <w:pPr>
        <w:suppressAutoHyphens/>
        <w:ind w:left="1701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 b)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prirodu i opseg djelatnosti koncesije,</w:t>
      </w:r>
    </w:p>
    <w:p w14:paraId="52AC0B81" w14:textId="77777777" w:rsidR="00F1305B" w:rsidRPr="00F1305B" w:rsidRDefault="00F1305B" w:rsidP="00F1305B">
      <w:pPr>
        <w:suppressAutoHyphens/>
        <w:ind w:left="1701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 c)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mjesto, odnosno područje obavljanja djelatnosti koncesije,</w:t>
      </w:r>
    </w:p>
    <w:p w14:paraId="2D4238CB" w14:textId="77777777" w:rsidR="00F1305B" w:rsidRPr="00F1305B" w:rsidRDefault="00F1305B" w:rsidP="00F1305B">
      <w:pPr>
        <w:suppressAutoHyphens/>
        <w:ind w:left="1701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 xml:space="preserve">  d)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rok trajanja koncesije</w:t>
      </w:r>
    </w:p>
    <w:p w14:paraId="608990EC" w14:textId="77777777" w:rsidR="00F1305B" w:rsidRPr="00F1305B" w:rsidRDefault="00F1305B" w:rsidP="00F1305B">
      <w:pPr>
        <w:suppressAutoHyphens/>
        <w:ind w:left="1701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 e)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procijenjenu vrijednost koncesije</w:t>
      </w:r>
    </w:p>
    <w:p w14:paraId="18898B06" w14:textId="77777777" w:rsidR="00F1305B" w:rsidRPr="00F1305B" w:rsidRDefault="00F1305B" w:rsidP="00F1305B">
      <w:pPr>
        <w:suppressAutoHyphens/>
        <w:ind w:left="1701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 f)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naznaku postupka davanja koncesije</w:t>
      </w:r>
    </w:p>
    <w:p w14:paraId="6FA71E1F" w14:textId="77777777" w:rsidR="00F1305B" w:rsidRPr="00F1305B" w:rsidRDefault="00F1305B" w:rsidP="00F1305B">
      <w:pPr>
        <w:suppressAutoHyphens/>
        <w:ind w:left="45" w:firstLine="108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3. a)   rok za dostavu ponuda</w:t>
      </w:r>
    </w:p>
    <w:p w14:paraId="793B8D42" w14:textId="77777777" w:rsidR="00F1305B" w:rsidRPr="00F1305B" w:rsidRDefault="00F1305B" w:rsidP="00F1305B">
      <w:pPr>
        <w:suppressAutoHyphens/>
        <w:ind w:left="1701" w:hanging="426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 b)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adresu na koju se moraju poslati ponude,</w:t>
      </w:r>
    </w:p>
    <w:p w14:paraId="7CA722DF" w14:textId="77777777" w:rsidR="00F1305B" w:rsidRPr="00F1305B" w:rsidRDefault="00F1305B" w:rsidP="00F1305B">
      <w:pPr>
        <w:suppressAutoHyphens/>
        <w:ind w:left="1701" w:hanging="426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 c)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mjesto i vrijeme javnog otvaranja ponude,</w:t>
      </w:r>
    </w:p>
    <w:p w14:paraId="32F1B5A1" w14:textId="77777777" w:rsidR="00F1305B" w:rsidRPr="00F1305B" w:rsidRDefault="00F1305B" w:rsidP="00F1305B">
      <w:pPr>
        <w:suppressAutoHyphens/>
        <w:ind w:firstLine="108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4.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razloge isključenja ponuditelja</w:t>
      </w:r>
    </w:p>
    <w:p w14:paraId="7DD1BBA0" w14:textId="77777777" w:rsidR="00F1305B" w:rsidRPr="00F1305B" w:rsidRDefault="00F1305B" w:rsidP="00F1305B">
      <w:pPr>
        <w:suppressAutoHyphens/>
        <w:ind w:left="1418" w:hanging="32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5.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uvjete, pravne i poslovne, financijske, tehničke i stručne sposobnosti, u skladu s odredbama posebnog zakona te dokaze i podatke kojima gospodarski subjekt dokazuje ispunjenje tih uvjeta</w:t>
      </w:r>
    </w:p>
    <w:p w14:paraId="7217D6AB" w14:textId="77777777" w:rsidR="00F1305B" w:rsidRPr="00F1305B" w:rsidRDefault="00F1305B" w:rsidP="00F1305B">
      <w:pPr>
        <w:suppressAutoHyphens/>
        <w:ind w:firstLine="108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6.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vrstu i vrijednost jamstva za ozbiljnost ponude koje su ponuditelji dužni dostaviti</w:t>
      </w:r>
    </w:p>
    <w:p w14:paraId="17934D8B" w14:textId="77777777" w:rsidR="00F1305B" w:rsidRPr="00F1305B" w:rsidRDefault="00F1305B" w:rsidP="00F1305B">
      <w:pPr>
        <w:suppressAutoHyphens/>
        <w:ind w:firstLine="108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7.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kriterij za odabir ponude</w:t>
      </w:r>
    </w:p>
    <w:p w14:paraId="091284DF" w14:textId="77777777" w:rsidR="00F1305B" w:rsidRPr="00F1305B" w:rsidRDefault="00F1305B" w:rsidP="00F1305B">
      <w:pPr>
        <w:suppressAutoHyphens/>
        <w:ind w:left="1418" w:hanging="284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8.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naziv i adresu tijela nadležnog za rješavanje žalbe te podatke o rokovima za podnošenje žalbe ili izmjenu odluke o davanju koncesije odnosno odluku ili izmjenu odluke o poništenju postupka davanja koncesije.</w:t>
      </w:r>
    </w:p>
    <w:p w14:paraId="26801B68" w14:textId="77777777" w:rsidR="00F1305B" w:rsidRPr="00F1305B" w:rsidRDefault="00F1305B" w:rsidP="00F1305B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(3) Obavijest o namjeri davanja koncesije može sadržavati i druge podatke u skladu s  odredbama Zakona o koncesijama i posebnih zakona.</w:t>
      </w:r>
    </w:p>
    <w:p w14:paraId="1BA827B2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1D079302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11.</w:t>
      </w:r>
    </w:p>
    <w:p w14:paraId="469F882C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137CEA8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(1) Povjerenstvo iz članka 8. ove Odluke kod otvaranja ponuda sastavlja zapisnik o otvaranju ponuda te zapisnik o pregledu i ocjeni ponuda čiji sadržaj je utvrđen propisima kojima je reguliran postupak javne nabave.</w:t>
      </w:r>
    </w:p>
    <w:p w14:paraId="04FFF899" w14:textId="77777777" w:rsidR="00F1305B" w:rsidRPr="00F1305B" w:rsidRDefault="00F1305B" w:rsidP="00F1305B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(2) Na osnovi prijedloga Povjerenstva Gradonačelnik upućuje Gradskom vijeću Grada Požege (u nastavku teksta: Gradsko vijeće) prijedlog Odluke o dodjeli koncesije ili poništenju javnog natječaja. </w:t>
      </w:r>
    </w:p>
    <w:p w14:paraId="6AF0B8E8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FF28662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12.</w:t>
      </w:r>
    </w:p>
    <w:p w14:paraId="061A18E0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238F07D" w14:textId="77777777" w:rsidR="00F1305B" w:rsidRPr="00F1305B" w:rsidRDefault="00F1305B" w:rsidP="00F1305B">
      <w:pPr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Odluku o odabiru najpovoljnijeg ponuditelja donosi Gradsko vijeće.</w:t>
      </w:r>
    </w:p>
    <w:p w14:paraId="4D6EBE35" w14:textId="77777777" w:rsidR="00F1305B" w:rsidRPr="00F1305B" w:rsidRDefault="00F1305B" w:rsidP="00F1305B">
      <w:pPr>
        <w:suppressAutoHyphens/>
        <w:ind w:left="709" w:hanging="1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 xml:space="preserve">(2)  Kriteriji na kojima  se temelji odabir najpovoljnije ponude su: </w:t>
      </w:r>
    </w:p>
    <w:p w14:paraId="2C83C614" w14:textId="77777777" w:rsidR="00F1305B" w:rsidRPr="00F1305B" w:rsidRDefault="00F1305B" w:rsidP="00F1305B">
      <w:pPr>
        <w:suppressAutoHyphens/>
        <w:ind w:firstLine="720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 xml:space="preserve">      1. U slučaju ekonomski najpovoljnije ponude sa stajališta davatelja koncesije, kriteriji vezani uz predmet koncesije, kao što su: kvaliteta, što uključuje tehničko dostignuće, estetske, inovacijske, funkcionalne i ekološke osobine, operativni troškovi i troškovi upravljanja, ekonomičnost, servisiranje i tehnička pomoć nakon isporuke, datum isporuke i rokovi isporuke ili rokovi završetka radova, cijena usluge za krajnje korisnike, visina naknade za koncesiju, ili </w:t>
      </w:r>
    </w:p>
    <w:p w14:paraId="5652CA67" w14:textId="77777777" w:rsidR="00F1305B" w:rsidRPr="00F1305B" w:rsidRDefault="00F1305B" w:rsidP="00F1305B">
      <w:pPr>
        <w:suppressAutoHyphens/>
        <w:ind w:firstLine="1134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 xml:space="preserve">2. Najviša  ponuđena naknada za koncesiju, najniža cijena za pruženu uslugu. </w:t>
      </w:r>
    </w:p>
    <w:p w14:paraId="412BA2CA" w14:textId="77777777" w:rsidR="00F1305B" w:rsidRPr="00F1305B" w:rsidRDefault="00F1305B" w:rsidP="00F1305B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(3) Ovisno o ciljevima koji se žele postići davatelj koncesije odlučuje koje će kriterije primijeniti, a može utvrditi i dodatne uvjete i mjerila kao kriterij za odabir najpovoljnijeg ponuditelja.</w:t>
      </w:r>
    </w:p>
    <w:p w14:paraId="42110343" w14:textId="77777777" w:rsidR="00F1305B" w:rsidRPr="00F1305B" w:rsidRDefault="00F1305B" w:rsidP="00F1305B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(4) Kriteriji za odabir ponude te rok trajanja koncesije utvrđuju se odlukom iz članka 8. stavka 1. ove Odluke i sastavni su dio dokumentacije za nadmetanje. </w:t>
      </w:r>
    </w:p>
    <w:p w14:paraId="21B7000D" w14:textId="77777777" w:rsidR="00F1305B" w:rsidRPr="00F1305B" w:rsidRDefault="00F1305B" w:rsidP="00F1305B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(5) Odluka o davanju koncesije objavljuje se u elektroničkom oglasniku javne nabave Republike Hrvatske na standardnim obrascima. </w:t>
      </w:r>
    </w:p>
    <w:p w14:paraId="0489BCFB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3239CE3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13.</w:t>
      </w:r>
    </w:p>
    <w:p w14:paraId="784670AD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415D903D" w14:textId="77777777" w:rsidR="00F1305B" w:rsidRPr="00F1305B" w:rsidRDefault="00F1305B" w:rsidP="00F1305B">
      <w:pPr>
        <w:suppressAutoHyphens/>
        <w:ind w:left="45" w:firstLine="67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Odluka o davanju koncesije sadržava  podatke koji su propisani Zakonom o koncesijama te obrazloženje razloga za odabir najpovoljnijeg ponuditelja i druge odgovarajuće podatke u skladu s dokumentacijom za nadmetanje, podnesenom ponudom te odredbama posebnog zakona.</w:t>
      </w:r>
    </w:p>
    <w:p w14:paraId="3D734382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09F1B9C8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14.</w:t>
      </w:r>
    </w:p>
    <w:p w14:paraId="1970E22F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1AA1E537" w14:textId="77777777" w:rsidR="00F1305B" w:rsidRPr="00F1305B" w:rsidRDefault="00F1305B" w:rsidP="00F1305B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(1) Na temelju odluke o davanju koncesije Gradonačelnik s odabranim ponuditeljem sklapa ugovor o koncesiji.</w:t>
      </w:r>
    </w:p>
    <w:p w14:paraId="4FE3350A" w14:textId="77777777" w:rsidR="00F1305B" w:rsidRPr="00F1305B" w:rsidRDefault="00F1305B" w:rsidP="00F1305B">
      <w:pPr>
        <w:suppressAutoHyphens/>
        <w:ind w:left="709" w:hanging="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Ugovor o koncesiji obavezno sadrži:</w:t>
      </w:r>
    </w:p>
    <w:p w14:paraId="5A76941A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djelatnost za koju se koncesija dodjeljuje </w:t>
      </w:r>
    </w:p>
    <w:p w14:paraId="121C90A0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vrijeme na koje se koncesija dodjeljuje </w:t>
      </w:r>
    </w:p>
    <w:p w14:paraId="6CE5022B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visinu i način plaćanja naknade za koncesiju</w:t>
      </w:r>
    </w:p>
    <w:p w14:paraId="289126BB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cijenu i način naplate za pruženu uslugu</w:t>
      </w:r>
    </w:p>
    <w:p w14:paraId="63879831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prava i obveze davatelja koncesije</w:t>
      </w:r>
    </w:p>
    <w:p w14:paraId="63E67BD8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prava i obveze koncesionara</w:t>
      </w:r>
    </w:p>
    <w:p w14:paraId="1C2A0AD4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jamstva i/ili odgovarajuće instrumente osiguranja koncesionara </w:t>
      </w:r>
    </w:p>
    <w:p w14:paraId="13EE1613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uvjete otkaza ugovora</w:t>
      </w:r>
    </w:p>
    <w:p w14:paraId="2FD18D14" w14:textId="77777777" w:rsidR="00F1305B" w:rsidRPr="00F1305B" w:rsidRDefault="00F1305B" w:rsidP="00F1305B">
      <w:pPr>
        <w:suppressAutoHyphens/>
        <w:ind w:left="851" w:firstLine="283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ugovorne kazne.</w:t>
      </w:r>
    </w:p>
    <w:p w14:paraId="151DF842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9C9B419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15.</w:t>
      </w:r>
    </w:p>
    <w:p w14:paraId="0A0EFECC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C51982B" w14:textId="77777777" w:rsidR="00F1305B" w:rsidRPr="00F1305B" w:rsidRDefault="00F1305B" w:rsidP="00F1305B">
      <w:pPr>
        <w:suppressAutoHyphens/>
        <w:ind w:firstLine="720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(1) Ugovorom o koncesiji može se odrediti promjena visine i/ili načina izračuna i plaćanja naknade za koncesiju u određenom razdoblju, za vrijeme trajanja ugovora o koncesiji, u skladu s dokumentacijom za nadmetanje i odlukom o davanju koncesije.</w:t>
      </w:r>
    </w:p>
    <w:p w14:paraId="6147B570" w14:textId="77777777" w:rsidR="00F1305B" w:rsidRPr="00F1305B" w:rsidRDefault="00F1305B" w:rsidP="00F1305B">
      <w:pPr>
        <w:suppressAutoHyphens/>
        <w:ind w:firstLine="720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(2) Promjene naknade za koncesiju moguće su temeljem:</w:t>
      </w:r>
    </w:p>
    <w:p w14:paraId="1708616E" w14:textId="77777777" w:rsidR="00F1305B" w:rsidRPr="00F1305B" w:rsidRDefault="00F1305B" w:rsidP="00F1305B">
      <w:pPr>
        <w:suppressAutoHyphens/>
        <w:ind w:left="1701" w:hanging="283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1.</w:t>
      </w:r>
      <w:r w:rsidRPr="00F1305B">
        <w:rPr>
          <w:rFonts w:ascii="Times New Roman" w:hAnsi="Times New Roman" w:cs="Times New Roman"/>
          <w:i/>
          <w:iCs/>
          <w:lang w:eastAsia="zh-CN"/>
        </w:rPr>
        <w:tab/>
        <w:t>indeksacije vezane uz promjenu tečaja kune i eura u odnosu na fluktuaciju tečaja</w:t>
      </w:r>
    </w:p>
    <w:p w14:paraId="378E8756" w14:textId="77777777" w:rsidR="00F1305B" w:rsidRPr="00F1305B" w:rsidRDefault="00F1305B" w:rsidP="00F1305B">
      <w:pPr>
        <w:suppressAutoHyphens/>
        <w:ind w:left="1701" w:hanging="283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2.</w:t>
      </w:r>
      <w:r w:rsidRPr="00F1305B">
        <w:rPr>
          <w:rFonts w:ascii="Times New Roman" w:hAnsi="Times New Roman" w:cs="Times New Roman"/>
          <w:i/>
          <w:iCs/>
          <w:lang w:eastAsia="zh-CN"/>
        </w:rPr>
        <w:tab/>
        <w:t>indeksa potrošačkih cijena, odnosno</w:t>
      </w:r>
    </w:p>
    <w:p w14:paraId="71EAC7EE" w14:textId="77777777" w:rsidR="00F1305B" w:rsidRPr="00F1305B" w:rsidRDefault="00F1305B" w:rsidP="00F1305B">
      <w:pPr>
        <w:suppressAutoHyphens/>
        <w:ind w:left="1701" w:hanging="283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3.</w:t>
      </w:r>
      <w:r w:rsidRPr="00F1305B">
        <w:rPr>
          <w:rFonts w:ascii="Times New Roman" w:hAnsi="Times New Roman" w:cs="Times New Roman"/>
          <w:i/>
          <w:iCs/>
          <w:lang w:eastAsia="zh-CN"/>
        </w:rPr>
        <w:tab/>
        <w:t>izmjena posebnog propisa u dijelu kojim se uređuje visina i način plaćanja naknade za koncesiju</w:t>
      </w:r>
    </w:p>
    <w:p w14:paraId="5704DF8F" w14:textId="77777777" w:rsidR="00F1305B" w:rsidRPr="00F1305B" w:rsidRDefault="00F1305B" w:rsidP="00F1305B">
      <w:pPr>
        <w:suppressAutoHyphens/>
        <w:ind w:left="1701" w:hanging="283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4.</w:t>
      </w:r>
      <w:r w:rsidRPr="00F1305B">
        <w:rPr>
          <w:rFonts w:ascii="Times New Roman" w:hAnsi="Times New Roman" w:cs="Times New Roman"/>
          <w:i/>
          <w:iCs/>
          <w:lang w:eastAsia="zh-CN"/>
        </w:rPr>
        <w:tab/>
        <w:t>gospodarskih okolnosti koje značajno utječu na ravnotežu odnosa naknade za koncesiju i procijenjene vrijednosti koncesije koja je bila temelj sklapanja ugovora o koncesiji.</w:t>
      </w:r>
    </w:p>
    <w:p w14:paraId="71015294" w14:textId="77777777" w:rsidR="00F1305B" w:rsidRPr="00F1305B" w:rsidRDefault="00F1305B" w:rsidP="00F1305B">
      <w:pPr>
        <w:suppressAutoHyphens/>
        <w:ind w:firstLine="720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(3) Promjena naknade za koncesiju utvrđuje se ugovorom o koncesiji, a vrši se ovisno o nastanku okolnosti i/ili periodično u za to određenim vremenskim razdobljima ovisno u uvjetima fluktuacije tečaja ili promjena potrošačkih cijena.</w:t>
      </w:r>
    </w:p>
    <w:p w14:paraId="5AC9EB9A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0F606C42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16.</w:t>
      </w:r>
    </w:p>
    <w:p w14:paraId="0125D661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39DF5C5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Naknada za koncesiju uplaćuje se u korist Proračuna Grada Požege.</w:t>
      </w:r>
    </w:p>
    <w:p w14:paraId="7DEA58AF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2594047" w14:textId="77777777" w:rsidR="00F1305B" w:rsidRPr="00F1305B" w:rsidRDefault="00F1305B" w:rsidP="00F1305B">
      <w:pPr>
        <w:suppressAutoHyphens/>
        <w:ind w:left="705" w:hanging="70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IV.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NAČIN I UVJETI ZA OBAVLJANJE KOMUNALNIH DJELATNOSTI NA TEMELJU PISANOG UGOVORA O OBAVLJANJU KOMUNALNIH DJELATNOSTI </w:t>
      </w:r>
    </w:p>
    <w:p w14:paraId="5503A80D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0852E6C6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17.</w:t>
      </w:r>
    </w:p>
    <w:p w14:paraId="6F6BEA8E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1A12455F" w14:textId="77777777" w:rsidR="00F1305B" w:rsidRPr="00F1305B" w:rsidRDefault="00F1305B" w:rsidP="00F1305B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(1) Pravne ili fizičke osobe, na temelju pisanog ugovora o povjeravanju obavljanja komunalnih djelatnosti, mogu obavljati na području Grada Požege slijedeće komunalne djelatnosti: </w:t>
      </w:r>
    </w:p>
    <w:p w14:paraId="49FC03AF" w14:textId="77777777" w:rsidR="00F1305B" w:rsidRPr="00F1305B" w:rsidRDefault="00F1305B" w:rsidP="00F1305B">
      <w:pPr>
        <w:suppressAutoHyphens/>
        <w:ind w:left="1843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1.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održavanje nerazvrstanih cesta </w:t>
      </w:r>
    </w:p>
    <w:p w14:paraId="642636ED" w14:textId="77777777" w:rsidR="00F1305B" w:rsidRPr="00F1305B" w:rsidRDefault="00F1305B" w:rsidP="00F1305B">
      <w:pPr>
        <w:suppressAutoHyphens/>
        <w:ind w:left="2268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-  održavanje makadama, horizontalna i svjetlosna signalizacija</w:t>
      </w:r>
    </w:p>
    <w:p w14:paraId="29160095" w14:textId="77777777" w:rsidR="00F1305B" w:rsidRPr="00F1305B" w:rsidRDefault="00F1305B" w:rsidP="00F1305B">
      <w:pPr>
        <w:suppressAutoHyphens/>
        <w:ind w:left="2268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-  sanacije asfaltnih površina, vertikalna, horizontalna  i  svjetlosna signalizacija </w:t>
      </w:r>
      <w:r w:rsidRPr="00F1305B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t>bivše cesta ŽUC-a</w:t>
      </w:r>
    </w:p>
    <w:p w14:paraId="4C212FD7" w14:textId="77777777" w:rsidR="00F1305B" w:rsidRPr="00F1305B" w:rsidRDefault="00F1305B" w:rsidP="00F1305B">
      <w:pPr>
        <w:suppressAutoHyphens/>
        <w:ind w:left="1843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2.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održavanje građevina, uređaja i predmeta javne namjene</w:t>
      </w:r>
    </w:p>
    <w:p w14:paraId="30353189" w14:textId="77777777" w:rsidR="00F1305B" w:rsidRPr="00F1305B" w:rsidRDefault="00F1305B" w:rsidP="00F1305B">
      <w:pPr>
        <w:suppressAutoHyphens/>
        <w:ind w:left="1843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3.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održavanje građevina javne odvodnje oborinskih voda uz bivše ceste ŽUC-a </w:t>
      </w:r>
    </w:p>
    <w:p w14:paraId="03BA13DD" w14:textId="77777777" w:rsidR="00F1305B" w:rsidRPr="00F1305B" w:rsidRDefault="00F1305B" w:rsidP="00F1305B">
      <w:pPr>
        <w:suppressAutoHyphens/>
        <w:ind w:left="1843" w:right="-284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4.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održavanje čistoće javnih površina u ljetnim i zimskim uvjetima bivše ceste ŽUC-a</w:t>
      </w:r>
    </w:p>
    <w:p w14:paraId="1498B684" w14:textId="77777777" w:rsidR="00F1305B" w:rsidRPr="00F1305B" w:rsidRDefault="00F1305B" w:rsidP="00F1305B">
      <w:pPr>
        <w:suppressAutoHyphens/>
        <w:ind w:left="1843" w:hanging="425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5.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održavanje javne rasvjete</w:t>
      </w:r>
    </w:p>
    <w:p w14:paraId="419EA664" w14:textId="77777777" w:rsidR="00F1305B" w:rsidRPr="00F1305B" w:rsidRDefault="00F1305B" w:rsidP="00F1305B">
      <w:pPr>
        <w:suppressAutoHyphens/>
        <w:ind w:left="1843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6.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dezinfekcija, dezinsekcija, deratizacija</w:t>
      </w:r>
    </w:p>
    <w:p w14:paraId="7E622C42" w14:textId="77777777" w:rsidR="00F1305B" w:rsidRPr="00F1305B" w:rsidRDefault="00F1305B" w:rsidP="00F1305B">
      <w:pPr>
        <w:suppressAutoHyphens/>
        <w:ind w:left="1843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7.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veterinarsko-higijeničarski poslovi</w:t>
      </w:r>
    </w:p>
    <w:p w14:paraId="1748C954" w14:textId="77777777" w:rsidR="00F1305B" w:rsidRPr="00F1305B" w:rsidRDefault="00F1305B" w:rsidP="00F1305B">
      <w:pPr>
        <w:suppressAutoHyphens/>
        <w:ind w:left="1843" w:hanging="42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8.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>sanacija divljih odlagališta.</w:t>
      </w:r>
    </w:p>
    <w:p w14:paraId="5E605DFA" w14:textId="77777777" w:rsidR="00F1305B" w:rsidRPr="00F1305B" w:rsidRDefault="00F1305B" w:rsidP="00F1305B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Ugovor o povjeravanju obavljanja komunalnih djelatnosti iz stavka 1. ovoga članka može se zaključiti najduže na vrijeme od četiri godine.</w:t>
      </w:r>
    </w:p>
    <w:p w14:paraId="32021E15" w14:textId="77777777" w:rsidR="00F1305B" w:rsidRPr="00F1305B" w:rsidRDefault="00F1305B" w:rsidP="00F1305B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(3) Opseg obavljanja poslova određene komunalne djelatnosti određuje se na temelju Programa održavanja komunalne infrastrukture Grada Požege.</w:t>
      </w:r>
    </w:p>
    <w:p w14:paraId="1648D270" w14:textId="77777777" w:rsidR="00F1305B" w:rsidRPr="00F1305B" w:rsidRDefault="00F1305B" w:rsidP="00F1305B">
      <w:pPr>
        <w:spacing w:after="160" w:line="259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br w:type="page"/>
      </w:r>
    </w:p>
    <w:p w14:paraId="02BDDF1E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>Članak 18.</w:t>
      </w:r>
    </w:p>
    <w:p w14:paraId="49253FDD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50FE372" w14:textId="77777777" w:rsidR="00F1305B" w:rsidRPr="00F1305B" w:rsidRDefault="00F1305B" w:rsidP="00F1305B">
      <w:pPr>
        <w:suppressAutoHyphens/>
        <w:ind w:firstLine="720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Postupak odabira osobe s kojom se sklapa ugovor o povjeravanju obavljanja komunalnih djelatnosti iz članka 17. ove Odluke te sklapanje, provedba i izmjene tog ugovora provode se prema propisima o javnoj nabavi.</w:t>
      </w:r>
      <w:r w:rsidRPr="00F1305B">
        <w:rPr>
          <w:rFonts w:ascii="Times New Roman" w:eastAsia="Times New Roman" w:hAnsi="Times New Roman" w:cs="Times New Roman"/>
          <w:b/>
          <w:i/>
          <w:iCs/>
          <w:lang w:eastAsia="zh-CN"/>
        </w:rPr>
        <w:t xml:space="preserve"> </w:t>
      </w:r>
    </w:p>
    <w:p w14:paraId="3D9554F2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4E89B29" w14:textId="77777777" w:rsidR="00F1305B" w:rsidRPr="00F1305B" w:rsidRDefault="00F1305B" w:rsidP="00F1305B">
      <w:pPr>
        <w:suppressAutoHyphens/>
        <w:ind w:left="45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19.</w:t>
      </w:r>
    </w:p>
    <w:p w14:paraId="0A95462B" w14:textId="77777777" w:rsidR="00F1305B" w:rsidRPr="00F1305B" w:rsidRDefault="00F1305B" w:rsidP="00F1305B">
      <w:pPr>
        <w:suppressAutoHyphens/>
        <w:ind w:left="45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1BB1A408" w14:textId="77777777" w:rsidR="00F1305B" w:rsidRPr="00F1305B" w:rsidRDefault="00F1305B" w:rsidP="00F1305B">
      <w:pPr>
        <w:suppressAutoHyphens/>
        <w:ind w:firstLine="851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(1) Ugovor o povjeravanju obavljanja komunalne djelatnosti u ime Grada Požege sklapa  Gradonačelnik.</w:t>
      </w:r>
    </w:p>
    <w:p w14:paraId="08EE9A88" w14:textId="77777777" w:rsidR="00F1305B" w:rsidRPr="00F1305B" w:rsidRDefault="00F1305B" w:rsidP="00F1305B">
      <w:pPr>
        <w:suppressAutoHyphens/>
        <w:ind w:firstLine="851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(2) Ugovor iz stavka 1. ovoga članka sadrži:</w:t>
      </w:r>
    </w:p>
    <w:p w14:paraId="44AAFBCB" w14:textId="77777777" w:rsidR="00F1305B" w:rsidRPr="00F1305B" w:rsidRDefault="00F1305B" w:rsidP="00F1305B">
      <w:pPr>
        <w:suppressAutoHyphens/>
        <w:ind w:left="1276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1. komunalne djelatnosti za koje se sklapa ugovor</w:t>
      </w:r>
    </w:p>
    <w:p w14:paraId="6E8A70E9" w14:textId="77777777" w:rsidR="00F1305B" w:rsidRPr="00F1305B" w:rsidRDefault="00F1305B" w:rsidP="00F1305B">
      <w:pPr>
        <w:suppressAutoHyphens/>
        <w:ind w:left="1276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2. vrijeme na koje se sklapa ugovor</w:t>
      </w:r>
    </w:p>
    <w:p w14:paraId="501A9680" w14:textId="77777777" w:rsidR="00F1305B" w:rsidRPr="00F1305B" w:rsidRDefault="00F1305B" w:rsidP="00F1305B">
      <w:pPr>
        <w:suppressAutoHyphens/>
        <w:ind w:left="1276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3. vrstu i opseg komunalnih usluga</w:t>
      </w:r>
    </w:p>
    <w:p w14:paraId="270C9015" w14:textId="77777777" w:rsidR="00F1305B" w:rsidRPr="00F1305B" w:rsidRDefault="00F1305B" w:rsidP="00F1305B">
      <w:pPr>
        <w:suppressAutoHyphens/>
        <w:ind w:left="1276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4. način određivanja cijene komunalnih usluga te način i rok plaćanja izvršenih usluga</w:t>
      </w:r>
    </w:p>
    <w:p w14:paraId="28003877" w14:textId="77777777" w:rsidR="00F1305B" w:rsidRPr="00F1305B" w:rsidRDefault="00F1305B" w:rsidP="00F1305B">
      <w:pPr>
        <w:suppressAutoHyphens/>
        <w:ind w:left="1276"/>
        <w:jc w:val="both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5. jamstvo izvršitelja o ispunjenju ugovora.</w:t>
      </w:r>
    </w:p>
    <w:p w14:paraId="2B8307F8" w14:textId="77777777" w:rsidR="00F1305B" w:rsidRPr="00F1305B" w:rsidRDefault="00F1305B" w:rsidP="00F1305B">
      <w:pPr>
        <w:suppressAutoHyphens/>
        <w:rPr>
          <w:rFonts w:ascii="Times New Roman" w:hAnsi="Times New Roman" w:cs="Times New Roman"/>
          <w:i/>
          <w:iCs/>
          <w:lang w:eastAsia="zh-CN"/>
        </w:rPr>
      </w:pPr>
    </w:p>
    <w:p w14:paraId="5CD58DA8" w14:textId="77777777" w:rsidR="00F1305B" w:rsidRPr="00F1305B" w:rsidRDefault="00F1305B" w:rsidP="00F1305B">
      <w:pPr>
        <w:suppressAutoHyphens/>
        <w:jc w:val="center"/>
        <w:rPr>
          <w:rFonts w:ascii="Times New Roman" w:hAnsi="Times New Roman" w:cs="Times New Roman"/>
          <w:i/>
          <w:iCs/>
          <w:lang w:eastAsia="zh-CN"/>
        </w:rPr>
      </w:pPr>
      <w:r w:rsidRPr="00F1305B">
        <w:rPr>
          <w:rFonts w:ascii="Times New Roman" w:hAnsi="Times New Roman" w:cs="Times New Roman"/>
          <w:i/>
          <w:iCs/>
          <w:lang w:eastAsia="zh-CN"/>
        </w:rPr>
        <w:t>Članak 20.</w:t>
      </w:r>
    </w:p>
    <w:p w14:paraId="07A85AB3" w14:textId="77777777" w:rsidR="00F1305B" w:rsidRPr="00F1305B" w:rsidRDefault="00F1305B" w:rsidP="00F1305B">
      <w:pPr>
        <w:suppressAutoHyphens/>
        <w:jc w:val="both"/>
        <w:rPr>
          <w:rFonts w:ascii="Times New Roman" w:hAnsi="Times New Roman" w:cs="Times New Roman"/>
          <w:i/>
          <w:iCs/>
          <w:lang w:eastAsia="zh-CN"/>
        </w:rPr>
      </w:pPr>
    </w:p>
    <w:p w14:paraId="60AC3162" w14:textId="77777777" w:rsidR="00F1305B" w:rsidRPr="00F1305B" w:rsidRDefault="00F1305B" w:rsidP="00F1305B">
      <w:pPr>
        <w:suppressAutoHyphens/>
        <w:ind w:left="45" w:firstLine="8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(1) Sastavni dio ugovora o povjeravanju obavljanja komunalne djelatnosti je Program održavanja objekata i uređaja komunalne infrastrukture te njegove izmjene i dopune za cijelo vrijeme trajanja ugovornog odnosa. </w:t>
      </w:r>
    </w:p>
    <w:p w14:paraId="48EF6AD2" w14:textId="77777777" w:rsidR="00F1305B" w:rsidRPr="00F1305B" w:rsidRDefault="00F1305B" w:rsidP="00F1305B">
      <w:pPr>
        <w:suppressAutoHyphens/>
        <w:ind w:left="45" w:firstLine="8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(2) U slučaju povećanja ili smanjena opsega obavljanja komunalne djelatnosti ili cijene u tijeku roka na koji je zaključen ugovor, sporazumno će se sačiniti aneks ugovora kojeg odobrava Gradonačelnik.</w:t>
      </w:r>
    </w:p>
    <w:p w14:paraId="23E1DB8C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AB05ADC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V.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ab/>
        <w:t xml:space="preserve">PRIJELAZNE I ZAVRŠNE ODREDBE </w:t>
      </w:r>
    </w:p>
    <w:p w14:paraId="4A9A6AF6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21062C52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21.</w:t>
      </w:r>
    </w:p>
    <w:p w14:paraId="04DF0E2C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C2F734A" w14:textId="77777777" w:rsidR="00F1305B" w:rsidRPr="00F1305B" w:rsidRDefault="00F1305B" w:rsidP="00F1305B">
      <w:pPr>
        <w:suppressAutoHyphens/>
        <w:ind w:left="45" w:firstLine="67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Ugovori o obavljanju komunalnih djelatnosti ili pojedinih komunalnih poslova ostaju na snazi do isteka roka na koji su zaključeni.</w:t>
      </w:r>
    </w:p>
    <w:p w14:paraId="4366DEC2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C7CA280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22.</w:t>
      </w:r>
    </w:p>
    <w:p w14:paraId="3472E32A" w14:textId="77777777" w:rsidR="00F1305B" w:rsidRPr="00F1305B" w:rsidRDefault="00F1305B" w:rsidP="00F1305B">
      <w:pPr>
        <w:suppressAutoHyphens/>
        <w:ind w:left="4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368193DB" w14:textId="77777777" w:rsidR="00F1305B" w:rsidRPr="00F1305B" w:rsidRDefault="00F1305B" w:rsidP="00F1305B">
      <w:pPr>
        <w:suppressAutoHyphens/>
        <w:ind w:left="45" w:firstLine="675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Obavljanje pojedinih komunalnih djelatnosti koje su povjerene trgovačkom društvu iz članka 6. stavka 1. ove Odluke, a koje se financiraju isključivo iz Proračuna Grada Požege, mogu se povjeriti drugim fizičkim ili pravnim osobama na temelju članka 17. ove Odluke, u slučaju da ih trgovačko društvo nije u mogućnosti obaviti. </w:t>
      </w:r>
    </w:p>
    <w:p w14:paraId="24120AFB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633C1187" w14:textId="77777777" w:rsidR="00F1305B" w:rsidRPr="00F1305B" w:rsidRDefault="00F1305B" w:rsidP="00F1305B">
      <w:pPr>
        <w:suppressAutoHyphens/>
        <w:jc w:val="center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>Članak 23.</w:t>
      </w:r>
    </w:p>
    <w:p w14:paraId="127959CA" w14:textId="77777777" w:rsidR="00F1305B" w:rsidRPr="00F1305B" w:rsidRDefault="00F1305B" w:rsidP="00F1305B">
      <w:pPr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4764384" w14:textId="77777777" w:rsidR="00F1305B" w:rsidRPr="00F1305B" w:rsidRDefault="00F1305B" w:rsidP="00F1305B">
      <w:pPr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Danom stupanja na snagu ove Odluke prestaje važiti Odluka, KLASA:363-01/17-01/29,  URBROJ:2177/01-02/01-17-4 od 21. ožujka 2017. godine (Službene novine Grada Požege, broj: 4/17.). </w:t>
      </w:r>
    </w:p>
    <w:p w14:paraId="58091471" w14:textId="77777777" w:rsidR="00F1305B" w:rsidRPr="00F1305B" w:rsidRDefault="00F1305B" w:rsidP="00F1305B">
      <w:pPr>
        <w:shd w:val="clear" w:color="auto" w:fill="FFFFFF"/>
        <w:suppressAutoHyphens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6F6205B2" w14:textId="77777777" w:rsidR="00F1305B" w:rsidRPr="00F1305B" w:rsidRDefault="00F1305B" w:rsidP="00F1305B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Članak 24.</w:t>
      </w:r>
    </w:p>
    <w:p w14:paraId="1E8164EB" w14:textId="77777777" w:rsidR="00F1305B" w:rsidRPr="00F1305B" w:rsidRDefault="00F1305B" w:rsidP="00F1305B">
      <w:pPr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65094A89" w14:textId="77777777" w:rsidR="00F1305B" w:rsidRPr="00F1305B" w:rsidRDefault="00F1305B" w:rsidP="00F1305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>Ova Odluka stupa na snagu osmog dana oda dana objave u Službenim novinama Grada Požege.</w:t>
      </w:r>
    </w:p>
    <w:p w14:paraId="307D4855" w14:textId="77777777" w:rsidR="00F1305B" w:rsidRPr="00F1305B" w:rsidRDefault="00F1305B" w:rsidP="00F1305B">
      <w:pPr>
        <w:suppressAutoHyphens/>
        <w:ind w:right="50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14CA132" w14:textId="77777777" w:rsidR="00F1305B" w:rsidRPr="00F1305B" w:rsidRDefault="00F1305B" w:rsidP="00F1305B">
      <w:pPr>
        <w:suppressAutoHyphens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03D0DD79" w14:textId="77777777" w:rsidR="00F1305B" w:rsidRPr="00F1305B" w:rsidRDefault="00F1305B" w:rsidP="00F1305B">
      <w:pPr>
        <w:suppressAutoHyphens/>
        <w:ind w:left="6521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bCs/>
          <w:i/>
          <w:iCs/>
          <w:lang w:eastAsia="zh-CN"/>
        </w:rPr>
        <w:t>PREDSJEDNIK</w:t>
      </w:r>
      <w:r w:rsidRPr="00F1305B">
        <w:rPr>
          <w:rFonts w:ascii="Times New Roman" w:eastAsia="Times New Roman" w:hAnsi="Times New Roman" w:cs="Times New Roman"/>
          <w:i/>
          <w:iCs/>
          <w:lang w:eastAsia="zh-CN"/>
        </w:rPr>
        <w:t xml:space="preserve"> </w:t>
      </w:r>
    </w:p>
    <w:p w14:paraId="6314E036" w14:textId="71DAC316" w:rsidR="00A74475" w:rsidRPr="00AA0A09" w:rsidRDefault="00F1305B" w:rsidP="00AA0A09">
      <w:pPr>
        <w:suppressAutoHyphens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F1305B">
        <w:rPr>
          <w:rFonts w:ascii="Times New Roman" w:eastAsia="Times New Roman" w:hAnsi="Times New Roman" w:cs="Times New Roman"/>
          <w:bCs/>
          <w:i/>
          <w:iCs/>
          <w:lang w:eastAsia="zh-CN"/>
        </w:rPr>
        <w:t>prof.dr.sc. Željko Glavić, v.r.</w:t>
      </w:r>
    </w:p>
    <w:sectPr w:rsidR="00A74475" w:rsidRPr="00AA0A09" w:rsidSect="00F05D4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09CC" w14:textId="77777777" w:rsidR="006E004C" w:rsidRDefault="006E004C" w:rsidP="00526B95">
      <w:r>
        <w:separator/>
      </w:r>
    </w:p>
  </w:endnote>
  <w:endnote w:type="continuationSeparator" w:id="0">
    <w:p w14:paraId="69BD4C14" w14:textId="77777777" w:rsidR="006E004C" w:rsidRDefault="006E004C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793167"/>
      <w:docPartObj>
        <w:docPartGallery w:val="Page Numbers (Bottom of Page)"/>
        <w:docPartUnique/>
      </w:docPartObj>
    </w:sdtPr>
    <w:sdtContent>
      <w:p w14:paraId="2D21F229" w14:textId="35762318" w:rsidR="00835B80" w:rsidRDefault="00AA0A0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7DD55FD" wp14:editId="2CF3C59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38794B" w14:textId="77777777" w:rsidR="00AA0A09" w:rsidRDefault="00AA0A0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DD55FD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138794B" w14:textId="77777777" w:rsidR="00AA0A09" w:rsidRDefault="00AA0A0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36BB" w14:textId="77777777" w:rsidR="006E004C" w:rsidRDefault="006E004C" w:rsidP="00526B95">
      <w:r>
        <w:separator/>
      </w:r>
    </w:p>
  </w:footnote>
  <w:footnote w:type="continuationSeparator" w:id="0">
    <w:p w14:paraId="4BDDB4AC" w14:textId="77777777" w:rsidR="006E004C" w:rsidRDefault="006E004C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6074" w14:textId="2CAC6E7D" w:rsidR="00835B80" w:rsidRPr="00AA0A09" w:rsidRDefault="00AA0A09" w:rsidP="00AA0A09">
    <w:pPr>
      <w:tabs>
        <w:tab w:val="center" w:pos="4536"/>
        <w:tab w:val="right" w:pos="9072"/>
      </w:tabs>
      <w:rPr>
        <w:rFonts w:eastAsia="Times New Roman"/>
        <w:sz w:val="20"/>
        <w:szCs w:val="20"/>
        <w:u w:val="single"/>
        <w:lang w:val="en-US"/>
      </w:rPr>
    </w:pPr>
    <w:bookmarkStart w:id="13" w:name="_Hlk89953162"/>
    <w:bookmarkStart w:id="14" w:name="_Hlk89953163"/>
    <w:bookmarkStart w:id="15" w:name="_Hlk93988738"/>
    <w:bookmarkStart w:id="16" w:name="_Hlk93988739"/>
    <w:bookmarkStart w:id="17" w:name="_Hlk93988826"/>
    <w:bookmarkStart w:id="18" w:name="_Hlk93988827"/>
    <w:bookmarkStart w:id="19" w:name="_Hlk93988828"/>
    <w:bookmarkStart w:id="20" w:name="_Hlk93988829"/>
    <w:bookmarkStart w:id="21" w:name="_Hlk93988830"/>
    <w:bookmarkStart w:id="22" w:name="_Hlk93988831"/>
    <w:bookmarkStart w:id="23" w:name="_Hlk93988904"/>
    <w:bookmarkStart w:id="24" w:name="_Hlk93988905"/>
    <w:bookmarkStart w:id="25" w:name="_Hlk93988906"/>
    <w:bookmarkStart w:id="26" w:name="_Hlk93988907"/>
    <w:bookmarkStart w:id="27" w:name="_Hlk93988908"/>
    <w:bookmarkStart w:id="28" w:name="_Hlk93988909"/>
    <w:bookmarkStart w:id="29" w:name="_Hlk93989287"/>
    <w:bookmarkStart w:id="30" w:name="_Hlk93989288"/>
    <w:bookmarkStart w:id="31" w:name="_Hlk93989289"/>
    <w:bookmarkStart w:id="32" w:name="_Hlk93989290"/>
    <w:bookmarkStart w:id="33" w:name="_Hlk93990926"/>
    <w:bookmarkStart w:id="34" w:name="_Hlk93990927"/>
    <w:bookmarkStart w:id="35" w:name="_Hlk95222879"/>
    <w:bookmarkStart w:id="36" w:name="_Hlk95222880"/>
    <w:bookmarkStart w:id="37" w:name="_Hlk95223575"/>
    <w:bookmarkStart w:id="38" w:name="_Hlk95223576"/>
    <w:r w:rsidRPr="00AA0A09">
      <w:rPr>
        <w:rFonts w:eastAsia="Times New Roman"/>
        <w:sz w:val="20"/>
        <w:szCs w:val="20"/>
        <w:u w:val="single"/>
        <w:lang w:val="en-US"/>
      </w:rPr>
      <w:t>9. sjednica Gradskog vijeća</w:t>
    </w:r>
    <w:r w:rsidRPr="00AA0A09">
      <w:rPr>
        <w:rFonts w:eastAsia="Times New Roman"/>
        <w:sz w:val="20"/>
        <w:szCs w:val="20"/>
        <w:u w:val="single"/>
        <w:lang w:val="en-US"/>
      </w:rPr>
      <w:tab/>
    </w:r>
    <w:r w:rsidRPr="00AA0A09">
      <w:rPr>
        <w:rFonts w:eastAsia="Times New Roman"/>
        <w:sz w:val="20"/>
        <w:szCs w:val="20"/>
        <w:u w:val="single"/>
        <w:lang w:val="en-US"/>
      </w:rPr>
      <w:tab/>
      <w:t>veljača, 2022.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C0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374B3"/>
    <w:multiLevelType w:val="hybridMultilevel"/>
    <w:tmpl w:val="D5CED6A8"/>
    <w:lvl w:ilvl="0" w:tplc="2B2EFC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04B"/>
    <w:multiLevelType w:val="hybridMultilevel"/>
    <w:tmpl w:val="2F5C52BC"/>
    <w:lvl w:ilvl="0" w:tplc="04569E6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0504660"/>
    <w:multiLevelType w:val="hybridMultilevel"/>
    <w:tmpl w:val="2B0247F8"/>
    <w:lvl w:ilvl="0" w:tplc="6F20C0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126E9"/>
    <w:multiLevelType w:val="hybridMultilevel"/>
    <w:tmpl w:val="6590AC88"/>
    <w:lvl w:ilvl="0" w:tplc="5E5C49B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20FEB"/>
    <w:multiLevelType w:val="hybridMultilevel"/>
    <w:tmpl w:val="0C98727C"/>
    <w:lvl w:ilvl="0" w:tplc="C4A2EB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B3056C1"/>
    <w:multiLevelType w:val="hybridMultilevel"/>
    <w:tmpl w:val="C7988AF4"/>
    <w:lvl w:ilvl="0" w:tplc="39C0F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10A6360"/>
    <w:multiLevelType w:val="hybridMultilevel"/>
    <w:tmpl w:val="7AC43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035BE6"/>
    <w:multiLevelType w:val="hybridMultilevel"/>
    <w:tmpl w:val="958C81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B74F6"/>
    <w:multiLevelType w:val="hybridMultilevel"/>
    <w:tmpl w:val="DFB25DB0"/>
    <w:lvl w:ilvl="0" w:tplc="BBB228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E738A1"/>
    <w:multiLevelType w:val="hybridMultilevel"/>
    <w:tmpl w:val="4F7CE094"/>
    <w:lvl w:ilvl="0" w:tplc="E5EAED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D298D"/>
    <w:multiLevelType w:val="hybridMultilevel"/>
    <w:tmpl w:val="C53C0E0A"/>
    <w:lvl w:ilvl="0" w:tplc="052CD6E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DF462E"/>
    <w:multiLevelType w:val="hybridMultilevel"/>
    <w:tmpl w:val="B22A9562"/>
    <w:lvl w:ilvl="0" w:tplc="6CC09E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36EE2"/>
    <w:multiLevelType w:val="hybridMultilevel"/>
    <w:tmpl w:val="404E83FA"/>
    <w:lvl w:ilvl="0" w:tplc="49629D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20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2"/>
  </w:num>
  <w:num w:numId="16">
    <w:abstractNumId w:val="18"/>
  </w:num>
  <w:num w:numId="17">
    <w:abstractNumId w:val="2"/>
  </w:num>
  <w:num w:numId="18">
    <w:abstractNumId w:val="7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D8"/>
    <w:rsid w:val="0000516F"/>
    <w:rsid w:val="00013E4B"/>
    <w:rsid w:val="00016FFB"/>
    <w:rsid w:val="000205D3"/>
    <w:rsid w:val="000251EB"/>
    <w:rsid w:val="00036B17"/>
    <w:rsid w:val="0006733F"/>
    <w:rsid w:val="000750C1"/>
    <w:rsid w:val="0008636D"/>
    <w:rsid w:val="00091EC9"/>
    <w:rsid w:val="000B1127"/>
    <w:rsid w:val="000C0C20"/>
    <w:rsid w:val="000C670C"/>
    <w:rsid w:val="000E2B75"/>
    <w:rsid w:val="000E5709"/>
    <w:rsid w:val="000F220C"/>
    <w:rsid w:val="000F7AF2"/>
    <w:rsid w:val="0010616E"/>
    <w:rsid w:val="0011308B"/>
    <w:rsid w:val="00120AD2"/>
    <w:rsid w:val="00122C8D"/>
    <w:rsid w:val="00124F4B"/>
    <w:rsid w:val="001321D7"/>
    <w:rsid w:val="001376EE"/>
    <w:rsid w:val="00142A80"/>
    <w:rsid w:val="00172FA6"/>
    <w:rsid w:val="0017748B"/>
    <w:rsid w:val="00195C1C"/>
    <w:rsid w:val="001A4DCF"/>
    <w:rsid w:val="001B7C20"/>
    <w:rsid w:val="001C70C3"/>
    <w:rsid w:val="001D698F"/>
    <w:rsid w:val="001D6C12"/>
    <w:rsid w:val="001E0FC3"/>
    <w:rsid w:val="00253D26"/>
    <w:rsid w:val="002555F5"/>
    <w:rsid w:val="002636F9"/>
    <w:rsid w:val="002650E4"/>
    <w:rsid w:val="0027010B"/>
    <w:rsid w:val="002A107F"/>
    <w:rsid w:val="002A7E04"/>
    <w:rsid w:val="002C04A3"/>
    <w:rsid w:val="002D7B66"/>
    <w:rsid w:val="002E14F7"/>
    <w:rsid w:val="002F300F"/>
    <w:rsid w:val="002F3055"/>
    <w:rsid w:val="003173B9"/>
    <w:rsid w:val="00322509"/>
    <w:rsid w:val="003444ED"/>
    <w:rsid w:val="00351DD9"/>
    <w:rsid w:val="0038474D"/>
    <w:rsid w:val="00395E9A"/>
    <w:rsid w:val="003A6E63"/>
    <w:rsid w:val="003A7B7B"/>
    <w:rsid w:val="003A7CDD"/>
    <w:rsid w:val="003C677F"/>
    <w:rsid w:val="003E17D8"/>
    <w:rsid w:val="003E281C"/>
    <w:rsid w:val="00440E61"/>
    <w:rsid w:val="00450831"/>
    <w:rsid w:val="00473A31"/>
    <w:rsid w:val="004809F3"/>
    <w:rsid w:val="004D4AF1"/>
    <w:rsid w:val="004F745B"/>
    <w:rsid w:val="00510396"/>
    <w:rsid w:val="005145E3"/>
    <w:rsid w:val="00526B95"/>
    <w:rsid w:val="00535126"/>
    <w:rsid w:val="005677BF"/>
    <w:rsid w:val="00571256"/>
    <w:rsid w:val="00571DD1"/>
    <w:rsid w:val="005B78FC"/>
    <w:rsid w:val="005F38D6"/>
    <w:rsid w:val="005F4B6A"/>
    <w:rsid w:val="00613EC3"/>
    <w:rsid w:val="00635617"/>
    <w:rsid w:val="00654FC4"/>
    <w:rsid w:val="00666971"/>
    <w:rsid w:val="006772A0"/>
    <w:rsid w:val="006E004C"/>
    <w:rsid w:val="006E0DEB"/>
    <w:rsid w:val="006E250F"/>
    <w:rsid w:val="006E6770"/>
    <w:rsid w:val="006F56B3"/>
    <w:rsid w:val="006F72BF"/>
    <w:rsid w:val="0072563B"/>
    <w:rsid w:val="00731ACE"/>
    <w:rsid w:val="00737033"/>
    <w:rsid w:val="007469C0"/>
    <w:rsid w:val="00756303"/>
    <w:rsid w:val="00770399"/>
    <w:rsid w:val="00780377"/>
    <w:rsid w:val="007A3150"/>
    <w:rsid w:val="007A3D7A"/>
    <w:rsid w:val="007C2538"/>
    <w:rsid w:val="007C5B8B"/>
    <w:rsid w:val="007D352E"/>
    <w:rsid w:val="00804CEE"/>
    <w:rsid w:val="00811239"/>
    <w:rsid w:val="00812930"/>
    <w:rsid w:val="00832AE6"/>
    <w:rsid w:val="00835B80"/>
    <w:rsid w:val="0084292B"/>
    <w:rsid w:val="00843A20"/>
    <w:rsid w:val="00845E4F"/>
    <w:rsid w:val="00852DC0"/>
    <w:rsid w:val="00854773"/>
    <w:rsid w:val="00857408"/>
    <w:rsid w:val="00890620"/>
    <w:rsid w:val="008D2936"/>
    <w:rsid w:val="008E5040"/>
    <w:rsid w:val="008E7529"/>
    <w:rsid w:val="00901B17"/>
    <w:rsid w:val="009108C0"/>
    <w:rsid w:val="00912171"/>
    <w:rsid w:val="00940962"/>
    <w:rsid w:val="00944819"/>
    <w:rsid w:val="00974B25"/>
    <w:rsid w:val="00987A5C"/>
    <w:rsid w:val="009937FD"/>
    <w:rsid w:val="009B34D1"/>
    <w:rsid w:val="009E1F62"/>
    <w:rsid w:val="009E54B9"/>
    <w:rsid w:val="009E57D6"/>
    <w:rsid w:val="009E68E1"/>
    <w:rsid w:val="009E7A42"/>
    <w:rsid w:val="009F10D3"/>
    <w:rsid w:val="009F7C11"/>
    <w:rsid w:val="00A060A7"/>
    <w:rsid w:val="00A654B9"/>
    <w:rsid w:val="00A74475"/>
    <w:rsid w:val="00A827AC"/>
    <w:rsid w:val="00AA0A09"/>
    <w:rsid w:val="00AB06C8"/>
    <w:rsid w:val="00AC6E57"/>
    <w:rsid w:val="00AD21F2"/>
    <w:rsid w:val="00AF585E"/>
    <w:rsid w:val="00B02660"/>
    <w:rsid w:val="00B24B18"/>
    <w:rsid w:val="00B310C1"/>
    <w:rsid w:val="00B35557"/>
    <w:rsid w:val="00B57DD1"/>
    <w:rsid w:val="00B63E34"/>
    <w:rsid w:val="00B73235"/>
    <w:rsid w:val="00B82E6E"/>
    <w:rsid w:val="00B86C6F"/>
    <w:rsid w:val="00B92627"/>
    <w:rsid w:val="00BD2043"/>
    <w:rsid w:val="00BD4223"/>
    <w:rsid w:val="00BD6323"/>
    <w:rsid w:val="00BF5990"/>
    <w:rsid w:val="00C1070C"/>
    <w:rsid w:val="00C15484"/>
    <w:rsid w:val="00C311B3"/>
    <w:rsid w:val="00C358C2"/>
    <w:rsid w:val="00C35AED"/>
    <w:rsid w:val="00C42DEA"/>
    <w:rsid w:val="00C475E2"/>
    <w:rsid w:val="00C60536"/>
    <w:rsid w:val="00C72109"/>
    <w:rsid w:val="00C746A3"/>
    <w:rsid w:val="00C87B95"/>
    <w:rsid w:val="00C9062B"/>
    <w:rsid w:val="00CA13E3"/>
    <w:rsid w:val="00CA3BC0"/>
    <w:rsid w:val="00CB2FA7"/>
    <w:rsid w:val="00CC7113"/>
    <w:rsid w:val="00CD5BEB"/>
    <w:rsid w:val="00CF2373"/>
    <w:rsid w:val="00D10F14"/>
    <w:rsid w:val="00D12D77"/>
    <w:rsid w:val="00D24246"/>
    <w:rsid w:val="00D52005"/>
    <w:rsid w:val="00D711A6"/>
    <w:rsid w:val="00D858E2"/>
    <w:rsid w:val="00D85E7D"/>
    <w:rsid w:val="00DA31C8"/>
    <w:rsid w:val="00DC1929"/>
    <w:rsid w:val="00DC6AE2"/>
    <w:rsid w:val="00DE0875"/>
    <w:rsid w:val="00DE47A7"/>
    <w:rsid w:val="00DF68C7"/>
    <w:rsid w:val="00E055B3"/>
    <w:rsid w:val="00E44E09"/>
    <w:rsid w:val="00E93556"/>
    <w:rsid w:val="00ED0045"/>
    <w:rsid w:val="00EE41D3"/>
    <w:rsid w:val="00EE46A3"/>
    <w:rsid w:val="00F05B25"/>
    <w:rsid w:val="00F05D40"/>
    <w:rsid w:val="00F1305B"/>
    <w:rsid w:val="00F311FB"/>
    <w:rsid w:val="00F57868"/>
    <w:rsid w:val="00F766E9"/>
    <w:rsid w:val="00FC211C"/>
    <w:rsid w:val="00FC6C45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9D9B7"/>
  <w15:docId w15:val="{8FDB4B71-859D-4366-8E45-9DFA0DC6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3A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99"/>
    <w:qFormat/>
    <w:rsid w:val="00CB2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95"/>
  </w:style>
  <w:style w:type="paragraph" w:styleId="Footer">
    <w:name w:val="footer"/>
    <w:basedOn w:val="Normal"/>
    <w:link w:val="Footer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95"/>
  </w:style>
  <w:style w:type="paragraph" w:styleId="Normal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5E7D"/>
    <w:rPr>
      <w:i/>
      <w:iCs/>
    </w:rPr>
  </w:style>
  <w:style w:type="paragraph" w:styleId="NoSpacing">
    <w:name w:val="No Spacing"/>
    <w:uiPriority w:val="1"/>
    <w:qFormat/>
    <w:rsid w:val="00CD5BEB"/>
  </w:style>
  <w:style w:type="paragraph" w:styleId="BodyText2">
    <w:name w:val="Body Text 2"/>
    <w:basedOn w:val="Normal"/>
    <w:link w:val="BodyText2Char"/>
    <w:rsid w:val="004809F3"/>
    <w:pPr>
      <w:ind w:right="50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4809F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tb-na16">
    <w:name w:val="tb-na16"/>
    <w:basedOn w:val="Normal"/>
    <w:rsid w:val="0032250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32250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AA82B-F564-4997-9F53-4946AC02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3609</Words>
  <Characters>20576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Cikojević</dc:creator>
  <cp:lastModifiedBy>MARIO KRIŽANAC</cp:lastModifiedBy>
  <cp:revision>2</cp:revision>
  <cp:lastPrinted>2022-02-08T12:53:00Z</cp:lastPrinted>
  <dcterms:created xsi:type="dcterms:W3CDTF">2022-02-08T13:55:00Z</dcterms:created>
  <dcterms:modified xsi:type="dcterms:W3CDTF">2022-02-08T13:55:00Z</dcterms:modified>
</cp:coreProperties>
</file>