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0881B" w14:textId="430E7A18" w:rsidR="00FE0D33" w:rsidRDefault="002D6265" w:rsidP="00925066">
      <w:pPr>
        <w:spacing w:after="0"/>
        <w:jc w:val="right"/>
        <w:rPr>
          <w:rFonts w:ascii="Times New Roman" w:hAnsi="Times New Roman" w:cs="Times New Roman"/>
          <w:b/>
          <w:sz w:val="24"/>
          <w:szCs w:val="24"/>
        </w:rPr>
      </w:pPr>
      <w:r w:rsidRPr="002D6265">
        <w:rPr>
          <w:rFonts w:ascii="Times New Roman" w:hAnsi="Times New Roman" w:cs="Times New Roman"/>
          <w:b/>
          <w:sz w:val="24"/>
          <w:szCs w:val="24"/>
        </w:rPr>
        <w:t>Prilog 10</w:t>
      </w:r>
    </w:p>
    <w:p w14:paraId="1D6EBC8B" w14:textId="77777777" w:rsidR="002D6265" w:rsidRPr="002D6265" w:rsidRDefault="002D6265" w:rsidP="002D6265">
      <w:pPr>
        <w:spacing w:after="0"/>
        <w:rPr>
          <w:rFonts w:ascii="Times New Roman" w:hAnsi="Times New Roman" w:cs="Times New Roman"/>
          <w:b/>
          <w:sz w:val="24"/>
          <w:szCs w:val="24"/>
        </w:rPr>
      </w:pPr>
    </w:p>
    <w:p w14:paraId="077238D2" w14:textId="77777777" w:rsidR="00A60967" w:rsidRPr="008A64B2" w:rsidRDefault="00F40B58" w:rsidP="008E2C1A">
      <w:pPr>
        <w:spacing w:after="0"/>
        <w:jc w:val="center"/>
        <w:rPr>
          <w:rFonts w:ascii="Times New Roman" w:hAnsi="Times New Roman" w:cs="Times New Roman"/>
          <w:b/>
          <w:sz w:val="28"/>
          <w:szCs w:val="28"/>
        </w:rPr>
      </w:pPr>
      <w:r w:rsidRPr="008A64B2">
        <w:rPr>
          <w:rFonts w:ascii="Times New Roman" w:hAnsi="Times New Roman" w:cs="Times New Roman"/>
          <w:b/>
          <w:sz w:val="28"/>
          <w:szCs w:val="28"/>
        </w:rPr>
        <w:t>PRILOG</w:t>
      </w:r>
    </w:p>
    <w:p w14:paraId="43FA8EEE" w14:textId="77777777" w:rsidR="002E321A" w:rsidRPr="008A64B2" w:rsidRDefault="002E321A" w:rsidP="00925066">
      <w:pPr>
        <w:spacing w:after="0"/>
        <w:rPr>
          <w:rFonts w:ascii="Times New Roman" w:hAnsi="Times New Roman" w:cs="Times New Roman"/>
          <w:b/>
          <w:sz w:val="24"/>
          <w:szCs w:val="24"/>
        </w:rPr>
      </w:pPr>
    </w:p>
    <w:p w14:paraId="7E4A149A" w14:textId="74AE5109" w:rsidR="008510D7" w:rsidRPr="008A64B2" w:rsidRDefault="003B143F" w:rsidP="00D875C8">
      <w:pPr>
        <w:spacing w:after="0"/>
        <w:jc w:val="center"/>
        <w:rPr>
          <w:rFonts w:ascii="Times New Roman" w:hAnsi="Times New Roman" w:cs="Times New Roman"/>
          <w:b/>
          <w:sz w:val="28"/>
          <w:szCs w:val="28"/>
        </w:rPr>
      </w:pPr>
      <w:r w:rsidRPr="008A64B2">
        <w:rPr>
          <w:rFonts w:ascii="Times New Roman" w:hAnsi="Times New Roman" w:cs="Times New Roman"/>
          <w:b/>
          <w:sz w:val="28"/>
          <w:szCs w:val="28"/>
        </w:rPr>
        <w:t xml:space="preserve">UZ </w:t>
      </w:r>
      <w:r w:rsidR="00FE0D33">
        <w:rPr>
          <w:rFonts w:ascii="Times New Roman" w:hAnsi="Times New Roman" w:cs="Times New Roman"/>
          <w:b/>
          <w:sz w:val="28"/>
          <w:szCs w:val="28"/>
        </w:rPr>
        <w:t>SUGLASNOST</w:t>
      </w:r>
      <w:r w:rsidR="00FE0D33" w:rsidRPr="008A64B2">
        <w:rPr>
          <w:rFonts w:ascii="Times New Roman" w:hAnsi="Times New Roman" w:cs="Times New Roman"/>
          <w:b/>
          <w:sz w:val="28"/>
          <w:szCs w:val="28"/>
        </w:rPr>
        <w:t xml:space="preserve"> </w:t>
      </w:r>
      <w:r w:rsidR="007E63D8" w:rsidRPr="008A64B2">
        <w:rPr>
          <w:rFonts w:ascii="Times New Roman" w:hAnsi="Times New Roman" w:cs="Times New Roman"/>
          <w:b/>
          <w:sz w:val="28"/>
          <w:szCs w:val="28"/>
        </w:rPr>
        <w:t xml:space="preserve">PREDSTAVNIČKOG TIJELA JEDINICE LOKALNE SAMOUPRAVE </w:t>
      </w:r>
      <w:r w:rsidR="004B5FB5" w:rsidRPr="004B5FB5">
        <w:rPr>
          <w:rFonts w:ascii="Times New Roman" w:hAnsi="Times New Roman" w:cs="Times New Roman"/>
          <w:b/>
          <w:sz w:val="28"/>
          <w:szCs w:val="28"/>
        </w:rPr>
        <w:t>ZA PROVEDBU ULAGANJA</w:t>
      </w:r>
    </w:p>
    <w:p w14:paraId="7B055778" w14:textId="21DCA3A0" w:rsidR="00A60967" w:rsidRPr="008A64B2" w:rsidRDefault="00854B6B" w:rsidP="00D875C8">
      <w:pPr>
        <w:spacing w:after="0"/>
        <w:jc w:val="center"/>
        <w:rPr>
          <w:rFonts w:ascii="Times New Roman" w:hAnsi="Times New Roman" w:cs="Times New Roman"/>
          <w:b/>
          <w:sz w:val="28"/>
          <w:szCs w:val="28"/>
        </w:rPr>
      </w:pPr>
      <w:r w:rsidRPr="008A64B2">
        <w:rPr>
          <w:rFonts w:ascii="Times New Roman" w:hAnsi="Times New Roman" w:cs="Times New Roman"/>
          <w:b/>
          <w:sz w:val="28"/>
          <w:szCs w:val="28"/>
        </w:rPr>
        <w:t xml:space="preserve">(KLASA: </w:t>
      </w:r>
      <w:r w:rsidR="007044E1" w:rsidRPr="007044E1">
        <w:rPr>
          <w:rFonts w:ascii="Times New Roman" w:hAnsi="Times New Roman" w:cs="Times New Roman"/>
          <w:b/>
          <w:sz w:val="28"/>
          <w:szCs w:val="28"/>
        </w:rPr>
        <w:t>363-01/21-01/76</w:t>
      </w:r>
      <w:r w:rsidRPr="008A64B2">
        <w:rPr>
          <w:rFonts w:ascii="Times New Roman" w:hAnsi="Times New Roman" w:cs="Times New Roman"/>
          <w:b/>
          <w:sz w:val="28"/>
          <w:szCs w:val="28"/>
        </w:rPr>
        <w:t xml:space="preserve"> URBROJ: </w:t>
      </w:r>
      <w:r w:rsidR="003041E1" w:rsidRPr="003041E1">
        <w:rPr>
          <w:rFonts w:ascii="Times New Roman" w:hAnsi="Times New Roman" w:cs="Times New Roman"/>
          <w:b/>
          <w:sz w:val="28"/>
          <w:szCs w:val="28"/>
        </w:rPr>
        <w:t>2177/01-02/01-21-1</w:t>
      </w:r>
      <w:r w:rsidRPr="008A64B2">
        <w:rPr>
          <w:rFonts w:ascii="Times New Roman" w:hAnsi="Times New Roman" w:cs="Times New Roman"/>
          <w:b/>
          <w:sz w:val="28"/>
          <w:szCs w:val="28"/>
        </w:rPr>
        <w:t>)</w:t>
      </w:r>
    </w:p>
    <w:p w14:paraId="16F99CCB" w14:textId="77777777" w:rsidR="00C11E4C" w:rsidRPr="008A64B2" w:rsidRDefault="003B143F" w:rsidP="008E2C1A">
      <w:pPr>
        <w:jc w:val="center"/>
        <w:rPr>
          <w:rFonts w:ascii="Times New Roman" w:hAnsi="Times New Roman" w:cs="Times New Roman"/>
          <w:b/>
          <w:sz w:val="28"/>
          <w:szCs w:val="28"/>
        </w:rPr>
      </w:pPr>
      <w:r w:rsidRPr="008A64B2">
        <w:rPr>
          <w:rFonts w:ascii="Times New Roman" w:hAnsi="Times New Roman" w:cs="Times New Roman"/>
          <w:b/>
          <w:sz w:val="28"/>
          <w:szCs w:val="28"/>
        </w:rPr>
        <w:t xml:space="preserve">UNUTAR </w:t>
      </w:r>
      <w:r w:rsidR="00A60967" w:rsidRPr="008A64B2">
        <w:rPr>
          <w:rFonts w:ascii="Times New Roman" w:hAnsi="Times New Roman" w:cs="Times New Roman"/>
          <w:b/>
          <w:sz w:val="28"/>
          <w:szCs w:val="28"/>
        </w:rPr>
        <w:t xml:space="preserve">MJERE 7 </w:t>
      </w:r>
      <w:r w:rsidRPr="008A64B2">
        <w:rPr>
          <w:rFonts w:ascii="Times New Roman" w:hAnsi="Times New Roman" w:cs="Times New Roman"/>
          <w:b/>
          <w:sz w:val="28"/>
          <w:szCs w:val="28"/>
        </w:rPr>
        <w:t>»TEMELJNE USLUGE I OB</w:t>
      </w:r>
      <w:r w:rsidR="00C11E4C" w:rsidRPr="008A64B2">
        <w:rPr>
          <w:rFonts w:ascii="Times New Roman" w:hAnsi="Times New Roman" w:cs="Times New Roman"/>
          <w:b/>
          <w:sz w:val="28"/>
          <w:szCs w:val="28"/>
        </w:rPr>
        <w:t>NOVA SELA U RURALNIM PODRUČJIMA</w:t>
      </w:r>
      <w:r w:rsidRPr="008A64B2">
        <w:rPr>
          <w:rFonts w:ascii="Times New Roman" w:hAnsi="Times New Roman" w:cs="Times New Roman"/>
          <w:b/>
          <w:sz w:val="28"/>
          <w:szCs w:val="28"/>
        </w:rPr>
        <w:t>« IZ PROGRAMA RURALNOG RAZVOJA REPUBLIKE HRVATSKE ZA RAZDOBLJE 2014-2020</w:t>
      </w:r>
    </w:p>
    <w:p w14:paraId="0100D784" w14:textId="77777777" w:rsidR="008510D7" w:rsidRPr="00925066" w:rsidRDefault="008510D7" w:rsidP="00925066">
      <w:pPr>
        <w:rPr>
          <w:rFonts w:ascii="Times New Roman" w:hAnsi="Times New Roman" w:cs="Times New Roman"/>
          <w:bCs/>
          <w:sz w:val="28"/>
          <w:szCs w:val="28"/>
        </w:rPr>
      </w:pPr>
    </w:p>
    <w:p w14:paraId="1858862C" w14:textId="77777777" w:rsidR="00C11E4C" w:rsidRPr="008A64B2" w:rsidRDefault="008510D7" w:rsidP="0093730F">
      <w:pPr>
        <w:jc w:val="center"/>
        <w:rPr>
          <w:rFonts w:ascii="Times New Roman" w:hAnsi="Times New Roman" w:cs="Times New Roman"/>
          <w:b/>
          <w:sz w:val="28"/>
          <w:szCs w:val="28"/>
        </w:rPr>
      </w:pPr>
      <w:r w:rsidRPr="008A64B2">
        <w:rPr>
          <w:rFonts w:ascii="Times New Roman" w:hAnsi="Times New Roman" w:cs="Times New Roman"/>
          <w:b/>
          <w:sz w:val="28"/>
          <w:szCs w:val="28"/>
        </w:rPr>
        <w:t>OPIS PROJEKTA</w:t>
      </w:r>
    </w:p>
    <w:p w14:paraId="172007B3" w14:textId="77777777" w:rsidR="008510D7" w:rsidRPr="00925066" w:rsidRDefault="008510D7" w:rsidP="00925066">
      <w:pPr>
        <w:rPr>
          <w:rFonts w:ascii="Times New Roman" w:hAnsi="Times New Roman" w:cs="Times New Roman"/>
          <w:bCs/>
          <w:sz w:val="28"/>
          <w:szCs w:val="28"/>
        </w:rPr>
      </w:pPr>
    </w:p>
    <w:p w14:paraId="42D42878" w14:textId="77777777" w:rsidR="00C11E4C" w:rsidRPr="008A64B2" w:rsidRDefault="00443812" w:rsidP="00343F54">
      <w:pPr>
        <w:spacing w:after="120"/>
        <w:jc w:val="both"/>
        <w:rPr>
          <w:rFonts w:ascii="Times New Roman" w:hAnsi="Times New Roman" w:cs="Times New Roman"/>
          <w:sz w:val="24"/>
          <w:szCs w:val="24"/>
        </w:rPr>
      </w:pPr>
      <w:r w:rsidRPr="008A64B2">
        <w:rPr>
          <w:rFonts w:ascii="Times New Roman" w:hAnsi="Times New Roman" w:cs="Times New Roman"/>
          <w:b/>
          <w:sz w:val="24"/>
          <w:szCs w:val="24"/>
        </w:rPr>
        <w:t>1. NAZIV PROJEKTA</w:t>
      </w:r>
    </w:p>
    <w:p w14:paraId="60215BE5" w14:textId="52BF3DBB" w:rsidR="00443812" w:rsidRPr="008A64B2" w:rsidRDefault="00443812" w:rsidP="0093730F">
      <w:pPr>
        <w:jc w:val="both"/>
        <w:rPr>
          <w:rFonts w:ascii="Times New Roman" w:hAnsi="Times New Roman" w:cs="Times New Roman"/>
          <w:i/>
          <w:sz w:val="24"/>
          <w:szCs w:val="24"/>
        </w:rPr>
      </w:pPr>
      <w:r w:rsidRPr="008A64B2">
        <w:rPr>
          <w:rFonts w:ascii="Times New Roman" w:hAnsi="Times New Roman" w:cs="Times New Roman"/>
          <w:i/>
          <w:sz w:val="24"/>
          <w:szCs w:val="24"/>
        </w:rPr>
        <w:t>(navesti naziv</w:t>
      </w:r>
      <w:r w:rsidR="00B72EEB" w:rsidRPr="008A64B2">
        <w:rPr>
          <w:rFonts w:ascii="Times New Roman" w:hAnsi="Times New Roman" w:cs="Times New Roman"/>
          <w:i/>
          <w:sz w:val="24"/>
          <w:szCs w:val="24"/>
        </w:rPr>
        <w:t xml:space="preserve"> projekta</w:t>
      </w:r>
      <w:r w:rsidRPr="008A64B2">
        <w:rPr>
          <w:rFonts w:ascii="Times New Roman" w:hAnsi="Times New Roman" w:cs="Times New Roman"/>
          <w:i/>
          <w:sz w:val="24"/>
          <w:szCs w:val="24"/>
        </w:rPr>
        <w:t xml:space="preserve"> iz projektne dokumentacije/građevinske dozvole ili drugog </w:t>
      </w:r>
      <w:r w:rsidR="00C94A23" w:rsidRPr="008A64B2">
        <w:rPr>
          <w:rFonts w:ascii="Times New Roman" w:hAnsi="Times New Roman" w:cs="Times New Roman"/>
          <w:i/>
          <w:sz w:val="24"/>
          <w:szCs w:val="24"/>
        </w:rPr>
        <w:t>odgovarajućeg dokumenta</w:t>
      </w:r>
      <w:r w:rsidR="002D6265">
        <w:rPr>
          <w:rFonts w:ascii="Times New Roman" w:hAnsi="Times New Roman" w:cs="Times New Roman"/>
          <w:i/>
          <w:sz w:val="24"/>
          <w:szCs w:val="24"/>
        </w:rPr>
        <w:t xml:space="preserve"> uključujući i opremanje ako je primjenjivo</w:t>
      </w:r>
      <w:r w:rsidRPr="008A64B2">
        <w:rPr>
          <w:rFonts w:ascii="Times New Roman" w:hAnsi="Times New Roman" w:cs="Times New Roman"/>
          <w:i/>
          <w:sz w:val="24"/>
          <w:szCs w:val="24"/>
        </w:rPr>
        <w:t>)</w:t>
      </w:r>
    </w:p>
    <w:p w14:paraId="5EFC1689" w14:textId="77777777" w:rsidR="008D503B" w:rsidRPr="008A64B2" w:rsidRDefault="008D503B" w:rsidP="008D503B">
      <w:pPr>
        <w:jc w:val="both"/>
        <w:rPr>
          <w:rFonts w:ascii="Times New Roman" w:hAnsi="Times New Roman" w:cs="Times New Roman"/>
        </w:rPr>
      </w:pPr>
      <w:r>
        <w:rPr>
          <w:rFonts w:ascii="Times New Roman" w:hAnsi="Times New Roman" w:cs="Times New Roman"/>
          <w:bCs/>
          <w:smallCaps/>
          <w:color w:val="000000"/>
          <w:sz w:val="24"/>
          <w:szCs w:val="24"/>
        </w:rPr>
        <w:t xml:space="preserve">Rekonstrukcija i dogradnja Društveno-rekreacijskog centra </w:t>
      </w:r>
      <w:proofErr w:type="spellStart"/>
      <w:r>
        <w:rPr>
          <w:rFonts w:ascii="Times New Roman" w:hAnsi="Times New Roman" w:cs="Times New Roman"/>
          <w:bCs/>
          <w:smallCaps/>
          <w:color w:val="000000"/>
          <w:sz w:val="24"/>
          <w:szCs w:val="24"/>
        </w:rPr>
        <w:t>Vidovci</w:t>
      </w:r>
      <w:proofErr w:type="spellEnd"/>
    </w:p>
    <w:p w14:paraId="31D68FA2" w14:textId="77777777" w:rsidR="00D64740" w:rsidRPr="008A64B2" w:rsidRDefault="00D64740" w:rsidP="00276B27">
      <w:pPr>
        <w:spacing w:after="0"/>
        <w:jc w:val="both"/>
        <w:rPr>
          <w:rFonts w:ascii="Times New Roman" w:hAnsi="Times New Roman" w:cs="Times New Roman"/>
          <w:bCs/>
          <w:smallCaps/>
          <w:color w:val="000000"/>
          <w:sz w:val="24"/>
          <w:szCs w:val="24"/>
        </w:rPr>
      </w:pPr>
    </w:p>
    <w:p w14:paraId="0F51084E" w14:textId="5E312EE9" w:rsidR="00443812" w:rsidRPr="008A64B2" w:rsidRDefault="00392C89" w:rsidP="00EF00F7">
      <w:pPr>
        <w:jc w:val="both"/>
        <w:rPr>
          <w:rFonts w:ascii="Times New Roman" w:hAnsi="Times New Roman" w:cs="Times New Roman"/>
          <w:sz w:val="24"/>
          <w:szCs w:val="24"/>
        </w:rPr>
      </w:pPr>
      <w:r w:rsidRPr="008A64B2">
        <w:rPr>
          <w:rFonts w:ascii="Times New Roman" w:hAnsi="Times New Roman" w:cs="Times New Roman"/>
          <w:b/>
          <w:sz w:val="24"/>
          <w:szCs w:val="24"/>
        </w:rPr>
        <w:t xml:space="preserve">2. </w:t>
      </w:r>
      <w:r w:rsidR="00EF00F7">
        <w:rPr>
          <w:rFonts w:ascii="Times New Roman" w:hAnsi="Times New Roman" w:cs="Times New Roman"/>
          <w:b/>
          <w:sz w:val="24"/>
          <w:szCs w:val="24"/>
        </w:rPr>
        <w:t>KORISNIK</w:t>
      </w:r>
    </w:p>
    <w:p w14:paraId="32B852A2" w14:textId="77777777" w:rsidR="00FF432C" w:rsidRPr="008A64B2" w:rsidRDefault="00392C89" w:rsidP="0093730F">
      <w:pPr>
        <w:jc w:val="both"/>
        <w:rPr>
          <w:rFonts w:ascii="Times New Roman" w:hAnsi="Times New Roman" w:cs="Times New Roman"/>
          <w:sz w:val="24"/>
          <w:szCs w:val="24"/>
        </w:rPr>
      </w:pPr>
      <w:r w:rsidRPr="008A64B2">
        <w:rPr>
          <w:rFonts w:ascii="Times New Roman" w:hAnsi="Times New Roman" w:cs="Times New Roman"/>
          <w:sz w:val="24"/>
          <w:szCs w:val="24"/>
        </w:rPr>
        <w:t>2.1. NAZIV</w:t>
      </w:r>
      <w:r w:rsidR="00B6031E" w:rsidRPr="008A64B2">
        <w:rPr>
          <w:rFonts w:ascii="Times New Roman" w:hAnsi="Times New Roman" w:cs="Times New Roman"/>
          <w:sz w:val="24"/>
          <w:szCs w:val="24"/>
        </w:rPr>
        <w:t xml:space="preserve"> KORISNIKA</w:t>
      </w:r>
    </w:p>
    <w:p w14:paraId="6446D077" w14:textId="012AD733" w:rsidR="00392C89" w:rsidRPr="008A64B2" w:rsidRDefault="008A6DD7" w:rsidP="0093730F">
      <w:pPr>
        <w:jc w:val="both"/>
        <w:rPr>
          <w:rFonts w:ascii="Times New Roman" w:hAnsi="Times New Roman" w:cs="Times New Roman"/>
          <w:sz w:val="24"/>
          <w:szCs w:val="24"/>
        </w:rPr>
      </w:pPr>
      <w:r>
        <w:rPr>
          <w:rFonts w:ascii="Times New Roman" w:hAnsi="Times New Roman" w:cs="Times New Roman"/>
          <w:sz w:val="24"/>
          <w:szCs w:val="24"/>
        </w:rPr>
        <w:t>Grad Požega</w:t>
      </w:r>
    </w:p>
    <w:p w14:paraId="0BB8473D" w14:textId="77777777" w:rsidR="00FF432C" w:rsidRPr="008A64B2" w:rsidRDefault="003E2DA2" w:rsidP="0093730F">
      <w:pPr>
        <w:jc w:val="both"/>
        <w:rPr>
          <w:rFonts w:ascii="Times New Roman" w:hAnsi="Times New Roman" w:cs="Times New Roman"/>
          <w:sz w:val="24"/>
          <w:szCs w:val="24"/>
        </w:rPr>
      </w:pPr>
      <w:r w:rsidRPr="008A64B2">
        <w:rPr>
          <w:rFonts w:ascii="Times New Roman" w:hAnsi="Times New Roman" w:cs="Times New Roman"/>
          <w:sz w:val="24"/>
          <w:szCs w:val="24"/>
        </w:rPr>
        <w:t>2.2. PRAVNI STATUS</w:t>
      </w:r>
      <w:r w:rsidR="00823C0B" w:rsidRPr="008A64B2">
        <w:rPr>
          <w:rFonts w:ascii="Times New Roman" w:hAnsi="Times New Roman" w:cs="Times New Roman"/>
          <w:sz w:val="24"/>
          <w:szCs w:val="24"/>
        </w:rPr>
        <w:t xml:space="preserve"> KORISNIKA</w:t>
      </w:r>
    </w:p>
    <w:p w14:paraId="3791B91D" w14:textId="22FF8536" w:rsidR="003E2DA2" w:rsidRPr="008A64B2" w:rsidRDefault="008A6DD7" w:rsidP="0093730F">
      <w:pPr>
        <w:jc w:val="both"/>
        <w:rPr>
          <w:rFonts w:ascii="Times New Roman" w:hAnsi="Times New Roman" w:cs="Times New Roman"/>
          <w:sz w:val="24"/>
          <w:szCs w:val="24"/>
        </w:rPr>
      </w:pPr>
      <w:r>
        <w:rPr>
          <w:rFonts w:ascii="Times New Roman" w:hAnsi="Times New Roman" w:cs="Times New Roman"/>
          <w:sz w:val="24"/>
          <w:szCs w:val="24"/>
        </w:rPr>
        <w:t>Jedinica lokalne samouprave</w:t>
      </w:r>
    </w:p>
    <w:p w14:paraId="6C777216" w14:textId="77777777" w:rsidR="00FF432C" w:rsidRPr="008A64B2" w:rsidRDefault="003E2DA2" w:rsidP="0093730F">
      <w:pPr>
        <w:jc w:val="both"/>
        <w:rPr>
          <w:rFonts w:ascii="Times New Roman" w:hAnsi="Times New Roman" w:cs="Times New Roman"/>
          <w:sz w:val="24"/>
          <w:szCs w:val="24"/>
        </w:rPr>
      </w:pPr>
      <w:r w:rsidRPr="008A64B2">
        <w:rPr>
          <w:rFonts w:ascii="Times New Roman" w:hAnsi="Times New Roman" w:cs="Times New Roman"/>
          <w:sz w:val="24"/>
          <w:szCs w:val="24"/>
        </w:rPr>
        <w:t>2.</w:t>
      </w:r>
      <w:r w:rsidR="00572BBA" w:rsidRPr="008A64B2">
        <w:rPr>
          <w:rFonts w:ascii="Times New Roman" w:hAnsi="Times New Roman" w:cs="Times New Roman"/>
          <w:sz w:val="24"/>
          <w:szCs w:val="24"/>
        </w:rPr>
        <w:t>3</w:t>
      </w:r>
      <w:r w:rsidRPr="008A64B2">
        <w:rPr>
          <w:rFonts w:ascii="Times New Roman" w:hAnsi="Times New Roman" w:cs="Times New Roman"/>
          <w:sz w:val="24"/>
          <w:szCs w:val="24"/>
        </w:rPr>
        <w:t>. ADRESA</w:t>
      </w:r>
      <w:r w:rsidR="00823C0B" w:rsidRPr="008A64B2">
        <w:rPr>
          <w:rFonts w:ascii="Times New Roman" w:hAnsi="Times New Roman" w:cs="Times New Roman"/>
          <w:sz w:val="24"/>
          <w:szCs w:val="24"/>
        </w:rPr>
        <w:t xml:space="preserve"> KORISNIKA</w:t>
      </w:r>
    </w:p>
    <w:p w14:paraId="3D60AD0E" w14:textId="28C34C61" w:rsidR="003E2DA2" w:rsidRPr="008A64B2" w:rsidRDefault="008A6DD7" w:rsidP="0093730F">
      <w:pPr>
        <w:jc w:val="both"/>
        <w:rPr>
          <w:rFonts w:ascii="Times New Roman" w:hAnsi="Times New Roman" w:cs="Times New Roman"/>
          <w:sz w:val="24"/>
          <w:szCs w:val="24"/>
        </w:rPr>
      </w:pPr>
      <w:r>
        <w:rPr>
          <w:rFonts w:ascii="Times New Roman" w:hAnsi="Times New Roman" w:cs="Times New Roman"/>
          <w:sz w:val="24"/>
          <w:szCs w:val="24"/>
        </w:rPr>
        <w:t>Trg Sv. Trojstva 1, 34000 Požega</w:t>
      </w:r>
    </w:p>
    <w:p w14:paraId="40DBBDB0" w14:textId="77777777" w:rsidR="00FF432C" w:rsidRPr="008A64B2" w:rsidRDefault="003E2DA2" w:rsidP="0093730F">
      <w:pPr>
        <w:jc w:val="both"/>
        <w:rPr>
          <w:rFonts w:ascii="Times New Roman" w:hAnsi="Times New Roman" w:cs="Times New Roman"/>
          <w:sz w:val="24"/>
          <w:szCs w:val="24"/>
        </w:rPr>
      </w:pPr>
      <w:r w:rsidRPr="008A64B2">
        <w:rPr>
          <w:rFonts w:ascii="Times New Roman" w:hAnsi="Times New Roman" w:cs="Times New Roman"/>
          <w:sz w:val="24"/>
          <w:szCs w:val="24"/>
        </w:rPr>
        <w:t>2.</w:t>
      </w:r>
      <w:r w:rsidR="00572BBA" w:rsidRPr="008A64B2">
        <w:rPr>
          <w:rFonts w:ascii="Times New Roman" w:hAnsi="Times New Roman" w:cs="Times New Roman"/>
          <w:sz w:val="24"/>
          <w:szCs w:val="24"/>
        </w:rPr>
        <w:t>4</w:t>
      </w:r>
      <w:r w:rsidRPr="008A64B2">
        <w:rPr>
          <w:rFonts w:ascii="Times New Roman" w:hAnsi="Times New Roman" w:cs="Times New Roman"/>
          <w:sz w:val="24"/>
          <w:szCs w:val="24"/>
        </w:rPr>
        <w:t>. OSOBA OVLAŠTENA ZA ZASTUPANJE</w:t>
      </w:r>
    </w:p>
    <w:p w14:paraId="4908ED57" w14:textId="42D1F8BA" w:rsidR="003E2DA2" w:rsidRPr="008A64B2" w:rsidRDefault="008A6DD7" w:rsidP="0093730F">
      <w:pPr>
        <w:jc w:val="both"/>
        <w:rPr>
          <w:rFonts w:ascii="Times New Roman" w:hAnsi="Times New Roman" w:cs="Times New Roman"/>
          <w:sz w:val="24"/>
          <w:szCs w:val="24"/>
        </w:rPr>
      </w:pPr>
      <w:r>
        <w:rPr>
          <w:rFonts w:ascii="Times New Roman" w:hAnsi="Times New Roman" w:cs="Times New Roman"/>
          <w:sz w:val="24"/>
          <w:szCs w:val="24"/>
        </w:rPr>
        <w:t>dr.sc. Željko Glavić, gradonačelnik</w:t>
      </w:r>
    </w:p>
    <w:p w14:paraId="76860BBA" w14:textId="77777777" w:rsidR="00FF432C" w:rsidRPr="008A64B2" w:rsidRDefault="003E2DA2" w:rsidP="0093730F">
      <w:pPr>
        <w:jc w:val="both"/>
        <w:rPr>
          <w:rFonts w:ascii="Times New Roman" w:hAnsi="Times New Roman" w:cs="Times New Roman"/>
          <w:sz w:val="24"/>
          <w:szCs w:val="24"/>
        </w:rPr>
      </w:pPr>
      <w:r w:rsidRPr="008A64B2">
        <w:rPr>
          <w:rFonts w:ascii="Times New Roman" w:hAnsi="Times New Roman" w:cs="Times New Roman"/>
          <w:sz w:val="24"/>
          <w:szCs w:val="24"/>
        </w:rPr>
        <w:t>2.</w:t>
      </w:r>
      <w:r w:rsidR="00572BBA" w:rsidRPr="008A64B2">
        <w:rPr>
          <w:rFonts w:ascii="Times New Roman" w:hAnsi="Times New Roman" w:cs="Times New Roman"/>
          <w:sz w:val="24"/>
          <w:szCs w:val="24"/>
        </w:rPr>
        <w:t>5</w:t>
      </w:r>
      <w:r w:rsidRPr="008A64B2">
        <w:rPr>
          <w:rFonts w:ascii="Times New Roman" w:hAnsi="Times New Roman" w:cs="Times New Roman"/>
          <w:sz w:val="24"/>
          <w:szCs w:val="24"/>
        </w:rPr>
        <w:t>. KONTAKT</w:t>
      </w:r>
    </w:p>
    <w:p w14:paraId="43924E3A" w14:textId="6C91E7F3" w:rsidR="00EF00F7" w:rsidRDefault="008A6DD7" w:rsidP="0093730F">
      <w:pPr>
        <w:jc w:val="both"/>
        <w:rPr>
          <w:rFonts w:ascii="Times New Roman" w:hAnsi="Times New Roman" w:cs="Times New Roman"/>
          <w:sz w:val="24"/>
          <w:szCs w:val="24"/>
        </w:rPr>
      </w:pPr>
      <w:proofErr w:type="spellStart"/>
      <w:r w:rsidRPr="008A6DD7">
        <w:rPr>
          <w:rFonts w:ascii="Times New Roman" w:hAnsi="Times New Roman" w:cs="Times New Roman"/>
          <w:sz w:val="24"/>
          <w:szCs w:val="24"/>
        </w:rPr>
        <w:t>tel</w:t>
      </w:r>
      <w:proofErr w:type="spellEnd"/>
      <w:r w:rsidRPr="008A6DD7">
        <w:rPr>
          <w:rFonts w:ascii="Times New Roman" w:hAnsi="Times New Roman" w:cs="Times New Roman"/>
          <w:sz w:val="24"/>
          <w:szCs w:val="24"/>
        </w:rPr>
        <w:t xml:space="preserve">: 034/311-300, fax: 034/311-344, e-mail: </w:t>
      </w:r>
      <w:hyperlink r:id="rId12" w:history="1">
        <w:r w:rsidRPr="00C33CB0">
          <w:rPr>
            <w:rStyle w:val="Hiperveza"/>
            <w:rFonts w:ascii="Times New Roman" w:hAnsi="Times New Roman" w:cs="Times New Roman"/>
            <w:sz w:val="24"/>
            <w:szCs w:val="24"/>
          </w:rPr>
          <w:t>gradonacelnik@pozega.hr</w:t>
        </w:r>
      </w:hyperlink>
      <w:r>
        <w:rPr>
          <w:rFonts w:ascii="Times New Roman" w:hAnsi="Times New Roman" w:cs="Times New Roman"/>
          <w:sz w:val="24"/>
          <w:szCs w:val="24"/>
        </w:rPr>
        <w:t xml:space="preserve"> </w:t>
      </w:r>
      <w:r w:rsidR="00EF00F7">
        <w:rPr>
          <w:rFonts w:ascii="Times New Roman" w:hAnsi="Times New Roman" w:cs="Times New Roman"/>
          <w:sz w:val="24"/>
          <w:szCs w:val="24"/>
        </w:rPr>
        <w:br w:type="page"/>
      </w:r>
    </w:p>
    <w:p w14:paraId="5ECFE2EE" w14:textId="77777777" w:rsidR="00722F5F" w:rsidRPr="008A64B2" w:rsidRDefault="00392C89" w:rsidP="0093730F">
      <w:pPr>
        <w:jc w:val="both"/>
        <w:rPr>
          <w:rFonts w:ascii="Times New Roman" w:hAnsi="Times New Roman" w:cs="Times New Roman"/>
          <w:sz w:val="24"/>
          <w:szCs w:val="24"/>
        </w:rPr>
      </w:pPr>
      <w:r w:rsidRPr="008A64B2">
        <w:rPr>
          <w:rFonts w:ascii="Times New Roman" w:hAnsi="Times New Roman" w:cs="Times New Roman"/>
          <w:b/>
          <w:sz w:val="24"/>
          <w:szCs w:val="24"/>
        </w:rPr>
        <w:lastRenderedPageBreak/>
        <w:t>3. OPIS PROJEKTA</w:t>
      </w:r>
    </w:p>
    <w:p w14:paraId="6841B8D3" w14:textId="77777777" w:rsidR="005147C7" w:rsidRPr="008A64B2" w:rsidRDefault="00722F5F" w:rsidP="00343F54">
      <w:pPr>
        <w:spacing w:after="120"/>
        <w:jc w:val="both"/>
        <w:rPr>
          <w:rFonts w:ascii="Times New Roman" w:hAnsi="Times New Roman" w:cs="Times New Roman"/>
          <w:sz w:val="24"/>
          <w:szCs w:val="24"/>
        </w:rPr>
      </w:pPr>
      <w:r w:rsidRPr="008A64B2">
        <w:rPr>
          <w:rFonts w:ascii="Times New Roman" w:hAnsi="Times New Roman" w:cs="Times New Roman"/>
          <w:sz w:val="24"/>
          <w:szCs w:val="24"/>
        </w:rPr>
        <w:t>3.1. PODMJERA</w:t>
      </w:r>
      <w:r w:rsidR="004522E9" w:rsidRPr="008A64B2">
        <w:rPr>
          <w:rFonts w:ascii="Times New Roman" w:hAnsi="Times New Roman" w:cs="Times New Roman"/>
          <w:sz w:val="24"/>
          <w:szCs w:val="24"/>
        </w:rPr>
        <w:t xml:space="preserve"> I </w:t>
      </w:r>
      <w:r w:rsidRPr="008A64B2">
        <w:rPr>
          <w:rFonts w:ascii="Times New Roman" w:hAnsi="Times New Roman" w:cs="Times New Roman"/>
          <w:sz w:val="24"/>
          <w:szCs w:val="24"/>
        </w:rPr>
        <w:t>TIP OPERACIJE ZA KOJI SE PROJEKT PRIJAVLJUJE</w:t>
      </w:r>
    </w:p>
    <w:p w14:paraId="3C5C53DD" w14:textId="77777777" w:rsidR="00722F5F" w:rsidRPr="008A64B2" w:rsidRDefault="00722F5F" w:rsidP="00722F5F">
      <w:pPr>
        <w:jc w:val="both"/>
        <w:rPr>
          <w:rFonts w:ascii="Times New Roman" w:hAnsi="Times New Roman" w:cs="Times New Roman"/>
          <w:i/>
          <w:sz w:val="24"/>
          <w:szCs w:val="24"/>
        </w:rPr>
      </w:pPr>
      <w:r w:rsidRPr="008A64B2">
        <w:rPr>
          <w:rFonts w:ascii="Times New Roman" w:hAnsi="Times New Roman" w:cs="Times New Roman"/>
          <w:i/>
          <w:sz w:val="24"/>
          <w:szCs w:val="24"/>
        </w:rPr>
        <w:t xml:space="preserve">(navesti </w:t>
      </w:r>
      <w:proofErr w:type="spellStart"/>
      <w:r w:rsidRPr="008A64B2">
        <w:rPr>
          <w:rFonts w:ascii="Times New Roman" w:hAnsi="Times New Roman" w:cs="Times New Roman"/>
          <w:i/>
          <w:sz w:val="24"/>
          <w:szCs w:val="24"/>
        </w:rPr>
        <w:t>podmjeru</w:t>
      </w:r>
      <w:proofErr w:type="spellEnd"/>
      <w:r w:rsidRPr="008A64B2">
        <w:rPr>
          <w:rFonts w:ascii="Times New Roman" w:hAnsi="Times New Roman" w:cs="Times New Roman"/>
          <w:i/>
          <w:sz w:val="24"/>
          <w:szCs w:val="24"/>
        </w:rPr>
        <w:t>/tip operacije unutar Mjere 7 „Temeljne usluge i obnova sela u ruralnim područjima“ za koju korisnik traži javnu potporu)</w:t>
      </w:r>
    </w:p>
    <w:p w14:paraId="3D0A1DA0" w14:textId="77777777" w:rsidR="00722F5F" w:rsidRPr="008A64B2" w:rsidRDefault="00722F5F" w:rsidP="00722F5F">
      <w:pPr>
        <w:rPr>
          <w:rFonts w:ascii="Times New Roman" w:hAnsi="Times New Roman" w:cs="Times New Roman"/>
          <w:sz w:val="24"/>
          <w:szCs w:val="24"/>
        </w:rPr>
      </w:pPr>
      <w:r w:rsidRPr="008A64B2">
        <w:rPr>
          <w:rFonts w:ascii="Times New Roman" w:hAnsi="Times New Roman" w:cs="Times New Roman"/>
          <w:sz w:val="24"/>
          <w:szCs w:val="24"/>
        </w:rPr>
        <w:t>3.1.1. PODMJERA</w:t>
      </w:r>
    </w:p>
    <w:p w14:paraId="481F62E2" w14:textId="4AE8C540" w:rsidR="00722F5F" w:rsidRPr="008A64B2" w:rsidRDefault="008A6DD7" w:rsidP="008A6DD7">
      <w:pPr>
        <w:jc w:val="both"/>
        <w:rPr>
          <w:rFonts w:ascii="Times New Roman" w:hAnsi="Times New Roman" w:cs="Times New Roman"/>
          <w:sz w:val="24"/>
          <w:szCs w:val="24"/>
        </w:rPr>
      </w:pPr>
      <w:r w:rsidRPr="008A6DD7">
        <w:rPr>
          <w:rFonts w:ascii="Times New Roman" w:hAnsi="Times New Roman" w:cs="Times New Roman"/>
          <w:sz w:val="24"/>
          <w:szCs w:val="24"/>
        </w:rPr>
        <w:t>7.4 Ulaganja u pokretanje, poboljšanje ili proširenje lokalnih temeljnih usluga za ruralno</w:t>
      </w:r>
      <w:r>
        <w:rPr>
          <w:rFonts w:ascii="Times New Roman" w:hAnsi="Times New Roman" w:cs="Times New Roman"/>
          <w:sz w:val="24"/>
          <w:szCs w:val="24"/>
        </w:rPr>
        <w:t xml:space="preserve"> </w:t>
      </w:r>
      <w:r w:rsidRPr="008A6DD7">
        <w:rPr>
          <w:rFonts w:ascii="Times New Roman" w:hAnsi="Times New Roman" w:cs="Times New Roman"/>
          <w:sz w:val="24"/>
          <w:szCs w:val="24"/>
        </w:rPr>
        <w:t>stanovništvo, uključujući slobodno vrijeme i kulturne aktivnosti te povezanu infrastrukturu</w:t>
      </w:r>
    </w:p>
    <w:p w14:paraId="7721572F" w14:textId="77777777" w:rsidR="00722F5F" w:rsidRPr="008A64B2" w:rsidRDefault="00722F5F" w:rsidP="00722F5F">
      <w:pPr>
        <w:rPr>
          <w:rFonts w:ascii="Times New Roman" w:hAnsi="Times New Roman" w:cs="Times New Roman"/>
          <w:sz w:val="24"/>
          <w:szCs w:val="24"/>
        </w:rPr>
      </w:pPr>
      <w:r w:rsidRPr="008A64B2">
        <w:rPr>
          <w:rFonts w:ascii="Times New Roman" w:hAnsi="Times New Roman" w:cs="Times New Roman"/>
          <w:sz w:val="24"/>
          <w:szCs w:val="24"/>
        </w:rPr>
        <w:t>3.1.2. TIP OPERACIJE</w:t>
      </w:r>
    </w:p>
    <w:p w14:paraId="551A932B" w14:textId="129D08D3" w:rsidR="00722F5F" w:rsidRPr="008A64B2" w:rsidRDefault="008A6DD7" w:rsidP="008A6DD7">
      <w:pPr>
        <w:jc w:val="both"/>
        <w:rPr>
          <w:rFonts w:ascii="Times New Roman" w:hAnsi="Times New Roman" w:cs="Times New Roman"/>
          <w:sz w:val="24"/>
          <w:szCs w:val="24"/>
        </w:rPr>
      </w:pPr>
      <w:r w:rsidRPr="008A6DD7">
        <w:rPr>
          <w:rFonts w:ascii="Times New Roman" w:hAnsi="Times New Roman" w:cs="Times New Roman"/>
          <w:sz w:val="24"/>
          <w:szCs w:val="24"/>
        </w:rPr>
        <w:t>7.4.1 Ulaganja u pokretanje, poboljšanje ili proširenje lokalnih temeljnih usluga za ruralno stanovništvo, uključujući slobodno vrijeme i kulturne aktivnosti te povezanu infrastrukturu</w:t>
      </w:r>
    </w:p>
    <w:p w14:paraId="778CC471" w14:textId="77777777" w:rsidR="00722F5F" w:rsidRPr="008A64B2" w:rsidRDefault="00722F5F" w:rsidP="008A64B2">
      <w:pPr>
        <w:spacing w:after="0"/>
        <w:jc w:val="both"/>
        <w:rPr>
          <w:rFonts w:ascii="Times New Roman" w:hAnsi="Times New Roman" w:cs="Times New Roman"/>
          <w:sz w:val="24"/>
          <w:szCs w:val="24"/>
        </w:rPr>
      </w:pPr>
    </w:p>
    <w:p w14:paraId="6E590B80" w14:textId="77777777" w:rsidR="00392C89" w:rsidRPr="008A64B2" w:rsidRDefault="00392C89" w:rsidP="0093730F">
      <w:pPr>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2</w:t>
      </w:r>
      <w:r w:rsidRPr="008A64B2">
        <w:rPr>
          <w:rFonts w:ascii="Times New Roman" w:hAnsi="Times New Roman" w:cs="Times New Roman"/>
          <w:sz w:val="24"/>
          <w:szCs w:val="24"/>
        </w:rPr>
        <w:t>. MJESTO PROVEDBE</w:t>
      </w:r>
    </w:p>
    <w:p w14:paraId="691B0F6E" w14:textId="6F0ECE13" w:rsidR="00FF432C" w:rsidRPr="008A64B2" w:rsidRDefault="00392C89" w:rsidP="0093730F">
      <w:pPr>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2</w:t>
      </w:r>
      <w:r w:rsidRPr="008A64B2">
        <w:rPr>
          <w:rFonts w:ascii="Times New Roman" w:hAnsi="Times New Roman" w:cs="Times New Roman"/>
          <w:sz w:val="24"/>
          <w:szCs w:val="24"/>
        </w:rPr>
        <w:t>.1. ŽUPANIJA</w:t>
      </w:r>
      <w:r w:rsidR="00CF058E">
        <w:rPr>
          <w:rFonts w:ascii="Times New Roman" w:hAnsi="Times New Roman" w:cs="Times New Roman"/>
          <w:sz w:val="24"/>
          <w:szCs w:val="24"/>
        </w:rPr>
        <w:t xml:space="preserve"> ULAGANJA</w:t>
      </w:r>
    </w:p>
    <w:p w14:paraId="4E2BD862" w14:textId="0FE9DF54" w:rsidR="00392C89" w:rsidRPr="008A64B2" w:rsidRDefault="008A6DD7" w:rsidP="0093730F">
      <w:pPr>
        <w:jc w:val="both"/>
        <w:rPr>
          <w:rFonts w:ascii="Times New Roman" w:hAnsi="Times New Roman" w:cs="Times New Roman"/>
          <w:sz w:val="24"/>
          <w:szCs w:val="24"/>
        </w:rPr>
      </w:pPr>
      <w:r>
        <w:rPr>
          <w:rFonts w:ascii="Times New Roman" w:hAnsi="Times New Roman" w:cs="Times New Roman"/>
          <w:sz w:val="24"/>
          <w:szCs w:val="24"/>
        </w:rPr>
        <w:t>Požeško-slavonska županija</w:t>
      </w:r>
    </w:p>
    <w:p w14:paraId="03191740" w14:textId="6B7978B2" w:rsidR="00FF432C" w:rsidRPr="008A64B2" w:rsidRDefault="00392C89" w:rsidP="0093730F">
      <w:pPr>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2</w:t>
      </w:r>
      <w:r w:rsidRPr="008A64B2">
        <w:rPr>
          <w:rFonts w:ascii="Times New Roman" w:hAnsi="Times New Roman" w:cs="Times New Roman"/>
          <w:sz w:val="24"/>
          <w:szCs w:val="24"/>
        </w:rPr>
        <w:t>.2. GRAD/OPĆINA</w:t>
      </w:r>
      <w:r w:rsidR="00CF058E">
        <w:rPr>
          <w:rFonts w:ascii="Times New Roman" w:hAnsi="Times New Roman" w:cs="Times New Roman"/>
          <w:sz w:val="24"/>
          <w:szCs w:val="24"/>
        </w:rPr>
        <w:t xml:space="preserve"> ULAGANJA</w:t>
      </w:r>
    </w:p>
    <w:p w14:paraId="749D9816" w14:textId="2C3DD51A" w:rsidR="00392C89" w:rsidRPr="008A64B2" w:rsidRDefault="008A6DD7" w:rsidP="0093730F">
      <w:pPr>
        <w:jc w:val="both"/>
        <w:rPr>
          <w:rFonts w:ascii="Times New Roman" w:hAnsi="Times New Roman" w:cs="Times New Roman"/>
          <w:sz w:val="24"/>
          <w:szCs w:val="24"/>
        </w:rPr>
      </w:pPr>
      <w:r>
        <w:rPr>
          <w:rFonts w:ascii="Times New Roman" w:hAnsi="Times New Roman" w:cs="Times New Roman"/>
          <w:sz w:val="24"/>
          <w:szCs w:val="24"/>
        </w:rPr>
        <w:t>Požega</w:t>
      </w:r>
    </w:p>
    <w:p w14:paraId="5CE079C8" w14:textId="49C333D7" w:rsidR="00D64740" w:rsidRPr="008A64B2" w:rsidRDefault="00D64740" w:rsidP="0093730F">
      <w:pPr>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2</w:t>
      </w:r>
      <w:r w:rsidR="00EB5E28">
        <w:rPr>
          <w:rFonts w:ascii="Times New Roman" w:hAnsi="Times New Roman" w:cs="Times New Roman"/>
          <w:sz w:val="24"/>
          <w:szCs w:val="24"/>
        </w:rPr>
        <w:t>.3. NASELJE</w:t>
      </w:r>
      <w:r w:rsidR="00CF058E">
        <w:rPr>
          <w:rFonts w:ascii="Times New Roman" w:hAnsi="Times New Roman" w:cs="Times New Roman"/>
          <w:sz w:val="24"/>
          <w:szCs w:val="24"/>
        </w:rPr>
        <w:t xml:space="preserve"> ULAGANJA</w:t>
      </w:r>
    </w:p>
    <w:p w14:paraId="423D1B7F" w14:textId="76503927" w:rsidR="004F23D4" w:rsidRPr="008A64B2" w:rsidRDefault="008D503B" w:rsidP="0093730F">
      <w:pPr>
        <w:jc w:val="both"/>
        <w:rPr>
          <w:rFonts w:ascii="Times New Roman" w:hAnsi="Times New Roman" w:cs="Times New Roman"/>
          <w:sz w:val="24"/>
          <w:szCs w:val="24"/>
        </w:rPr>
      </w:pPr>
      <w:proofErr w:type="spellStart"/>
      <w:r>
        <w:rPr>
          <w:rFonts w:ascii="Times New Roman" w:hAnsi="Times New Roman" w:cs="Times New Roman"/>
          <w:sz w:val="24"/>
          <w:szCs w:val="24"/>
        </w:rPr>
        <w:t>Vidovci</w:t>
      </w:r>
      <w:proofErr w:type="spellEnd"/>
      <w:r>
        <w:rPr>
          <w:rFonts w:ascii="Times New Roman" w:hAnsi="Times New Roman" w:cs="Times New Roman"/>
          <w:sz w:val="24"/>
          <w:szCs w:val="24"/>
        </w:rPr>
        <w:t xml:space="preserve"> </w:t>
      </w:r>
    </w:p>
    <w:p w14:paraId="768BE7AD" w14:textId="42EAC8B8" w:rsidR="005147C7" w:rsidRPr="008A64B2" w:rsidRDefault="00392C89" w:rsidP="00343F54">
      <w:pPr>
        <w:spacing w:after="120"/>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3</w:t>
      </w:r>
      <w:r w:rsidRPr="008A64B2">
        <w:rPr>
          <w:rFonts w:ascii="Times New Roman" w:hAnsi="Times New Roman" w:cs="Times New Roman"/>
          <w:sz w:val="24"/>
          <w:szCs w:val="24"/>
        </w:rPr>
        <w:t>.</w:t>
      </w:r>
      <w:r w:rsidR="003E2DA2" w:rsidRPr="008A64B2">
        <w:rPr>
          <w:rFonts w:ascii="Times New Roman" w:hAnsi="Times New Roman" w:cs="Times New Roman"/>
          <w:sz w:val="24"/>
          <w:szCs w:val="24"/>
        </w:rPr>
        <w:t xml:space="preserve"> </w:t>
      </w:r>
      <w:r w:rsidR="00EB5E28" w:rsidRPr="00EB5E28">
        <w:rPr>
          <w:rFonts w:ascii="Times New Roman" w:hAnsi="Times New Roman" w:cs="Times New Roman"/>
          <w:sz w:val="24"/>
          <w:szCs w:val="24"/>
        </w:rPr>
        <w:t xml:space="preserve">KRATKI OPIS I </w:t>
      </w:r>
      <w:r w:rsidR="003E2DA2" w:rsidRPr="008A64B2">
        <w:rPr>
          <w:rFonts w:ascii="Times New Roman" w:hAnsi="Times New Roman" w:cs="Times New Roman"/>
          <w:sz w:val="24"/>
          <w:szCs w:val="24"/>
        </w:rPr>
        <w:t>CILJ</w:t>
      </w:r>
      <w:r w:rsidR="00F61D03" w:rsidRPr="008A64B2">
        <w:rPr>
          <w:rFonts w:ascii="Times New Roman" w:hAnsi="Times New Roman" w:cs="Times New Roman"/>
          <w:sz w:val="24"/>
          <w:szCs w:val="24"/>
        </w:rPr>
        <w:t>EVI</w:t>
      </w:r>
      <w:r w:rsidR="003E2DA2" w:rsidRPr="008A64B2">
        <w:rPr>
          <w:rFonts w:ascii="Times New Roman" w:hAnsi="Times New Roman" w:cs="Times New Roman"/>
          <w:sz w:val="24"/>
          <w:szCs w:val="24"/>
        </w:rPr>
        <w:t xml:space="preserve"> PROJEKTA</w:t>
      </w:r>
    </w:p>
    <w:p w14:paraId="7043D8F2" w14:textId="2B18B570" w:rsidR="00FF432C" w:rsidRPr="008A64B2" w:rsidRDefault="003E2DA2" w:rsidP="00E60D5F">
      <w:pPr>
        <w:jc w:val="both"/>
        <w:rPr>
          <w:rFonts w:ascii="Times New Roman" w:hAnsi="Times New Roman" w:cs="Times New Roman"/>
          <w:i/>
          <w:sz w:val="24"/>
          <w:szCs w:val="24"/>
        </w:rPr>
      </w:pPr>
      <w:r w:rsidRPr="008A64B2">
        <w:rPr>
          <w:rFonts w:ascii="Times New Roman" w:hAnsi="Times New Roman" w:cs="Times New Roman"/>
          <w:i/>
          <w:sz w:val="24"/>
          <w:szCs w:val="24"/>
        </w:rPr>
        <w:t>(</w:t>
      </w:r>
      <w:r w:rsidR="00EB5E28" w:rsidRPr="00EB5E28">
        <w:rPr>
          <w:rFonts w:ascii="Times New Roman" w:hAnsi="Times New Roman" w:cs="Times New Roman"/>
          <w:i/>
          <w:sz w:val="24"/>
          <w:szCs w:val="24"/>
        </w:rPr>
        <w:t>ukratko opisati planirani projekt</w:t>
      </w:r>
      <w:r w:rsidR="00EB5E28">
        <w:rPr>
          <w:rFonts w:ascii="Times New Roman" w:hAnsi="Times New Roman" w:cs="Times New Roman"/>
          <w:i/>
          <w:sz w:val="24"/>
          <w:szCs w:val="24"/>
        </w:rPr>
        <w:t>, navesti razloge i svrhu provedbe projekta,</w:t>
      </w:r>
      <w:r w:rsidR="00EB5E28" w:rsidRPr="00EB5E28">
        <w:rPr>
          <w:rFonts w:ascii="Times New Roman" w:hAnsi="Times New Roman" w:cs="Times New Roman"/>
          <w:i/>
          <w:sz w:val="24"/>
          <w:szCs w:val="24"/>
        </w:rPr>
        <w:t xml:space="preserve"> </w:t>
      </w:r>
      <w:r w:rsidR="00F61D03" w:rsidRPr="008A64B2">
        <w:rPr>
          <w:rFonts w:ascii="Times New Roman" w:hAnsi="Times New Roman" w:cs="Times New Roman"/>
          <w:i/>
          <w:sz w:val="24"/>
          <w:szCs w:val="24"/>
        </w:rPr>
        <w:t>navesti ciljeve koji će se ostvariti provedbom projekta</w:t>
      </w:r>
      <w:r w:rsidR="0066427D" w:rsidRPr="008A64B2">
        <w:rPr>
          <w:rFonts w:ascii="Times New Roman" w:hAnsi="Times New Roman" w:cs="Times New Roman"/>
          <w:i/>
          <w:sz w:val="24"/>
          <w:szCs w:val="24"/>
        </w:rPr>
        <w:t>;</w:t>
      </w:r>
      <w:r w:rsidR="00360307">
        <w:rPr>
          <w:rFonts w:ascii="Times New Roman" w:hAnsi="Times New Roman" w:cs="Times New Roman"/>
          <w:i/>
          <w:sz w:val="24"/>
          <w:szCs w:val="24"/>
        </w:rPr>
        <w:t xml:space="preserve"> najmanje </w:t>
      </w:r>
      <w:r w:rsidR="00E60D5F">
        <w:rPr>
          <w:rFonts w:ascii="Times New Roman" w:hAnsi="Times New Roman" w:cs="Times New Roman"/>
          <w:i/>
          <w:sz w:val="24"/>
          <w:szCs w:val="24"/>
        </w:rPr>
        <w:t>5</w:t>
      </w:r>
      <w:r w:rsidR="004E6CB0" w:rsidRPr="008A64B2">
        <w:rPr>
          <w:rFonts w:ascii="Times New Roman" w:hAnsi="Times New Roman" w:cs="Times New Roman"/>
          <w:i/>
          <w:sz w:val="24"/>
          <w:szCs w:val="24"/>
        </w:rPr>
        <w:t>00, a najviše 800 znakova)</w:t>
      </w:r>
    </w:p>
    <w:p w14:paraId="2F9D9EB7" w14:textId="54E69FE3" w:rsidR="00FF432C" w:rsidRPr="008A64B2" w:rsidRDefault="008A6DD7" w:rsidP="008A6DD7">
      <w:pPr>
        <w:jc w:val="both"/>
        <w:rPr>
          <w:rFonts w:ascii="Times New Roman" w:hAnsi="Times New Roman" w:cs="Times New Roman"/>
          <w:sz w:val="24"/>
          <w:szCs w:val="24"/>
        </w:rPr>
      </w:pPr>
      <w:r w:rsidRPr="008A6DD7">
        <w:rPr>
          <w:rFonts w:ascii="Times New Roman" w:hAnsi="Times New Roman" w:cs="Times New Roman"/>
          <w:sz w:val="24"/>
          <w:szCs w:val="24"/>
        </w:rPr>
        <w:t xml:space="preserve">Projekt ima za cilj doprinijeti stvaranju uvjeta za održivi razvoj ruralnog područja. Kako bi se umanjilo pogodovanje trendu napuštanja ruralnog područja i kako bi se provodila proaktivna politika uravnoteženog razvoja ovog područja, cilj projekta je i zadržavanje postojećih i doseljavanja novih stanovnika na područje naselja </w:t>
      </w:r>
      <w:proofErr w:type="spellStart"/>
      <w:r w:rsidRPr="008A6DD7">
        <w:rPr>
          <w:rFonts w:ascii="Times New Roman" w:hAnsi="Times New Roman" w:cs="Times New Roman"/>
          <w:sz w:val="24"/>
          <w:szCs w:val="24"/>
        </w:rPr>
        <w:t>Vidovci</w:t>
      </w:r>
      <w:proofErr w:type="spellEnd"/>
      <w:r w:rsidRPr="008A6DD7">
        <w:rPr>
          <w:rFonts w:ascii="Times New Roman" w:hAnsi="Times New Roman" w:cs="Times New Roman"/>
          <w:sz w:val="24"/>
          <w:szCs w:val="24"/>
        </w:rPr>
        <w:t xml:space="preserve">. Provedbom projekta želi se doprinijeti i ostvarenju kvalitetnijeg životnog standarda te postizanje veće društvene aktivnosti u zajednici koja će se postići kroz razvijeniju društvenu infrastrukturu. Cilj projekta je također i jačanje obrazovnog, rekreacijskog i kulturnog standarda naselja, a koji izravno ovisi o stupnju realiziranosti infrastrukturne mreže namijenjene za djelatnosti unaprjeđivanja razvoja društva. </w:t>
      </w:r>
    </w:p>
    <w:p w14:paraId="2D3A3455" w14:textId="46CCAECC" w:rsidR="005147C7" w:rsidRPr="008A64B2" w:rsidRDefault="00F61D03" w:rsidP="00343F54">
      <w:pPr>
        <w:spacing w:after="120"/>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4</w:t>
      </w:r>
      <w:r w:rsidRPr="008A64B2">
        <w:rPr>
          <w:rFonts w:ascii="Times New Roman" w:hAnsi="Times New Roman" w:cs="Times New Roman"/>
          <w:sz w:val="24"/>
          <w:szCs w:val="24"/>
        </w:rPr>
        <w:t xml:space="preserve">. OČEKIVANI REZULTATI </w:t>
      </w:r>
      <w:r w:rsidR="00D0488B">
        <w:rPr>
          <w:rFonts w:ascii="Times New Roman" w:hAnsi="Times New Roman" w:cs="Times New Roman"/>
          <w:sz w:val="24"/>
          <w:szCs w:val="24"/>
        </w:rPr>
        <w:t xml:space="preserve">PROVEDBE </w:t>
      </w:r>
      <w:r w:rsidRPr="008A64B2">
        <w:rPr>
          <w:rFonts w:ascii="Times New Roman" w:hAnsi="Times New Roman" w:cs="Times New Roman"/>
          <w:sz w:val="24"/>
          <w:szCs w:val="24"/>
        </w:rPr>
        <w:t>PROJEKTA</w:t>
      </w:r>
    </w:p>
    <w:p w14:paraId="2CF65F85" w14:textId="77777777" w:rsidR="00CA7F9F" w:rsidRPr="008A64B2" w:rsidRDefault="00CA7F9F" w:rsidP="0093730F">
      <w:pPr>
        <w:jc w:val="both"/>
        <w:rPr>
          <w:rFonts w:ascii="Times New Roman" w:hAnsi="Times New Roman" w:cs="Times New Roman"/>
          <w:sz w:val="24"/>
          <w:szCs w:val="24"/>
        </w:rPr>
      </w:pPr>
      <w:r w:rsidRPr="008A64B2">
        <w:rPr>
          <w:rFonts w:ascii="Times New Roman" w:hAnsi="Times New Roman" w:cs="Times New Roman"/>
          <w:sz w:val="24"/>
          <w:szCs w:val="24"/>
        </w:rPr>
        <w:t>3.4.1. Očekivani rezultati i mjerljivi indikatori</w:t>
      </w:r>
    </w:p>
    <w:p w14:paraId="02BB4577" w14:textId="66EB71B0" w:rsidR="00F61D03" w:rsidRPr="008A64B2" w:rsidRDefault="00F61D03" w:rsidP="00360307">
      <w:pPr>
        <w:jc w:val="both"/>
        <w:rPr>
          <w:rFonts w:ascii="Times New Roman" w:hAnsi="Times New Roman" w:cs="Times New Roman"/>
          <w:i/>
          <w:sz w:val="24"/>
          <w:szCs w:val="24"/>
        </w:rPr>
      </w:pPr>
      <w:r w:rsidRPr="008A64B2">
        <w:rPr>
          <w:rFonts w:ascii="Times New Roman" w:hAnsi="Times New Roman" w:cs="Times New Roman"/>
          <w:i/>
          <w:sz w:val="24"/>
          <w:szCs w:val="24"/>
        </w:rPr>
        <w:lastRenderedPageBreak/>
        <w:t>(navesti očekivane rezultate u odnosu na početno stanje</w:t>
      </w:r>
      <w:r w:rsidR="00EB5E28">
        <w:rPr>
          <w:rFonts w:ascii="Times New Roman" w:hAnsi="Times New Roman" w:cs="Times New Roman"/>
          <w:i/>
          <w:sz w:val="24"/>
          <w:szCs w:val="24"/>
        </w:rPr>
        <w:t xml:space="preserve"> prije provedbe projekta</w:t>
      </w:r>
      <w:r w:rsidRPr="008A64B2">
        <w:rPr>
          <w:rFonts w:ascii="Times New Roman" w:hAnsi="Times New Roman" w:cs="Times New Roman"/>
          <w:i/>
          <w:sz w:val="24"/>
          <w:szCs w:val="24"/>
        </w:rPr>
        <w:t xml:space="preserve"> i mjerljive indikator</w:t>
      </w:r>
      <w:r w:rsidR="0066427D" w:rsidRPr="008A64B2">
        <w:rPr>
          <w:rFonts w:ascii="Times New Roman" w:hAnsi="Times New Roman" w:cs="Times New Roman"/>
          <w:i/>
          <w:sz w:val="24"/>
          <w:szCs w:val="24"/>
        </w:rPr>
        <w:t>e</w:t>
      </w:r>
      <w:r w:rsidRPr="008A64B2">
        <w:rPr>
          <w:rFonts w:ascii="Times New Roman" w:hAnsi="Times New Roman" w:cs="Times New Roman"/>
          <w:i/>
          <w:sz w:val="24"/>
          <w:szCs w:val="24"/>
        </w:rPr>
        <w:t xml:space="preserve"> </w:t>
      </w:r>
      <w:r w:rsidR="006A1B24" w:rsidRPr="008A64B2">
        <w:rPr>
          <w:rFonts w:ascii="Times New Roman" w:hAnsi="Times New Roman" w:cs="Times New Roman"/>
          <w:i/>
          <w:sz w:val="24"/>
          <w:szCs w:val="24"/>
        </w:rPr>
        <w:t xml:space="preserve">očekivanih rezultata </w:t>
      </w:r>
      <w:r w:rsidRPr="008A64B2">
        <w:rPr>
          <w:rFonts w:ascii="Times New Roman" w:hAnsi="Times New Roman" w:cs="Times New Roman"/>
          <w:i/>
          <w:sz w:val="24"/>
          <w:szCs w:val="24"/>
        </w:rPr>
        <w:t>za svaki od postavljenih ciljeva</w:t>
      </w:r>
      <w:r w:rsidR="00932C5B" w:rsidRPr="008A64B2">
        <w:rPr>
          <w:rFonts w:ascii="Times New Roman" w:hAnsi="Times New Roman" w:cs="Times New Roman"/>
          <w:i/>
          <w:sz w:val="24"/>
          <w:szCs w:val="24"/>
        </w:rPr>
        <w:t>;</w:t>
      </w:r>
      <w:r w:rsidR="00701D29" w:rsidRPr="008A64B2">
        <w:rPr>
          <w:rFonts w:ascii="Times New Roman" w:hAnsi="Times New Roman" w:cs="Times New Roman"/>
          <w:i/>
          <w:sz w:val="24"/>
          <w:szCs w:val="24"/>
        </w:rPr>
        <w:t xml:space="preserve"> najmanje </w:t>
      </w:r>
      <w:r w:rsidR="00360307">
        <w:rPr>
          <w:rFonts w:ascii="Times New Roman" w:hAnsi="Times New Roman" w:cs="Times New Roman"/>
          <w:i/>
          <w:sz w:val="24"/>
          <w:szCs w:val="24"/>
        </w:rPr>
        <w:t>4</w:t>
      </w:r>
      <w:r w:rsidR="00701D29" w:rsidRPr="008A64B2">
        <w:rPr>
          <w:rFonts w:ascii="Times New Roman" w:hAnsi="Times New Roman" w:cs="Times New Roman"/>
          <w:i/>
          <w:sz w:val="24"/>
          <w:szCs w:val="24"/>
        </w:rPr>
        <w:t>00, a najviše 800 znakova</w:t>
      </w:r>
      <w:r w:rsidRPr="008A64B2">
        <w:rPr>
          <w:rFonts w:ascii="Times New Roman" w:hAnsi="Times New Roman" w:cs="Times New Roman"/>
          <w:i/>
          <w:sz w:val="24"/>
          <w:szCs w:val="24"/>
        </w:rPr>
        <w:t>)</w:t>
      </w:r>
    </w:p>
    <w:p w14:paraId="2776D711" w14:textId="77777777" w:rsidR="008A6DD7" w:rsidRDefault="008A6DD7" w:rsidP="008A6DD7">
      <w:pPr>
        <w:jc w:val="both"/>
        <w:rPr>
          <w:rFonts w:ascii="Times New Roman" w:hAnsi="Times New Roman" w:cs="Times New Roman"/>
          <w:sz w:val="24"/>
          <w:szCs w:val="24"/>
        </w:rPr>
      </w:pPr>
      <w:r>
        <w:rPr>
          <w:rFonts w:ascii="Times New Roman" w:hAnsi="Times New Roman" w:cs="Times New Roman"/>
          <w:sz w:val="24"/>
          <w:szCs w:val="24"/>
        </w:rPr>
        <w:t xml:space="preserve">Projekt će rezultirati rekonstruiranom postojećem infrastrukturom važnom za postizanje većeg obrazovnog, rekreacijskog i kulturnog standarda ruralnog područja. Navedeno će rezultirati poboljšanim infrastrukturnim preduvjetima za društveni razvoj ruralnog područja, što će utjecati na podizanje kvalitete životnog standarda te veću društvenu aktivnosti u zajednici. </w:t>
      </w:r>
    </w:p>
    <w:p w14:paraId="1EB264B1" w14:textId="4C6E332E" w:rsidR="00E60D5F" w:rsidRPr="004937F8" w:rsidRDefault="008A6DD7" w:rsidP="008D6687">
      <w:pPr>
        <w:jc w:val="both"/>
        <w:rPr>
          <w:rFonts w:ascii="Times New Roman" w:hAnsi="Times New Roman" w:cs="Times New Roman"/>
          <w:sz w:val="24"/>
          <w:szCs w:val="24"/>
        </w:rPr>
      </w:pPr>
      <w:r>
        <w:rPr>
          <w:rFonts w:ascii="Times New Roman" w:hAnsi="Times New Roman" w:cs="Times New Roman"/>
          <w:sz w:val="24"/>
          <w:szCs w:val="24"/>
        </w:rPr>
        <w:t xml:space="preserve">Mjerljivi indikatori očekivanih rezultata: broj rekonstruiranih objekata (1), </w:t>
      </w:r>
      <w:r w:rsidR="008D6687" w:rsidRPr="008D6687">
        <w:rPr>
          <w:rFonts w:ascii="Times New Roman" w:hAnsi="Times New Roman" w:cs="Times New Roman"/>
          <w:sz w:val="24"/>
          <w:szCs w:val="24"/>
        </w:rPr>
        <w:t>zemljište pod</w:t>
      </w:r>
      <w:r w:rsidR="008D6687">
        <w:rPr>
          <w:rFonts w:ascii="Times New Roman" w:hAnsi="Times New Roman" w:cs="Times New Roman"/>
          <w:sz w:val="24"/>
          <w:szCs w:val="24"/>
        </w:rPr>
        <w:t xml:space="preserve"> novom</w:t>
      </w:r>
      <w:r w:rsidR="008D6687" w:rsidRPr="008D6687">
        <w:rPr>
          <w:rFonts w:ascii="Times New Roman" w:hAnsi="Times New Roman" w:cs="Times New Roman"/>
          <w:sz w:val="24"/>
          <w:szCs w:val="24"/>
        </w:rPr>
        <w:t xml:space="preserve"> građevinom: 743,42</w:t>
      </w:r>
      <w:r w:rsidR="008D6687">
        <w:rPr>
          <w:rFonts w:ascii="Times New Roman" w:hAnsi="Times New Roman" w:cs="Times New Roman"/>
          <w:sz w:val="24"/>
          <w:szCs w:val="24"/>
        </w:rPr>
        <w:t xml:space="preserve"> m</w:t>
      </w:r>
      <w:r w:rsidR="008D6687">
        <w:rPr>
          <w:rFonts w:ascii="Calibri" w:hAnsi="Calibri" w:cs="Calibri"/>
          <w:sz w:val="24"/>
          <w:szCs w:val="24"/>
        </w:rPr>
        <w:t>²,</w:t>
      </w:r>
      <w:r w:rsidR="008D6687" w:rsidRPr="008D6687">
        <w:rPr>
          <w:rFonts w:ascii="Times New Roman" w:hAnsi="Times New Roman" w:cs="Times New Roman"/>
          <w:sz w:val="24"/>
          <w:szCs w:val="24"/>
        </w:rPr>
        <w:t xml:space="preserve"> GBP = 1.021,25 </w:t>
      </w:r>
      <w:r w:rsidR="008D6687">
        <w:rPr>
          <w:rFonts w:ascii="Times New Roman" w:hAnsi="Times New Roman" w:cs="Times New Roman"/>
          <w:sz w:val="24"/>
          <w:szCs w:val="24"/>
        </w:rPr>
        <w:t>m</w:t>
      </w:r>
      <w:r w:rsidR="008D6687">
        <w:rPr>
          <w:rFonts w:ascii="Calibri" w:hAnsi="Calibri" w:cs="Calibri"/>
          <w:sz w:val="24"/>
          <w:szCs w:val="24"/>
        </w:rPr>
        <w:t>²,</w:t>
      </w:r>
      <w:r w:rsidR="008D6687" w:rsidRPr="008D6687">
        <w:rPr>
          <w:rFonts w:ascii="Times New Roman" w:hAnsi="Times New Roman" w:cs="Times New Roman"/>
          <w:sz w:val="24"/>
          <w:szCs w:val="24"/>
        </w:rPr>
        <w:t xml:space="preserve"> koeficijent izgrađenosti </w:t>
      </w:r>
      <w:r w:rsidR="008D6687">
        <w:rPr>
          <w:rFonts w:ascii="Times New Roman" w:hAnsi="Times New Roman" w:cs="Times New Roman"/>
          <w:sz w:val="24"/>
          <w:szCs w:val="24"/>
        </w:rPr>
        <w:t xml:space="preserve">= </w:t>
      </w:r>
      <w:r w:rsidR="008D6687" w:rsidRPr="008D6687">
        <w:rPr>
          <w:rFonts w:ascii="Times New Roman" w:hAnsi="Times New Roman" w:cs="Times New Roman"/>
          <w:sz w:val="24"/>
          <w:szCs w:val="24"/>
        </w:rPr>
        <w:t>0,024</w:t>
      </w:r>
      <w:r w:rsidR="008D6687">
        <w:rPr>
          <w:rFonts w:ascii="Times New Roman" w:hAnsi="Times New Roman" w:cs="Times New Roman"/>
          <w:sz w:val="24"/>
          <w:szCs w:val="24"/>
        </w:rPr>
        <w:t xml:space="preserve">, </w:t>
      </w:r>
      <w:r>
        <w:rPr>
          <w:rFonts w:ascii="Times New Roman" w:hAnsi="Times New Roman" w:cs="Times New Roman"/>
          <w:sz w:val="24"/>
          <w:szCs w:val="24"/>
        </w:rPr>
        <w:t>broj građana koji koristi usluge obnovljene infrastrukture (1.582), broj održanih sportskih manifestacija/utakmica godišnje (165), broj održanih kulturno/zabavnih manifestacija godišnje (10).</w:t>
      </w:r>
    </w:p>
    <w:p w14:paraId="59941E09" w14:textId="7F046A26" w:rsidR="00360307" w:rsidRDefault="00360307" w:rsidP="008A64B2">
      <w:pPr>
        <w:spacing w:after="0"/>
        <w:jc w:val="both"/>
        <w:rPr>
          <w:rFonts w:ascii="Times New Roman" w:hAnsi="Times New Roman" w:cs="Times New Roman"/>
          <w:sz w:val="24"/>
          <w:szCs w:val="24"/>
        </w:rPr>
      </w:pPr>
      <w:r>
        <w:rPr>
          <w:rFonts w:ascii="Times New Roman" w:hAnsi="Times New Roman" w:cs="Times New Roman"/>
          <w:sz w:val="24"/>
          <w:szCs w:val="24"/>
        </w:rPr>
        <w:br w:type="page"/>
      </w:r>
    </w:p>
    <w:p w14:paraId="22512493" w14:textId="77777777" w:rsidR="00001FE1" w:rsidRPr="008A64B2" w:rsidRDefault="002320C5" w:rsidP="008A64B2">
      <w:pPr>
        <w:spacing w:before="120" w:after="0" w:line="240" w:lineRule="auto"/>
        <w:jc w:val="both"/>
        <w:rPr>
          <w:rFonts w:ascii="Times New Roman" w:eastAsia="Calibri" w:hAnsi="Times New Roman" w:cs="Times New Roman"/>
        </w:rPr>
      </w:pPr>
      <w:r w:rsidRPr="008A64B2">
        <w:rPr>
          <w:rFonts w:ascii="Times New Roman" w:eastAsia="Calibri" w:hAnsi="Times New Roman" w:cs="Times New Roman"/>
          <w:sz w:val="24"/>
          <w:szCs w:val="24"/>
        </w:rPr>
        <w:lastRenderedPageBreak/>
        <w:t>3.4.</w:t>
      </w:r>
      <w:r>
        <w:rPr>
          <w:rFonts w:ascii="Times New Roman" w:eastAsia="Calibri" w:hAnsi="Times New Roman" w:cs="Times New Roman"/>
          <w:sz w:val="24"/>
          <w:szCs w:val="24"/>
        </w:rPr>
        <w:t>2</w:t>
      </w:r>
      <w:r w:rsidR="00001FE1" w:rsidRPr="008A64B2">
        <w:rPr>
          <w:rFonts w:ascii="Times New Roman" w:eastAsia="Calibri" w:hAnsi="Times New Roman" w:cs="Times New Roman"/>
          <w:sz w:val="24"/>
          <w:szCs w:val="24"/>
        </w:rPr>
        <w:t>. Stvaranje novih radnih mjesta</w:t>
      </w:r>
    </w:p>
    <w:p w14:paraId="1DF4E50F" w14:textId="3C6A8270" w:rsidR="00001FE1" w:rsidRPr="00EB0491" w:rsidRDefault="00001FE1" w:rsidP="00001FE1">
      <w:pPr>
        <w:spacing w:after="0" w:line="240" w:lineRule="auto"/>
        <w:jc w:val="both"/>
        <w:rPr>
          <w:rFonts w:ascii="Times New Roman" w:eastAsia="Calibri" w:hAnsi="Times New Roman" w:cs="Times New Roman"/>
          <w:sz w:val="24"/>
          <w:szCs w:val="24"/>
        </w:rPr>
      </w:pPr>
    </w:p>
    <w:p w14:paraId="5D1ACE83" w14:textId="7E428930" w:rsidR="00EB0491" w:rsidRPr="00276B27" w:rsidRDefault="00EB0491" w:rsidP="00EB0491">
      <w:pPr>
        <w:spacing w:after="120"/>
        <w:jc w:val="both"/>
        <w:rPr>
          <w:rFonts w:ascii="Times New Roman" w:eastAsia="Calibri" w:hAnsi="Times New Roman" w:cs="Times New Roman"/>
          <w:i/>
          <w:iCs/>
          <w:sz w:val="24"/>
          <w:szCs w:val="24"/>
        </w:rPr>
      </w:pPr>
      <w:r w:rsidRPr="00276B27">
        <w:rPr>
          <w:rFonts w:ascii="Times New Roman" w:eastAsia="Calibri" w:hAnsi="Times New Roman" w:cs="Times New Roman"/>
          <w:i/>
          <w:iCs/>
          <w:sz w:val="24"/>
          <w:szCs w:val="24"/>
        </w:rPr>
        <w:t>Pojašnjenje:</w:t>
      </w:r>
    </w:p>
    <w:p w14:paraId="5995E841" w14:textId="5D9279E4" w:rsidR="00866626" w:rsidRPr="00276B27" w:rsidRDefault="00866626" w:rsidP="00866626">
      <w:pPr>
        <w:spacing w:after="120"/>
        <w:jc w:val="both"/>
        <w:rPr>
          <w:rFonts w:ascii="Times New Roman" w:eastAsia="Calibri" w:hAnsi="Times New Roman" w:cs="Times New Roman"/>
          <w:i/>
          <w:iCs/>
          <w:sz w:val="24"/>
          <w:szCs w:val="24"/>
        </w:rPr>
      </w:pPr>
      <w:r w:rsidRPr="00276B27">
        <w:rPr>
          <w:rFonts w:ascii="Times New Roman" w:eastAsia="Calibri" w:hAnsi="Times New Roman" w:cs="Times New Roman"/>
          <w:i/>
          <w:iCs/>
          <w:sz w:val="24"/>
          <w:szCs w:val="24"/>
        </w:rPr>
        <w:t>Broj novozaposlenih osoba je pokazatelj provedbe projekta te u slučaju sklapanja Ugovora o financiranju, korisnik sklapanjem istog se obvezuje ostvariti planiranu razinu pokazatelje provedbe projekta.</w:t>
      </w:r>
    </w:p>
    <w:p w14:paraId="34CACCDE" w14:textId="3617D494" w:rsidR="00EB0491" w:rsidRPr="00276B27" w:rsidRDefault="00EB0491" w:rsidP="000559FC">
      <w:pPr>
        <w:spacing w:after="120"/>
        <w:jc w:val="both"/>
        <w:rPr>
          <w:rFonts w:ascii="Times New Roman" w:eastAsia="Calibri" w:hAnsi="Times New Roman" w:cs="Times New Roman"/>
          <w:i/>
          <w:iCs/>
          <w:sz w:val="24"/>
          <w:szCs w:val="24"/>
        </w:rPr>
      </w:pPr>
      <w:r w:rsidRPr="00276B27">
        <w:rPr>
          <w:rFonts w:ascii="Times New Roman" w:eastAsia="Calibri" w:hAnsi="Times New Roman" w:cs="Times New Roman"/>
          <w:i/>
          <w:iCs/>
          <w:sz w:val="24"/>
          <w:szCs w:val="24"/>
        </w:rPr>
        <w:t>Nova radna mjesta odnose se na izravno zapošljavanje, ako je primjenjivo, odnosno ako se kroz projekt zapošljavaju no</w:t>
      </w:r>
      <w:r w:rsidRPr="00FA0511">
        <w:rPr>
          <w:rFonts w:ascii="Times New Roman" w:eastAsia="Calibri" w:hAnsi="Times New Roman" w:cs="Times New Roman"/>
          <w:i/>
          <w:iCs/>
          <w:sz w:val="24"/>
          <w:szCs w:val="24"/>
        </w:rPr>
        <w:t xml:space="preserve">ve </w:t>
      </w:r>
      <w:r w:rsidRPr="00276B27">
        <w:rPr>
          <w:rFonts w:ascii="Times New Roman" w:eastAsia="Calibri" w:hAnsi="Times New Roman" w:cs="Times New Roman"/>
          <w:i/>
          <w:iCs/>
          <w:sz w:val="24"/>
          <w:szCs w:val="24"/>
        </w:rPr>
        <w:t>osobe u građevinama koje su predmet zahtjeva za potporu te stvaraju dodatna nova radna mjesta u odnosu na stanje prije provedbe projekta. U sektoru tržnica, sektoru društvenih domova/kulturnih centara</w:t>
      </w:r>
      <w:r w:rsidR="000559FC" w:rsidRPr="000559FC">
        <w:t xml:space="preserve"> </w:t>
      </w:r>
      <w:r w:rsidR="000559FC" w:rsidRPr="000559FC">
        <w:rPr>
          <w:rFonts w:ascii="Times New Roman" w:eastAsia="Calibri" w:hAnsi="Times New Roman" w:cs="Times New Roman"/>
          <w:i/>
          <w:iCs/>
          <w:sz w:val="24"/>
          <w:szCs w:val="24"/>
        </w:rPr>
        <w:t>i sportskih građevina</w:t>
      </w:r>
      <w:r w:rsidRPr="00276B27">
        <w:rPr>
          <w:rFonts w:ascii="Times New Roman" w:eastAsia="Calibri" w:hAnsi="Times New Roman" w:cs="Times New Roman"/>
          <w:i/>
          <w:iCs/>
          <w:sz w:val="24"/>
          <w:szCs w:val="24"/>
        </w:rPr>
        <w:t xml:space="preserve"> </w:t>
      </w:r>
      <w:r w:rsidR="000559FC">
        <w:rPr>
          <w:rFonts w:ascii="Times New Roman" w:eastAsia="Calibri" w:hAnsi="Times New Roman" w:cs="Times New Roman"/>
          <w:i/>
          <w:iCs/>
          <w:sz w:val="24"/>
          <w:szCs w:val="24"/>
        </w:rPr>
        <w:t>te</w:t>
      </w:r>
      <w:r w:rsidRPr="00276B27">
        <w:rPr>
          <w:rFonts w:ascii="Times New Roman" w:eastAsia="Calibri" w:hAnsi="Times New Roman" w:cs="Times New Roman"/>
          <w:i/>
          <w:iCs/>
          <w:sz w:val="24"/>
          <w:szCs w:val="24"/>
        </w:rPr>
        <w:t xml:space="preserve"> sektoru vatrogasnih domova navedeno uključuje isključivo osobe koje su zaposlene na poslovima održavanja, zaštite i upravljanja građevinama koja su predmet zahtjeva za potporu.</w:t>
      </w:r>
    </w:p>
    <w:p w14:paraId="63223ADC" w14:textId="77777777" w:rsidR="00EB0491" w:rsidRPr="00276B27" w:rsidRDefault="00EB0491" w:rsidP="00EB0491">
      <w:pPr>
        <w:spacing w:after="120"/>
        <w:jc w:val="both"/>
        <w:rPr>
          <w:rFonts w:ascii="Times New Roman" w:eastAsia="Calibri" w:hAnsi="Times New Roman" w:cs="Times New Roman"/>
          <w:i/>
          <w:iCs/>
          <w:sz w:val="24"/>
          <w:szCs w:val="24"/>
        </w:rPr>
      </w:pPr>
      <w:r w:rsidRPr="00276B27">
        <w:rPr>
          <w:rFonts w:ascii="Times New Roman" w:eastAsia="Calibri" w:hAnsi="Times New Roman" w:cs="Times New Roman"/>
          <w:i/>
          <w:iCs/>
          <w:sz w:val="24"/>
          <w:szCs w:val="24"/>
        </w:rPr>
        <w:t>Jednim radnim mjestom smatra se jedna novo zaposlena osoba prema godišnjim satima rada (dakle, jedan zaposlenik na puno radno vrijeme ili više osoba čiji zbroj radnih sati na godišnjoj razini čini jednog zaposlenika).</w:t>
      </w:r>
    </w:p>
    <w:p w14:paraId="4528B671" w14:textId="757CA218" w:rsidR="00EB0491" w:rsidRDefault="00EB0491" w:rsidP="00EB0491">
      <w:pPr>
        <w:spacing w:after="0"/>
        <w:jc w:val="both"/>
        <w:rPr>
          <w:rFonts w:ascii="Times New Roman" w:eastAsia="Calibri" w:hAnsi="Times New Roman" w:cs="Times New Roman"/>
          <w:i/>
          <w:iCs/>
          <w:sz w:val="24"/>
          <w:szCs w:val="24"/>
        </w:rPr>
      </w:pPr>
      <w:r w:rsidRPr="00276B27">
        <w:rPr>
          <w:rFonts w:ascii="Times New Roman" w:eastAsia="Calibri" w:hAnsi="Times New Roman" w:cs="Times New Roman"/>
          <w:i/>
          <w:iCs/>
          <w:sz w:val="24"/>
          <w:szCs w:val="24"/>
        </w:rPr>
        <w:t>Stvaranje novih radnih mjesta mora nastati kod samog korisnika ako će korisnik upravljati realiziranim projektom ili kod druge pravne osobe koja će upravljati realiziranim projektom, ali stvaranje novih radnih mjesta mora biti izravan rezultat provedbe projekta.</w:t>
      </w:r>
    </w:p>
    <w:p w14:paraId="49635A32" w14:textId="77777777" w:rsidR="00360307" w:rsidRPr="00276B27" w:rsidRDefault="00360307" w:rsidP="00EB0491">
      <w:pPr>
        <w:spacing w:after="0"/>
        <w:jc w:val="both"/>
        <w:rPr>
          <w:rFonts w:ascii="Times New Roman" w:eastAsia="Calibri" w:hAnsi="Times New Roman" w:cs="Times New Roman"/>
          <w:i/>
          <w:iCs/>
          <w:sz w:val="24"/>
          <w:szCs w:val="24"/>
        </w:rPr>
      </w:pPr>
    </w:p>
    <w:tbl>
      <w:tblPr>
        <w:tblStyle w:val="Reetkatablice"/>
        <w:tblW w:w="0" w:type="auto"/>
        <w:tblLook w:val="04A0" w:firstRow="1" w:lastRow="0" w:firstColumn="1" w:lastColumn="0" w:noHBand="0" w:noVBand="1"/>
      </w:tblPr>
      <w:tblGrid>
        <w:gridCol w:w="5991"/>
        <w:gridCol w:w="1512"/>
        <w:gridCol w:w="1559"/>
      </w:tblGrid>
      <w:tr w:rsidR="00276B27" w14:paraId="1E821F2B" w14:textId="77777777" w:rsidTr="00F61CE2">
        <w:trPr>
          <w:trHeight w:val="711"/>
        </w:trPr>
        <w:tc>
          <w:tcPr>
            <w:tcW w:w="6232" w:type="dxa"/>
            <w:vAlign w:val="center"/>
          </w:tcPr>
          <w:p w14:paraId="79836C92" w14:textId="450DDEA1" w:rsidR="00276B27" w:rsidRPr="00F61CE2" w:rsidRDefault="00276B27" w:rsidP="00276B27">
            <w:pPr>
              <w:rPr>
                <w:rFonts w:ascii="Times New Roman" w:hAnsi="Times New Roman" w:cs="Times New Roman"/>
                <w:b/>
                <w:bCs/>
                <w:sz w:val="24"/>
                <w:szCs w:val="24"/>
              </w:rPr>
            </w:pPr>
            <w:r w:rsidRPr="00F61CE2">
              <w:rPr>
                <w:rFonts w:ascii="Times New Roman" w:eastAsia="Calibri" w:hAnsi="Times New Roman" w:cs="Times New Roman"/>
                <w:b/>
                <w:bCs/>
                <w:sz w:val="24"/>
                <w:szCs w:val="24"/>
              </w:rPr>
              <w:t>Pridonosi li projekt stvaranju novih radnih mjesta?</w:t>
            </w:r>
          </w:p>
        </w:tc>
        <w:tc>
          <w:tcPr>
            <w:tcW w:w="1560" w:type="dxa"/>
            <w:vAlign w:val="center"/>
          </w:tcPr>
          <w:p w14:paraId="41E90DA8" w14:textId="5D17F379" w:rsidR="00276B27" w:rsidRDefault="00786BCE" w:rsidP="00F61CE2">
            <w:pPr>
              <w:jc w:val="center"/>
              <w:rPr>
                <w:rFonts w:ascii="Times New Roman" w:hAnsi="Times New Roman" w:cs="Times New Roman"/>
                <w:sz w:val="24"/>
                <w:szCs w:val="24"/>
              </w:rPr>
            </w:pPr>
            <w:r>
              <w:rPr>
                <w:noProof/>
              </w:rPr>
              <mc:AlternateContent>
                <mc:Choice Requires="wps">
                  <w:drawing>
                    <wp:anchor distT="0" distB="0" distL="114300" distR="114300" simplePos="0" relativeHeight="251659264" behindDoc="1" locked="0" layoutInCell="1" allowOverlap="1" wp14:anchorId="034910EA" wp14:editId="6C037E7A">
                      <wp:simplePos x="0" y="0"/>
                      <wp:positionH relativeFrom="column">
                        <wp:posOffset>285750</wp:posOffset>
                      </wp:positionH>
                      <wp:positionV relativeFrom="paragraph">
                        <wp:posOffset>-33020</wp:posOffset>
                      </wp:positionV>
                      <wp:extent cx="285750" cy="285750"/>
                      <wp:effectExtent l="0" t="0" r="0" b="0"/>
                      <wp:wrapNone/>
                      <wp:docPr id="1" name="Elips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85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0DA920" id="Elipsa 1" o:spid="_x0000_s1026" style="position:absolute;margin-left:22.5pt;margin-top:-2.6pt;width:22.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" fillcolor="#4f81bd [3204]" strokecolor="#243f60 [1604]" strokeweight="2pt">
                      <v:path arrowok="t"/>
                    </v:oval>
                  </w:pict>
                </mc:Fallback>
              </mc:AlternateContent>
            </w:r>
            <w:r w:rsidR="00276B27" w:rsidRPr="008A64B2">
              <w:rPr>
                <w:rFonts w:ascii="Times New Roman" w:eastAsia="Calibri" w:hAnsi="Times New Roman" w:cs="Times New Roman"/>
                <w:b/>
                <w:bCs/>
                <w:sz w:val="24"/>
                <w:szCs w:val="24"/>
              </w:rPr>
              <w:t>DA</w:t>
            </w:r>
          </w:p>
        </w:tc>
        <w:tc>
          <w:tcPr>
            <w:tcW w:w="1610" w:type="dxa"/>
            <w:vAlign w:val="center"/>
          </w:tcPr>
          <w:p w14:paraId="24BDC02C" w14:textId="77777777" w:rsidR="00276B27" w:rsidRDefault="00276B27" w:rsidP="00F61CE2">
            <w:pPr>
              <w:jc w:val="center"/>
              <w:rPr>
                <w:rFonts w:ascii="Times New Roman" w:hAnsi="Times New Roman" w:cs="Times New Roman"/>
                <w:sz w:val="24"/>
                <w:szCs w:val="24"/>
              </w:rPr>
            </w:pPr>
            <w:r w:rsidRPr="008A64B2">
              <w:rPr>
                <w:rFonts w:ascii="Times New Roman" w:eastAsia="Calibri" w:hAnsi="Times New Roman" w:cs="Times New Roman"/>
                <w:b/>
                <w:bCs/>
                <w:sz w:val="24"/>
                <w:szCs w:val="24"/>
              </w:rPr>
              <w:t>NE</w:t>
            </w:r>
          </w:p>
        </w:tc>
      </w:tr>
    </w:tbl>
    <w:p w14:paraId="5810882B" w14:textId="4E5DA12E" w:rsidR="00001FE1" w:rsidRPr="008A64B2" w:rsidRDefault="00001FE1" w:rsidP="00276B27">
      <w:pPr>
        <w:spacing w:before="120" w:after="0" w:line="240" w:lineRule="auto"/>
        <w:jc w:val="both"/>
        <w:rPr>
          <w:rFonts w:ascii="Times New Roman" w:eastAsia="Calibri" w:hAnsi="Times New Roman" w:cs="Times New Roman"/>
        </w:rPr>
      </w:pPr>
      <w:r w:rsidRPr="008A64B2">
        <w:rPr>
          <w:rFonts w:ascii="Times New Roman" w:eastAsia="Calibri" w:hAnsi="Times New Roman" w:cs="Times New Roman"/>
          <w:i/>
          <w:iCs/>
          <w:sz w:val="24"/>
          <w:szCs w:val="24"/>
        </w:rPr>
        <w:t>(Zaokružiti odgovor koji je primjenjiv za projekt)</w:t>
      </w:r>
    </w:p>
    <w:p w14:paraId="0D44CA04" w14:textId="77777777" w:rsidR="00001FE1" w:rsidRPr="008A64B2" w:rsidRDefault="00001FE1" w:rsidP="00001FE1">
      <w:pPr>
        <w:spacing w:after="0" w:line="240" w:lineRule="auto"/>
        <w:jc w:val="both"/>
        <w:rPr>
          <w:rFonts w:ascii="Times New Roman" w:eastAsia="Calibri" w:hAnsi="Times New Roman" w:cs="Times New Roman"/>
        </w:rPr>
      </w:pPr>
    </w:p>
    <w:p w14:paraId="2306C09D" w14:textId="77777777" w:rsidR="00001FE1" w:rsidRPr="008A64B2" w:rsidRDefault="002320C5" w:rsidP="008A64B2">
      <w:pPr>
        <w:spacing w:after="240" w:line="240" w:lineRule="auto"/>
        <w:jc w:val="both"/>
        <w:rPr>
          <w:rFonts w:ascii="Times New Roman" w:eastAsia="Calibri" w:hAnsi="Times New Roman" w:cs="Times New Roman"/>
        </w:rPr>
      </w:pPr>
      <w:r w:rsidRPr="008A64B2">
        <w:rPr>
          <w:rFonts w:ascii="Times New Roman" w:eastAsia="Calibri" w:hAnsi="Times New Roman" w:cs="Times New Roman"/>
          <w:sz w:val="24"/>
          <w:szCs w:val="24"/>
        </w:rPr>
        <w:t xml:space="preserve">Ako je odgovor </w:t>
      </w:r>
      <w:r>
        <w:rPr>
          <w:rFonts w:ascii="Times New Roman" w:eastAsia="Calibri" w:hAnsi="Times New Roman" w:cs="Times New Roman"/>
          <w:sz w:val="24"/>
          <w:szCs w:val="24"/>
        </w:rPr>
        <w:t>''</w:t>
      </w:r>
      <w:r w:rsidRPr="008A64B2">
        <w:rPr>
          <w:rFonts w:ascii="Times New Roman" w:eastAsia="Calibri" w:hAnsi="Times New Roman" w:cs="Times New Roman"/>
          <w:sz w:val="24"/>
          <w:szCs w:val="24"/>
        </w:rPr>
        <w:t>DA</w:t>
      </w:r>
      <w:r>
        <w:rPr>
          <w:rFonts w:ascii="Times New Roman" w:eastAsia="Calibri" w:hAnsi="Times New Roman" w:cs="Times New Roman"/>
          <w:sz w:val="24"/>
          <w:szCs w:val="24"/>
        </w:rPr>
        <w:t>''</w:t>
      </w:r>
      <w:r w:rsidR="00001FE1" w:rsidRPr="008A64B2">
        <w:rPr>
          <w:rFonts w:ascii="Times New Roman" w:eastAsia="Calibri" w:hAnsi="Times New Roman" w:cs="Times New Roman"/>
          <w:sz w:val="24"/>
          <w:szCs w:val="24"/>
        </w:rPr>
        <w:t>:</w:t>
      </w:r>
    </w:p>
    <w:p w14:paraId="5518139C" w14:textId="607FA090" w:rsidR="00001FE1" w:rsidRPr="008A64B2" w:rsidRDefault="00276B27" w:rsidP="00360307">
      <w:pPr>
        <w:numPr>
          <w:ilvl w:val="0"/>
          <w:numId w:val="3"/>
        </w:numPr>
        <w:spacing w:after="0" w:line="240" w:lineRule="auto"/>
        <w:ind w:left="426" w:hanging="426"/>
        <w:contextualSpacing/>
        <w:jc w:val="both"/>
        <w:rPr>
          <w:rFonts w:ascii="Times New Roman" w:eastAsia="Calibri" w:hAnsi="Times New Roman" w:cs="Times New Roman"/>
        </w:rPr>
      </w:pPr>
      <w:r>
        <w:rPr>
          <w:rFonts w:ascii="Times New Roman" w:eastAsia="Calibri" w:hAnsi="Times New Roman" w:cs="Times New Roman"/>
          <w:sz w:val="24"/>
          <w:szCs w:val="24"/>
        </w:rPr>
        <w:t>O</w:t>
      </w:r>
      <w:r w:rsidR="00001FE1" w:rsidRPr="008A64B2">
        <w:rPr>
          <w:rFonts w:ascii="Times New Roman" w:eastAsia="Calibri" w:hAnsi="Times New Roman" w:cs="Times New Roman"/>
          <w:sz w:val="24"/>
          <w:szCs w:val="24"/>
        </w:rPr>
        <w:t>pisati na koji način projekt doprinos</w:t>
      </w:r>
      <w:r w:rsidR="004B5FB5">
        <w:rPr>
          <w:rFonts w:ascii="Times New Roman" w:eastAsia="Calibri" w:hAnsi="Times New Roman" w:cs="Times New Roman"/>
          <w:sz w:val="24"/>
          <w:szCs w:val="24"/>
        </w:rPr>
        <w:t>i stvaranju novih radnih mjesta</w:t>
      </w:r>
      <w:r w:rsidR="00360307">
        <w:rPr>
          <w:rFonts w:ascii="Times New Roman" w:eastAsia="Calibri" w:hAnsi="Times New Roman" w:cs="Times New Roman"/>
          <w:sz w:val="24"/>
          <w:szCs w:val="24"/>
        </w:rPr>
        <w:t xml:space="preserve"> </w:t>
      </w:r>
      <w:r w:rsidR="00360307" w:rsidRPr="00360307">
        <w:rPr>
          <w:rFonts w:ascii="Times New Roman" w:eastAsia="Calibri" w:hAnsi="Times New Roman" w:cs="Times New Roman"/>
          <w:i/>
          <w:iCs/>
          <w:sz w:val="24"/>
          <w:szCs w:val="24"/>
        </w:rPr>
        <w:t>(</w:t>
      </w:r>
      <w:r w:rsidR="00360307">
        <w:rPr>
          <w:rFonts w:ascii="Times New Roman" w:eastAsia="Calibri" w:hAnsi="Times New Roman" w:cs="Times New Roman"/>
          <w:i/>
          <w:sz w:val="24"/>
          <w:szCs w:val="24"/>
        </w:rPr>
        <w:t>400 -</w:t>
      </w:r>
      <w:r w:rsidR="00360307" w:rsidRPr="00360307">
        <w:rPr>
          <w:rFonts w:ascii="Times New Roman" w:eastAsia="Calibri" w:hAnsi="Times New Roman" w:cs="Times New Roman"/>
          <w:i/>
          <w:sz w:val="24"/>
          <w:szCs w:val="24"/>
        </w:rPr>
        <w:t xml:space="preserve"> 800 znakova)</w:t>
      </w:r>
    </w:p>
    <w:p w14:paraId="17B539F1" w14:textId="77777777" w:rsidR="00001FE1" w:rsidRPr="008A64B2" w:rsidRDefault="00001FE1" w:rsidP="008A64B2">
      <w:pPr>
        <w:spacing w:after="0" w:line="240" w:lineRule="auto"/>
        <w:contextualSpacing/>
        <w:jc w:val="both"/>
        <w:rPr>
          <w:rFonts w:ascii="Times New Roman" w:eastAsia="Calibri" w:hAnsi="Times New Roman" w:cs="Times New Roman"/>
        </w:rPr>
      </w:pPr>
    </w:p>
    <w:p w14:paraId="4D4A41B7" w14:textId="1539E6CC" w:rsidR="006A742D" w:rsidRPr="004937F8" w:rsidRDefault="00521EA4" w:rsidP="006A742D">
      <w:pPr>
        <w:jc w:val="both"/>
        <w:rPr>
          <w:rFonts w:ascii="Times New Roman" w:hAnsi="Times New Roman" w:cs="Times New Roman"/>
          <w:sz w:val="24"/>
          <w:szCs w:val="24"/>
        </w:rPr>
      </w:pPr>
      <w:r w:rsidRPr="00521EA4">
        <w:rPr>
          <w:rFonts w:ascii="Times New Roman" w:hAnsi="Times New Roman" w:cs="Times New Roman"/>
          <w:sz w:val="24"/>
          <w:szCs w:val="24"/>
        </w:rPr>
        <w:t xml:space="preserve">Projekt će izravno doprinijeti stvaranju </w:t>
      </w:r>
      <w:r w:rsidR="00786BCE">
        <w:rPr>
          <w:rFonts w:ascii="Times New Roman" w:hAnsi="Times New Roman" w:cs="Times New Roman"/>
          <w:sz w:val="24"/>
          <w:szCs w:val="24"/>
        </w:rPr>
        <w:t>novog radnog mjesta</w:t>
      </w:r>
      <w:r w:rsidRPr="00521EA4">
        <w:rPr>
          <w:rFonts w:ascii="Times New Roman" w:hAnsi="Times New Roman" w:cs="Times New Roman"/>
          <w:sz w:val="24"/>
          <w:szCs w:val="24"/>
        </w:rPr>
        <w:t xml:space="preserve">, budući da će rekonstrukcija objekta i stavljanje istog u funkciju zahtijevati zapošljavanje 1 osobe na puno radno vrijeme koja će obavljati poslove upravljanja i skrbi navedenom imovinom. Projekt će također neizravno stvoriti preduvjete za stvaranje novih radnih mjesta u budućnosti, u smislu da će nova poboljšana infrastruktura zahtijevati veći broj osoba za održavanje iste. Osim toga, naselje </w:t>
      </w:r>
      <w:proofErr w:type="spellStart"/>
      <w:r w:rsidRPr="00521EA4">
        <w:rPr>
          <w:rFonts w:ascii="Times New Roman" w:hAnsi="Times New Roman" w:cs="Times New Roman"/>
          <w:sz w:val="24"/>
          <w:szCs w:val="24"/>
        </w:rPr>
        <w:t>Vidovci</w:t>
      </w:r>
      <w:proofErr w:type="spellEnd"/>
      <w:r w:rsidRPr="00521EA4">
        <w:rPr>
          <w:rFonts w:ascii="Times New Roman" w:hAnsi="Times New Roman" w:cs="Times New Roman"/>
          <w:sz w:val="24"/>
          <w:szCs w:val="24"/>
        </w:rPr>
        <w:t xml:space="preserve"> će dobiti novi prostor koji će se osim za sportske aktivnosti moći koristiti i za ostale aktivnosti u provođenju slobodnog vremena. Tako će prostor društvenog doma moći koristiti i razne udruge, mještani za organiziranje raznih aktivnosti i manifestacija, što također može utjecati na stvaranje novih radnih mjesta. Prilikom izvođenja radova i opremanja angažirati će se tvrtke te će se na taj način utjecati na povećanje obima posla i prometa navedenih tvrtki, što može utjecati na potrebu za zapošljavanjem dodatnih djelatnika.</w:t>
      </w:r>
    </w:p>
    <w:p w14:paraId="3F45A990" w14:textId="77777777" w:rsidR="006A742D" w:rsidRPr="008A64B2" w:rsidRDefault="006A742D" w:rsidP="008A64B2">
      <w:pPr>
        <w:spacing w:after="0"/>
        <w:jc w:val="both"/>
        <w:rPr>
          <w:rFonts w:ascii="Times New Roman" w:hAnsi="Times New Roman" w:cs="Times New Roman"/>
          <w:sz w:val="24"/>
          <w:szCs w:val="24"/>
        </w:rPr>
      </w:pPr>
    </w:p>
    <w:p w14:paraId="6E86DFE3" w14:textId="2EA18D55" w:rsidR="00001FE1" w:rsidRPr="008A64B2" w:rsidRDefault="00276B27" w:rsidP="00001FE1">
      <w:pPr>
        <w:numPr>
          <w:ilvl w:val="0"/>
          <w:numId w:val="3"/>
        </w:numPr>
        <w:spacing w:after="0" w:line="240" w:lineRule="auto"/>
        <w:ind w:left="426" w:hanging="426"/>
        <w:contextualSpacing/>
        <w:jc w:val="both"/>
        <w:rPr>
          <w:rFonts w:ascii="Times New Roman" w:eastAsia="Calibri" w:hAnsi="Times New Roman" w:cs="Times New Roman"/>
        </w:rPr>
      </w:pPr>
      <w:r>
        <w:rPr>
          <w:rFonts w:ascii="Times New Roman" w:eastAsia="Calibri" w:hAnsi="Times New Roman" w:cs="Times New Roman"/>
          <w:sz w:val="24"/>
          <w:szCs w:val="24"/>
        </w:rPr>
        <w:t>O</w:t>
      </w:r>
      <w:r w:rsidR="00001FE1" w:rsidRPr="008A64B2">
        <w:rPr>
          <w:rFonts w:ascii="Times New Roman" w:eastAsia="Calibri" w:hAnsi="Times New Roman" w:cs="Times New Roman"/>
          <w:sz w:val="24"/>
          <w:szCs w:val="24"/>
        </w:rPr>
        <w:t>pisati nova radna mjesta koja se planiraju ostvariti provedbom projekta</w:t>
      </w:r>
    </w:p>
    <w:p w14:paraId="4747FADB" w14:textId="77777777" w:rsidR="00001FE1" w:rsidRPr="008A64B2" w:rsidRDefault="00001FE1" w:rsidP="008A64B2">
      <w:pPr>
        <w:ind w:left="426"/>
        <w:contextualSpacing/>
        <w:jc w:val="both"/>
        <w:rPr>
          <w:rFonts w:ascii="Times New Roman" w:eastAsia="Calibri" w:hAnsi="Times New Roman" w:cs="Times New Roman"/>
        </w:rPr>
      </w:pPr>
      <w:r w:rsidRPr="008A64B2">
        <w:rPr>
          <w:rFonts w:ascii="Times New Roman" w:eastAsia="Calibri" w:hAnsi="Times New Roman" w:cs="Times New Roman"/>
          <w:i/>
          <w:iCs/>
          <w:sz w:val="24"/>
          <w:szCs w:val="24"/>
        </w:rPr>
        <w:t xml:space="preserve">(Navesti u tablici vrstu radnog mjesta, planirani broj </w:t>
      </w:r>
      <w:r w:rsidR="000C30D0">
        <w:rPr>
          <w:rFonts w:ascii="Times New Roman" w:eastAsia="Calibri" w:hAnsi="Times New Roman" w:cs="Times New Roman"/>
          <w:i/>
          <w:iCs/>
          <w:sz w:val="24"/>
          <w:szCs w:val="24"/>
        </w:rPr>
        <w:t xml:space="preserve">radnih mjesta </w:t>
      </w:r>
      <w:r w:rsidRPr="008A64B2">
        <w:rPr>
          <w:rFonts w:ascii="Times New Roman" w:eastAsia="Calibri" w:hAnsi="Times New Roman" w:cs="Times New Roman"/>
          <w:i/>
          <w:iCs/>
          <w:sz w:val="24"/>
          <w:szCs w:val="24"/>
        </w:rPr>
        <w:t xml:space="preserve">i planirano razdoblje/godinu ostvarenja </w:t>
      </w:r>
      <w:r w:rsidR="000C30D0">
        <w:rPr>
          <w:rFonts w:ascii="Times New Roman" w:eastAsia="Calibri" w:hAnsi="Times New Roman" w:cs="Times New Roman"/>
          <w:i/>
          <w:iCs/>
          <w:sz w:val="24"/>
          <w:szCs w:val="24"/>
        </w:rPr>
        <w:t xml:space="preserve">novog radnog mjesta </w:t>
      </w:r>
      <w:r w:rsidRPr="008A64B2">
        <w:rPr>
          <w:rFonts w:ascii="Times New Roman" w:eastAsia="Calibri" w:hAnsi="Times New Roman" w:cs="Times New Roman"/>
          <w:i/>
          <w:iCs/>
          <w:sz w:val="24"/>
          <w:szCs w:val="24"/>
        </w:rPr>
        <w:t>tijekom provedbe projekta)</w:t>
      </w:r>
    </w:p>
    <w:p w14:paraId="2F6F72E9" w14:textId="77777777" w:rsidR="00001FE1" w:rsidRPr="008A64B2" w:rsidRDefault="00001FE1" w:rsidP="00761864">
      <w:pPr>
        <w:contextualSpacing/>
        <w:jc w:val="both"/>
        <w:rPr>
          <w:rFonts w:ascii="Times New Roman" w:eastAsia="Calibri" w:hAnsi="Times New Roman" w:cs="Times New Roman"/>
        </w:rPr>
      </w:pPr>
    </w:p>
    <w:p w14:paraId="7B933B78" w14:textId="2310514E" w:rsidR="008A031A" w:rsidRDefault="00001FE1" w:rsidP="008A031A">
      <w:pPr>
        <w:spacing w:after="120"/>
        <w:ind w:left="720"/>
        <w:jc w:val="center"/>
        <w:rPr>
          <w:rFonts w:ascii="Times New Roman" w:eastAsia="Calibri" w:hAnsi="Times New Roman" w:cs="Times New Roman"/>
          <w:sz w:val="24"/>
          <w:szCs w:val="24"/>
        </w:rPr>
      </w:pPr>
      <w:r w:rsidRPr="008A64B2">
        <w:rPr>
          <w:rFonts w:ascii="Times New Roman" w:eastAsia="Calibri" w:hAnsi="Times New Roman" w:cs="Times New Roman"/>
          <w:sz w:val="24"/>
          <w:szCs w:val="24"/>
        </w:rPr>
        <w:t>Radna mjesta koja se planiraju ostvariti provedbom projekta</w:t>
      </w:r>
    </w:p>
    <w:tbl>
      <w:tblPr>
        <w:tblStyle w:val="Reetkatablice"/>
        <w:tblW w:w="9204" w:type="dxa"/>
        <w:jc w:val="center"/>
        <w:tblLook w:val="04A0" w:firstRow="1" w:lastRow="0" w:firstColumn="1" w:lastColumn="0" w:noHBand="0" w:noVBand="1"/>
      </w:tblPr>
      <w:tblGrid>
        <w:gridCol w:w="696"/>
        <w:gridCol w:w="4691"/>
        <w:gridCol w:w="1415"/>
        <w:gridCol w:w="2402"/>
      </w:tblGrid>
      <w:tr w:rsidR="000C30D0" w14:paraId="023E1196" w14:textId="77777777" w:rsidTr="00786BCE">
        <w:trPr>
          <w:jc w:val="center"/>
        </w:trPr>
        <w:tc>
          <w:tcPr>
            <w:tcW w:w="696" w:type="dxa"/>
            <w:vAlign w:val="center"/>
          </w:tcPr>
          <w:p w14:paraId="228A6745" w14:textId="77777777" w:rsidR="002320C5" w:rsidRDefault="002320C5" w:rsidP="008A64B2">
            <w:pPr>
              <w:contextualSpacing/>
              <w:jc w:val="center"/>
              <w:rPr>
                <w:rFonts w:ascii="Times New Roman" w:eastAsia="Calibri" w:hAnsi="Times New Roman" w:cs="Times New Roman"/>
                <w:sz w:val="24"/>
                <w:szCs w:val="24"/>
              </w:rPr>
            </w:pPr>
            <w:r w:rsidRPr="002320C5">
              <w:rPr>
                <w:rFonts w:ascii="Times New Roman" w:eastAsia="Calibri" w:hAnsi="Times New Roman" w:cs="Times New Roman"/>
                <w:sz w:val="24"/>
                <w:szCs w:val="24"/>
              </w:rPr>
              <w:t>R.b</w:t>
            </w:r>
            <w:r w:rsidR="0001195B">
              <w:rPr>
                <w:rFonts w:ascii="Times New Roman" w:eastAsia="Calibri" w:hAnsi="Times New Roman" w:cs="Times New Roman"/>
                <w:sz w:val="24"/>
                <w:szCs w:val="24"/>
              </w:rPr>
              <w:t>r</w:t>
            </w:r>
            <w:r w:rsidRPr="002320C5">
              <w:rPr>
                <w:rFonts w:ascii="Times New Roman" w:eastAsia="Calibri" w:hAnsi="Times New Roman" w:cs="Times New Roman"/>
                <w:sz w:val="24"/>
                <w:szCs w:val="24"/>
              </w:rPr>
              <w:t>.</w:t>
            </w:r>
          </w:p>
        </w:tc>
        <w:tc>
          <w:tcPr>
            <w:tcW w:w="4691" w:type="dxa"/>
            <w:vAlign w:val="center"/>
          </w:tcPr>
          <w:p w14:paraId="32A88235" w14:textId="77777777" w:rsidR="002320C5" w:rsidRDefault="002320C5" w:rsidP="008A64B2">
            <w:pPr>
              <w:contextualSpacing/>
              <w:jc w:val="center"/>
              <w:rPr>
                <w:rFonts w:ascii="Times New Roman" w:eastAsia="Calibri" w:hAnsi="Times New Roman" w:cs="Times New Roman"/>
                <w:sz w:val="24"/>
                <w:szCs w:val="24"/>
              </w:rPr>
            </w:pPr>
            <w:r w:rsidRPr="002320C5">
              <w:rPr>
                <w:rFonts w:ascii="Times New Roman" w:eastAsia="Calibri" w:hAnsi="Times New Roman" w:cs="Times New Roman"/>
                <w:sz w:val="24"/>
                <w:szCs w:val="24"/>
              </w:rPr>
              <w:t>Opis radnog mjesta (vrsta radnog mjesta)</w:t>
            </w:r>
          </w:p>
        </w:tc>
        <w:tc>
          <w:tcPr>
            <w:tcW w:w="1415" w:type="dxa"/>
            <w:vAlign w:val="center"/>
          </w:tcPr>
          <w:p w14:paraId="0597F151" w14:textId="77777777" w:rsidR="002320C5" w:rsidRDefault="002320C5" w:rsidP="008A64B2">
            <w:pPr>
              <w:contextualSpacing/>
              <w:jc w:val="center"/>
              <w:rPr>
                <w:rFonts w:ascii="Times New Roman" w:eastAsia="Calibri" w:hAnsi="Times New Roman" w:cs="Times New Roman"/>
                <w:sz w:val="24"/>
                <w:szCs w:val="24"/>
              </w:rPr>
            </w:pPr>
            <w:r w:rsidRPr="002320C5">
              <w:rPr>
                <w:rFonts w:ascii="Times New Roman" w:eastAsia="Calibri" w:hAnsi="Times New Roman" w:cs="Times New Roman"/>
                <w:sz w:val="24"/>
                <w:szCs w:val="24"/>
              </w:rPr>
              <w:t>Planirani broj radnih mjesta</w:t>
            </w:r>
          </w:p>
        </w:tc>
        <w:tc>
          <w:tcPr>
            <w:tcW w:w="2402" w:type="dxa"/>
            <w:vAlign w:val="center"/>
          </w:tcPr>
          <w:p w14:paraId="31115D89" w14:textId="77777777" w:rsidR="002320C5" w:rsidRDefault="002320C5" w:rsidP="008A64B2">
            <w:pPr>
              <w:contextualSpacing/>
              <w:jc w:val="center"/>
              <w:rPr>
                <w:rFonts w:ascii="Times New Roman" w:eastAsia="Calibri" w:hAnsi="Times New Roman" w:cs="Times New Roman"/>
                <w:sz w:val="24"/>
                <w:szCs w:val="24"/>
              </w:rPr>
            </w:pPr>
            <w:r w:rsidRPr="002320C5">
              <w:rPr>
                <w:rFonts w:ascii="Times New Roman" w:eastAsia="Calibri" w:hAnsi="Times New Roman" w:cs="Times New Roman"/>
                <w:sz w:val="24"/>
                <w:szCs w:val="24"/>
              </w:rPr>
              <w:t>Planirana godina ili planirano razdoblje stvaranja novog radnog mjesta nakon realizacije projekta</w:t>
            </w:r>
          </w:p>
        </w:tc>
      </w:tr>
      <w:tr w:rsidR="000C30D0" w14:paraId="734488FA" w14:textId="77777777" w:rsidTr="00786BCE">
        <w:trPr>
          <w:trHeight w:val="482"/>
          <w:jc w:val="center"/>
        </w:trPr>
        <w:tc>
          <w:tcPr>
            <w:tcW w:w="696" w:type="dxa"/>
            <w:vAlign w:val="center"/>
          </w:tcPr>
          <w:p w14:paraId="22355F8A" w14:textId="335EBCCD" w:rsidR="002320C5" w:rsidRDefault="00521EA4" w:rsidP="008A64B2">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691" w:type="dxa"/>
            <w:vAlign w:val="center"/>
          </w:tcPr>
          <w:p w14:paraId="749F05E0" w14:textId="2CBA33B7" w:rsidR="002320C5" w:rsidRDefault="00521EA4" w:rsidP="008A64B2">
            <w:pPr>
              <w:contextualSpacing/>
              <w:rPr>
                <w:rFonts w:ascii="Times New Roman" w:eastAsia="Calibri" w:hAnsi="Times New Roman" w:cs="Times New Roman"/>
                <w:sz w:val="24"/>
                <w:szCs w:val="24"/>
              </w:rPr>
            </w:pPr>
            <w:r w:rsidRPr="00521EA4">
              <w:rPr>
                <w:rFonts w:ascii="Times New Roman" w:eastAsia="Calibri" w:hAnsi="Times New Roman" w:cs="Times New Roman"/>
                <w:sz w:val="24"/>
                <w:szCs w:val="24"/>
              </w:rPr>
              <w:t>Viši referent za skrb o gradskoj imovini, na puno radno vrijeme</w:t>
            </w:r>
          </w:p>
        </w:tc>
        <w:tc>
          <w:tcPr>
            <w:tcW w:w="1415" w:type="dxa"/>
            <w:vAlign w:val="center"/>
          </w:tcPr>
          <w:p w14:paraId="13B163EE" w14:textId="7E5EB244" w:rsidR="002320C5" w:rsidRDefault="00521EA4" w:rsidP="008A64B2">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402" w:type="dxa"/>
            <w:vAlign w:val="center"/>
          </w:tcPr>
          <w:p w14:paraId="17535730" w14:textId="278E92A7" w:rsidR="002320C5" w:rsidRDefault="00521EA4" w:rsidP="008A64B2">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2023.</w:t>
            </w:r>
          </w:p>
        </w:tc>
      </w:tr>
    </w:tbl>
    <w:p w14:paraId="19EF22A6" w14:textId="77777777" w:rsidR="00001FE1" w:rsidRDefault="00001FE1" w:rsidP="008A64B2">
      <w:pPr>
        <w:contextualSpacing/>
        <w:jc w:val="both"/>
        <w:rPr>
          <w:rFonts w:ascii="Times New Roman" w:eastAsia="Calibri" w:hAnsi="Times New Roman" w:cs="Times New Roman"/>
        </w:rPr>
      </w:pPr>
    </w:p>
    <w:p w14:paraId="5430EFCD" w14:textId="77777777" w:rsidR="00001FE1" w:rsidRPr="00B85E85" w:rsidRDefault="00001FE1" w:rsidP="008A64B2">
      <w:pPr>
        <w:spacing w:after="120" w:line="240" w:lineRule="auto"/>
        <w:jc w:val="both"/>
        <w:rPr>
          <w:rFonts w:asciiTheme="majorBidi" w:eastAsia="Calibri" w:hAnsiTheme="majorBidi" w:cstheme="majorBidi"/>
          <w:sz w:val="24"/>
          <w:szCs w:val="24"/>
        </w:rPr>
      </w:pPr>
      <w:r w:rsidRPr="00B85E85">
        <w:rPr>
          <w:rFonts w:asciiTheme="majorBidi" w:eastAsia="Calibri" w:hAnsiTheme="majorBidi" w:cstheme="majorBidi"/>
          <w:i/>
          <w:iCs/>
          <w:sz w:val="24"/>
          <w:szCs w:val="24"/>
        </w:rPr>
        <w:t>Napomena:</w:t>
      </w:r>
    </w:p>
    <w:p w14:paraId="55D085C7" w14:textId="27E4814C" w:rsidR="004B5FB5" w:rsidRPr="00B85E85" w:rsidRDefault="00001FE1" w:rsidP="00B85E85">
      <w:pPr>
        <w:spacing w:after="120"/>
        <w:jc w:val="both"/>
        <w:rPr>
          <w:rFonts w:asciiTheme="majorBidi" w:hAnsiTheme="majorBidi" w:cstheme="majorBidi"/>
          <w:sz w:val="24"/>
          <w:szCs w:val="24"/>
        </w:rPr>
      </w:pPr>
      <w:r w:rsidRPr="00B85E85">
        <w:rPr>
          <w:rFonts w:asciiTheme="majorBidi" w:eastAsia="Calibri" w:hAnsiTheme="majorBidi" w:cstheme="majorBidi"/>
          <w:i/>
          <w:iCs/>
          <w:sz w:val="24"/>
          <w:szCs w:val="24"/>
        </w:rPr>
        <w:t xml:space="preserve">Podaci iz ove tablice uzet će se u obzir prilikom provjere ostvarenja kriterija odabira iz Priloga </w:t>
      </w:r>
      <w:r w:rsidR="00EB5E28" w:rsidRPr="00B85E85">
        <w:rPr>
          <w:rFonts w:asciiTheme="majorBidi" w:eastAsia="Calibri" w:hAnsiTheme="majorBidi" w:cstheme="majorBidi"/>
          <w:i/>
          <w:iCs/>
          <w:sz w:val="24"/>
          <w:szCs w:val="24"/>
        </w:rPr>
        <w:t>2</w:t>
      </w:r>
      <w:r w:rsidR="00276B27">
        <w:rPr>
          <w:rFonts w:asciiTheme="majorBidi" w:eastAsia="Calibri" w:hAnsiTheme="majorBidi" w:cstheme="majorBidi"/>
          <w:i/>
          <w:iCs/>
          <w:sz w:val="24"/>
          <w:szCs w:val="24"/>
        </w:rPr>
        <w:t>.</w:t>
      </w:r>
      <w:r w:rsidR="0056651C" w:rsidRPr="00B85E85">
        <w:rPr>
          <w:rFonts w:asciiTheme="majorBidi" w:eastAsia="Calibri" w:hAnsiTheme="majorBidi" w:cstheme="majorBidi"/>
          <w:i/>
          <w:iCs/>
          <w:sz w:val="24"/>
          <w:szCs w:val="24"/>
        </w:rPr>
        <w:t xml:space="preserve"> Natječaja</w:t>
      </w:r>
      <w:r w:rsidRPr="00B85E85">
        <w:rPr>
          <w:rFonts w:asciiTheme="majorBidi" w:eastAsia="Calibri" w:hAnsiTheme="majorBidi" w:cstheme="majorBidi"/>
          <w:i/>
          <w:iCs/>
          <w:sz w:val="24"/>
          <w:szCs w:val="24"/>
        </w:rPr>
        <w:t>.</w:t>
      </w:r>
    </w:p>
    <w:p w14:paraId="746C5C64" w14:textId="686CAE3C" w:rsidR="00001FE1" w:rsidRPr="00B85E85" w:rsidRDefault="004B5FB5" w:rsidP="00B85E85">
      <w:pPr>
        <w:spacing w:after="120"/>
        <w:jc w:val="both"/>
        <w:rPr>
          <w:rFonts w:asciiTheme="majorBidi" w:eastAsia="Calibri" w:hAnsiTheme="majorBidi" w:cstheme="majorBidi"/>
          <w:i/>
          <w:iCs/>
          <w:sz w:val="24"/>
          <w:szCs w:val="24"/>
        </w:rPr>
      </w:pPr>
      <w:r w:rsidRPr="00B85E85">
        <w:rPr>
          <w:rFonts w:asciiTheme="majorBidi" w:eastAsia="Calibri" w:hAnsiTheme="majorBidi" w:cstheme="majorBidi"/>
          <w:i/>
          <w:iCs/>
          <w:sz w:val="24"/>
          <w:szCs w:val="24"/>
        </w:rPr>
        <w:t>Broj novozaposlenih osoba je pokazatelj provedbe projekta te se u trenutku podnošenja zahtjeva za potporu dokazuje na temelju podataka iz ove tablice.</w:t>
      </w:r>
    </w:p>
    <w:p w14:paraId="7C216F1F" w14:textId="4F0D38D4" w:rsidR="00001FE1" w:rsidRPr="00B85E85" w:rsidRDefault="00001FE1" w:rsidP="00B85E85">
      <w:pPr>
        <w:spacing w:after="120"/>
        <w:jc w:val="both"/>
        <w:rPr>
          <w:rFonts w:asciiTheme="majorBidi" w:eastAsia="Calibri" w:hAnsiTheme="majorBidi" w:cstheme="majorBidi"/>
          <w:i/>
          <w:iCs/>
          <w:sz w:val="24"/>
          <w:szCs w:val="24"/>
        </w:rPr>
      </w:pPr>
      <w:r w:rsidRPr="00B85E85">
        <w:rPr>
          <w:rFonts w:asciiTheme="majorBidi" w:eastAsia="Calibri" w:hAnsiTheme="majorBidi" w:cstheme="majorBidi"/>
          <w:i/>
          <w:iCs/>
          <w:sz w:val="24"/>
          <w:szCs w:val="24"/>
        </w:rPr>
        <w:t>Na zahtjev Agencije za plaćanja korisnik je dužan dostaviti i/ili dati na uvid dokaze i/ili obrazložiti stvaranje novih radnih mjesta koja su posljedica p</w:t>
      </w:r>
      <w:r w:rsidR="006A742D" w:rsidRPr="00B85E85">
        <w:rPr>
          <w:rFonts w:asciiTheme="majorBidi" w:eastAsia="Calibri" w:hAnsiTheme="majorBidi" w:cstheme="majorBidi"/>
          <w:i/>
          <w:iCs/>
          <w:sz w:val="24"/>
          <w:szCs w:val="24"/>
        </w:rPr>
        <w:t xml:space="preserve">rovedbe </w:t>
      </w:r>
      <w:r w:rsidR="00EB5E28" w:rsidRPr="00B85E85">
        <w:rPr>
          <w:rFonts w:asciiTheme="majorBidi" w:eastAsia="Calibri" w:hAnsiTheme="majorBidi" w:cstheme="majorBidi"/>
          <w:i/>
          <w:iCs/>
          <w:sz w:val="24"/>
          <w:szCs w:val="24"/>
        </w:rPr>
        <w:t>projekta</w:t>
      </w:r>
      <w:r w:rsidR="006A742D" w:rsidRPr="00B85E85">
        <w:rPr>
          <w:rFonts w:asciiTheme="majorBidi" w:eastAsia="Calibri" w:hAnsiTheme="majorBidi" w:cstheme="majorBidi"/>
          <w:i/>
          <w:iCs/>
          <w:sz w:val="24"/>
          <w:szCs w:val="24"/>
        </w:rPr>
        <w:t>.</w:t>
      </w:r>
    </w:p>
    <w:p w14:paraId="498D0AA7" w14:textId="7BE13C37" w:rsidR="00EB5E28" w:rsidRPr="00B85E85" w:rsidRDefault="00B85E85" w:rsidP="00B85E85">
      <w:pPr>
        <w:spacing w:after="120"/>
        <w:jc w:val="both"/>
        <w:rPr>
          <w:rFonts w:asciiTheme="majorBidi" w:eastAsia="Calibri" w:hAnsiTheme="majorBidi" w:cstheme="majorBidi"/>
          <w:i/>
          <w:iCs/>
          <w:sz w:val="24"/>
          <w:szCs w:val="24"/>
        </w:rPr>
      </w:pPr>
      <w:r w:rsidRPr="00B85E85">
        <w:rPr>
          <w:rFonts w:asciiTheme="majorBidi" w:eastAsia="Calibri" w:hAnsiTheme="majorBidi" w:cstheme="majorBidi"/>
          <w:i/>
          <w:iCs/>
          <w:sz w:val="24"/>
          <w:szCs w:val="24"/>
        </w:rPr>
        <w:t>U slučaju sklapanja Ugovora o financiranju, korisnik sklapanjem istog se obvezuje ostvariti planiranu razinu pokazatelje provedbe projekta.</w:t>
      </w:r>
    </w:p>
    <w:p w14:paraId="46BE912A" w14:textId="486B169D" w:rsidR="00B85E85" w:rsidRPr="00B85E85" w:rsidRDefault="00B85E85" w:rsidP="00761864">
      <w:pPr>
        <w:spacing w:after="0"/>
        <w:jc w:val="both"/>
        <w:rPr>
          <w:rFonts w:asciiTheme="majorBidi" w:eastAsia="Calibri" w:hAnsiTheme="majorBidi" w:cstheme="majorBidi"/>
          <w:i/>
          <w:iCs/>
          <w:sz w:val="24"/>
          <w:szCs w:val="24"/>
        </w:rPr>
      </w:pPr>
      <w:r w:rsidRPr="00B85E85">
        <w:rPr>
          <w:rFonts w:asciiTheme="majorBidi" w:eastAsia="Calibri" w:hAnsiTheme="majorBidi" w:cstheme="majorBidi"/>
          <w:i/>
          <w:iCs/>
          <w:sz w:val="24"/>
          <w:szCs w:val="24"/>
        </w:rPr>
        <w:t xml:space="preserve">U slučaju da korisnik </w:t>
      </w:r>
      <w:r>
        <w:rPr>
          <w:rFonts w:asciiTheme="majorBidi" w:eastAsia="Calibri" w:hAnsiTheme="majorBidi" w:cstheme="majorBidi"/>
          <w:i/>
          <w:iCs/>
          <w:sz w:val="24"/>
          <w:szCs w:val="24"/>
        </w:rPr>
        <w:t xml:space="preserve">nakon provedbe projekta </w:t>
      </w:r>
      <w:r w:rsidRPr="00B85E85">
        <w:rPr>
          <w:rFonts w:asciiTheme="majorBidi" w:eastAsia="Calibri" w:hAnsiTheme="majorBidi" w:cstheme="majorBidi"/>
          <w:i/>
          <w:iCs/>
          <w:sz w:val="24"/>
          <w:szCs w:val="24"/>
        </w:rPr>
        <w:t>ne ostvari planiranu razinu pokazatelja navedenih u zahtjevu za potporu, Agencija za plaćanja ima pravo korisniku odrediti financijsku korekciju ili od korisnika zatražiti izvršenje povrata dijela isplaćene potpore razmjerno neostvare</w:t>
      </w:r>
      <w:r w:rsidR="00CF058E">
        <w:rPr>
          <w:rFonts w:asciiTheme="majorBidi" w:eastAsia="Calibri" w:hAnsiTheme="majorBidi" w:cstheme="majorBidi"/>
          <w:i/>
          <w:iCs/>
          <w:sz w:val="24"/>
          <w:szCs w:val="24"/>
        </w:rPr>
        <w:t>nom udjelu pokazatelja,</w:t>
      </w:r>
      <w:r w:rsidRPr="00B85E85">
        <w:rPr>
          <w:rFonts w:asciiTheme="majorBidi" w:eastAsia="Calibri" w:hAnsiTheme="majorBidi" w:cstheme="majorBidi"/>
          <w:i/>
          <w:iCs/>
          <w:sz w:val="24"/>
          <w:szCs w:val="24"/>
        </w:rPr>
        <w:t xml:space="preserve"> u skladu s Prilogom III. Pravilnika</w:t>
      </w:r>
      <w:r w:rsidR="00CF058E">
        <w:rPr>
          <w:rFonts w:asciiTheme="majorBidi" w:eastAsia="Calibri" w:hAnsiTheme="majorBidi" w:cstheme="majorBidi"/>
          <w:i/>
          <w:iCs/>
          <w:sz w:val="24"/>
          <w:szCs w:val="24"/>
        </w:rPr>
        <w:t xml:space="preserve"> i točkom 7. Natječaja</w:t>
      </w:r>
      <w:r w:rsidR="00CF058E" w:rsidRPr="00CF058E">
        <w:t xml:space="preserve"> </w:t>
      </w:r>
      <w:r w:rsidR="00CF058E">
        <w:t xml:space="preserve">- </w:t>
      </w:r>
      <w:r w:rsidR="00CF058E">
        <w:rPr>
          <w:rFonts w:asciiTheme="majorBidi" w:eastAsia="Calibri" w:hAnsiTheme="majorBidi" w:cstheme="majorBidi"/>
          <w:i/>
          <w:iCs/>
          <w:sz w:val="24"/>
          <w:szCs w:val="24"/>
        </w:rPr>
        <w:t>P</w:t>
      </w:r>
      <w:r w:rsidR="00CF058E" w:rsidRPr="00CF058E">
        <w:rPr>
          <w:rFonts w:asciiTheme="majorBidi" w:eastAsia="Calibri" w:hAnsiTheme="majorBidi" w:cstheme="majorBidi"/>
          <w:i/>
          <w:iCs/>
          <w:sz w:val="24"/>
          <w:szCs w:val="24"/>
        </w:rPr>
        <w:t>okazatelji provedbe projekta</w:t>
      </w:r>
      <w:r w:rsidR="00CF058E" w:rsidRPr="00B85E85">
        <w:rPr>
          <w:rFonts w:asciiTheme="majorBidi" w:eastAsia="Calibri" w:hAnsiTheme="majorBidi" w:cstheme="majorBidi"/>
          <w:i/>
          <w:iCs/>
          <w:sz w:val="24"/>
          <w:szCs w:val="24"/>
        </w:rPr>
        <w:t>.</w:t>
      </w:r>
    </w:p>
    <w:p w14:paraId="1C461E42" w14:textId="77777777" w:rsidR="00EB0491" w:rsidRDefault="00EB0491" w:rsidP="00761864">
      <w:pPr>
        <w:spacing w:after="0"/>
        <w:jc w:val="both"/>
        <w:rPr>
          <w:rFonts w:ascii="Times New Roman" w:hAnsi="Times New Roman" w:cs="Times New Roman"/>
          <w:sz w:val="24"/>
          <w:szCs w:val="24"/>
        </w:rPr>
      </w:pPr>
    </w:p>
    <w:p w14:paraId="5E7EF125" w14:textId="77777777" w:rsidR="00360307" w:rsidRDefault="00360307" w:rsidP="00761864">
      <w:pPr>
        <w:spacing w:after="0"/>
        <w:jc w:val="both"/>
        <w:rPr>
          <w:rFonts w:ascii="Times New Roman" w:hAnsi="Times New Roman" w:cs="Times New Roman"/>
          <w:sz w:val="24"/>
          <w:szCs w:val="24"/>
        </w:rPr>
      </w:pPr>
      <w:r>
        <w:rPr>
          <w:rFonts w:ascii="Times New Roman" w:hAnsi="Times New Roman" w:cs="Times New Roman"/>
          <w:sz w:val="24"/>
          <w:szCs w:val="24"/>
        </w:rPr>
        <w:br w:type="page"/>
      </w:r>
    </w:p>
    <w:p w14:paraId="29B0EFC6" w14:textId="6D3D29F1" w:rsidR="00001FE1" w:rsidRDefault="00866626" w:rsidP="00761864">
      <w:pPr>
        <w:spacing w:after="0"/>
        <w:jc w:val="both"/>
        <w:rPr>
          <w:rFonts w:ascii="Times New Roman" w:hAnsi="Times New Roman" w:cs="Times New Roman"/>
          <w:sz w:val="24"/>
          <w:szCs w:val="24"/>
        </w:rPr>
      </w:pPr>
      <w:r w:rsidRPr="000D25B2">
        <w:rPr>
          <w:rFonts w:ascii="Times New Roman" w:hAnsi="Times New Roman" w:cs="Times New Roman"/>
          <w:sz w:val="24"/>
          <w:szCs w:val="24"/>
        </w:rPr>
        <w:lastRenderedPageBreak/>
        <w:t>3.4.3</w:t>
      </w:r>
      <w:r w:rsidR="00EB0491" w:rsidRPr="000D25B2">
        <w:rPr>
          <w:rFonts w:ascii="Times New Roman" w:hAnsi="Times New Roman" w:cs="Times New Roman"/>
          <w:sz w:val="24"/>
          <w:szCs w:val="24"/>
        </w:rPr>
        <w:t xml:space="preserve">. </w:t>
      </w:r>
      <w:r w:rsidRPr="000D25B2">
        <w:rPr>
          <w:rFonts w:ascii="Times New Roman" w:hAnsi="Times New Roman" w:cs="Times New Roman"/>
          <w:sz w:val="24"/>
          <w:szCs w:val="24"/>
        </w:rPr>
        <w:t>Korištenje obnovljivih izvora energije u sustavu grijanja građevina (prostorija) koji su predmet ulaganja</w:t>
      </w:r>
    </w:p>
    <w:p w14:paraId="5C755481" w14:textId="59BCFA46" w:rsidR="00761864" w:rsidRDefault="00761864" w:rsidP="00761864">
      <w:pPr>
        <w:spacing w:after="0"/>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5993"/>
        <w:gridCol w:w="1511"/>
        <w:gridCol w:w="1558"/>
      </w:tblGrid>
      <w:tr w:rsidR="00761864" w14:paraId="171DA71A" w14:textId="77777777" w:rsidTr="00761864">
        <w:trPr>
          <w:trHeight w:val="711"/>
        </w:trPr>
        <w:tc>
          <w:tcPr>
            <w:tcW w:w="6232" w:type="dxa"/>
            <w:vAlign w:val="center"/>
          </w:tcPr>
          <w:p w14:paraId="058DFC99" w14:textId="33BE866C" w:rsidR="00761864" w:rsidRPr="00F61CE2" w:rsidRDefault="00761864" w:rsidP="00761864">
            <w:pPr>
              <w:rPr>
                <w:rFonts w:ascii="Times New Roman" w:hAnsi="Times New Roman" w:cs="Times New Roman"/>
                <w:b/>
                <w:bCs/>
                <w:sz w:val="24"/>
                <w:szCs w:val="24"/>
              </w:rPr>
            </w:pPr>
            <w:r w:rsidRPr="00F61CE2">
              <w:rPr>
                <w:rFonts w:ascii="Times New Roman" w:eastAsia="Calibri" w:hAnsi="Times New Roman" w:cs="Times New Roman"/>
                <w:b/>
                <w:bCs/>
                <w:sz w:val="24"/>
                <w:szCs w:val="24"/>
              </w:rPr>
              <w:t>Je li projektom planirano korištenje obnovljivih izvora energije u sustavu grijanja građevine?</w:t>
            </w:r>
          </w:p>
        </w:tc>
        <w:tc>
          <w:tcPr>
            <w:tcW w:w="1560" w:type="dxa"/>
            <w:vAlign w:val="center"/>
          </w:tcPr>
          <w:p w14:paraId="33201F0C" w14:textId="29A5495F" w:rsidR="00761864" w:rsidRDefault="00786BCE" w:rsidP="00761864">
            <w:pPr>
              <w:jc w:val="center"/>
              <w:rPr>
                <w:rFonts w:ascii="Times New Roman" w:hAnsi="Times New Roman" w:cs="Times New Roman"/>
                <w:sz w:val="24"/>
                <w:szCs w:val="24"/>
              </w:rPr>
            </w:pPr>
            <w:r>
              <w:rPr>
                <w:noProof/>
              </w:rPr>
              <mc:AlternateContent>
                <mc:Choice Requires="wps">
                  <w:drawing>
                    <wp:anchor distT="0" distB="0" distL="114300" distR="114300" simplePos="0" relativeHeight="251661312" behindDoc="1" locked="0" layoutInCell="1" allowOverlap="1" wp14:anchorId="4E426F7C" wp14:editId="2BCE6FD7">
                      <wp:simplePos x="0" y="0"/>
                      <wp:positionH relativeFrom="column">
                        <wp:posOffset>314325</wp:posOffset>
                      </wp:positionH>
                      <wp:positionV relativeFrom="paragraph">
                        <wp:posOffset>-8890</wp:posOffset>
                      </wp:positionV>
                      <wp:extent cx="209550" cy="266700"/>
                      <wp:effectExtent l="0" t="0" r="0" b="0"/>
                      <wp:wrapNone/>
                      <wp:docPr id="3" name="Elips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66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DAA8E8" id="Elipsa 3" o:spid="_x0000_s1026" style="position:absolute;margin-left:24.75pt;margin-top:-.7pt;width:16.5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" fillcolor="#4f81bd [3204]" strokecolor="#243f60 [1604]" strokeweight="2pt">
                      <v:path arrowok="t"/>
                    </v:oval>
                  </w:pict>
                </mc:Fallback>
              </mc:AlternateContent>
            </w:r>
            <w:r w:rsidR="00761864" w:rsidRPr="008A64B2">
              <w:rPr>
                <w:rFonts w:ascii="Times New Roman" w:eastAsia="Calibri" w:hAnsi="Times New Roman" w:cs="Times New Roman"/>
                <w:b/>
                <w:bCs/>
                <w:sz w:val="24"/>
                <w:szCs w:val="24"/>
              </w:rPr>
              <w:t>DA</w:t>
            </w:r>
          </w:p>
        </w:tc>
        <w:tc>
          <w:tcPr>
            <w:tcW w:w="1610" w:type="dxa"/>
            <w:vAlign w:val="center"/>
          </w:tcPr>
          <w:p w14:paraId="7253E24D" w14:textId="0CB60912" w:rsidR="00761864" w:rsidRDefault="00761864" w:rsidP="00761864">
            <w:pPr>
              <w:jc w:val="center"/>
              <w:rPr>
                <w:rFonts w:ascii="Times New Roman" w:hAnsi="Times New Roman" w:cs="Times New Roman"/>
                <w:sz w:val="24"/>
                <w:szCs w:val="24"/>
              </w:rPr>
            </w:pPr>
            <w:r w:rsidRPr="008A64B2">
              <w:rPr>
                <w:rFonts w:ascii="Times New Roman" w:eastAsia="Calibri" w:hAnsi="Times New Roman" w:cs="Times New Roman"/>
                <w:b/>
                <w:bCs/>
                <w:sz w:val="24"/>
                <w:szCs w:val="24"/>
              </w:rPr>
              <w:t>NE</w:t>
            </w:r>
          </w:p>
        </w:tc>
      </w:tr>
    </w:tbl>
    <w:p w14:paraId="17883E7F" w14:textId="77777777" w:rsidR="00761864" w:rsidRPr="008A64B2" w:rsidRDefault="00761864" w:rsidP="00761864">
      <w:pPr>
        <w:spacing w:before="120" w:after="0" w:line="240" w:lineRule="auto"/>
        <w:jc w:val="both"/>
        <w:rPr>
          <w:rFonts w:ascii="Times New Roman" w:eastAsia="Calibri" w:hAnsi="Times New Roman" w:cs="Times New Roman"/>
        </w:rPr>
      </w:pPr>
      <w:r w:rsidRPr="008A64B2">
        <w:rPr>
          <w:rFonts w:ascii="Times New Roman" w:eastAsia="Calibri" w:hAnsi="Times New Roman" w:cs="Times New Roman"/>
          <w:i/>
          <w:iCs/>
          <w:sz w:val="24"/>
          <w:szCs w:val="24"/>
        </w:rPr>
        <w:t>(Zaokružiti odgovor koji je primjenjiv za projekt)</w:t>
      </w:r>
    </w:p>
    <w:p w14:paraId="2E0A41AF" w14:textId="77777777" w:rsidR="00276B27" w:rsidRDefault="00276B27" w:rsidP="00276B27">
      <w:pPr>
        <w:spacing w:after="0"/>
        <w:jc w:val="both"/>
        <w:rPr>
          <w:rFonts w:ascii="Times New Roman" w:eastAsia="Calibri" w:hAnsi="Times New Roman" w:cs="Times New Roman"/>
          <w:sz w:val="24"/>
          <w:szCs w:val="24"/>
        </w:rPr>
      </w:pPr>
    </w:p>
    <w:p w14:paraId="5C31A19D" w14:textId="71859DF9" w:rsidR="00276B27" w:rsidRPr="008A64B2" w:rsidRDefault="00276B27" w:rsidP="00276B27">
      <w:pPr>
        <w:spacing w:after="0"/>
        <w:jc w:val="both"/>
        <w:rPr>
          <w:rFonts w:ascii="Times New Roman" w:eastAsia="Calibri" w:hAnsi="Times New Roman" w:cs="Times New Roman"/>
        </w:rPr>
      </w:pPr>
      <w:r w:rsidRPr="000D25B2">
        <w:rPr>
          <w:rFonts w:ascii="Times New Roman" w:eastAsia="Calibri" w:hAnsi="Times New Roman" w:cs="Times New Roman"/>
          <w:sz w:val="24"/>
          <w:szCs w:val="24"/>
        </w:rPr>
        <w:t>Ako je odgovor ''DA'':</w:t>
      </w:r>
    </w:p>
    <w:p w14:paraId="69384CB3" w14:textId="77777777" w:rsidR="00761864" w:rsidRDefault="00761864" w:rsidP="00276B27">
      <w:pPr>
        <w:spacing w:after="0"/>
        <w:jc w:val="both"/>
        <w:rPr>
          <w:rFonts w:ascii="Times New Roman" w:hAnsi="Times New Roman" w:cs="Times New Roman"/>
          <w:i/>
          <w:sz w:val="24"/>
          <w:szCs w:val="24"/>
        </w:rPr>
      </w:pPr>
    </w:p>
    <w:p w14:paraId="2918B722" w14:textId="7C511BD6" w:rsidR="00866626" w:rsidRPr="00276B27" w:rsidRDefault="00276B27" w:rsidP="00276B27">
      <w:pPr>
        <w:pStyle w:val="Odlomakpopisa"/>
        <w:numPr>
          <w:ilvl w:val="0"/>
          <w:numId w:val="5"/>
        </w:numPr>
        <w:spacing w:after="0"/>
        <w:ind w:left="426" w:hanging="426"/>
        <w:jc w:val="both"/>
        <w:rPr>
          <w:rFonts w:ascii="Times New Roman" w:hAnsi="Times New Roman" w:cs="Times New Roman"/>
          <w:iCs/>
          <w:sz w:val="24"/>
          <w:szCs w:val="24"/>
        </w:rPr>
      </w:pPr>
      <w:r w:rsidRPr="00276B27">
        <w:rPr>
          <w:rFonts w:ascii="Times New Roman" w:hAnsi="Times New Roman" w:cs="Times New Roman"/>
          <w:iCs/>
          <w:sz w:val="24"/>
          <w:szCs w:val="24"/>
        </w:rPr>
        <w:t>Opisati na koji je način planirano korištenje obnovljivih izvora energije u sustavu grijanja te navesti poveznice na dijelove Glavnog projekta u kojem je to predviđeno/projektirano a</w:t>
      </w:r>
      <w:r w:rsidR="00866626" w:rsidRPr="00276B27">
        <w:rPr>
          <w:rFonts w:ascii="Times New Roman" w:hAnsi="Times New Roman" w:cs="Times New Roman"/>
          <w:iCs/>
          <w:sz w:val="24"/>
          <w:szCs w:val="24"/>
        </w:rPr>
        <w:t>ko je glavnim projektom i odgovarajućim dijelovima istog - na primjer strojarskim projektom, projektom grijanja i hlađenja</w:t>
      </w:r>
      <w:r w:rsidR="00502A42" w:rsidRPr="00276B27">
        <w:rPr>
          <w:rFonts w:ascii="Times New Roman" w:hAnsi="Times New Roman" w:cs="Times New Roman"/>
          <w:iCs/>
          <w:sz w:val="24"/>
          <w:szCs w:val="24"/>
        </w:rPr>
        <w:t xml:space="preserve">, projektom elektroinstalacija, </w:t>
      </w:r>
      <w:r w:rsidR="00A362B4" w:rsidRPr="00276B27">
        <w:rPr>
          <w:rFonts w:ascii="Times New Roman" w:hAnsi="Times New Roman" w:cs="Times New Roman"/>
          <w:iCs/>
          <w:sz w:val="24"/>
          <w:szCs w:val="24"/>
        </w:rPr>
        <w:t>projektom fizike zgrade, arhitektonskim projektom</w:t>
      </w:r>
      <w:r w:rsidR="00866626" w:rsidRPr="00276B27">
        <w:rPr>
          <w:rFonts w:ascii="Times New Roman" w:hAnsi="Times New Roman" w:cs="Times New Roman"/>
          <w:iCs/>
          <w:sz w:val="24"/>
          <w:szCs w:val="24"/>
        </w:rPr>
        <w:t xml:space="preserve"> itd. - predviđeno korištenje obnovljivih izvora energije </w:t>
      </w:r>
      <w:r w:rsidR="00866626" w:rsidRPr="00276B27">
        <w:rPr>
          <w:rFonts w:ascii="Times New Roman" w:hAnsi="Times New Roman" w:cs="Times New Roman"/>
          <w:b/>
          <w:bCs/>
          <w:iCs/>
          <w:sz w:val="24"/>
          <w:szCs w:val="24"/>
          <w:u w:val="single"/>
        </w:rPr>
        <w:t>u sustavu grijanja građevina (pros</w:t>
      </w:r>
      <w:r w:rsidR="00502A42" w:rsidRPr="00276B27">
        <w:rPr>
          <w:rFonts w:ascii="Times New Roman" w:hAnsi="Times New Roman" w:cs="Times New Roman"/>
          <w:b/>
          <w:bCs/>
          <w:iCs/>
          <w:sz w:val="24"/>
          <w:szCs w:val="24"/>
          <w:u w:val="single"/>
        </w:rPr>
        <w:t>torija)</w:t>
      </w:r>
      <w:r w:rsidR="00502A42" w:rsidRPr="00276B27">
        <w:rPr>
          <w:rFonts w:ascii="Times New Roman" w:hAnsi="Times New Roman" w:cs="Times New Roman"/>
          <w:iCs/>
          <w:sz w:val="24"/>
          <w:szCs w:val="24"/>
        </w:rPr>
        <w:t xml:space="preserve"> </w:t>
      </w:r>
      <w:r w:rsidR="00866626" w:rsidRPr="00276B27">
        <w:rPr>
          <w:rFonts w:ascii="Times New Roman" w:hAnsi="Times New Roman" w:cs="Times New Roman"/>
          <w:iCs/>
          <w:sz w:val="24"/>
          <w:szCs w:val="24"/>
        </w:rPr>
        <w:t>na drvnu biomasu, na solarni sustav i/ili na dizalice topline.</w:t>
      </w:r>
    </w:p>
    <w:p w14:paraId="57EFC74E" w14:textId="0280B013" w:rsidR="00866626" w:rsidRDefault="00866626" w:rsidP="00276B27">
      <w:pPr>
        <w:spacing w:after="0"/>
        <w:jc w:val="both"/>
        <w:rPr>
          <w:rFonts w:ascii="Times New Roman" w:hAnsi="Times New Roman" w:cs="Times New Roman"/>
          <w:sz w:val="24"/>
          <w:szCs w:val="24"/>
        </w:rPr>
      </w:pPr>
    </w:p>
    <w:p w14:paraId="68925231" w14:textId="71701042" w:rsidR="000D25B2" w:rsidRPr="000D25B2" w:rsidRDefault="00B6057E" w:rsidP="000D25B2">
      <w:pPr>
        <w:jc w:val="both"/>
        <w:rPr>
          <w:rFonts w:ascii="Times New Roman" w:hAnsi="Times New Roman" w:cs="Times New Roman"/>
          <w:sz w:val="24"/>
          <w:szCs w:val="24"/>
        </w:rPr>
      </w:pPr>
      <w:r w:rsidRPr="00B6057E">
        <w:rPr>
          <w:rFonts w:ascii="Times New Roman" w:hAnsi="Times New Roman" w:cs="Times New Roman"/>
          <w:sz w:val="24"/>
          <w:szCs w:val="24"/>
        </w:rPr>
        <w:t xml:space="preserve">Na krovu postojeće građevine, k.č.br. 466, k.o. </w:t>
      </w:r>
      <w:proofErr w:type="spellStart"/>
      <w:r w:rsidRPr="00B6057E">
        <w:rPr>
          <w:rFonts w:ascii="Times New Roman" w:hAnsi="Times New Roman" w:cs="Times New Roman"/>
          <w:sz w:val="24"/>
          <w:szCs w:val="24"/>
        </w:rPr>
        <w:t>Vidovci</w:t>
      </w:r>
      <w:proofErr w:type="spellEnd"/>
      <w:r w:rsidRPr="00B6057E">
        <w:rPr>
          <w:rFonts w:ascii="Times New Roman" w:hAnsi="Times New Roman" w:cs="Times New Roman"/>
          <w:sz w:val="24"/>
          <w:szCs w:val="24"/>
        </w:rPr>
        <w:t>, postavit</w:t>
      </w:r>
      <w:r>
        <w:rPr>
          <w:rFonts w:ascii="Times New Roman" w:hAnsi="Times New Roman" w:cs="Times New Roman"/>
          <w:sz w:val="24"/>
          <w:szCs w:val="24"/>
        </w:rPr>
        <w:t xml:space="preserve"> </w:t>
      </w:r>
      <w:r w:rsidRPr="00B6057E">
        <w:rPr>
          <w:rFonts w:ascii="Times New Roman" w:hAnsi="Times New Roman" w:cs="Times New Roman"/>
          <w:sz w:val="24"/>
          <w:szCs w:val="24"/>
        </w:rPr>
        <w:t>će se fotonaponski paneli ( u daljnjem tekstu :FN paneli ) kao generatori za proizvodnju električne energije</w:t>
      </w:r>
      <w:r>
        <w:rPr>
          <w:rFonts w:ascii="Times New Roman" w:hAnsi="Times New Roman" w:cs="Times New Roman"/>
          <w:sz w:val="24"/>
          <w:szCs w:val="24"/>
        </w:rPr>
        <w:t xml:space="preserve"> </w:t>
      </w:r>
      <w:r w:rsidRPr="00B6057E">
        <w:rPr>
          <w:rFonts w:ascii="Times New Roman" w:hAnsi="Times New Roman" w:cs="Times New Roman"/>
          <w:sz w:val="24"/>
          <w:szCs w:val="24"/>
        </w:rPr>
        <w:t>iz energije sunca. Paneli se postavljaju na krovnu plohu građevine na južnu stranu krovnih ploha.</w:t>
      </w:r>
      <w:r>
        <w:rPr>
          <w:rFonts w:ascii="Times New Roman" w:hAnsi="Times New Roman" w:cs="Times New Roman"/>
          <w:sz w:val="24"/>
          <w:szCs w:val="24"/>
        </w:rPr>
        <w:t xml:space="preserve"> </w:t>
      </w:r>
      <w:r w:rsidRPr="00B6057E">
        <w:rPr>
          <w:rFonts w:ascii="Times New Roman" w:hAnsi="Times New Roman" w:cs="Times New Roman"/>
          <w:sz w:val="24"/>
          <w:szCs w:val="24"/>
        </w:rPr>
        <w:t>Elektrana će proizvoditi električnu energiju te će biti spojena na elektroenergetsku mrežu. Sva</w:t>
      </w:r>
      <w:r w:rsidR="000D25B2">
        <w:rPr>
          <w:rFonts w:ascii="Times New Roman" w:hAnsi="Times New Roman" w:cs="Times New Roman"/>
          <w:sz w:val="24"/>
          <w:szCs w:val="24"/>
        </w:rPr>
        <w:t xml:space="preserve"> </w:t>
      </w:r>
      <w:r w:rsidRPr="00B6057E">
        <w:rPr>
          <w:rFonts w:ascii="Times New Roman" w:hAnsi="Times New Roman" w:cs="Times New Roman"/>
          <w:sz w:val="24"/>
          <w:szCs w:val="24"/>
        </w:rPr>
        <w:t>proizvedena električna energija će se predavati u elektroenergetsku mrežu.</w:t>
      </w:r>
      <w:r>
        <w:rPr>
          <w:rFonts w:ascii="Times New Roman" w:hAnsi="Times New Roman" w:cs="Times New Roman"/>
          <w:sz w:val="24"/>
          <w:szCs w:val="24"/>
        </w:rPr>
        <w:t xml:space="preserve"> Tip elektrane: </w:t>
      </w:r>
      <w:r w:rsidRPr="00B6057E">
        <w:rPr>
          <w:rFonts w:ascii="Times New Roman" w:hAnsi="Times New Roman" w:cs="Times New Roman"/>
          <w:sz w:val="24"/>
          <w:szCs w:val="24"/>
        </w:rPr>
        <w:t>sunčana elektrana instalirane snage od 10 kW do uključivo 30 kW</w:t>
      </w:r>
      <w:r>
        <w:rPr>
          <w:rFonts w:ascii="Times New Roman" w:hAnsi="Times New Roman" w:cs="Times New Roman"/>
          <w:sz w:val="24"/>
          <w:szCs w:val="24"/>
        </w:rPr>
        <w:t xml:space="preserve">. </w:t>
      </w:r>
      <w:r w:rsidR="000D25B2" w:rsidRPr="000D25B2">
        <w:rPr>
          <w:rFonts w:ascii="Times New Roman" w:hAnsi="Times New Roman" w:cs="Times New Roman"/>
          <w:sz w:val="24"/>
          <w:szCs w:val="24"/>
        </w:rPr>
        <w:t>Sunčana elektrana</w:t>
      </w:r>
      <w:r w:rsidR="000D25B2">
        <w:rPr>
          <w:rFonts w:ascii="Times New Roman" w:hAnsi="Times New Roman" w:cs="Times New Roman"/>
          <w:sz w:val="24"/>
          <w:szCs w:val="24"/>
        </w:rPr>
        <w:t xml:space="preserve"> </w:t>
      </w:r>
      <w:r w:rsidR="000D25B2" w:rsidRPr="000D25B2">
        <w:rPr>
          <w:rFonts w:ascii="Times New Roman" w:hAnsi="Times New Roman" w:cs="Times New Roman"/>
          <w:sz w:val="24"/>
          <w:szCs w:val="24"/>
        </w:rPr>
        <w:t>ima godišnju procjenu proizvodnje električne energije oko 34 000</w:t>
      </w:r>
      <w:r w:rsidR="000D25B2">
        <w:rPr>
          <w:rFonts w:ascii="Times New Roman" w:hAnsi="Times New Roman" w:cs="Times New Roman"/>
          <w:sz w:val="24"/>
          <w:szCs w:val="24"/>
        </w:rPr>
        <w:t xml:space="preserve"> </w:t>
      </w:r>
      <w:r w:rsidR="000D25B2" w:rsidRPr="000D25B2">
        <w:rPr>
          <w:rFonts w:ascii="Times New Roman" w:hAnsi="Times New Roman" w:cs="Times New Roman"/>
          <w:sz w:val="24"/>
          <w:szCs w:val="24"/>
        </w:rPr>
        <w:t>kWh/god. te uz svoju ekološku namjenu proizvodnje energije u svom predviđenom vijeku trajanja rada</w:t>
      </w:r>
      <w:r w:rsidR="000D25B2">
        <w:rPr>
          <w:rFonts w:ascii="Times New Roman" w:hAnsi="Times New Roman" w:cs="Times New Roman"/>
          <w:sz w:val="24"/>
          <w:szCs w:val="24"/>
        </w:rPr>
        <w:t xml:space="preserve"> </w:t>
      </w:r>
      <w:r w:rsidR="000D25B2" w:rsidRPr="000D25B2">
        <w:rPr>
          <w:rFonts w:ascii="Times New Roman" w:hAnsi="Times New Roman" w:cs="Times New Roman"/>
          <w:sz w:val="24"/>
          <w:szCs w:val="24"/>
        </w:rPr>
        <w:t>će umanjiti emisije ugljičnog dioksida za otprilike 300 tona u odnosu na klasične elektrane.</w:t>
      </w:r>
      <w:r w:rsidR="000D25B2">
        <w:rPr>
          <w:rFonts w:ascii="Times New Roman" w:hAnsi="Times New Roman" w:cs="Times New Roman"/>
          <w:sz w:val="24"/>
          <w:szCs w:val="24"/>
        </w:rPr>
        <w:t xml:space="preserve"> Mapa 4, Glavni elektrotehnički projekt, str. 32.-44.</w:t>
      </w:r>
    </w:p>
    <w:p w14:paraId="5B409AEA" w14:textId="05E2A472" w:rsidR="00276B27" w:rsidRDefault="00276B27" w:rsidP="00276B27">
      <w:pPr>
        <w:spacing w:after="0"/>
        <w:jc w:val="both"/>
        <w:rPr>
          <w:rFonts w:ascii="Times New Roman" w:hAnsi="Times New Roman" w:cs="Times New Roman"/>
          <w:sz w:val="24"/>
          <w:szCs w:val="24"/>
        </w:rPr>
      </w:pPr>
    </w:p>
    <w:p w14:paraId="62CB4E0D" w14:textId="062B25CA" w:rsidR="00276B27" w:rsidRPr="000D25B2" w:rsidRDefault="006A714A" w:rsidP="006A714A">
      <w:pPr>
        <w:pStyle w:val="Odlomakpopisa"/>
        <w:numPr>
          <w:ilvl w:val="0"/>
          <w:numId w:val="5"/>
        </w:numPr>
        <w:spacing w:after="0"/>
        <w:ind w:left="426" w:hanging="426"/>
        <w:jc w:val="both"/>
        <w:rPr>
          <w:rFonts w:ascii="Times New Roman" w:hAnsi="Times New Roman" w:cs="Times New Roman"/>
          <w:sz w:val="24"/>
          <w:szCs w:val="24"/>
        </w:rPr>
      </w:pPr>
      <w:r w:rsidRPr="000D25B2">
        <w:rPr>
          <w:rFonts w:ascii="Times New Roman" w:hAnsi="Times New Roman" w:cs="Times New Roman"/>
          <w:sz w:val="24"/>
          <w:szCs w:val="24"/>
        </w:rPr>
        <w:t>Procijenjeni iznos radova/instalacija/opreme koji se odnosi na Korištenje obnovljivih izvora energije u sustavu grijanja građevina (prostorija) koji su predmet ulaganja</w:t>
      </w:r>
    </w:p>
    <w:p w14:paraId="40556823" w14:textId="40FE6772" w:rsidR="006A714A" w:rsidRPr="006A714A" w:rsidRDefault="006A714A" w:rsidP="006A714A">
      <w:pPr>
        <w:pStyle w:val="Odlomakpopisa"/>
        <w:spacing w:after="0"/>
        <w:ind w:left="426"/>
        <w:jc w:val="both"/>
        <w:rPr>
          <w:rFonts w:ascii="Times New Roman" w:hAnsi="Times New Roman" w:cs="Times New Roman"/>
          <w:i/>
          <w:iCs/>
          <w:sz w:val="24"/>
          <w:szCs w:val="24"/>
        </w:rPr>
      </w:pPr>
      <w:r w:rsidRPr="006A714A">
        <w:rPr>
          <w:rFonts w:ascii="Times New Roman" w:hAnsi="Times New Roman" w:cs="Times New Roman"/>
          <w:i/>
          <w:iCs/>
          <w:sz w:val="24"/>
          <w:szCs w:val="24"/>
        </w:rPr>
        <w:t xml:space="preserve">(navesti </w:t>
      </w:r>
      <w:r>
        <w:rPr>
          <w:rFonts w:ascii="Times New Roman" w:hAnsi="Times New Roman" w:cs="Times New Roman"/>
          <w:i/>
          <w:iCs/>
          <w:sz w:val="24"/>
          <w:szCs w:val="24"/>
        </w:rPr>
        <w:t xml:space="preserve">procijenjenu </w:t>
      </w:r>
      <w:r w:rsidRPr="006A714A">
        <w:rPr>
          <w:rFonts w:ascii="Times New Roman" w:hAnsi="Times New Roman" w:cs="Times New Roman"/>
          <w:i/>
          <w:iCs/>
          <w:sz w:val="24"/>
          <w:szCs w:val="24"/>
        </w:rPr>
        <w:t xml:space="preserve">vrijednost </w:t>
      </w:r>
      <w:r>
        <w:rPr>
          <w:rFonts w:ascii="Times New Roman" w:hAnsi="Times New Roman" w:cs="Times New Roman"/>
          <w:i/>
          <w:iCs/>
          <w:sz w:val="24"/>
          <w:szCs w:val="24"/>
        </w:rPr>
        <w:t xml:space="preserve">navedenih </w:t>
      </w:r>
      <w:r w:rsidRPr="006A714A">
        <w:rPr>
          <w:rFonts w:ascii="Times New Roman" w:hAnsi="Times New Roman" w:cs="Times New Roman"/>
          <w:i/>
          <w:iCs/>
          <w:sz w:val="24"/>
          <w:szCs w:val="24"/>
        </w:rPr>
        <w:t xml:space="preserve">radova/instalacija/opreme </w:t>
      </w:r>
      <w:r>
        <w:rPr>
          <w:rFonts w:ascii="Times New Roman" w:hAnsi="Times New Roman" w:cs="Times New Roman"/>
          <w:i/>
          <w:iCs/>
          <w:sz w:val="24"/>
          <w:szCs w:val="24"/>
        </w:rPr>
        <w:t>s PDV-om temeljem projektno-tehničke dokumentacije i troškovnika)</w:t>
      </w:r>
    </w:p>
    <w:p w14:paraId="52F5945F" w14:textId="72FC5B1A" w:rsidR="006A714A" w:rsidRPr="006A714A" w:rsidRDefault="006A714A" w:rsidP="00866626">
      <w:pPr>
        <w:spacing w:after="120" w:line="240" w:lineRule="auto"/>
        <w:jc w:val="both"/>
        <w:rPr>
          <w:rFonts w:asciiTheme="majorBidi" w:eastAsia="Calibri" w:hAnsiTheme="majorBidi" w:cstheme="majorBidi"/>
          <w:sz w:val="24"/>
          <w:szCs w:val="24"/>
        </w:rPr>
      </w:pPr>
    </w:p>
    <w:p w14:paraId="0296E04F" w14:textId="77777777" w:rsidR="006A714A" w:rsidRDefault="006A714A" w:rsidP="006A714A">
      <w:pPr>
        <w:jc w:val="both"/>
        <w:rPr>
          <w:rFonts w:ascii="Times New Roman" w:hAnsi="Times New Roman" w:cs="Times New Roman"/>
          <w:sz w:val="24"/>
          <w:szCs w:val="24"/>
        </w:rPr>
      </w:pPr>
      <w:r w:rsidRPr="004937F8">
        <w:rPr>
          <w:rFonts w:ascii="Times New Roman" w:hAnsi="Times New Roman" w:cs="Times New Roman"/>
          <w:sz w:val="24"/>
          <w:szCs w:val="24"/>
        </w:rPr>
        <w:t>______________________________________________________________________________</w:t>
      </w:r>
    </w:p>
    <w:p w14:paraId="77415783" w14:textId="77777777" w:rsidR="006A714A" w:rsidRPr="006A714A" w:rsidRDefault="006A714A" w:rsidP="00360307">
      <w:pPr>
        <w:spacing w:after="0" w:line="240" w:lineRule="auto"/>
        <w:jc w:val="both"/>
        <w:rPr>
          <w:rFonts w:asciiTheme="majorBidi" w:eastAsia="Calibri" w:hAnsiTheme="majorBidi" w:cstheme="majorBidi"/>
          <w:sz w:val="24"/>
          <w:szCs w:val="24"/>
        </w:rPr>
      </w:pPr>
    </w:p>
    <w:p w14:paraId="72613DAD" w14:textId="63D180A6" w:rsidR="00866626" w:rsidRPr="00B85E85" w:rsidRDefault="00866626" w:rsidP="00866626">
      <w:pPr>
        <w:spacing w:after="120" w:line="240" w:lineRule="auto"/>
        <w:jc w:val="both"/>
        <w:rPr>
          <w:rFonts w:asciiTheme="majorBidi" w:eastAsia="Calibri" w:hAnsiTheme="majorBidi" w:cstheme="majorBidi"/>
          <w:sz w:val="24"/>
          <w:szCs w:val="24"/>
        </w:rPr>
      </w:pPr>
      <w:r w:rsidRPr="00B85E85">
        <w:rPr>
          <w:rFonts w:asciiTheme="majorBidi" w:eastAsia="Calibri" w:hAnsiTheme="majorBidi" w:cstheme="majorBidi"/>
          <w:i/>
          <w:iCs/>
          <w:sz w:val="24"/>
          <w:szCs w:val="24"/>
        </w:rPr>
        <w:t>Napomena:</w:t>
      </w:r>
    </w:p>
    <w:p w14:paraId="516B41A6" w14:textId="318A2A25" w:rsidR="00866626" w:rsidRDefault="00866626" w:rsidP="00866626">
      <w:pPr>
        <w:jc w:val="both"/>
        <w:rPr>
          <w:rFonts w:asciiTheme="majorBidi" w:eastAsia="Calibri" w:hAnsiTheme="majorBidi" w:cstheme="majorBidi"/>
          <w:i/>
          <w:iCs/>
          <w:sz w:val="24"/>
          <w:szCs w:val="24"/>
        </w:rPr>
      </w:pPr>
      <w:r w:rsidRPr="00B85E85">
        <w:rPr>
          <w:rFonts w:asciiTheme="majorBidi" w:eastAsia="Calibri" w:hAnsiTheme="majorBidi" w:cstheme="majorBidi"/>
          <w:i/>
          <w:iCs/>
          <w:sz w:val="24"/>
          <w:szCs w:val="24"/>
        </w:rPr>
        <w:t xml:space="preserve">Podaci iz ove </w:t>
      </w:r>
      <w:r>
        <w:rPr>
          <w:rFonts w:asciiTheme="majorBidi" w:eastAsia="Calibri" w:hAnsiTheme="majorBidi" w:cstheme="majorBidi"/>
          <w:i/>
          <w:iCs/>
          <w:sz w:val="24"/>
          <w:szCs w:val="24"/>
        </w:rPr>
        <w:t>točke i iz Glavnog projekta uzet</w:t>
      </w:r>
      <w:r w:rsidRPr="00B85E85">
        <w:rPr>
          <w:rFonts w:asciiTheme="majorBidi" w:eastAsia="Calibri" w:hAnsiTheme="majorBidi" w:cstheme="majorBidi"/>
          <w:i/>
          <w:iCs/>
          <w:sz w:val="24"/>
          <w:szCs w:val="24"/>
        </w:rPr>
        <w:t xml:space="preserve"> će se u obzir prilikom provjere ostvarenja kriterija odabira iz Priloga 2</w:t>
      </w:r>
      <w:r w:rsidR="00276B27">
        <w:rPr>
          <w:rFonts w:asciiTheme="majorBidi" w:eastAsia="Calibri" w:hAnsiTheme="majorBidi" w:cstheme="majorBidi"/>
          <w:i/>
          <w:iCs/>
          <w:sz w:val="24"/>
          <w:szCs w:val="24"/>
        </w:rPr>
        <w:t>.</w:t>
      </w:r>
      <w:r w:rsidRPr="00B85E85">
        <w:rPr>
          <w:rFonts w:asciiTheme="majorBidi" w:eastAsia="Calibri" w:hAnsiTheme="majorBidi" w:cstheme="majorBidi"/>
          <w:i/>
          <w:iCs/>
          <w:sz w:val="24"/>
          <w:szCs w:val="24"/>
        </w:rPr>
        <w:t xml:space="preserve"> Natječaja.</w:t>
      </w:r>
    </w:p>
    <w:p w14:paraId="272823C2" w14:textId="77777777" w:rsidR="000936F1" w:rsidRDefault="004052E1" w:rsidP="004052E1">
      <w:pPr>
        <w:jc w:val="both"/>
        <w:rPr>
          <w:rFonts w:asciiTheme="majorBidi" w:eastAsia="Calibri" w:hAnsiTheme="majorBidi" w:cstheme="majorBidi"/>
          <w:sz w:val="24"/>
          <w:szCs w:val="24"/>
        </w:rPr>
      </w:pPr>
      <w:r w:rsidRPr="004052E1">
        <w:rPr>
          <w:rFonts w:asciiTheme="majorBidi" w:eastAsia="Calibri" w:hAnsiTheme="majorBidi" w:cstheme="majorBidi"/>
          <w:sz w:val="24"/>
          <w:szCs w:val="24"/>
        </w:rPr>
        <w:t>3.4.</w:t>
      </w:r>
      <w:r>
        <w:rPr>
          <w:rFonts w:asciiTheme="majorBidi" w:eastAsia="Calibri" w:hAnsiTheme="majorBidi" w:cstheme="majorBidi"/>
          <w:sz w:val="24"/>
          <w:szCs w:val="24"/>
        </w:rPr>
        <w:t>4</w:t>
      </w:r>
      <w:r w:rsidRPr="004052E1">
        <w:rPr>
          <w:rFonts w:asciiTheme="majorBidi" w:eastAsia="Calibri" w:hAnsiTheme="majorBidi" w:cstheme="majorBidi"/>
          <w:sz w:val="24"/>
          <w:szCs w:val="24"/>
        </w:rPr>
        <w:t>. K</w:t>
      </w:r>
      <w:r>
        <w:rPr>
          <w:rFonts w:asciiTheme="majorBidi" w:eastAsia="Calibri" w:hAnsiTheme="majorBidi" w:cstheme="majorBidi"/>
          <w:sz w:val="24"/>
          <w:szCs w:val="24"/>
        </w:rPr>
        <w:t>apacitet dječjeg vrtića</w:t>
      </w:r>
    </w:p>
    <w:p w14:paraId="13655C25" w14:textId="7D1E229E" w:rsidR="000936F1" w:rsidRDefault="000936F1" w:rsidP="000936F1">
      <w:pPr>
        <w:jc w:val="both"/>
        <w:rPr>
          <w:rFonts w:asciiTheme="majorBidi" w:eastAsia="Calibri" w:hAnsiTheme="majorBidi" w:cstheme="majorBidi"/>
          <w:sz w:val="24"/>
          <w:szCs w:val="24"/>
        </w:rPr>
      </w:pPr>
      <w:r w:rsidRPr="008A64B2">
        <w:rPr>
          <w:rFonts w:ascii="Times New Roman" w:hAnsi="Times New Roman" w:cs="Times New Roman"/>
          <w:i/>
          <w:sz w:val="24"/>
          <w:szCs w:val="24"/>
        </w:rPr>
        <w:lastRenderedPageBreak/>
        <w:t>(</w:t>
      </w:r>
      <w:r>
        <w:rPr>
          <w:rFonts w:ascii="Times New Roman" w:hAnsi="Times New Roman" w:cs="Times New Roman"/>
          <w:i/>
          <w:sz w:val="24"/>
          <w:szCs w:val="24"/>
        </w:rPr>
        <w:t>odnosi se samo na projekte dječjih vrtića)</w:t>
      </w:r>
    </w:p>
    <w:p w14:paraId="5FE9024D" w14:textId="24B57BA2" w:rsidR="000936F1" w:rsidRDefault="000936F1" w:rsidP="00D668B6">
      <w:pPr>
        <w:spacing w:after="120"/>
        <w:jc w:val="both"/>
        <w:rPr>
          <w:rFonts w:asciiTheme="majorBidi" w:eastAsia="Calibri" w:hAnsiTheme="majorBidi" w:cstheme="majorBidi"/>
          <w:sz w:val="24"/>
          <w:szCs w:val="24"/>
        </w:rPr>
      </w:pPr>
      <w:r>
        <w:rPr>
          <w:rFonts w:asciiTheme="majorBidi" w:eastAsia="Calibri" w:hAnsiTheme="majorBidi" w:cstheme="majorBidi"/>
          <w:sz w:val="24"/>
          <w:szCs w:val="24"/>
        </w:rPr>
        <w:t xml:space="preserve">Ukupni kapacitet dječjeg vrtića planiran Glavnim projektom </w:t>
      </w:r>
      <w:r w:rsidR="00D668B6">
        <w:rPr>
          <w:rFonts w:asciiTheme="majorBidi" w:eastAsia="Calibri" w:hAnsiTheme="majorBidi" w:cstheme="majorBidi"/>
          <w:sz w:val="24"/>
          <w:szCs w:val="24"/>
        </w:rPr>
        <w:t xml:space="preserve">nakon realizacije projekta </w:t>
      </w:r>
      <w:r>
        <w:rPr>
          <w:rFonts w:asciiTheme="majorBidi" w:eastAsia="Calibri" w:hAnsiTheme="majorBidi" w:cstheme="majorBidi"/>
          <w:sz w:val="24"/>
          <w:szCs w:val="24"/>
        </w:rPr>
        <w:t>u skladu s Državnim pedagoškim standardom predškolskog odgoja i obrazovanja:</w:t>
      </w:r>
    </w:p>
    <w:p w14:paraId="43C5BAFF" w14:textId="084EA7FD" w:rsidR="000936F1" w:rsidRPr="000936F1" w:rsidRDefault="00DC2B90" w:rsidP="00D668B6">
      <w:pPr>
        <w:jc w:val="both"/>
        <w:rPr>
          <w:rFonts w:asciiTheme="majorBidi" w:eastAsia="Calibri" w:hAnsiTheme="majorBidi" w:cstheme="majorBidi"/>
          <w:i/>
          <w:iCs/>
          <w:sz w:val="24"/>
          <w:szCs w:val="24"/>
        </w:rPr>
      </w:pPr>
      <w:r>
        <w:rPr>
          <w:rFonts w:asciiTheme="majorBidi" w:eastAsia="Calibri" w:hAnsiTheme="majorBidi" w:cstheme="majorBidi"/>
          <w:i/>
          <w:iCs/>
          <w:sz w:val="24"/>
          <w:szCs w:val="24"/>
        </w:rPr>
        <w:t>(U</w:t>
      </w:r>
      <w:r w:rsidR="000936F1" w:rsidRPr="000936F1">
        <w:rPr>
          <w:rFonts w:asciiTheme="majorBidi" w:eastAsia="Calibri" w:hAnsiTheme="majorBidi" w:cstheme="majorBidi"/>
          <w:i/>
          <w:iCs/>
          <w:sz w:val="24"/>
          <w:szCs w:val="24"/>
        </w:rPr>
        <w:t xml:space="preserve">pisati </w:t>
      </w:r>
      <w:r w:rsidR="000936F1">
        <w:rPr>
          <w:rFonts w:asciiTheme="majorBidi" w:eastAsia="Calibri" w:hAnsiTheme="majorBidi" w:cstheme="majorBidi"/>
          <w:i/>
          <w:iCs/>
          <w:sz w:val="24"/>
          <w:szCs w:val="24"/>
        </w:rPr>
        <w:t xml:space="preserve">maksimalni </w:t>
      </w:r>
      <w:r w:rsidR="00D668B6">
        <w:rPr>
          <w:rFonts w:asciiTheme="majorBidi" w:eastAsia="Calibri" w:hAnsiTheme="majorBidi" w:cstheme="majorBidi"/>
          <w:i/>
          <w:iCs/>
          <w:sz w:val="24"/>
          <w:szCs w:val="24"/>
        </w:rPr>
        <w:t xml:space="preserve">mogući </w:t>
      </w:r>
      <w:r w:rsidR="000936F1" w:rsidRPr="000936F1">
        <w:rPr>
          <w:rFonts w:asciiTheme="majorBidi" w:eastAsia="Calibri" w:hAnsiTheme="majorBidi" w:cstheme="majorBidi"/>
          <w:i/>
          <w:iCs/>
          <w:sz w:val="24"/>
          <w:szCs w:val="24"/>
        </w:rPr>
        <w:t>broj djece</w:t>
      </w:r>
      <w:r>
        <w:rPr>
          <w:rFonts w:asciiTheme="majorBidi" w:eastAsia="Calibri" w:hAnsiTheme="majorBidi" w:cstheme="majorBidi"/>
          <w:i/>
          <w:iCs/>
          <w:sz w:val="24"/>
          <w:szCs w:val="24"/>
        </w:rPr>
        <w:t xml:space="preserve"> </w:t>
      </w:r>
      <w:r w:rsidR="00D668B6">
        <w:rPr>
          <w:rFonts w:asciiTheme="majorBidi" w:eastAsia="Calibri" w:hAnsiTheme="majorBidi" w:cstheme="majorBidi"/>
          <w:i/>
          <w:iCs/>
          <w:sz w:val="24"/>
          <w:szCs w:val="24"/>
        </w:rPr>
        <w:t xml:space="preserve">u zgradi dječjeg vrtića </w:t>
      </w:r>
      <w:r>
        <w:rPr>
          <w:rFonts w:asciiTheme="majorBidi" w:eastAsia="Calibri" w:hAnsiTheme="majorBidi" w:cstheme="majorBidi"/>
          <w:i/>
          <w:iCs/>
          <w:sz w:val="24"/>
          <w:szCs w:val="24"/>
        </w:rPr>
        <w:t>u redovnom cjelodnevnom programu</w:t>
      </w:r>
      <w:r w:rsidR="00D668B6">
        <w:rPr>
          <w:rFonts w:asciiTheme="majorBidi" w:eastAsia="Calibri" w:hAnsiTheme="majorBidi" w:cstheme="majorBidi"/>
          <w:i/>
          <w:iCs/>
          <w:sz w:val="24"/>
          <w:szCs w:val="24"/>
        </w:rPr>
        <w:t xml:space="preserve"> sukladno projektno-tehničkoj dokumentaciji.</w:t>
      </w:r>
      <w:r>
        <w:rPr>
          <w:rFonts w:asciiTheme="majorBidi" w:eastAsia="Calibri" w:hAnsiTheme="majorBidi" w:cstheme="majorBidi"/>
          <w:i/>
          <w:iCs/>
          <w:sz w:val="24"/>
          <w:szCs w:val="24"/>
        </w:rPr>
        <w:t>)</w:t>
      </w:r>
    </w:p>
    <w:p w14:paraId="6103E0FC" w14:textId="4E128269" w:rsidR="00DC2B90" w:rsidRDefault="00B75CE9" w:rsidP="000936F1">
      <w:pPr>
        <w:jc w:val="both"/>
        <w:rPr>
          <w:rFonts w:asciiTheme="majorBidi" w:eastAsia="Calibri" w:hAnsiTheme="majorBidi" w:cstheme="majorBidi"/>
          <w:sz w:val="24"/>
          <w:szCs w:val="24"/>
        </w:rPr>
      </w:pPr>
      <w:r>
        <w:rPr>
          <w:rFonts w:asciiTheme="majorBidi" w:eastAsia="Calibri" w:hAnsiTheme="majorBidi" w:cstheme="majorBidi"/>
          <w:sz w:val="24"/>
          <w:szCs w:val="24"/>
        </w:rPr>
        <w:t>NP</w:t>
      </w:r>
    </w:p>
    <w:p w14:paraId="3721C4E5" w14:textId="77777777" w:rsidR="00B75CE9" w:rsidRDefault="00B75CE9" w:rsidP="000936F1">
      <w:pPr>
        <w:jc w:val="both"/>
        <w:rPr>
          <w:rFonts w:asciiTheme="majorBidi" w:eastAsia="Calibri" w:hAnsiTheme="majorBidi" w:cstheme="majorBidi"/>
          <w:sz w:val="24"/>
          <w:szCs w:val="24"/>
        </w:rPr>
      </w:pPr>
    </w:p>
    <w:p w14:paraId="2701C12C" w14:textId="50AA23A3" w:rsidR="004B3D0D" w:rsidRDefault="004B3D0D" w:rsidP="004B3D0D">
      <w:pPr>
        <w:jc w:val="both"/>
        <w:rPr>
          <w:rFonts w:asciiTheme="majorBidi" w:eastAsia="Calibri" w:hAnsiTheme="majorBidi" w:cstheme="majorBidi"/>
          <w:sz w:val="24"/>
          <w:szCs w:val="24"/>
        </w:rPr>
      </w:pPr>
      <w:r>
        <w:rPr>
          <w:rFonts w:asciiTheme="majorBidi" w:eastAsia="Calibri" w:hAnsiTheme="majorBidi" w:cstheme="majorBidi"/>
          <w:sz w:val="24"/>
          <w:szCs w:val="24"/>
        </w:rPr>
        <w:t>Ukupan broj skupina (grupa) djece vrtićke dobi</w:t>
      </w:r>
      <w:r w:rsidRPr="004B3D0D">
        <w:t xml:space="preserve"> </w:t>
      </w:r>
      <w:r w:rsidRPr="004B3D0D">
        <w:rPr>
          <w:rFonts w:asciiTheme="majorBidi" w:eastAsia="Calibri" w:hAnsiTheme="majorBidi" w:cstheme="majorBidi"/>
          <w:sz w:val="24"/>
          <w:szCs w:val="24"/>
        </w:rPr>
        <w:t>nakon realizacije projekta</w:t>
      </w:r>
      <w:r>
        <w:rPr>
          <w:rFonts w:asciiTheme="majorBidi" w:eastAsia="Calibri" w:hAnsiTheme="majorBidi" w:cstheme="majorBidi"/>
          <w:sz w:val="24"/>
          <w:szCs w:val="24"/>
        </w:rPr>
        <w:t xml:space="preserve"> (ako je primjenjivo):</w:t>
      </w:r>
    </w:p>
    <w:p w14:paraId="0EF400A0" w14:textId="59DEA952" w:rsidR="004B3D0D" w:rsidRPr="004B3D0D" w:rsidRDefault="00B75CE9" w:rsidP="004B3D0D">
      <w:pPr>
        <w:jc w:val="both"/>
        <w:rPr>
          <w:rFonts w:asciiTheme="majorBidi" w:eastAsia="Calibri" w:hAnsiTheme="majorBidi" w:cstheme="majorBidi"/>
          <w:sz w:val="24"/>
          <w:szCs w:val="24"/>
        </w:rPr>
      </w:pPr>
      <w:r>
        <w:rPr>
          <w:rFonts w:asciiTheme="majorBidi" w:eastAsia="Calibri" w:hAnsiTheme="majorBidi" w:cstheme="majorBidi"/>
          <w:sz w:val="24"/>
          <w:szCs w:val="24"/>
        </w:rPr>
        <w:t>NP</w:t>
      </w:r>
    </w:p>
    <w:p w14:paraId="125A90E8" w14:textId="77777777" w:rsidR="004B3D0D" w:rsidRDefault="004B3D0D" w:rsidP="004B3D0D">
      <w:pPr>
        <w:rPr>
          <w:rFonts w:asciiTheme="majorBidi" w:eastAsia="Calibri" w:hAnsiTheme="majorBidi" w:cstheme="majorBidi"/>
          <w:sz w:val="24"/>
          <w:szCs w:val="24"/>
        </w:rPr>
      </w:pPr>
    </w:p>
    <w:p w14:paraId="0E741DFB" w14:textId="703A72D4" w:rsidR="004B3D0D" w:rsidRPr="004B3D0D" w:rsidRDefault="004B3D0D" w:rsidP="004B3D0D">
      <w:pPr>
        <w:rPr>
          <w:rFonts w:asciiTheme="majorBidi" w:eastAsia="Calibri" w:hAnsiTheme="majorBidi" w:cstheme="majorBidi"/>
          <w:sz w:val="24"/>
          <w:szCs w:val="24"/>
        </w:rPr>
      </w:pPr>
      <w:r w:rsidRPr="004B3D0D">
        <w:rPr>
          <w:rFonts w:asciiTheme="majorBidi" w:eastAsia="Calibri" w:hAnsiTheme="majorBidi" w:cstheme="majorBidi"/>
          <w:sz w:val="24"/>
          <w:szCs w:val="24"/>
        </w:rPr>
        <w:t xml:space="preserve">Ukupan broj skupina (grupa) djece </w:t>
      </w:r>
      <w:r>
        <w:rPr>
          <w:rFonts w:asciiTheme="majorBidi" w:eastAsia="Calibri" w:hAnsiTheme="majorBidi" w:cstheme="majorBidi"/>
          <w:sz w:val="24"/>
          <w:szCs w:val="24"/>
        </w:rPr>
        <w:t xml:space="preserve">jasličke </w:t>
      </w:r>
      <w:r w:rsidRPr="004B3D0D">
        <w:rPr>
          <w:rFonts w:asciiTheme="majorBidi" w:eastAsia="Calibri" w:hAnsiTheme="majorBidi" w:cstheme="majorBidi"/>
          <w:sz w:val="24"/>
          <w:szCs w:val="24"/>
        </w:rPr>
        <w:t>dobi nakon realizacije projekta</w:t>
      </w:r>
      <w:r>
        <w:rPr>
          <w:rFonts w:asciiTheme="majorBidi" w:eastAsia="Calibri" w:hAnsiTheme="majorBidi" w:cstheme="majorBidi"/>
          <w:sz w:val="24"/>
          <w:szCs w:val="24"/>
        </w:rPr>
        <w:t xml:space="preserve"> </w:t>
      </w:r>
      <w:r w:rsidRPr="004B3D0D">
        <w:rPr>
          <w:rFonts w:asciiTheme="majorBidi" w:eastAsia="Calibri" w:hAnsiTheme="majorBidi" w:cstheme="majorBidi"/>
          <w:sz w:val="24"/>
          <w:szCs w:val="24"/>
        </w:rPr>
        <w:t>(ako je primjenjivo):</w:t>
      </w:r>
    </w:p>
    <w:p w14:paraId="17AED94A" w14:textId="5479A58F" w:rsidR="004B3D0D" w:rsidRPr="004B3D0D" w:rsidRDefault="00B75CE9" w:rsidP="004B3D0D">
      <w:pPr>
        <w:rPr>
          <w:rFonts w:asciiTheme="majorBidi" w:eastAsia="Calibri" w:hAnsiTheme="majorBidi" w:cstheme="majorBidi"/>
          <w:sz w:val="24"/>
          <w:szCs w:val="24"/>
        </w:rPr>
      </w:pPr>
      <w:r>
        <w:rPr>
          <w:rFonts w:asciiTheme="majorBidi" w:eastAsia="Calibri" w:hAnsiTheme="majorBidi" w:cstheme="majorBidi"/>
          <w:sz w:val="24"/>
          <w:szCs w:val="24"/>
        </w:rPr>
        <w:t>NP</w:t>
      </w:r>
    </w:p>
    <w:p w14:paraId="39163508" w14:textId="2E1C0992" w:rsidR="004B3D0D" w:rsidRDefault="004B3D0D" w:rsidP="004B3D0D">
      <w:pPr>
        <w:jc w:val="both"/>
        <w:rPr>
          <w:rFonts w:asciiTheme="majorBidi" w:eastAsia="Calibri" w:hAnsiTheme="majorBidi" w:cstheme="majorBidi"/>
          <w:sz w:val="24"/>
          <w:szCs w:val="24"/>
        </w:rPr>
      </w:pPr>
    </w:p>
    <w:p w14:paraId="320B6169" w14:textId="3A1D849B" w:rsidR="000936F1" w:rsidRDefault="000936F1" w:rsidP="00D668B6">
      <w:pPr>
        <w:spacing w:after="120"/>
        <w:jc w:val="both"/>
        <w:rPr>
          <w:rFonts w:asciiTheme="majorBidi" w:eastAsia="Calibri" w:hAnsiTheme="majorBidi" w:cstheme="majorBidi"/>
          <w:sz w:val="24"/>
          <w:szCs w:val="24"/>
        </w:rPr>
      </w:pPr>
      <w:r>
        <w:rPr>
          <w:rFonts w:asciiTheme="majorBidi" w:eastAsia="Calibri" w:hAnsiTheme="majorBidi" w:cstheme="majorBidi"/>
          <w:sz w:val="24"/>
          <w:szCs w:val="24"/>
        </w:rPr>
        <w:t>Početni kapacitet dječjeg vrtića prije realizacije projekta u skladu s Državnim pedagoškim standardom predškolskog odgoja i obrazovanja:</w:t>
      </w:r>
    </w:p>
    <w:p w14:paraId="6A44F37C" w14:textId="4D8136F0" w:rsidR="00D668B6" w:rsidRPr="00D668B6" w:rsidRDefault="00D668B6" w:rsidP="00D668B6">
      <w:pPr>
        <w:jc w:val="both"/>
        <w:rPr>
          <w:rFonts w:asciiTheme="majorBidi" w:eastAsia="Calibri" w:hAnsiTheme="majorBidi" w:cstheme="majorBidi"/>
          <w:i/>
          <w:iCs/>
          <w:sz w:val="24"/>
          <w:szCs w:val="24"/>
        </w:rPr>
      </w:pPr>
      <w:r w:rsidRPr="00D668B6">
        <w:rPr>
          <w:rFonts w:asciiTheme="majorBidi" w:eastAsia="Calibri" w:hAnsiTheme="majorBidi" w:cstheme="majorBidi"/>
          <w:i/>
          <w:iCs/>
          <w:sz w:val="24"/>
          <w:szCs w:val="24"/>
        </w:rPr>
        <w:t>(</w:t>
      </w:r>
      <w:r>
        <w:rPr>
          <w:rFonts w:asciiTheme="majorBidi" w:eastAsia="Calibri" w:hAnsiTheme="majorBidi" w:cstheme="majorBidi"/>
          <w:i/>
          <w:iCs/>
          <w:sz w:val="24"/>
          <w:szCs w:val="24"/>
        </w:rPr>
        <w:t>U slučaju rekonstrukcije postojećeg dječjeg vrtića, u</w:t>
      </w:r>
      <w:r w:rsidRPr="00D668B6">
        <w:rPr>
          <w:rFonts w:asciiTheme="majorBidi" w:eastAsia="Calibri" w:hAnsiTheme="majorBidi" w:cstheme="majorBidi"/>
          <w:i/>
          <w:iCs/>
          <w:sz w:val="24"/>
          <w:szCs w:val="24"/>
        </w:rPr>
        <w:t>pisati maksimalni mogući broj djece u redovnom cjelodnevnom programu</w:t>
      </w:r>
      <w:r>
        <w:rPr>
          <w:rFonts w:asciiTheme="majorBidi" w:eastAsia="Calibri" w:hAnsiTheme="majorBidi" w:cstheme="majorBidi"/>
          <w:i/>
          <w:iCs/>
          <w:sz w:val="24"/>
          <w:szCs w:val="24"/>
        </w:rPr>
        <w:t xml:space="preserve"> prije provedbe projekta</w:t>
      </w:r>
      <w:r w:rsidRPr="00D668B6">
        <w:rPr>
          <w:rFonts w:asciiTheme="majorBidi" w:eastAsia="Calibri" w:hAnsiTheme="majorBidi" w:cstheme="majorBidi"/>
          <w:i/>
          <w:iCs/>
          <w:sz w:val="24"/>
          <w:szCs w:val="24"/>
        </w:rPr>
        <w:t xml:space="preserve"> sukladno projektno-tehničkoj dokumentaciji</w:t>
      </w:r>
      <w:r>
        <w:rPr>
          <w:rFonts w:asciiTheme="majorBidi" w:eastAsia="Calibri" w:hAnsiTheme="majorBidi" w:cstheme="majorBidi"/>
          <w:i/>
          <w:iCs/>
          <w:sz w:val="24"/>
          <w:szCs w:val="24"/>
        </w:rPr>
        <w:t>. U slučaju izgradnje novog dječjeg vrtića ili prenamjene postojeće građevine u dječji vrtić upisati 0.</w:t>
      </w:r>
      <w:r w:rsidRPr="00D668B6">
        <w:rPr>
          <w:rFonts w:asciiTheme="majorBidi" w:eastAsia="Calibri" w:hAnsiTheme="majorBidi" w:cstheme="majorBidi"/>
          <w:i/>
          <w:iCs/>
          <w:sz w:val="24"/>
          <w:szCs w:val="24"/>
        </w:rPr>
        <w:t>)</w:t>
      </w:r>
    </w:p>
    <w:p w14:paraId="358E1111" w14:textId="6F04E3ED" w:rsidR="004052E1" w:rsidRPr="004052E1" w:rsidRDefault="00B75CE9" w:rsidP="000936F1">
      <w:pPr>
        <w:jc w:val="both"/>
        <w:rPr>
          <w:rFonts w:asciiTheme="majorBidi" w:eastAsia="Calibri" w:hAnsiTheme="majorBidi" w:cstheme="majorBidi"/>
          <w:sz w:val="24"/>
          <w:szCs w:val="24"/>
        </w:rPr>
      </w:pPr>
      <w:r>
        <w:rPr>
          <w:rFonts w:asciiTheme="majorBidi" w:eastAsia="Calibri" w:hAnsiTheme="majorBidi" w:cstheme="majorBidi"/>
          <w:sz w:val="24"/>
          <w:szCs w:val="24"/>
        </w:rPr>
        <w:t>NP</w:t>
      </w:r>
    </w:p>
    <w:p w14:paraId="75F4B25F" w14:textId="77777777" w:rsidR="00D668B6" w:rsidRDefault="00D668B6" w:rsidP="00343F54">
      <w:pPr>
        <w:spacing w:after="120"/>
        <w:jc w:val="both"/>
        <w:rPr>
          <w:rFonts w:ascii="Times New Roman" w:hAnsi="Times New Roman" w:cs="Times New Roman"/>
          <w:sz w:val="24"/>
          <w:szCs w:val="24"/>
        </w:rPr>
      </w:pPr>
    </w:p>
    <w:p w14:paraId="03EB4DFC" w14:textId="343525B7" w:rsidR="005147C7" w:rsidRPr="008A64B2" w:rsidRDefault="004E6CB0" w:rsidP="00343F54">
      <w:pPr>
        <w:spacing w:after="120"/>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5</w:t>
      </w:r>
      <w:r w:rsidRPr="008A64B2">
        <w:rPr>
          <w:rFonts w:ascii="Times New Roman" w:hAnsi="Times New Roman" w:cs="Times New Roman"/>
          <w:sz w:val="24"/>
          <w:szCs w:val="24"/>
        </w:rPr>
        <w:t>. TRAJANJE PROVEDBE PROJEKTA</w:t>
      </w:r>
    </w:p>
    <w:p w14:paraId="751B61DC" w14:textId="77777777" w:rsidR="004E6CB0" w:rsidRPr="008A64B2" w:rsidRDefault="004E6CB0" w:rsidP="0093730F">
      <w:pPr>
        <w:jc w:val="both"/>
        <w:rPr>
          <w:rFonts w:ascii="Times New Roman" w:hAnsi="Times New Roman" w:cs="Times New Roman"/>
          <w:i/>
          <w:sz w:val="24"/>
          <w:szCs w:val="24"/>
        </w:rPr>
      </w:pPr>
      <w:r w:rsidRPr="008A64B2">
        <w:rPr>
          <w:rFonts w:ascii="Times New Roman" w:hAnsi="Times New Roman" w:cs="Times New Roman"/>
          <w:i/>
          <w:sz w:val="24"/>
          <w:szCs w:val="24"/>
        </w:rPr>
        <w:t xml:space="preserve">(navesti </w:t>
      </w:r>
      <w:r w:rsidR="008E168C" w:rsidRPr="008A64B2">
        <w:rPr>
          <w:rFonts w:ascii="Times New Roman" w:hAnsi="Times New Roman" w:cs="Times New Roman"/>
          <w:i/>
          <w:sz w:val="24"/>
          <w:szCs w:val="24"/>
        </w:rPr>
        <w:t xml:space="preserve">u mjesecima </w:t>
      </w:r>
      <w:r w:rsidRPr="008A64B2">
        <w:rPr>
          <w:rFonts w:ascii="Times New Roman" w:hAnsi="Times New Roman" w:cs="Times New Roman"/>
          <w:i/>
          <w:sz w:val="24"/>
          <w:szCs w:val="24"/>
        </w:rPr>
        <w:t>planirano trajanje provedbe ulaganja za koje se traži javna potpora iz Mjere 7 „Temeljne usluge i obnova sela u ruralnim područjima“)</w:t>
      </w:r>
    </w:p>
    <w:p w14:paraId="3686204C" w14:textId="0CF1A477" w:rsidR="004F23D4" w:rsidRPr="008A64B2" w:rsidRDefault="00FE29A7" w:rsidP="004F23D4">
      <w:pPr>
        <w:jc w:val="both"/>
        <w:rPr>
          <w:rFonts w:ascii="Times New Roman" w:hAnsi="Times New Roman" w:cs="Times New Roman"/>
          <w:sz w:val="24"/>
          <w:szCs w:val="24"/>
        </w:rPr>
      </w:pPr>
      <w:r>
        <w:rPr>
          <w:rFonts w:ascii="Times New Roman" w:hAnsi="Times New Roman" w:cs="Times New Roman"/>
          <w:sz w:val="24"/>
          <w:szCs w:val="24"/>
        </w:rPr>
        <w:t>12 mjeseci</w:t>
      </w:r>
    </w:p>
    <w:p w14:paraId="5291C253" w14:textId="77777777" w:rsidR="004F23D4" w:rsidRPr="008A64B2" w:rsidRDefault="004F23D4" w:rsidP="0093730F">
      <w:pPr>
        <w:jc w:val="both"/>
        <w:rPr>
          <w:rFonts w:ascii="Times New Roman" w:hAnsi="Times New Roman" w:cs="Times New Roman"/>
          <w:sz w:val="24"/>
          <w:szCs w:val="24"/>
        </w:rPr>
      </w:pPr>
    </w:p>
    <w:p w14:paraId="3CD8C544" w14:textId="77777777" w:rsidR="006B4888" w:rsidRPr="008A64B2" w:rsidRDefault="0066427D" w:rsidP="00343F54">
      <w:pPr>
        <w:spacing w:after="120"/>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6</w:t>
      </w:r>
      <w:r w:rsidRPr="008A64B2">
        <w:rPr>
          <w:rFonts w:ascii="Times New Roman" w:hAnsi="Times New Roman" w:cs="Times New Roman"/>
          <w:sz w:val="24"/>
          <w:szCs w:val="24"/>
        </w:rPr>
        <w:t>. GLAVNE AKTIVNOSTI</w:t>
      </w:r>
    </w:p>
    <w:p w14:paraId="631496BF" w14:textId="77777777" w:rsidR="0066427D" w:rsidRPr="008A64B2" w:rsidRDefault="0066427D" w:rsidP="0093730F">
      <w:pPr>
        <w:jc w:val="both"/>
        <w:rPr>
          <w:rFonts w:ascii="Times New Roman" w:hAnsi="Times New Roman" w:cs="Times New Roman"/>
          <w:i/>
          <w:sz w:val="24"/>
          <w:szCs w:val="24"/>
        </w:rPr>
      </w:pPr>
      <w:r w:rsidRPr="008A64B2">
        <w:rPr>
          <w:rFonts w:ascii="Times New Roman" w:hAnsi="Times New Roman" w:cs="Times New Roman"/>
          <w:i/>
          <w:sz w:val="24"/>
          <w:szCs w:val="24"/>
        </w:rPr>
        <w:t>(navesti glavne aktivnosti koje će se provoditi u svrhu provedbe projekta; najmanje 300, a najviše 800 znakova)</w:t>
      </w:r>
    </w:p>
    <w:p w14:paraId="7A6DC79A" w14:textId="5DBE210D" w:rsidR="00280706" w:rsidRPr="008A64B2" w:rsidRDefault="00FE29A7" w:rsidP="006B4888">
      <w:pPr>
        <w:jc w:val="both"/>
        <w:rPr>
          <w:rFonts w:ascii="Times New Roman" w:hAnsi="Times New Roman" w:cs="Times New Roman"/>
          <w:sz w:val="24"/>
          <w:szCs w:val="24"/>
        </w:rPr>
      </w:pPr>
      <w:r w:rsidRPr="00FE29A7">
        <w:rPr>
          <w:rFonts w:ascii="Times New Roman" w:hAnsi="Times New Roman" w:cs="Times New Roman"/>
          <w:sz w:val="24"/>
          <w:szCs w:val="24"/>
        </w:rPr>
        <w:t xml:space="preserve">Projekt obuhvaća obnovu stadiona nogometnog kluba Dinamo u </w:t>
      </w:r>
      <w:proofErr w:type="spellStart"/>
      <w:r w:rsidRPr="00FE29A7">
        <w:rPr>
          <w:rFonts w:ascii="Times New Roman" w:hAnsi="Times New Roman" w:cs="Times New Roman"/>
          <w:sz w:val="24"/>
          <w:szCs w:val="24"/>
        </w:rPr>
        <w:t>Vidovcima</w:t>
      </w:r>
      <w:proofErr w:type="spellEnd"/>
      <w:r w:rsidRPr="00FE29A7">
        <w:rPr>
          <w:rFonts w:ascii="Times New Roman" w:hAnsi="Times New Roman" w:cs="Times New Roman"/>
          <w:sz w:val="24"/>
          <w:szCs w:val="24"/>
        </w:rPr>
        <w:t xml:space="preserve">, proširenje i uređenje društvenog doma te proširenje objekta na stadionu. Projektnim aktivnostima </w:t>
      </w:r>
      <w:r w:rsidRPr="00FE29A7">
        <w:rPr>
          <w:rFonts w:ascii="Times New Roman" w:hAnsi="Times New Roman" w:cs="Times New Roman"/>
          <w:sz w:val="24"/>
          <w:szCs w:val="24"/>
        </w:rPr>
        <w:lastRenderedPageBreak/>
        <w:t xml:space="preserve">obuhvaćeno je uređenje prostorija za fizioterapiju te uređenje dvorane za aerobik i fitness. Tribina će imati oko 300 mjesta i biti će većim dijelom natkrivena. Dio projekta koji se odnosi na niskogradnju sastoji se od radova na izgradnji pješačkih staza, prometnih površina, ograde oko </w:t>
      </w:r>
      <w:proofErr w:type="spellStart"/>
      <w:r w:rsidRPr="00FE29A7">
        <w:rPr>
          <w:rFonts w:ascii="Times New Roman" w:hAnsi="Times New Roman" w:cs="Times New Roman"/>
          <w:sz w:val="24"/>
          <w:szCs w:val="24"/>
        </w:rPr>
        <w:t>velikonogometnog</w:t>
      </w:r>
      <w:proofErr w:type="spellEnd"/>
      <w:r w:rsidRPr="00FE29A7">
        <w:rPr>
          <w:rFonts w:ascii="Times New Roman" w:hAnsi="Times New Roman" w:cs="Times New Roman"/>
          <w:sz w:val="24"/>
          <w:szCs w:val="24"/>
        </w:rPr>
        <w:t xml:space="preserve"> igrališta i drenaže, postavljanja sprava za dječje igralište te sprava za vanjski fitness.</w:t>
      </w:r>
    </w:p>
    <w:p w14:paraId="608F5AE0" w14:textId="77777777" w:rsidR="006B4888" w:rsidRPr="008A64B2" w:rsidRDefault="0066427D" w:rsidP="006B4888">
      <w:pPr>
        <w:jc w:val="both"/>
        <w:rPr>
          <w:rFonts w:ascii="Times New Roman" w:hAnsi="Times New Roman" w:cs="Times New Roman"/>
          <w:sz w:val="24"/>
          <w:szCs w:val="24"/>
        </w:rPr>
      </w:pPr>
      <w:r w:rsidRPr="00B6057E">
        <w:rPr>
          <w:rFonts w:ascii="Times New Roman" w:hAnsi="Times New Roman" w:cs="Times New Roman"/>
          <w:sz w:val="24"/>
          <w:szCs w:val="24"/>
        </w:rPr>
        <w:t>3.</w:t>
      </w:r>
      <w:r w:rsidR="009D227B" w:rsidRPr="00B6057E">
        <w:rPr>
          <w:rFonts w:ascii="Times New Roman" w:hAnsi="Times New Roman" w:cs="Times New Roman"/>
          <w:sz w:val="24"/>
          <w:szCs w:val="24"/>
        </w:rPr>
        <w:t>7</w:t>
      </w:r>
      <w:r w:rsidRPr="00B6057E">
        <w:rPr>
          <w:rFonts w:ascii="Times New Roman" w:hAnsi="Times New Roman" w:cs="Times New Roman"/>
          <w:sz w:val="24"/>
          <w:szCs w:val="24"/>
        </w:rPr>
        <w:t xml:space="preserve">. </w:t>
      </w:r>
      <w:r w:rsidR="008C6EC4" w:rsidRPr="00B6057E">
        <w:rPr>
          <w:rFonts w:ascii="Times New Roman" w:hAnsi="Times New Roman" w:cs="Times New Roman"/>
          <w:sz w:val="24"/>
          <w:szCs w:val="24"/>
        </w:rPr>
        <w:t>PRIPREMNE PROVEDENE AKTIVNOSTI</w:t>
      </w:r>
    </w:p>
    <w:p w14:paraId="769E2DFF" w14:textId="261AB115" w:rsidR="006B4888" w:rsidRPr="008A64B2" w:rsidRDefault="006B4888" w:rsidP="00CF058E">
      <w:pPr>
        <w:jc w:val="both"/>
        <w:rPr>
          <w:rFonts w:ascii="Times New Roman" w:hAnsi="Times New Roman" w:cs="Times New Roman"/>
          <w:i/>
          <w:sz w:val="24"/>
          <w:szCs w:val="24"/>
        </w:rPr>
      </w:pPr>
      <w:r w:rsidRPr="008A64B2">
        <w:rPr>
          <w:rFonts w:ascii="Times New Roman" w:hAnsi="Times New Roman" w:cs="Times New Roman"/>
          <w:i/>
          <w:sz w:val="24"/>
          <w:szCs w:val="24"/>
        </w:rPr>
        <w:t xml:space="preserve">(navesti </w:t>
      </w:r>
      <w:r w:rsidR="008C6EC4" w:rsidRPr="008A64B2">
        <w:rPr>
          <w:rFonts w:ascii="Times New Roman" w:hAnsi="Times New Roman" w:cs="Times New Roman"/>
          <w:i/>
          <w:sz w:val="24"/>
          <w:szCs w:val="24"/>
        </w:rPr>
        <w:t>ukratko pripremne aktivnosti koje su već provedene u svrh</w:t>
      </w:r>
      <w:r w:rsidR="00CF058E">
        <w:rPr>
          <w:rFonts w:ascii="Times New Roman" w:hAnsi="Times New Roman" w:cs="Times New Roman"/>
          <w:i/>
          <w:sz w:val="24"/>
          <w:szCs w:val="24"/>
        </w:rPr>
        <w:t>u realizacije projekta</w:t>
      </w:r>
      <w:r w:rsidR="008C6EC4" w:rsidRPr="008A64B2">
        <w:rPr>
          <w:rFonts w:ascii="Times New Roman" w:hAnsi="Times New Roman" w:cs="Times New Roman"/>
          <w:i/>
          <w:sz w:val="24"/>
          <w:szCs w:val="24"/>
        </w:rPr>
        <w:t>. Na primjer: riješeni su imovinsko-pravni odnosi, izrađen je glavni projekt/elaborat zaštite okoliša, ishođena je lokacijska dozvola/građevinska dozvola/</w:t>
      </w:r>
      <w:r w:rsidR="003A0EAF" w:rsidRPr="008A64B2">
        <w:rPr>
          <w:rFonts w:ascii="Times New Roman" w:hAnsi="Times New Roman" w:cs="Times New Roman"/>
          <w:i/>
          <w:sz w:val="24"/>
          <w:szCs w:val="24"/>
        </w:rPr>
        <w:t>a</w:t>
      </w:r>
      <w:r w:rsidR="008C6EC4" w:rsidRPr="008A64B2">
        <w:rPr>
          <w:rFonts w:ascii="Times New Roman" w:hAnsi="Times New Roman" w:cs="Times New Roman"/>
          <w:i/>
          <w:sz w:val="24"/>
          <w:szCs w:val="24"/>
        </w:rPr>
        <w:t xml:space="preserve">kt prema propisima kojima se uređuje zaštita okoliša i </w:t>
      </w:r>
      <w:r w:rsidR="003A0EAF" w:rsidRPr="008A64B2">
        <w:rPr>
          <w:rFonts w:ascii="Times New Roman" w:hAnsi="Times New Roman" w:cs="Times New Roman"/>
          <w:i/>
          <w:sz w:val="24"/>
          <w:szCs w:val="24"/>
        </w:rPr>
        <w:t>prirode/</w:t>
      </w:r>
      <w:r w:rsidR="00CF058E">
        <w:rPr>
          <w:rFonts w:ascii="Times New Roman" w:hAnsi="Times New Roman" w:cs="Times New Roman"/>
          <w:i/>
          <w:sz w:val="24"/>
          <w:szCs w:val="24"/>
        </w:rPr>
        <w:t xml:space="preserve">uvjeti, </w:t>
      </w:r>
      <w:r w:rsidR="003A0EAF" w:rsidRPr="008A64B2">
        <w:rPr>
          <w:rFonts w:ascii="Times New Roman" w:hAnsi="Times New Roman" w:cs="Times New Roman"/>
          <w:i/>
          <w:sz w:val="24"/>
          <w:szCs w:val="24"/>
        </w:rPr>
        <w:t xml:space="preserve">potvrde i suglasnosti javno-pravnih tijela, ostale pripremne aktivnosti. Napomena: nije potrebno navoditi detalje spomenutih akata/dokumenata </w:t>
      </w:r>
      <w:r w:rsidR="003830FA" w:rsidRPr="008A64B2">
        <w:rPr>
          <w:rFonts w:ascii="Times New Roman" w:hAnsi="Times New Roman" w:cs="Times New Roman"/>
          <w:i/>
          <w:sz w:val="24"/>
          <w:szCs w:val="24"/>
        </w:rPr>
        <w:t>-</w:t>
      </w:r>
      <w:r w:rsidR="003A0EAF" w:rsidRPr="008A64B2">
        <w:rPr>
          <w:rFonts w:ascii="Times New Roman" w:hAnsi="Times New Roman" w:cs="Times New Roman"/>
          <w:i/>
          <w:sz w:val="24"/>
          <w:szCs w:val="24"/>
        </w:rPr>
        <w:t xml:space="preserve"> dovoljno je navesti </w:t>
      </w:r>
      <w:r w:rsidR="003830FA" w:rsidRPr="008A64B2">
        <w:rPr>
          <w:rFonts w:ascii="Times New Roman" w:hAnsi="Times New Roman" w:cs="Times New Roman"/>
          <w:i/>
          <w:sz w:val="24"/>
          <w:szCs w:val="24"/>
        </w:rPr>
        <w:t xml:space="preserve">općeniti </w:t>
      </w:r>
      <w:r w:rsidRPr="008A64B2">
        <w:rPr>
          <w:rFonts w:ascii="Times New Roman" w:hAnsi="Times New Roman" w:cs="Times New Roman"/>
          <w:i/>
          <w:sz w:val="24"/>
          <w:szCs w:val="24"/>
        </w:rPr>
        <w:t>naziv</w:t>
      </w:r>
      <w:r w:rsidR="003830FA" w:rsidRPr="008A64B2">
        <w:rPr>
          <w:rFonts w:ascii="Times New Roman" w:hAnsi="Times New Roman" w:cs="Times New Roman"/>
          <w:i/>
          <w:sz w:val="24"/>
          <w:szCs w:val="24"/>
        </w:rPr>
        <w:t xml:space="preserve"> akta</w:t>
      </w:r>
      <w:r w:rsidR="00CF058E">
        <w:rPr>
          <w:rFonts w:ascii="Times New Roman" w:hAnsi="Times New Roman" w:cs="Times New Roman"/>
          <w:i/>
          <w:sz w:val="24"/>
          <w:szCs w:val="24"/>
        </w:rPr>
        <w:t>/dokumenta, na primjer: izrađen</w:t>
      </w:r>
      <w:r w:rsidR="003830FA" w:rsidRPr="008A64B2">
        <w:rPr>
          <w:rFonts w:ascii="Times New Roman" w:hAnsi="Times New Roman" w:cs="Times New Roman"/>
          <w:i/>
          <w:sz w:val="24"/>
          <w:szCs w:val="24"/>
        </w:rPr>
        <w:t xml:space="preserve"> </w:t>
      </w:r>
      <w:r w:rsidR="00CF058E">
        <w:rPr>
          <w:rFonts w:ascii="Times New Roman" w:hAnsi="Times New Roman" w:cs="Times New Roman"/>
          <w:i/>
          <w:sz w:val="24"/>
          <w:szCs w:val="24"/>
        </w:rPr>
        <w:t>je</w:t>
      </w:r>
      <w:r w:rsidR="003830FA" w:rsidRPr="008A64B2">
        <w:rPr>
          <w:rFonts w:ascii="Times New Roman" w:hAnsi="Times New Roman" w:cs="Times New Roman"/>
          <w:i/>
          <w:sz w:val="24"/>
          <w:szCs w:val="24"/>
        </w:rPr>
        <w:t xml:space="preserve"> glavni projekt, ishođen</w:t>
      </w:r>
      <w:r w:rsidR="00CF058E">
        <w:rPr>
          <w:rFonts w:ascii="Times New Roman" w:hAnsi="Times New Roman" w:cs="Times New Roman"/>
          <w:i/>
          <w:sz w:val="24"/>
          <w:szCs w:val="24"/>
        </w:rPr>
        <w:t>a</w:t>
      </w:r>
      <w:r w:rsidR="003830FA" w:rsidRPr="008A64B2">
        <w:rPr>
          <w:rFonts w:ascii="Times New Roman" w:hAnsi="Times New Roman" w:cs="Times New Roman"/>
          <w:i/>
          <w:sz w:val="24"/>
          <w:szCs w:val="24"/>
        </w:rPr>
        <w:t xml:space="preserve"> </w:t>
      </w:r>
      <w:r w:rsidR="00CF058E">
        <w:rPr>
          <w:rFonts w:ascii="Times New Roman" w:hAnsi="Times New Roman" w:cs="Times New Roman"/>
          <w:i/>
          <w:sz w:val="24"/>
          <w:szCs w:val="24"/>
        </w:rPr>
        <w:t>je</w:t>
      </w:r>
      <w:r w:rsidR="003830FA" w:rsidRPr="008A64B2">
        <w:rPr>
          <w:rFonts w:ascii="Times New Roman" w:hAnsi="Times New Roman" w:cs="Times New Roman"/>
          <w:i/>
          <w:sz w:val="24"/>
          <w:szCs w:val="24"/>
        </w:rPr>
        <w:t xml:space="preserve"> građevinska dozvola i</w:t>
      </w:r>
      <w:r w:rsidR="00CF058E">
        <w:rPr>
          <w:rFonts w:ascii="Times New Roman" w:hAnsi="Times New Roman" w:cs="Times New Roman"/>
          <w:i/>
          <w:sz w:val="24"/>
          <w:szCs w:val="24"/>
        </w:rPr>
        <w:t>td.</w:t>
      </w:r>
      <w:r w:rsidRPr="008A64B2">
        <w:rPr>
          <w:rFonts w:ascii="Times New Roman" w:hAnsi="Times New Roman" w:cs="Times New Roman"/>
          <w:i/>
          <w:sz w:val="24"/>
          <w:szCs w:val="24"/>
        </w:rPr>
        <w:t>)</w:t>
      </w:r>
      <w:r w:rsidR="00CF058E">
        <w:rPr>
          <w:rFonts w:ascii="Times New Roman" w:hAnsi="Times New Roman" w:cs="Times New Roman"/>
          <w:i/>
          <w:sz w:val="24"/>
          <w:szCs w:val="24"/>
        </w:rPr>
        <w:t>.</w:t>
      </w:r>
    </w:p>
    <w:p w14:paraId="3167A244" w14:textId="49DA773F" w:rsidR="00360307" w:rsidRPr="008A64B2" w:rsidRDefault="00B6057E" w:rsidP="00360307">
      <w:pPr>
        <w:rPr>
          <w:rFonts w:ascii="Times New Roman" w:hAnsi="Times New Roman" w:cs="Times New Roman"/>
          <w:sz w:val="24"/>
          <w:szCs w:val="24"/>
        </w:rPr>
      </w:pPr>
      <w:r>
        <w:rPr>
          <w:rFonts w:ascii="Times New Roman" w:hAnsi="Times New Roman" w:cs="Times New Roman"/>
          <w:sz w:val="24"/>
          <w:szCs w:val="24"/>
        </w:rPr>
        <w:t>Riješeni su imovinsko-pravni odnosi, izrađen je glavni projekt, podnijet zahtjev za izdavanje građevinske dozvole.</w:t>
      </w:r>
    </w:p>
    <w:p w14:paraId="3937B2D6" w14:textId="77777777" w:rsidR="001D12F1" w:rsidRPr="008A64B2" w:rsidRDefault="001D12F1" w:rsidP="008E2C1A">
      <w:pPr>
        <w:jc w:val="both"/>
        <w:rPr>
          <w:rFonts w:ascii="Times New Roman" w:hAnsi="Times New Roman" w:cs="Times New Roman"/>
          <w:color w:val="000000"/>
          <w:sz w:val="24"/>
          <w:szCs w:val="24"/>
        </w:rPr>
      </w:pPr>
    </w:p>
    <w:p w14:paraId="28D4900A" w14:textId="77777777" w:rsidR="001D12F1" w:rsidRPr="008A64B2" w:rsidRDefault="001D12F1" w:rsidP="001D12F1">
      <w:pPr>
        <w:spacing w:after="120"/>
        <w:jc w:val="both"/>
        <w:rPr>
          <w:rFonts w:ascii="Times New Roman" w:hAnsi="Times New Roman" w:cs="Times New Roman"/>
          <w:color w:val="000000"/>
          <w:sz w:val="24"/>
          <w:szCs w:val="24"/>
        </w:rPr>
      </w:pPr>
      <w:r w:rsidRPr="00B75CE9">
        <w:rPr>
          <w:rFonts w:ascii="Times New Roman" w:hAnsi="Times New Roman" w:cs="Times New Roman"/>
          <w:color w:val="000000"/>
          <w:sz w:val="24"/>
          <w:szCs w:val="24"/>
        </w:rPr>
        <w:t>3.8. UKUPNA VRIJEDNOST PROJEKTA</w:t>
      </w:r>
    </w:p>
    <w:p w14:paraId="7DA6905E" w14:textId="11D8F4E6" w:rsidR="001D12F1" w:rsidRPr="008A64B2" w:rsidRDefault="001D12F1" w:rsidP="00EF00F7">
      <w:pPr>
        <w:jc w:val="both"/>
        <w:rPr>
          <w:rFonts w:ascii="Times New Roman" w:hAnsi="Times New Roman" w:cs="Times New Roman"/>
          <w:i/>
          <w:color w:val="000000"/>
          <w:sz w:val="24"/>
          <w:szCs w:val="24"/>
        </w:rPr>
      </w:pPr>
      <w:r w:rsidRPr="008A64B2">
        <w:rPr>
          <w:rFonts w:ascii="Times New Roman" w:hAnsi="Times New Roman" w:cs="Times New Roman"/>
          <w:i/>
          <w:color w:val="000000"/>
          <w:sz w:val="24"/>
          <w:szCs w:val="24"/>
        </w:rPr>
        <w:t>(navesti ukupnu vrijednost projekta sukladno projektno-tehničkoj dokumentaciji</w:t>
      </w:r>
      <w:r w:rsidR="00EF00F7">
        <w:rPr>
          <w:rFonts w:ascii="Times New Roman" w:hAnsi="Times New Roman" w:cs="Times New Roman"/>
          <w:i/>
          <w:color w:val="000000"/>
          <w:sz w:val="24"/>
          <w:szCs w:val="24"/>
        </w:rPr>
        <w:t xml:space="preserve">, </w:t>
      </w:r>
      <w:r w:rsidR="00B94B66" w:rsidRPr="008A64B2">
        <w:rPr>
          <w:rFonts w:ascii="Times New Roman" w:hAnsi="Times New Roman" w:cs="Times New Roman"/>
          <w:i/>
          <w:color w:val="000000"/>
          <w:sz w:val="24"/>
          <w:szCs w:val="24"/>
        </w:rPr>
        <w:t>procjeni troškova</w:t>
      </w:r>
      <w:r w:rsidR="00EF00F7">
        <w:rPr>
          <w:rFonts w:ascii="Times New Roman" w:hAnsi="Times New Roman" w:cs="Times New Roman"/>
          <w:i/>
          <w:color w:val="000000"/>
          <w:sz w:val="24"/>
          <w:szCs w:val="24"/>
        </w:rPr>
        <w:t>, troškovniku projektiranih radova/instalacija, troškovniku/specifikaciji opreme</w:t>
      </w:r>
      <w:r w:rsidR="00B94B66" w:rsidRPr="008A64B2">
        <w:rPr>
          <w:rFonts w:ascii="Times New Roman" w:hAnsi="Times New Roman" w:cs="Times New Roman"/>
          <w:i/>
          <w:color w:val="000000"/>
          <w:sz w:val="24"/>
          <w:szCs w:val="24"/>
        </w:rPr>
        <w:t>,</w:t>
      </w:r>
      <w:r w:rsidRPr="008A64B2">
        <w:rPr>
          <w:rFonts w:ascii="Times New Roman" w:hAnsi="Times New Roman" w:cs="Times New Roman"/>
          <w:i/>
          <w:color w:val="000000"/>
          <w:sz w:val="24"/>
          <w:szCs w:val="24"/>
        </w:rPr>
        <w:t xml:space="preserve"> uključujući prihvatljive i neprihvatljive troškove, opće troškove i PDV, a u skladu s tablicom </w:t>
      </w:r>
      <w:r w:rsidR="0056651C">
        <w:rPr>
          <w:rFonts w:ascii="Times New Roman" w:hAnsi="Times New Roman" w:cs="Times New Roman"/>
          <w:i/>
          <w:color w:val="000000"/>
          <w:sz w:val="24"/>
          <w:szCs w:val="24"/>
        </w:rPr>
        <w:t>''</w:t>
      </w:r>
      <w:r w:rsidR="0056651C" w:rsidRPr="0056651C">
        <w:rPr>
          <w:rFonts w:ascii="Times New Roman" w:hAnsi="Times New Roman" w:cs="Times New Roman"/>
          <w:i/>
          <w:color w:val="000000"/>
          <w:sz w:val="24"/>
          <w:szCs w:val="24"/>
        </w:rPr>
        <w:t>Plan nabave/Tablica troškova i izračuna potpore</w:t>
      </w:r>
      <w:r w:rsidR="0056651C">
        <w:rPr>
          <w:rFonts w:ascii="Times New Roman" w:hAnsi="Times New Roman" w:cs="Times New Roman"/>
          <w:i/>
          <w:color w:val="000000"/>
          <w:sz w:val="24"/>
          <w:szCs w:val="24"/>
        </w:rPr>
        <w:t>''</w:t>
      </w:r>
      <w:r w:rsidRPr="008A64B2">
        <w:rPr>
          <w:rFonts w:ascii="Times New Roman" w:hAnsi="Times New Roman" w:cs="Times New Roman"/>
          <w:i/>
          <w:color w:val="000000"/>
          <w:sz w:val="24"/>
          <w:szCs w:val="24"/>
        </w:rPr>
        <w:t>)</w:t>
      </w:r>
    </w:p>
    <w:p w14:paraId="79FD63F3" w14:textId="47D2F9BE" w:rsidR="001D12F1" w:rsidRPr="008A64B2" w:rsidRDefault="00B75CE9" w:rsidP="001D12F1">
      <w:pPr>
        <w:rPr>
          <w:rFonts w:ascii="Times New Roman" w:hAnsi="Times New Roman" w:cs="Times New Roman"/>
          <w:sz w:val="24"/>
          <w:szCs w:val="24"/>
        </w:rPr>
      </w:pPr>
      <w:r>
        <w:rPr>
          <w:rFonts w:ascii="Times New Roman" w:hAnsi="Times New Roman" w:cs="Times New Roman"/>
          <w:sz w:val="24"/>
          <w:szCs w:val="24"/>
        </w:rPr>
        <w:t>9.366.875,00 kuna</w:t>
      </w:r>
    </w:p>
    <w:p w14:paraId="49EC3C5E" w14:textId="4C7B32C1" w:rsidR="00EF00F7" w:rsidRDefault="00EF00F7" w:rsidP="0093730F">
      <w:pPr>
        <w:jc w:val="both"/>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06D4BE50" w14:textId="77777777" w:rsidR="005C0461" w:rsidRPr="008A64B2" w:rsidRDefault="005C0461" w:rsidP="0093730F">
      <w:pPr>
        <w:jc w:val="both"/>
        <w:rPr>
          <w:rFonts w:ascii="Times New Roman" w:hAnsi="Times New Roman" w:cs="Times New Roman"/>
          <w:b/>
          <w:color w:val="000000"/>
          <w:sz w:val="24"/>
          <w:szCs w:val="24"/>
        </w:rPr>
      </w:pPr>
      <w:r w:rsidRPr="008A64B2">
        <w:rPr>
          <w:rFonts w:ascii="Times New Roman" w:hAnsi="Times New Roman" w:cs="Times New Roman"/>
          <w:b/>
          <w:color w:val="000000"/>
          <w:sz w:val="24"/>
          <w:szCs w:val="24"/>
        </w:rPr>
        <w:lastRenderedPageBreak/>
        <w:t>4. DRUŠTVENA OPRAVDANOST PROJEKTA</w:t>
      </w:r>
    </w:p>
    <w:p w14:paraId="2A95C693" w14:textId="77777777" w:rsidR="005147C7" w:rsidRPr="008A64B2" w:rsidRDefault="00BD6C4C" w:rsidP="00343F54">
      <w:pPr>
        <w:spacing w:after="120"/>
        <w:jc w:val="both"/>
        <w:rPr>
          <w:rFonts w:ascii="Times New Roman" w:hAnsi="Times New Roman" w:cs="Times New Roman"/>
          <w:sz w:val="24"/>
          <w:szCs w:val="24"/>
        </w:rPr>
      </w:pPr>
      <w:r w:rsidRPr="008A64B2">
        <w:rPr>
          <w:rFonts w:ascii="Times New Roman" w:hAnsi="Times New Roman" w:cs="Times New Roman"/>
          <w:sz w:val="24"/>
          <w:szCs w:val="24"/>
        </w:rPr>
        <w:t>4.</w:t>
      </w:r>
      <w:r w:rsidR="009D227B" w:rsidRPr="008A64B2">
        <w:rPr>
          <w:rFonts w:ascii="Times New Roman" w:hAnsi="Times New Roman" w:cs="Times New Roman"/>
          <w:sz w:val="24"/>
          <w:szCs w:val="24"/>
        </w:rPr>
        <w:t>1</w:t>
      </w:r>
      <w:r w:rsidRPr="008A64B2">
        <w:rPr>
          <w:rFonts w:ascii="Times New Roman" w:hAnsi="Times New Roman" w:cs="Times New Roman"/>
          <w:sz w:val="24"/>
          <w:szCs w:val="24"/>
        </w:rPr>
        <w:t>. CILJANE SKUPINE I KRAJNJI KORISNICI</w:t>
      </w:r>
    </w:p>
    <w:p w14:paraId="4EEFC221" w14:textId="70E8A612" w:rsidR="00BD6C4C" w:rsidRPr="008A64B2" w:rsidRDefault="00BD6C4C" w:rsidP="00D0488B">
      <w:pPr>
        <w:jc w:val="both"/>
        <w:rPr>
          <w:rFonts w:ascii="Times New Roman" w:hAnsi="Times New Roman" w:cs="Times New Roman"/>
          <w:i/>
          <w:color w:val="000000"/>
          <w:sz w:val="24"/>
          <w:szCs w:val="24"/>
        </w:rPr>
      </w:pPr>
      <w:r w:rsidRPr="008A64B2">
        <w:rPr>
          <w:rFonts w:ascii="Times New Roman" w:hAnsi="Times New Roman" w:cs="Times New Roman"/>
          <w:i/>
          <w:sz w:val="24"/>
          <w:szCs w:val="24"/>
        </w:rPr>
        <w:t>(navesti cilj</w:t>
      </w:r>
      <w:r w:rsidR="00D34A6A" w:rsidRPr="008A64B2">
        <w:rPr>
          <w:rFonts w:ascii="Times New Roman" w:hAnsi="Times New Roman" w:cs="Times New Roman"/>
          <w:i/>
          <w:sz w:val="24"/>
          <w:szCs w:val="24"/>
        </w:rPr>
        <w:t>a</w:t>
      </w:r>
      <w:r w:rsidRPr="008A64B2">
        <w:rPr>
          <w:rFonts w:ascii="Times New Roman" w:hAnsi="Times New Roman" w:cs="Times New Roman"/>
          <w:i/>
          <w:sz w:val="24"/>
          <w:szCs w:val="24"/>
        </w:rPr>
        <w:t>ne skupine i krajnje korisnike</w:t>
      </w:r>
      <w:r w:rsidR="00650EB2" w:rsidRPr="008A64B2">
        <w:rPr>
          <w:rFonts w:ascii="Times New Roman" w:hAnsi="Times New Roman" w:cs="Times New Roman"/>
          <w:i/>
          <w:sz w:val="24"/>
          <w:szCs w:val="24"/>
        </w:rPr>
        <w:t>/interesne skupine</w:t>
      </w:r>
      <w:r w:rsidRPr="008A64B2">
        <w:rPr>
          <w:rFonts w:ascii="Times New Roman" w:hAnsi="Times New Roman" w:cs="Times New Roman"/>
          <w:i/>
          <w:sz w:val="24"/>
          <w:szCs w:val="24"/>
        </w:rPr>
        <w:t xml:space="preserve"> projekta</w:t>
      </w:r>
      <w:r w:rsidR="00670EE3" w:rsidRPr="008A64B2">
        <w:rPr>
          <w:rFonts w:ascii="Times New Roman" w:hAnsi="Times New Roman" w:cs="Times New Roman"/>
          <w:i/>
          <w:sz w:val="24"/>
          <w:szCs w:val="24"/>
        </w:rPr>
        <w:t xml:space="preserve"> te</w:t>
      </w:r>
      <w:r w:rsidR="00670EE3" w:rsidRPr="008A64B2">
        <w:rPr>
          <w:rFonts w:ascii="Times New Roman" w:hAnsi="Times New Roman" w:cs="Times New Roman"/>
        </w:rPr>
        <w:t xml:space="preserve"> </w:t>
      </w:r>
      <w:r w:rsidR="00B31E8C" w:rsidRPr="00EF0E5A">
        <w:rPr>
          <w:rFonts w:ascii="Times New Roman" w:hAnsi="Times New Roman" w:cs="Times New Roman"/>
          <w:i/>
          <w:sz w:val="24"/>
          <w:szCs w:val="24"/>
        </w:rPr>
        <w:t>popuniti</w:t>
      </w:r>
      <w:r w:rsidR="00670EE3" w:rsidRPr="00EF0E5A">
        <w:rPr>
          <w:rFonts w:ascii="Times New Roman" w:hAnsi="Times New Roman" w:cs="Times New Roman"/>
          <w:i/>
          <w:sz w:val="24"/>
          <w:szCs w:val="24"/>
        </w:rPr>
        <w:t xml:space="preserve"> </w:t>
      </w:r>
      <w:r w:rsidR="00D0488B">
        <w:rPr>
          <w:rFonts w:ascii="Times New Roman" w:hAnsi="Times New Roman" w:cs="Times New Roman"/>
          <w:i/>
          <w:sz w:val="24"/>
          <w:szCs w:val="24"/>
        </w:rPr>
        <w:t>I</w:t>
      </w:r>
      <w:r w:rsidR="00670EE3" w:rsidRPr="00EF0E5A">
        <w:rPr>
          <w:rFonts w:ascii="Times New Roman" w:hAnsi="Times New Roman" w:cs="Times New Roman"/>
          <w:i/>
          <w:sz w:val="24"/>
          <w:szCs w:val="24"/>
        </w:rPr>
        <w:t>zjavu korisnika</w:t>
      </w:r>
      <w:r w:rsidR="00670EE3" w:rsidRPr="008A64B2">
        <w:rPr>
          <w:rFonts w:ascii="Times New Roman" w:hAnsi="Times New Roman" w:cs="Times New Roman"/>
          <w:i/>
          <w:sz w:val="24"/>
          <w:szCs w:val="24"/>
        </w:rPr>
        <w:t xml:space="preserve"> </w:t>
      </w:r>
      <w:r w:rsidR="00D0488B" w:rsidRPr="00D0488B">
        <w:rPr>
          <w:rFonts w:ascii="Times New Roman" w:hAnsi="Times New Roman" w:cs="Times New Roman"/>
          <w:i/>
          <w:sz w:val="24"/>
          <w:szCs w:val="24"/>
        </w:rPr>
        <w:t xml:space="preserve">o javnoj namjeni projekta te dostupnosti predmeta ulaganja pojedincima, lokalnom stanovništvu i interesnim skupinama </w:t>
      </w:r>
      <w:r w:rsidR="00B31E8C">
        <w:rPr>
          <w:rFonts w:ascii="Times New Roman" w:hAnsi="Times New Roman" w:cs="Times New Roman"/>
          <w:i/>
          <w:sz w:val="24"/>
          <w:szCs w:val="24"/>
        </w:rPr>
        <w:t>iz točke 1</w:t>
      </w:r>
      <w:r w:rsidR="00D0488B">
        <w:rPr>
          <w:rFonts w:ascii="Times New Roman" w:hAnsi="Times New Roman" w:cs="Times New Roman"/>
          <w:i/>
          <w:sz w:val="24"/>
          <w:szCs w:val="24"/>
        </w:rPr>
        <w:t>2</w:t>
      </w:r>
      <w:r w:rsidR="00B31E8C">
        <w:rPr>
          <w:rFonts w:ascii="Times New Roman" w:hAnsi="Times New Roman" w:cs="Times New Roman"/>
          <w:i/>
          <w:sz w:val="24"/>
          <w:szCs w:val="24"/>
        </w:rPr>
        <w:t>. ovog Priloga</w:t>
      </w:r>
      <w:r w:rsidR="00ED26A7" w:rsidRPr="004B5FB5">
        <w:rPr>
          <w:rFonts w:ascii="Times New Roman" w:hAnsi="Times New Roman" w:cs="Times New Roman"/>
          <w:i/>
          <w:sz w:val="24"/>
          <w:szCs w:val="24"/>
        </w:rPr>
        <w:t>)</w:t>
      </w:r>
    </w:p>
    <w:p w14:paraId="716D4D30" w14:textId="41F9049A" w:rsidR="007A397B" w:rsidRPr="008A64B2" w:rsidRDefault="00FE29A7" w:rsidP="00FE29A7">
      <w:pPr>
        <w:jc w:val="both"/>
        <w:rPr>
          <w:rFonts w:ascii="Times New Roman" w:hAnsi="Times New Roman" w:cs="Times New Roman"/>
          <w:sz w:val="24"/>
          <w:szCs w:val="24"/>
        </w:rPr>
      </w:pPr>
      <w:r w:rsidRPr="00FE29A7">
        <w:rPr>
          <w:rFonts w:ascii="Times New Roman" w:hAnsi="Times New Roman" w:cs="Times New Roman"/>
          <w:sz w:val="24"/>
          <w:szCs w:val="24"/>
        </w:rPr>
        <w:t xml:space="preserve">Može se reći kako su ciljne skupine, a ujedno i korisnici ovoga projekta stanovnici naselja </w:t>
      </w:r>
      <w:proofErr w:type="spellStart"/>
      <w:r w:rsidRPr="00FE29A7">
        <w:rPr>
          <w:rFonts w:ascii="Times New Roman" w:hAnsi="Times New Roman" w:cs="Times New Roman"/>
          <w:sz w:val="24"/>
          <w:szCs w:val="24"/>
        </w:rPr>
        <w:t>Vidovci</w:t>
      </w:r>
      <w:proofErr w:type="spellEnd"/>
      <w:r w:rsidRPr="00FE29A7">
        <w:rPr>
          <w:rFonts w:ascii="Times New Roman" w:hAnsi="Times New Roman" w:cs="Times New Roman"/>
          <w:sz w:val="24"/>
          <w:szCs w:val="24"/>
        </w:rPr>
        <w:t xml:space="preserve"> (1.582) mještani okolnih naselja PSŽ te građani grada Požege svih dobnih skupina (od mlađih uzrasta do umirovljenika), različite udruge, kulturno-umjetnička društva i sportski klubovi kojima će provedba ovog projekta omogućiti zadovoljavanje potreba za organiziranjem i sudjelovanjem u različitim događanjima (sportskim, kulturnim i društvenim) te za potrebe vlastitog djelovanja za opće dobro.</w:t>
      </w:r>
    </w:p>
    <w:p w14:paraId="1FA43C04" w14:textId="761C2E72" w:rsidR="00280542" w:rsidRPr="008A64B2" w:rsidRDefault="00163F4B" w:rsidP="00343F54">
      <w:pPr>
        <w:spacing w:after="120"/>
        <w:jc w:val="both"/>
        <w:rPr>
          <w:rFonts w:ascii="Times New Roman" w:hAnsi="Times New Roman" w:cs="Times New Roman"/>
          <w:color w:val="000000"/>
          <w:sz w:val="24"/>
          <w:szCs w:val="24"/>
        </w:rPr>
      </w:pPr>
      <w:r w:rsidRPr="008A64B2">
        <w:rPr>
          <w:rFonts w:ascii="Times New Roman" w:hAnsi="Times New Roman" w:cs="Times New Roman"/>
          <w:color w:val="000000"/>
          <w:sz w:val="24"/>
          <w:szCs w:val="24"/>
        </w:rPr>
        <w:t>4.</w:t>
      </w:r>
      <w:r w:rsidR="009D227B" w:rsidRPr="008A64B2">
        <w:rPr>
          <w:rFonts w:ascii="Times New Roman" w:hAnsi="Times New Roman" w:cs="Times New Roman"/>
          <w:color w:val="000000"/>
          <w:sz w:val="24"/>
          <w:szCs w:val="24"/>
        </w:rPr>
        <w:t>2</w:t>
      </w:r>
      <w:r w:rsidRPr="008A64B2">
        <w:rPr>
          <w:rFonts w:ascii="Times New Roman" w:hAnsi="Times New Roman" w:cs="Times New Roman"/>
          <w:color w:val="000000"/>
          <w:sz w:val="24"/>
          <w:szCs w:val="24"/>
        </w:rPr>
        <w:t>. DRUŠTVENA OPRAVDANOST PROJEKTA SUKLADNO CILJEVIMA PROJEKTA</w:t>
      </w:r>
    </w:p>
    <w:p w14:paraId="7A9F358C" w14:textId="4A8238A2" w:rsidR="00163F4B" w:rsidRPr="008A64B2" w:rsidRDefault="00163F4B" w:rsidP="0093730F">
      <w:pPr>
        <w:jc w:val="both"/>
        <w:rPr>
          <w:rFonts w:ascii="Times New Roman" w:hAnsi="Times New Roman" w:cs="Times New Roman"/>
          <w:i/>
          <w:sz w:val="24"/>
          <w:szCs w:val="24"/>
        </w:rPr>
      </w:pPr>
      <w:r w:rsidRPr="008A64B2">
        <w:rPr>
          <w:rFonts w:ascii="Times New Roman" w:hAnsi="Times New Roman" w:cs="Times New Roman"/>
          <w:i/>
          <w:color w:val="000000"/>
          <w:sz w:val="24"/>
          <w:szCs w:val="24"/>
        </w:rPr>
        <w:t xml:space="preserve">(navesti na koji način će ciljevi projekta i očekivani rezultati projekta </w:t>
      </w:r>
      <w:r w:rsidR="00F47B77" w:rsidRPr="008A64B2">
        <w:rPr>
          <w:rFonts w:ascii="Times New Roman" w:hAnsi="Times New Roman" w:cs="Times New Roman"/>
          <w:i/>
          <w:color w:val="000000"/>
          <w:sz w:val="24"/>
          <w:szCs w:val="24"/>
        </w:rPr>
        <w:t>doprinijeti području</w:t>
      </w:r>
      <w:r w:rsidRPr="008A64B2">
        <w:rPr>
          <w:rFonts w:ascii="Times New Roman" w:hAnsi="Times New Roman" w:cs="Times New Roman"/>
          <w:i/>
          <w:color w:val="000000"/>
          <w:sz w:val="24"/>
          <w:szCs w:val="24"/>
        </w:rPr>
        <w:t xml:space="preserve"> u kojem se planira provedba projekta</w:t>
      </w:r>
      <w:r w:rsidR="00F47B77" w:rsidRPr="008A64B2">
        <w:rPr>
          <w:rFonts w:ascii="Times New Roman" w:hAnsi="Times New Roman" w:cs="Times New Roman"/>
          <w:i/>
          <w:color w:val="000000"/>
          <w:sz w:val="24"/>
          <w:szCs w:val="24"/>
        </w:rPr>
        <w:t xml:space="preserve"> odnosno koji su pozitivni </w:t>
      </w:r>
      <w:r w:rsidR="00B06E29">
        <w:rPr>
          <w:rFonts w:ascii="Times New Roman" w:hAnsi="Times New Roman" w:cs="Times New Roman"/>
          <w:i/>
          <w:color w:val="000000"/>
          <w:sz w:val="24"/>
          <w:szCs w:val="24"/>
        </w:rPr>
        <w:t>učinci</w:t>
      </w:r>
      <w:r w:rsidR="00F47B77" w:rsidRPr="008A64B2">
        <w:rPr>
          <w:rFonts w:ascii="Times New Roman" w:hAnsi="Times New Roman" w:cs="Times New Roman"/>
          <w:i/>
          <w:color w:val="000000"/>
          <w:sz w:val="24"/>
          <w:szCs w:val="24"/>
        </w:rPr>
        <w:t xml:space="preserve"> za </w:t>
      </w:r>
      <w:r w:rsidR="00BD6C4C" w:rsidRPr="008A64B2">
        <w:rPr>
          <w:rFonts w:ascii="Times New Roman" w:hAnsi="Times New Roman" w:cs="Times New Roman"/>
          <w:i/>
          <w:color w:val="000000"/>
          <w:sz w:val="24"/>
          <w:szCs w:val="24"/>
        </w:rPr>
        <w:t>cilj</w:t>
      </w:r>
      <w:r w:rsidR="00A059AB" w:rsidRPr="008A64B2">
        <w:rPr>
          <w:rFonts w:ascii="Times New Roman" w:hAnsi="Times New Roman" w:cs="Times New Roman"/>
          <w:i/>
          <w:color w:val="000000"/>
          <w:sz w:val="24"/>
          <w:szCs w:val="24"/>
        </w:rPr>
        <w:t>a</w:t>
      </w:r>
      <w:r w:rsidR="00BD6C4C" w:rsidRPr="008A64B2">
        <w:rPr>
          <w:rFonts w:ascii="Times New Roman" w:hAnsi="Times New Roman" w:cs="Times New Roman"/>
          <w:i/>
          <w:color w:val="000000"/>
          <w:sz w:val="24"/>
          <w:szCs w:val="24"/>
        </w:rPr>
        <w:t>ne skupine i krajnje korisnike</w:t>
      </w:r>
      <w:r w:rsidR="00F47B77" w:rsidRPr="008A64B2">
        <w:rPr>
          <w:rFonts w:ascii="Times New Roman" w:hAnsi="Times New Roman" w:cs="Times New Roman"/>
          <w:i/>
          <w:color w:val="000000"/>
          <w:sz w:val="24"/>
          <w:szCs w:val="24"/>
        </w:rPr>
        <w:t>;</w:t>
      </w:r>
      <w:r w:rsidR="00F47B77" w:rsidRPr="008A64B2">
        <w:rPr>
          <w:rFonts w:ascii="Times New Roman" w:hAnsi="Times New Roman" w:cs="Times New Roman"/>
          <w:i/>
          <w:sz w:val="24"/>
          <w:szCs w:val="24"/>
        </w:rPr>
        <w:t xml:space="preserve"> najmanje 300, a najviše 800 znakova)</w:t>
      </w:r>
    </w:p>
    <w:p w14:paraId="2E3FFF5B" w14:textId="69ADEBD6" w:rsidR="00EF00F7" w:rsidRDefault="00FE29A7" w:rsidP="00FE29A7">
      <w:pPr>
        <w:jc w:val="both"/>
        <w:rPr>
          <w:rFonts w:ascii="Times New Roman" w:hAnsi="Times New Roman" w:cs="Times New Roman"/>
          <w:sz w:val="24"/>
          <w:szCs w:val="24"/>
        </w:rPr>
      </w:pPr>
      <w:r w:rsidRPr="00FE29A7">
        <w:rPr>
          <w:rFonts w:ascii="Times New Roman" w:hAnsi="Times New Roman" w:cs="Times New Roman"/>
          <w:sz w:val="24"/>
          <w:szCs w:val="24"/>
        </w:rPr>
        <w:t xml:space="preserve">Uloga društveno-rekreacijskog centra je zadovoljavanje sportskih, kulturnih i ostalih društvenih potreba svih korisnika. Projekt će povećati kvalitetu života ciljnih skupina i krajnjih korisnika, svim skupinama će biti omogućen pristup funkcionalnoj dvorani u kojoj će se moći uključivati u sportske aktivnosti, sudjelovati na događanjima organiziranim u dvorani te na taj način dodatno obogatiti svoj društveni život. Naglasak se mora staviti i na NK Dinamo </w:t>
      </w:r>
      <w:proofErr w:type="spellStart"/>
      <w:r w:rsidRPr="00FE29A7">
        <w:rPr>
          <w:rFonts w:ascii="Times New Roman" w:hAnsi="Times New Roman" w:cs="Times New Roman"/>
          <w:sz w:val="24"/>
          <w:szCs w:val="24"/>
        </w:rPr>
        <w:t>Vidovci</w:t>
      </w:r>
      <w:r w:rsidR="00C820A0">
        <w:rPr>
          <w:rFonts w:ascii="Times New Roman" w:hAnsi="Times New Roman" w:cs="Times New Roman"/>
          <w:sz w:val="24"/>
          <w:szCs w:val="24"/>
        </w:rPr>
        <w:t>-</w:t>
      </w:r>
      <w:r w:rsidRPr="00FE29A7">
        <w:rPr>
          <w:rFonts w:ascii="Times New Roman" w:hAnsi="Times New Roman" w:cs="Times New Roman"/>
          <w:sz w:val="24"/>
          <w:szCs w:val="24"/>
        </w:rPr>
        <w:t>Dervišaga</w:t>
      </w:r>
      <w:proofErr w:type="spellEnd"/>
      <w:r w:rsidRPr="00FE29A7">
        <w:rPr>
          <w:rFonts w:ascii="Times New Roman" w:hAnsi="Times New Roman" w:cs="Times New Roman"/>
          <w:sz w:val="24"/>
          <w:szCs w:val="24"/>
        </w:rPr>
        <w:t xml:space="preserve"> kojem će biti poboljšani uvjeti za treniranje i pripremanje za utakmice. Koristi će imati i posjetitelji naselja koji će sudjelovati na različitim događajima koji bi u budućnosti mogli biti organizirani u rekonstruiranoj dvorani, te će se slijedom toga koristi posredno imati i organizatori takvih događanja i manifestacija. </w:t>
      </w:r>
      <w:r w:rsidR="00EF00F7">
        <w:rPr>
          <w:rFonts w:ascii="Times New Roman" w:hAnsi="Times New Roman" w:cs="Times New Roman"/>
          <w:sz w:val="24"/>
          <w:szCs w:val="24"/>
        </w:rPr>
        <w:br w:type="page"/>
      </w:r>
    </w:p>
    <w:p w14:paraId="2A940BFE" w14:textId="77777777" w:rsidR="000559FC" w:rsidRDefault="00D875C8" w:rsidP="000559FC">
      <w:pPr>
        <w:spacing w:after="120"/>
        <w:jc w:val="both"/>
        <w:rPr>
          <w:rFonts w:ascii="Times New Roman" w:hAnsi="Times New Roman" w:cs="Times New Roman"/>
          <w:b/>
          <w:color w:val="000000"/>
          <w:sz w:val="24"/>
          <w:szCs w:val="24"/>
        </w:rPr>
      </w:pPr>
      <w:r w:rsidRPr="008A64B2">
        <w:rPr>
          <w:rFonts w:ascii="Times New Roman" w:hAnsi="Times New Roman" w:cs="Times New Roman"/>
          <w:b/>
          <w:color w:val="000000"/>
          <w:sz w:val="24"/>
          <w:szCs w:val="24"/>
        </w:rPr>
        <w:lastRenderedPageBreak/>
        <w:t>5. POVEZANOST DJELATNOSTI UDRUGE S PROJEKTOM I DOKAZ DA JE HUMANITA</w:t>
      </w:r>
      <w:r w:rsidR="00EF00F7">
        <w:rPr>
          <w:rFonts w:ascii="Times New Roman" w:hAnsi="Times New Roman" w:cs="Times New Roman"/>
          <w:b/>
          <w:color w:val="000000"/>
          <w:sz w:val="24"/>
          <w:szCs w:val="24"/>
        </w:rPr>
        <w:t>RNA/DRUŠTVENA DJELATNOST UDRUGE</w:t>
      </w:r>
      <w:r w:rsidRPr="008A64B2">
        <w:rPr>
          <w:rFonts w:ascii="Times New Roman" w:hAnsi="Times New Roman" w:cs="Times New Roman"/>
          <w:b/>
          <w:color w:val="000000"/>
          <w:sz w:val="24"/>
          <w:szCs w:val="24"/>
        </w:rPr>
        <w:t xml:space="preserve"> OD POSEBNOG INTERESA ZA LOKALNO STANOVNIŠTVO</w:t>
      </w:r>
    </w:p>
    <w:p w14:paraId="68340BD1" w14:textId="0A10337E" w:rsidR="00D875C8" w:rsidRPr="000559FC" w:rsidRDefault="000559FC" w:rsidP="00EF00F7">
      <w:pPr>
        <w:jc w:val="both"/>
        <w:rPr>
          <w:rFonts w:ascii="Times New Roman" w:hAnsi="Times New Roman" w:cs="Times New Roman"/>
          <w:bCs/>
          <w:i/>
          <w:iCs/>
          <w:color w:val="000000"/>
          <w:sz w:val="24"/>
          <w:szCs w:val="24"/>
        </w:rPr>
      </w:pPr>
      <w:r w:rsidRPr="000559FC">
        <w:rPr>
          <w:rFonts w:ascii="Times New Roman" w:hAnsi="Times New Roman" w:cs="Times New Roman"/>
          <w:bCs/>
          <w:i/>
          <w:iCs/>
          <w:color w:val="000000"/>
          <w:sz w:val="24"/>
          <w:szCs w:val="24"/>
        </w:rPr>
        <w:t>(odnosi se samo na projekte vatrogasnih domova)</w:t>
      </w:r>
    </w:p>
    <w:p w14:paraId="2FB62EE3" w14:textId="5906D075" w:rsidR="00D875C8" w:rsidRPr="008A64B2" w:rsidRDefault="00D875C8" w:rsidP="00D875C8">
      <w:pPr>
        <w:spacing w:after="120"/>
        <w:jc w:val="both"/>
        <w:rPr>
          <w:rFonts w:ascii="Times New Roman" w:hAnsi="Times New Roman" w:cs="Times New Roman"/>
          <w:sz w:val="24"/>
          <w:szCs w:val="24"/>
        </w:rPr>
      </w:pPr>
      <w:r w:rsidRPr="008A64B2">
        <w:rPr>
          <w:rFonts w:ascii="Times New Roman" w:hAnsi="Times New Roman" w:cs="Times New Roman"/>
          <w:sz w:val="24"/>
          <w:szCs w:val="24"/>
        </w:rPr>
        <w:t>5.1. POVEZANOST DJEL</w:t>
      </w:r>
      <w:r w:rsidR="00EF00F7">
        <w:rPr>
          <w:rFonts w:ascii="Times New Roman" w:hAnsi="Times New Roman" w:cs="Times New Roman"/>
          <w:sz w:val="24"/>
          <w:szCs w:val="24"/>
        </w:rPr>
        <w:t>ATNOSTI UDRUGE</w:t>
      </w:r>
      <w:r w:rsidRPr="008A64B2">
        <w:rPr>
          <w:rFonts w:ascii="Times New Roman" w:hAnsi="Times New Roman" w:cs="Times New Roman"/>
          <w:sz w:val="24"/>
          <w:szCs w:val="24"/>
        </w:rPr>
        <w:t xml:space="preserve"> S PROJEKTOM</w:t>
      </w:r>
    </w:p>
    <w:p w14:paraId="7B318BC2" w14:textId="193B3BCF" w:rsidR="00D875C8" w:rsidRPr="008A64B2" w:rsidRDefault="00D875C8" w:rsidP="00EF00F7">
      <w:pPr>
        <w:jc w:val="both"/>
        <w:rPr>
          <w:rFonts w:ascii="Times New Roman" w:hAnsi="Times New Roman" w:cs="Times New Roman"/>
          <w:i/>
          <w:sz w:val="24"/>
          <w:szCs w:val="24"/>
        </w:rPr>
      </w:pPr>
      <w:r w:rsidRPr="008A64B2">
        <w:rPr>
          <w:rFonts w:ascii="Times New Roman" w:hAnsi="Times New Roman" w:cs="Times New Roman"/>
          <w:i/>
          <w:sz w:val="24"/>
          <w:szCs w:val="24"/>
        </w:rPr>
        <w:t xml:space="preserve">(obrazložiti na koji je način projekt povezan s podacima iz Registra udruga odnosno statuta udruge vezano za ciljane skupine, ciljeve, djelatnosti kojima se ostvaruje cilj, te s područjima djelovanja i aktivnostima udruge; navedeno se odnosi isključivo na slučaj kada je korisnik </w:t>
      </w:r>
      <w:r w:rsidR="00EF00F7">
        <w:rPr>
          <w:rFonts w:ascii="Times New Roman" w:hAnsi="Times New Roman" w:cs="Times New Roman"/>
          <w:i/>
          <w:sz w:val="24"/>
          <w:szCs w:val="24"/>
        </w:rPr>
        <w:t xml:space="preserve">udruga </w:t>
      </w:r>
      <w:r w:rsidRPr="008A64B2">
        <w:rPr>
          <w:rFonts w:ascii="Times New Roman" w:hAnsi="Times New Roman" w:cs="Times New Roman"/>
          <w:i/>
          <w:sz w:val="24"/>
          <w:szCs w:val="24"/>
        </w:rPr>
        <w:t>koja se bavi humanitarnim i društvenim djelatnostima)</w:t>
      </w:r>
    </w:p>
    <w:p w14:paraId="4F6081B6" w14:textId="03988983" w:rsidR="007A397B" w:rsidRPr="008A64B2" w:rsidRDefault="00C820A0" w:rsidP="008A64B2">
      <w:pPr>
        <w:jc w:val="both"/>
        <w:rPr>
          <w:rFonts w:ascii="Times New Roman" w:hAnsi="Times New Roman" w:cs="Times New Roman"/>
          <w:sz w:val="24"/>
          <w:szCs w:val="24"/>
        </w:rPr>
      </w:pPr>
      <w:r w:rsidRPr="00C820A0">
        <w:rPr>
          <w:rFonts w:ascii="Times New Roman" w:hAnsi="Times New Roman" w:cs="Times New Roman"/>
          <w:sz w:val="24"/>
          <w:szCs w:val="24"/>
        </w:rPr>
        <w:t xml:space="preserve">Ovaj projekt može se izravno povezati sa Nogometnim klubom Dinamo </w:t>
      </w:r>
      <w:proofErr w:type="spellStart"/>
      <w:r w:rsidRPr="00C820A0">
        <w:rPr>
          <w:rFonts w:ascii="Times New Roman" w:hAnsi="Times New Roman" w:cs="Times New Roman"/>
          <w:sz w:val="24"/>
          <w:szCs w:val="24"/>
        </w:rPr>
        <w:t>Vidovci</w:t>
      </w:r>
      <w:r>
        <w:rPr>
          <w:rFonts w:ascii="Times New Roman" w:hAnsi="Times New Roman" w:cs="Times New Roman"/>
          <w:sz w:val="24"/>
          <w:szCs w:val="24"/>
        </w:rPr>
        <w:t>-</w:t>
      </w:r>
      <w:r w:rsidRPr="00C820A0">
        <w:rPr>
          <w:rFonts w:ascii="Times New Roman" w:hAnsi="Times New Roman" w:cs="Times New Roman"/>
          <w:sz w:val="24"/>
          <w:szCs w:val="24"/>
        </w:rPr>
        <w:t>Dervišaga</w:t>
      </w:r>
      <w:proofErr w:type="spellEnd"/>
      <w:r w:rsidRPr="00C820A0">
        <w:rPr>
          <w:rFonts w:ascii="Times New Roman" w:hAnsi="Times New Roman" w:cs="Times New Roman"/>
          <w:sz w:val="24"/>
          <w:szCs w:val="24"/>
        </w:rPr>
        <w:t xml:space="preserve">, koji je korisnik predmetne infrastrukture za obavljanje svojih aktivnosti uređenih statuom, a koje se odnose na provođenje sportskih i gospodarskih djelatnosti, organizaciju natjecanja, turnira, provođenje obuke i priprema, rad sa djecom i mladima. Statutom Kluba nije ograničeno bavljenje isključivo nogometom, već i ostalim športovima, a od kojih su trenutno u provedbi pilates, fitness i gimnastika, što omogućuje široj ciljnoj skupini korištenje usluga prostora centra, uz ravnomjernu zastupljenost oba spola. Projektom će se riješiti svi nedostatci u stvaranju preduvjeta za pokušaj plasmana nogometnog kluba u viši rang natjecanja. Klub danas broji stotinjak registriranih igrača, uz 40 veterana i 30-ak </w:t>
      </w:r>
      <w:proofErr w:type="spellStart"/>
      <w:r w:rsidRPr="00C820A0">
        <w:rPr>
          <w:rFonts w:ascii="Times New Roman" w:hAnsi="Times New Roman" w:cs="Times New Roman"/>
          <w:sz w:val="24"/>
          <w:szCs w:val="24"/>
        </w:rPr>
        <w:t>limača</w:t>
      </w:r>
      <w:proofErr w:type="spellEnd"/>
      <w:r w:rsidRPr="00C820A0">
        <w:rPr>
          <w:rFonts w:ascii="Times New Roman" w:hAnsi="Times New Roman" w:cs="Times New Roman"/>
          <w:sz w:val="24"/>
          <w:szCs w:val="24"/>
        </w:rPr>
        <w:t xml:space="preserve"> koji će biti registrirani kada budu krenuli sa sudjelovanjem u natjecanjima. Klub je također organizator brojnih društvenih manifestacija, kao što su Plava noć, zabava povodom Valentinova, zabava za Dan žena, humanitarni koncerti i turniri i slično. Klub sve aktivnosti obavlja u prostorima Društveno-rekreacijskog centra </w:t>
      </w:r>
      <w:proofErr w:type="spellStart"/>
      <w:r w:rsidRPr="00C820A0">
        <w:rPr>
          <w:rFonts w:ascii="Times New Roman" w:hAnsi="Times New Roman" w:cs="Times New Roman"/>
          <w:sz w:val="24"/>
          <w:szCs w:val="24"/>
        </w:rPr>
        <w:t>Vidovci</w:t>
      </w:r>
      <w:proofErr w:type="spellEnd"/>
      <w:r w:rsidRPr="00C820A0">
        <w:rPr>
          <w:rFonts w:ascii="Times New Roman" w:hAnsi="Times New Roman" w:cs="Times New Roman"/>
          <w:sz w:val="24"/>
          <w:szCs w:val="24"/>
        </w:rPr>
        <w:t>, stoga je njegova rekonstrukcija neophodna za stvaranje uvjeta za kvalitetno obavljanje sportskih i ostalih aktivnosti lokalne zajednice.</w:t>
      </w:r>
    </w:p>
    <w:p w14:paraId="445CF29E" w14:textId="77777777" w:rsidR="007A397B" w:rsidRPr="008A64B2" w:rsidRDefault="007A397B" w:rsidP="00D875C8">
      <w:pPr>
        <w:spacing w:after="120"/>
        <w:jc w:val="both"/>
        <w:rPr>
          <w:rFonts w:ascii="Times New Roman" w:hAnsi="Times New Roman" w:cs="Times New Roman"/>
          <w:sz w:val="24"/>
          <w:szCs w:val="24"/>
        </w:rPr>
      </w:pPr>
    </w:p>
    <w:p w14:paraId="3CD46686" w14:textId="383FF862" w:rsidR="00D875C8" w:rsidRPr="008A64B2" w:rsidRDefault="00D875C8" w:rsidP="00EF00F7">
      <w:pPr>
        <w:spacing w:after="120"/>
        <w:jc w:val="both"/>
        <w:rPr>
          <w:rFonts w:ascii="Times New Roman" w:hAnsi="Times New Roman" w:cs="Times New Roman"/>
          <w:sz w:val="24"/>
          <w:szCs w:val="24"/>
        </w:rPr>
      </w:pPr>
      <w:r w:rsidRPr="008A64B2">
        <w:rPr>
          <w:rFonts w:ascii="Times New Roman" w:hAnsi="Times New Roman" w:cs="Times New Roman"/>
          <w:sz w:val="24"/>
          <w:szCs w:val="24"/>
        </w:rPr>
        <w:t>5.2. DOKAZ DA SU HUMANITARNE I DRUŠTVENE DJELATNOSTI UDRUGE OD POSEBNOG INTERESA ZA LOKALNO STANOVNIŠTVO</w:t>
      </w:r>
    </w:p>
    <w:p w14:paraId="3B6DF554" w14:textId="58370249" w:rsidR="00D875C8" w:rsidRPr="008A64B2" w:rsidRDefault="00D875C8" w:rsidP="00EF00F7">
      <w:pPr>
        <w:jc w:val="both"/>
        <w:rPr>
          <w:rFonts w:ascii="Times New Roman" w:hAnsi="Times New Roman" w:cs="Times New Roman"/>
          <w:i/>
          <w:sz w:val="24"/>
          <w:szCs w:val="24"/>
        </w:rPr>
      </w:pPr>
      <w:r w:rsidRPr="008A64B2">
        <w:rPr>
          <w:rFonts w:ascii="Times New Roman" w:hAnsi="Times New Roman" w:cs="Times New Roman"/>
          <w:i/>
          <w:sz w:val="24"/>
          <w:szCs w:val="24"/>
        </w:rPr>
        <w:t>(obrazložiti po kojoj su osnovi humanitarne i društvene djelatnosti udruge od posebnog interesa za lokalno stanovništvo;</w:t>
      </w:r>
      <w:r w:rsidRPr="008A64B2">
        <w:rPr>
          <w:rFonts w:ascii="Times New Roman" w:hAnsi="Times New Roman" w:cs="Times New Roman"/>
          <w:i/>
        </w:rPr>
        <w:t xml:space="preserve"> </w:t>
      </w:r>
      <w:r w:rsidRPr="008A64B2">
        <w:rPr>
          <w:rFonts w:ascii="Times New Roman" w:hAnsi="Times New Roman" w:cs="Times New Roman"/>
          <w:i/>
          <w:sz w:val="24"/>
          <w:szCs w:val="24"/>
        </w:rPr>
        <w:t>navedeno se odnosi isključivo na slučaj kada je korisnik udruga koj</w:t>
      </w:r>
      <w:r w:rsidR="00EF00F7">
        <w:rPr>
          <w:rFonts w:ascii="Times New Roman" w:hAnsi="Times New Roman" w:cs="Times New Roman"/>
          <w:i/>
          <w:sz w:val="24"/>
          <w:szCs w:val="24"/>
        </w:rPr>
        <w:t>a</w:t>
      </w:r>
      <w:r w:rsidRPr="008A64B2">
        <w:rPr>
          <w:rFonts w:ascii="Times New Roman" w:hAnsi="Times New Roman" w:cs="Times New Roman"/>
          <w:i/>
          <w:sz w:val="24"/>
          <w:szCs w:val="24"/>
        </w:rPr>
        <w:t xml:space="preserve"> se bav</w:t>
      </w:r>
      <w:r w:rsidR="00EF00F7">
        <w:rPr>
          <w:rFonts w:ascii="Times New Roman" w:hAnsi="Times New Roman" w:cs="Times New Roman"/>
          <w:i/>
          <w:sz w:val="24"/>
          <w:szCs w:val="24"/>
        </w:rPr>
        <w:t>i</w:t>
      </w:r>
      <w:r w:rsidRPr="008A64B2">
        <w:rPr>
          <w:rFonts w:ascii="Times New Roman" w:hAnsi="Times New Roman" w:cs="Times New Roman"/>
          <w:i/>
          <w:sz w:val="24"/>
          <w:szCs w:val="24"/>
        </w:rPr>
        <w:t xml:space="preserve"> humanitarnim i društvenim djelatnostima)</w:t>
      </w:r>
    </w:p>
    <w:p w14:paraId="4EE08204" w14:textId="3102FCBA" w:rsidR="00C820A0" w:rsidRPr="008A64B2" w:rsidRDefault="00C820A0" w:rsidP="00C820A0">
      <w:pPr>
        <w:jc w:val="both"/>
        <w:rPr>
          <w:rFonts w:ascii="Times New Roman" w:hAnsi="Times New Roman" w:cs="Times New Roman"/>
          <w:sz w:val="24"/>
          <w:szCs w:val="24"/>
        </w:rPr>
      </w:pPr>
      <w:r>
        <w:rPr>
          <w:rFonts w:ascii="Times New Roman" w:hAnsi="Times New Roman" w:cs="Times New Roman"/>
          <w:sz w:val="24"/>
          <w:szCs w:val="24"/>
        </w:rPr>
        <w:t xml:space="preserve">Društvene djelatnosti NK Dinamo </w:t>
      </w:r>
      <w:proofErr w:type="spellStart"/>
      <w:r>
        <w:rPr>
          <w:rFonts w:ascii="Times New Roman" w:hAnsi="Times New Roman" w:cs="Times New Roman"/>
          <w:sz w:val="24"/>
          <w:szCs w:val="24"/>
        </w:rPr>
        <w:t>Vidovci-Dervišaga</w:t>
      </w:r>
      <w:proofErr w:type="spellEnd"/>
      <w:r>
        <w:rPr>
          <w:rFonts w:ascii="Times New Roman" w:hAnsi="Times New Roman" w:cs="Times New Roman"/>
          <w:sz w:val="24"/>
          <w:szCs w:val="24"/>
        </w:rPr>
        <w:t xml:space="preserve"> su od posebnog interesa za lokalno stanovništvo jer promoviraju zdrav život i kretanje, što povoljno utječe na organizam i zdravlje čovjeka uopće. Budući da se u obnovljenom objektu povećati ponuda sportskih aktivnosti, aktivnosti kluba će zasigurno ispuniti svoju svrhu i riješiti kvalitetno dugoročno popularizaciju športa kao dopunske aktivnosti mladih i odraslih osoba. Rekonstrukcija i dogradnja Društveno rekreacijskog centra </w:t>
      </w:r>
      <w:proofErr w:type="spellStart"/>
      <w:r>
        <w:rPr>
          <w:rFonts w:ascii="Times New Roman" w:hAnsi="Times New Roman" w:cs="Times New Roman"/>
          <w:sz w:val="24"/>
          <w:szCs w:val="24"/>
        </w:rPr>
        <w:t>Vidovci</w:t>
      </w:r>
      <w:proofErr w:type="spellEnd"/>
      <w:r>
        <w:rPr>
          <w:rFonts w:ascii="Times New Roman" w:hAnsi="Times New Roman" w:cs="Times New Roman"/>
          <w:sz w:val="24"/>
          <w:szCs w:val="24"/>
        </w:rPr>
        <w:t xml:space="preserve"> će dodatno upotpuniti mogućnosti za rekreaciju lokalnog stanovništva, a posebice nogometnim klubovima koji će dobiti priliku trenirati na kvalitetno uređenom stadionu. Projektom bi se dao velik poticaj svima u klubu i omogućilo bi se još većem broju djece i mladih da se uključe u rad i treniranje kluba. </w:t>
      </w:r>
    </w:p>
    <w:p w14:paraId="564F3004" w14:textId="29452702" w:rsidR="008B7581" w:rsidRDefault="008B7581" w:rsidP="00C820A0">
      <w:pPr>
        <w:jc w:val="both"/>
        <w:rPr>
          <w:rFonts w:ascii="Times New Roman" w:hAnsi="Times New Roman" w:cs="Times New Roman"/>
          <w:sz w:val="24"/>
          <w:szCs w:val="24"/>
        </w:rPr>
      </w:pPr>
    </w:p>
    <w:p w14:paraId="5CF65204" w14:textId="604BF3A5" w:rsidR="00C820A0" w:rsidRDefault="00C820A0" w:rsidP="00C820A0">
      <w:pPr>
        <w:jc w:val="both"/>
        <w:rPr>
          <w:rFonts w:ascii="Times New Roman" w:hAnsi="Times New Roman" w:cs="Times New Roman"/>
          <w:sz w:val="24"/>
          <w:szCs w:val="24"/>
        </w:rPr>
      </w:pPr>
    </w:p>
    <w:p w14:paraId="5CCEFA5C" w14:textId="77777777" w:rsidR="00B81522" w:rsidRPr="00C820A0" w:rsidRDefault="00B81522" w:rsidP="00C820A0">
      <w:pPr>
        <w:jc w:val="both"/>
        <w:rPr>
          <w:rFonts w:ascii="Times New Roman" w:hAnsi="Times New Roman" w:cs="Times New Roman"/>
          <w:sz w:val="24"/>
          <w:szCs w:val="24"/>
        </w:rPr>
      </w:pPr>
    </w:p>
    <w:p w14:paraId="327418C6" w14:textId="5D55F895" w:rsidR="00CF1491" w:rsidRPr="008A64B2" w:rsidRDefault="00D875C8" w:rsidP="00EF00F7">
      <w:pPr>
        <w:spacing w:after="240"/>
        <w:jc w:val="both"/>
        <w:rPr>
          <w:rFonts w:ascii="Times New Roman" w:hAnsi="Times New Roman" w:cs="Times New Roman"/>
          <w:sz w:val="24"/>
          <w:szCs w:val="24"/>
        </w:rPr>
      </w:pPr>
      <w:r w:rsidRPr="008A64B2">
        <w:rPr>
          <w:rFonts w:ascii="Times New Roman" w:hAnsi="Times New Roman" w:cs="Times New Roman"/>
          <w:b/>
          <w:sz w:val="24"/>
          <w:szCs w:val="24"/>
        </w:rPr>
        <w:t>6</w:t>
      </w:r>
      <w:r w:rsidR="00BD6C4C" w:rsidRPr="008A64B2">
        <w:rPr>
          <w:rFonts w:ascii="Times New Roman" w:hAnsi="Times New Roman" w:cs="Times New Roman"/>
          <w:b/>
          <w:sz w:val="24"/>
          <w:szCs w:val="24"/>
        </w:rPr>
        <w:t>. FINANCIJSKI KAPACITET KORISNIKA</w:t>
      </w:r>
    </w:p>
    <w:p w14:paraId="2AE72AD0" w14:textId="77777777" w:rsidR="00F61A66" w:rsidRPr="008A64B2" w:rsidRDefault="006A6A1E" w:rsidP="00C649CD">
      <w:pPr>
        <w:spacing w:after="120"/>
        <w:jc w:val="both"/>
        <w:rPr>
          <w:rFonts w:ascii="Times New Roman" w:hAnsi="Times New Roman" w:cs="Times New Roman"/>
          <w:sz w:val="24"/>
          <w:szCs w:val="24"/>
        </w:rPr>
      </w:pPr>
      <w:r w:rsidRPr="008A64B2">
        <w:rPr>
          <w:rFonts w:ascii="Times New Roman" w:hAnsi="Times New Roman" w:cs="Times New Roman"/>
          <w:sz w:val="24"/>
          <w:szCs w:val="24"/>
        </w:rPr>
        <w:t>PLANIRANI IZVORI</w:t>
      </w:r>
      <w:r w:rsidR="00105A7C" w:rsidRPr="008A64B2">
        <w:rPr>
          <w:rFonts w:ascii="Times New Roman" w:hAnsi="Times New Roman" w:cs="Times New Roman"/>
          <w:sz w:val="24"/>
          <w:szCs w:val="24"/>
        </w:rPr>
        <w:t xml:space="preserve"> SREDSTAVA ZA PROVEDBU PROJEKTA</w:t>
      </w:r>
      <w:r w:rsidR="006F62F9" w:rsidRPr="008A64B2">
        <w:rPr>
          <w:rFonts w:ascii="Times New Roman" w:hAnsi="Times New Roman" w:cs="Times New Roman"/>
          <w:sz w:val="24"/>
          <w:szCs w:val="24"/>
        </w:rPr>
        <w:t>/OPERACIJE</w:t>
      </w:r>
    </w:p>
    <w:p w14:paraId="016240F6" w14:textId="77777777" w:rsidR="00105A7C" w:rsidRPr="008A64B2" w:rsidRDefault="00806E30" w:rsidP="0093730F">
      <w:pPr>
        <w:jc w:val="both"/>
        <w:rPr>
          <w:rFonts w:ascii="Times New Roman" w:hAnsi="Times New Roman" w:cs="Times New Roman"/>
          <w:i/>
          <w:sz w:val="24"/>
          <w:szCs w:val="24"/>
        </w:rPr>
      </w:pPr>
      <w:r w:rsidRPr="008A64B2">
        <w:rPr>
          <w:rFonts w:ascii="Times New Roman" w:hAnsi="Times New Roman" w:cs="Times New Roman"/>
          <w:i/>
          <w:sz w:val="24"/>
          <w:szCs w:val="24"/>
        </w:rPr>
        <w:t>(</w:t>
      </w:r>
      <w:r w:rsidR="00110337" w:rsidRPr="008A64B2">
        <w:rPr>
          <w:rFonts w:ascii="Times New Roman" w:hAnsi="Times New Roman" w:cs="Times New Roman"/>
          <w:i/>
          <w:sz w:val="24"/>
          <w:szCs w:val="24"/>
        </w:rPr>
        <w:t xml:space="preserve">prikazati dinamiku financiranja projekta po godinama planirane provedbe do potpune realizacije i funkcionalnosti projekta te </w:t>
      </w:r>
      <w:r w:rsidRPr="008A64B2">
        <w:rPr>
          <w:rFonts w:ascii="Times New Roman" w:hAnsi="Times New Roman" w:cs="Times New Roman"/>
          <w:i/>
          <w:sz w:val="24"/>
          <w:szCs w:val="24"/>
        </w:rPr>
        <w:t xml:space="preserve">navesti </w:t>
      </w:r>
      <w:r w:rsidR="006F62F9" w:rsidRPr="008A64B2">
        <w:rPr>
          <w:rFonts w:ascii="Times New Roman" w:hAnsi="Times New Roman" w:cs="Times New Roman"/>
          <w:i/>
          <w:sz w:val="24"/>
          <w:szCs w:val="24"/>
        </w:rPr>
        <w:t xml:space="preserve">sve planirane izvore sredstava </w:t>
      </w:r>
      <w:r w:rsidR="00C662E8" w:rsidRPr="008A64B2">
        <w:rPr>
          <w:rFonts w:ascii="Times New Roman" w:hAnsi="Times New Roman" w:cs="Times New Roman"/>
          <w:i/>
          <w:sz w:val="24"/>
          <w:szCs w:val="24"/>
        </w:rPr>
        <w:t xml:space="preserve">potrebne </w:t>
      </w:r>
      <w:r w:rsidR="006F62F9" w:rsidRPr="008A64B2">
        <w:rPr>
          <w:rFonts w:ascii="Times New Roman" w:hAnsi="Times New Roman" w:cs="Times New Roman"/>
          <w:i/>
          <w:sz w:val="24"/>
          <w:szCs w:val="24"/>
        </w:rPr>
        <w:t>za provedbu projekta)</w:t>
      </w:r>
    </w:p>
    <w:p w14:paraId="48900C73" w14:textId="4D1C9914" w:rsidR="00801381" w:rsidRPr="008A64B2" w:rsidRDefault="00C820A0" w:rsidP="00C820A0">
      <w:pPr>
        <w:jc w:val="both"/>
        <w:rPr>
          <w:rFonts w:ascii="Times New Roman" w:hAnsi="Times New Roman" w:cs="Times New Roman"/>
          <w:sz w:val="24"/>
          <w:szCs w:val="24"/>
        </w:rPr>
      </w:pPr>
      <w:r w:rsidRPr="00C820A0">
        <w:rPr>
          <w:rFonts w:ascii="Times New Roman" w:hAnsi="Times New Roman" w:cs="Times New Roman"/>
          <w:sz w:val="24"/>
          <w:szCs w:val="24"/>
        </w:rPr>
        <w:t xml:space="preserve">Trajanje provedbe projekta će biti 12 mjeseci od dana potpisivanja Ugovora o sufinanciranju, te će se u istom razdoblju utrošiti cjelokupan iznos ukupne vrijednosti projekta od </w:t>
      </w:r>
      <w:r w:rsidR="00B75CE9">
        <w:rPr>
          <w:rFonts w:ascii="Times New Roman" w:hAnsi="Times New Roman" w:cs="Times New Roman"/>
          <w:sz w:val="24"/>
          <w:szCs w:val="24"/>
        </w:rPr>
        <w:t>9.366.875,00</w:t>
      </w:r>
      <w:r w:rsidRPr="00C820A0">
        <w:rPr>
          <w:rFonts w:ascii="Times New Roman" w:hAnsi="Times New Roman" w:cs="Times New Roman"/>
          <w:sz w:val="24"/>
          <w:szCs w:val="24"/>
        </w:rPr>
        <w:t xml:space="preserve"> kn. Izvori financiranja projekta su sredstva Europske unije (85%) i državnog proračuna Republike Hrvatske (15%) u okviru Programa ruralnog razvoja 2014.-2020. Grad Požega može ostvariti ukupni intenzitet javne potpore u iznosu </w:t>
      </w:r>
      <w:r w:rsidRPr="00B75CE9">
        <w:rPr>
          <w:rFonts w:ascii="Times New Roman" w:hAnsi="Times New Roman" w:cs="Times New Roman"/>
          <w:sz w:val="24"/>
          <w:szCs w:val="24"/>
        </w:rPr>
        <w:t xml:space="preserve">od </w:t>
      </w:r>
      <w:r w:rsidR="00B75CE9" w:rsidRPr="00B75CE9">
        <w:rPr>
          <w:rFonts w:ascii="Times New Roman" w:hAnsi="Times New Roman" w:cs="Times New Roman"/>
          <w:sz w:val="24"/>
          <w:szCs w:val="24"/>
        </w:rPr>
        <w:t>80</w:t>
      </w:r>
      <w:r w:rsidRPr="00B75CE9">
        <w:rPr>
          <w:rFonts w:ascii="Times New Roman" w:hAnsi="Times New Roman" w:cs="Times New Roman"/>
          <w:sz w:val="24"/>
          <w:szCs w:val="24"/>
        </w:rPr>
        <w:t xml:space="preserve">% dok će ostatak od </w:t>
      </w:r>
      <w:r w:rsidR="00B75CE9" w:rsidRPr="00B75CE9">
        <w:rPr>
          <w:rFonts w:ascii="Times New Roman" w:hAnsi="Times New Roman" w:cs="Times New Roman"/>
          <w:sz w:val="24"/>
          <w:szCs w:val="24"/>
        </w:rPr>
        <w:t>20</w:t>
      </w:r>
      <w:r w:rsidRPr="00B75CE9">
        <w:rPr>
          <w:rFonts w:ascii="Times New Roman" w:hAnsi="Times New Roman" w:cs="Times New Roman"/>
          <w:sz w:val="24"/>
          <w:szCs w:val="24"/>
        </w:rPr>
        <w:t>% financirati</w:t>
      </w:r>
      <w:r w:rsidRPr="00C820A0">
        <w:rPr>
          <w:rFonts w:ascii="Times New Roman" w:hAnsi="Times New Roman" w:cs="Times New Roman"/>
          <w:sz w:val="24"/>
          <w:szCs w:val="24"/>
        </w:rPr>
        <w:t xml:space="preserve"> vlastitim sredstvima koja će biti predviđena Proračunom za 20</w:t>
      </w:r>
      <w:r>
        <w:rPr>
          <w:rFonts w:ascii="Times New Roman" w:hAnsi="Times New Roman" w:cs="Times New Roman"/>
          <w:sz w:val="24"/>
          <w:szCs w:val="24"/>
        </w:rPr>
        <w:t>22</w:t>
      </w:r>
      <w:r w:rsidRPr="00C820A0">
        <w:rPr>
          <w:rFonts w:ascii="Times New Roman" w:hAnsi="Times New Roman" w:cs="Times New Roman"/>
          <w:sz w:val="24"/>
          <w:szCs w:val="24"/>
        </w:rPr>
        <w:t>. godinu. Sredstva financiranja projekta će koristiti za sljedeće troškove: arhitektura, građevinski radovi, niskogradnja, elektroinstalacija jake i slabe struje i LPS, instalacija sustava vatrodojave, strojarske instalacije te nadzor radova i vođenje projekta.</w:t>
      </w:r>
    </w:p>
    <w:p w14:paraId="7CFA3FBB" w14:textId="3E3441D6" w:rsidR="004C0879" w:rsidRPr="008A64B2" w:rsidRDefault="004C0879" w:rsidP="002024B9">
      <w:pPr>
        <w:spacing w:after="120"/>
        <w:jc w:val="both"/>
        <w:rPr>
          <w:rFonts w:ascii="Times New Roman" w:hAnsi="Times New Roman" w:cs="Times New Roman"/>
          <w:sz w:val="24"/>
          <w:szCs w:val="24"/>
        </w:rPr>
      </w:pPr>
    </w:p>
    <w:p w14:paraId="73710326" w14:textId="6D44DFDB" w:rsidR="00C11E4C" w:rsidRPr="008A64B2" w:rsidRDefault="00D875C8" w:rsidP="002024B9">
      <w:pPr>
        <w:spacing w:after="120"/>
        <w:jc w:val="both"/>
        <w:rPr>
          <w:rFonts w:ascii="Times New Roman" w:hAnsi="Times New Roman" w:cs="Times New Roman"/>
          <w:sz w:val="24"/>
          <w:szCs w:val="24"/>
        </w:rPr>
      </w:pPr>
      <w:r w:rsidRPr="00B75CE9">
        <w:rPr>
          <w:rFonts w:ascii="Times New Roman" w:hAnsi="Times New Roman" w:cs="Times New Roman"/>
          <w:b/>
          <w:sz w:val="24"/>
          <w:szCs w:val="24"/>
        </w:rPr>
        <w:t>7</w:t>
      </w:r>
      <w:r w:rsidR="006F62F9" w:rsidRPr="00B75CE9">
        <w:rPr>
          <w:rFonts w:ascii="Times New Roman" w:hAnsi="Times New Roman" w:cs="Times New Roman"/>
          <w:b/>
          <w:sz w:val="24"/>
          <w:szCs w:val="24"/>
        </w:rPr>
        <w:t>. LJUDSKI KAPACITET</w:t>
      </w:r>
      <w:r w:rsidR="00B06E29" w:rsidRPr="00B75CE9">
        <w:rPr>
          <w:rFonts w:ascii="Times New Roman" w:hAnsi="Times New Roman" w:cs="Times New Roman"/>
          <w:b/>
          <w:sz w:val="24"/>
          <w:szCs w:val="24"/>
        </w:rPr>
        <w:t>I</w:t>
      </w:r>
      <w:r w:rsidR="006F62F9" w:rsidRPr="00B75CE9">
        <w:rPr>
          <w:rFonts w:ascii="Times New Roman" w:hAnsi="Times New Roman" w:cs="Times New Roman"/>
          <w:b/>
          <w:sz w:val="24"/>
          <w:szCs w:val="24"/>
        </w:rPr>
        <w:t xml:space="preserve"> KORISNIKA</w:t>
      </w:r>
    </w:p>
    <w:p w14:paraId="5192C2F0" w14:textId="5F5342FF" w:rsidR="006F62F9" w:rsidRPr="008A64B2" w:rsidRDefault="006F62F9" w:rsidP="0093730F">
      <w:pPr>
        <w:jc w:val="both"/>
        <w:rPr>
          <w:rFonts w:ascii="Times New Roman" w:hAnsi="Times New Roman" w:cs="Times New Roman"/>
          <w:i/>
          <w:color w:val="000000"/>
          <w:sz w:val="24"/>
          <w:szCs w:val="24"/>
        </w:rPr>
      </w:pPr>
      <w:r w:rsidRPr="008A64B2">
        <w:rPr>
          <w:rFonts w:ascii="Times New Roman" w:hAnsi="Times New Roman" w:cs="Times New Roman"/>
          <w:i/>
          <w:sz w:val="24"/>
          <w:szCs w:val="24"/>
        </w:rPr>
        <w:t>(navesti dosadašnja iskustva korisnika u provedbi sličnih projek</w:t>
      </w:r>
      <w:r w:rsidR="00FC1B13">
        <w:rPr>
          <w:rFonts w:ascii="Times New Roman" w:hAnsi="Times New Roman" w:cs="Times New Roman"/>
          <w:i/>
          <w:sz w:val="24"/>
          <w:szCs w:val="24"/>
        </w:rPr>
        <w:t>a</w:t>
      </w:r>
      <w:r w:rsidRPr="008A64B2">
        <w:rPr>
          <w:rFonts w:ascii="Times New Roman" w:hAnsi="Times New Roman" w:cs="Times New Roman"/>
          <w:i/>
          <w:sz w:val="24"/>
          <w:szCs w:val="24"/>
        </w:rPr>
        <w:t>ta,</w:t>
      </w:r>
      <w:r w:rsidR="00B06E29">
        <w:rPr>
          <w:rFonts w:ascii="Times New Roman" w:hAnsi="Times New Roman" w:cs="Times New Roman"/>
          <w:i/>
          <w:sz w:val="24"/>
          <w:szCs w:val="24"/>
        </w:rPr>
        <w:t xml:space="preserve"> te ljudske kapacitete za provedbu planiranog projekta, odnosno</w:t>
      </w:r>
      <w:r w:rsidRPr="008A64B2">
        <w:rPr>
          <w:rFonts w:ascii="Times New Roman" w:hAnsi="Times New Roman" w:cs="Times New Roman"/>
          <w:i/>
          <w:sz w:val="24"/>
          <w:szCs w:val="24"/>
        </w:rPr>
        <w:t xml:space="preserve"> broj osoba i stručne kvalifikacije osoba uključenih u provedbu </w:t>
      </w:r>
      <w:r w:rsidR="00203D6E" w:rsidRPr="008A64B2">
        <w:rPr>
          <w:rFonts w:ascii="Times New Roman" w:hAnsi="Times New Roman" w:cs="Times New Roman"/>
          <w:i/>
          <w:sz w:val="24"/>
          <w:szCs w:val="24"/>
        </w:rPr>
        <w:t xml:space="preserve">planiranog </w:t>
      </w:r>
      <w:r w:rsidRPr="008A64B2">
        <w:rPr>
          <w:rFonts w:ascii="Times New Roman" w:hAnsi="Times New Roman" w:cs="Times New Roman"/>
          <w:i/>
          <w:sz w:val="24"/>
          <w:szCs w:val="24"/>
        </w:rPr>
        <w:t>projekta</w:t>
      </w:r>
      <w:r w:rsidR="007604AA" w:rsidRPr="008A64B2">
        <w:rPr>
          <w:rFonts w:ascii="Times New Roman" w:hAnsi="Times New Roman" w:cs="Times New Roman"/>
          <w:i/>
          <w:sz w:val="24"/>
          <w:szCs w:val="24"/>
        </w:rPr>
        <w:t xml:space="preserve">; navesti broj osoba i stručne kvalifikacije osoba koji su zaposlenici, članovi ili volonteri korisnika ili pravnu osobu koja održava/upravlja projektom, a koji </w:t>
      </w:r>
      <w:r w:rsidR="00B06E29">
        <w:rPr>
          <w:rFonts w:ascii="Times New Roman" w:hAnsi="Times New Roman" w:cs="Times New Roman"/>
          <w:i/>
          <w:sz w:val="24"/>
          <w:szCs w:val="24"/>
        </w:rPr>
        <w:t>će biti</w:t>
      </w:r>
      <w:r w:rsidR="007604AA" w:rsidRPr="008A64B2">
        <w:rPr>
          <w:rFonts w:ascii="Times New Roman" w:hAnsi="Times New Roman" w:cs="Times New Roman"/>
          <w:i/>
          <w:sz w:val="24"/>
          <w:szCs w:val="24"/>
        </w:rPr>
        <w:t xml:space="preserve"> uključeni u održavanje i upravljanje realiziranim projektom u razdoblju od najmanje pet godina od dana konačne isplate sredstava iz Mjere 7 „Temeljne usluge i obnova sela u ruralnim područjima</w:t>
      </w:r>
      <w:r w:rsidR="006722C8" w:rsidRPr="008A64B2">
        <w:rPr>
          <w:rFonts w:ascii="Times New Roman" w:hAnsi="Times New Roman" w:cs="Times New Roman"/>
          <w:i/>
          <w:sz w:val="24"/>
          <w:szCs w:val="24"/>
        </w:rPr>
        <w:t>)</w:t>
      </w:r>
    </w:p>
    <w:p w14:paraId="5580F636" w14:textId="598DA78C" w:rsidR="00B72BD5" w:rsidRPr="00B72BD5" w:rsidRDefault="00B72BD5" w:rsidP="00B72BD5">
      <w:pPr>
        <w:jc w:val="both"/>
        <w:rPr>
          <w:rFonts w:ascii="Times New Roman" w:hAnsi="Times New Roman" w:cs="Times New Roman"/>
          <w:sz w:val="24"/>
          <w:szCs w:val="24"/>
        </w:rPr>
      </w:pPr>
      <w:r w:rsidRPr="00B72BD5">
        <w:rPr>
          <w:rFonts w:ascii="Times New Roman" w:hAnsi="Times New Roman" w:cs="Times New Roman"/>
          <w:sz w:val="24"/>
          <w:szCs w:val="24"/>
        </w:rPr>
        <w:t xml:space="preserve">Grad Požega je u zadnjih </w:t>
      </w:r>
      <w:r>
        <w:rPr>
          <w:rFonts w:ascii="Times New Roman" w:hAnsi="Times New Roman" w:cs="Times New Roman"/>
          <w:sz w:val="24"/>
          <w:szCs w:val="24"/>
        </w:rPr>
        <w:t>7</w:t>
      </w:r>
      <w:r w:rsidRPr="00B72BD5">
        <w:rPr>
          <w:rFonts w:ascii="Times New Roman" w:hAnsi="Times New Roman" w:cs="Times New Roman"/>
          <w:sz w:val="24"/>
          <w:szCs w:val="24"/>
        </w:rPr>
        <w:t xml:space="preserve"> godina proveo više od 20 infrastrukturnih projekata od kojih su najznačajniji: Poduzetnički inkubator Požega, Izgradnja i opremanje reciklažnog dvorišta na području grada Požege, na lokaciji Industrijska ulica , Rekonstrukcija i dogradnja Prve požeške štedionice za potrebe Gradske knjižnice i čitaonice, Rekonstrukcija i uređenje požeških bazena, Rekonstrukcija i uređenje Trga Sv. Terezije, Sanacija igrališta športsko školske namjene, Centar za posjetitelje „Požeška kuća“,</w:t>
      </w:r>
      <w:r>
        <w:rPr>
          <w:rFonts w:ascii="Times New Roman" w:hAnsi="Times New Roman" w:cs="Times New Roman"/>
          <w:sz w:val="24"/>
          <w:szCs w:val="24"/>
        </w:rPr>
        <w:t xml:space="preserve"> </w:t>
      </w:r>
      <w:r w:rsidRPr="00B72BD5">
        <w:rPr>
          <w:rFonts w:ascii="Times New Roman" w:hAnsi="Times New Roman" w:cs="Times New Roman"/>
          <w:sz w:val="24"/>
          <w:szCs w:val="24"/>
        </w:rPr>
        <w:t>Projekt ugradnje toplinske zaštite ovojnice, sanacija krova i zamjena stolarije na objektima Gradske kuglane i Športske dvorane Grabrik</w:t>
      </w:r>
      <w:r>
        <w:rPr>
          <w:rFonts w:ascii="Times New Roman" w:hAnsi="Times New Roman" w:cs="Times New Roman"/>
          <w:sz w:val="24"/>
          <w:szCs w:val="24"/>
        </w:rPr>
        <w:t>,</w:t>
      </w:r>
      <w:r w:rsidRPr="00B72BD5">
        <w:rPr>
          <w:rFonts w:ascii="Times New Roman" w:hAnsi="Times New Roman" w:cs="Times New Roman"/>
          <w:sz w:val="24"/>
          <w:szCs w:val="24"/>
        </w:rPr>
        <w:t xml:space="preserve"> Energetska obnova OŠ Antuna </w:t>
      </w:r>
      <w:proofErr w:type="spellStart"/>
      <w:r w:rsidRPr="00B72BD5">
        <w:rPr>
          <w:rFonts w:ascii="Times New Roman" w:hAnsi="Times New Roman" w:cs="Times New Roman"/>
          <w:sz w:val="24"/>
          <w:szCs w:val="24"/>
        </w:rPr>
        <w:t>Kanižlića</w:t>
      </w:r>
      <w:proofErr w:type="spellEnd"/>
      <w:r w:rsidRPr="00B72BD5">
        <w:rPr>
          <w:rFonts w:ascii="Times New Roman" w:hAnsi="Times New Roman" w:cs="Times New Roman"/>
          <w:sz w:val="24"/>
          <w:szCs w:val="24"/>
        </w:rPr>
        <w:t xml:space="preserve"> u </w:t>
      </w:r>
      <w:proofErr w:type="spellStart"/>
      <w:r w:rsidRPr="00B72BD5">
        <w:rPr>
          <w:rFonts w:ascii="Times New Roman" w:hAnsi="Times New Roman" w:cs="Times New Roman"/>
          <w:sz w:val="24"/>
          <w:szCs w:val="24"/>
        </w:rPr>
        <w:t>Vidovcima</w:t>
      </w:r>
      <w:proofErr w:type="spellEnd"/>
      <w:r>
        <w:rPr>
          <w:rFonts w:ascii="Times New Roman" w:hAnsi="Times New Roman" w:cs="Times New Roman"/>
          <w:sz w:val="24"/>
          <w:szCs w:val="24"/>
        </w:rPr>
        <w:t xml:space="preserve">, </w:t>
      </w:r>
      <w:r w:rsidRPr="00B72BD5">
        <w:rPr>
          <w:rFonts w:ascii="Times New Roman" w:hAnsi="Times New Roman" w:cs="Times New Roman"/>
          <w:sz w:val="24"/>
          <w:szCs w:val="24"/>
        </w:rPr>
        <w:t xml:space="preserve">Energetska učinkovitost </w:t>
      </w:r>
      <w:r>
        <w:rPr>
          <w:rFonts w:ascii="Times New Roman" w:hAnsi="Times New Roman" w:cs="Times New Roman"/>
          <w:sz w:val="24"/>
          <w:szCs w:val="24"/>
        </w:rPr>
        <w:t>OŠ</w:t>
      </w:r>
      <w:r w:rsidRPr="00B72BD5">
        <w:rPr>
          <w:rFonts w:ascii="Times New Roman" w:hAnsi="Times New Roman" w:cs="Times New Roman"/>
          <w:sz w:val="24"/>
          <w:szCs w:val="24"/>
        </w:rPr>
        <w:t xml:space="preserve"> </w:t>
      </w:r>
      <w:r>
        <w:rPr>
          <w:rFonts w:ascii="Times New Roman" w:hAnsi="Times New Roman" w:cs="Times New Roman"/>
          <w:sz w:val="24"/>
          <w:szCs w:val="24"/>
        </w:rPr>
        <w:t>„</w:t>
      </w:r>
      <w:r w:rsidRPr="00B72BD5">
        <w:rPr>
          <w:rFonts w:ascii="Times New Roman" w:hAnsi="Times New Roman" w:cs="Times New Roman"/>
          <w:sz w:val="24"/>
          <w:szCs w:val="24"/>
        </w:rPr>
        <w:t>Dobriš</w:t>
      </w:r>
      <w:r>
        <w:rPr>
          <w:rFonts w:ascii="Times New Roman" w:hAnsi="Times New Roman" w:cs="Times New Roman"/>
          <w:sz w:val="24"/>
          <w:szCs w:val="24"/>
        </w:rPr>
        <w:t>a</w:t>
      </w:r>
      <w:r w:rsidRPr="00B72BD5">
        <w:rPr>
          <w:rFonts w:ascii="Times New Roman" w:hAnsi="Times New Roman" w:cs="Times New Roman"/>
          <w:sz w:val="24"/>
          <w:szCs w:val="24"/>
        </w:rPr>
        <w:t xml:space="preserve"> Cesarić</w:t>
      </w:r>
      <w:r>
        <w:rPr>
          <w:rFonts w:ascii="Times New Roman" w:hAnsi="Times New Roman" w:cs="Times New Roman"/>
          <w:sz w:val="24"/>
          <w:szCs w:val="24"/>
        </w:rPr>
        <w:t>“</w:t>
      </w:r>
      <w:r w:rsidRPr="00B72BD5">
        <w:rPr>
          <w:rFonts w:ascii="Times New Roman" w:hAnsi="Times New Roman" w:cs="Times New Roman"/>
          <w:sz w:val="24"/>
          <w:szCs w:val="24"/>
        </w:rPr>
        <w:t xml:space="preserve"> i Dom </w:t>
      </w:r>
      <w:proofErr w:type="spellStart"/>
      <w:r w:rsidRPr="00B72BD5">
        <w:rPr>
          <w:rFonts w:ascii="Times New Roman" w:hAnsi="Times New Roman" w:cs="Times New Roman"/>
          <w:sz w:val="24"/>
          <w:szCs w:val="24"/>
        </w:rPr>
        <w:t>Golobrdci</w:t>
      </w:r>
      <w:proofErr w:type="spellEnd"/>
      <w:r w:rsidRPr="00B72BD5">
        <w:rPr>
          <w:rFonts w:ascii="Times New Roman" w:hAnsi="Times New Roman" w:cs="Times New Roman"/>
          <w:sz w:val="24"/>
          <w:szCs w:val="24"/>
        </w:rPr>
        <w:t xml:space="preserve">. Vrijednost navedenih projekata je više od 60 milijuna kuna. </w:t>
      </w:r>
      <w:r>
        <w:rPr>
          <w:rFonts w:ascii="Times New Roman" w:hAnsi="Times New Roman" w:cs="Times New Roman"/>
          <w:sz w:val="24"/>
          <w:szCs w:val="24"/>
        </w:rPr>
        <w:t xml:space="preserve">Trenutno se provodi infrastrukturni projekt Požeške bolte (rekonstrukcija i dogradnja Gradskog muzeja Požega) u vrijednosti više od 33 </w:t>
      </w:r>
      <w:r w:rsidR="00AF1BBC">
        <w:rPr>
          <w:rFonts w:ascii="Times New Roman" w:hAnsi="Times New Roman" w:cs="Times New Roman"/>
          <w:sz w:val="24"/>
          <w:szCs w:val="24"/>
        </w:rPr>
        <w:t>milijuna</w:t>
      </w:r>
      <w:r>
        <w:rPr>
          <w:rFonts w:ascii="Times New Roman" w:hAnsi="Times New Roman" w:cs="Times New Roman"/>
          <w:sz w:val="24"/>
          <w:szCs w:val="24"/>
        </w:rPr>
        <w:t xml:space="preserve"> kuna. </w:t>
      </w:r>
      <w:r w:rsidRPr="00B72BD5">
        <w:rPr>
          <w:rFonts w:ascii="Times New Roman" w:hAnsi="Times New Roman" w:cs="Times New Roman"/>
          <w:sz w:val="24"/>
          <w:szCs w:val="24"/>
        </w:rPr>
        <w:t xml:space="preserve">Grad Požega ima </w:t>
      </w:r>
      <w:r w:rsidR="00AF1BBC">
        <w:rPr>
          <w:rFonts w:ascii="Times New Roman" w:hAnsi="Times New Roman" w:cs="Times New Roman"/>
          <w:sz w:val="24"/>
          <w:szCs w:val="24"/>
        </w:rPr>
        <w:t>3</w:t>
      </w:r>
      <w:r w:rsidRPr="00B72BD5">
        <w:rPr>
          <w:rFonts w:ascii="Times New Roman" w:hAnsi="Times New Roman" w:cs="Times New Roman"/>
          <w:sz w:val="24"/>
          <w:szCs w:val="24"/>
        </w:rPr>
        <w:t xml:space="preserve"> stalno zaposlenih djelatnika sa iskustvom u pripremi i provedbi infrastrukturnih projekata, viši stručni suradnik za </w:t>
      </w:r>
      <w:r w:rsidR="00AF1BBC">
        <w:rPr>
          <w:rFonts w:ascii="Times New Roman" w:hAnsi="Times New Roman" w:cs="Times New Roman"/>
          <w:sz w:val="24"/>
          <w:szCs w:val="24"/>
        </w:rPr>
        <w:t>gospodarstvo i poduzetništvo</w:t>
      </w:r>
      <w:r w:rsidRPr="00B72BD5">
        <w:rPr>
          <w:rFonts w:ascii="Times New Roman" w:hAnsi="Times New Roman" w:cs="Times New Roman"/>
          <w:sz w:val="24"/>
          <w:szCs w:val="24"/>
        </w:rPr>
        <w:t>, pročelnica Upravnog odjela za komunalne djelatnosti i gospodarenje, stručni suradnik za izgradnju i održavanje prometnica i komunalne infrastrukture</w:t>
      </w:r>
      <w:r w:rsidR="00AF1BBC">
        <w:rPr>
          <w:rFonts w:ascii="Times New Roman" w:hAnsi="Times New Roman" w:cs="Times New Roman"/>
          <w:sz w:val="24"/>
          <w:szCs w:val="24"/>
        </w:rPr>
        <w:t xml:space="preserve"> </w:t>
      </w:r>
      <w:r w:rsidR="00AF1BBC">
        <w:rPr>
          <w:rFonts w:ascii="Times New Roman" w:hAnsi="Times New Roman" w:cs="Times New Roman"/>
          <w:sz w:val="24"/>
          <w:szCs w:val="24"/>
        </w:rPr>
        <w:lastRenderedPageBreak/>
        <w:t>te 2 s</w:t>
      </w:r>
      <w:r w:rsidR="00AF1BBC" w:rsidRPr="00AF1BBC">
        <w:rPr>
          <w:rFonts w:ascii="Times New Roman" w:hAnsi="Times New Roman" w:cs="Times New Roman"/>
          <w:sz w:val="24"/>
          <w:szCs w:val="24"/>
        </w:rPr>
        <w:t>tručn</w:t>
      </w:r>
      <w:r w:rsidR="00AF1BBC">
        <w:rPr>
          <w:rFonts w:ascii="Times New Roman" w:hAnsi="Times New Roman" w:cs="Times New Roman"/>
          <w:sz w:val="24"/>
          <w:szCs w:val="24"/>
        </w:rPr>
        <w:t>a</w:t>
      </w:r>
      <w:r w:rsidR="00AF1BBC" w:rsidRPr="00AF1BBC">
        <w:rPr>
          <w:rFonts w:ascii="Times New Roman" w:hAnsi="Times New Roman" w:cs="Times New Roman"/>
          <w:sz w:val="24"/>
          <w:szCs w:val="24"/>
        </w:rPr>
        <w:t xml:space="preserve"> suradnik</w:t>
      </w:r>
      <w:r w:rsidR="00AF1BBC">
        <w:rPr>
          <w:rFonts w:ascii="Times New Roman" w:hAnsi="Times New Roman" w:cs="Times New Roman"/>
          <w:sz w:val="24"/>
          <w:szCs w:val="24"/>
        </w:rPr>
        <w:t>a</w:t>
      </w:r>
      <w:r w:rsidR="00AF1BBC" w:rsidRPr="00AF1BBC">
        <w:rPr>
          <w:rFonts w:ascii="Times New Roman" w:hAnsi="Times New Roman" w:cs="Times New Roman"/>
          <w:sz w:val="24"/>
          <w:szCs w:val="24"/>
        </w:rPr>
        <w:t xml:space="preserve"> za poduzetništvo, energetiku, poljoprivredu i turizam</w:t>
      </w:r>
      <w:r w:rsidR="00AF1BBC">
        <w:rPr>
          <w:rFonts w:ascii="Times New Roman" w:hAnsi="Times New Roman" w:cs="Times New Roman"/>
          <w:sz w:val="24"/>
          <w:szCs w:val="24"/>
        </w:rPr>
        <w:t xml:space="preserve"> zaposlena u Javnoj ustanovi Lokalna razvojna agencija Požega</w:t>
      </w:r>
      <w:r w:rsidRPr="00B72BD5">
        <w:rPr>
          <w:rFonts w:ascii="Times New Roman" w:hAnsi="Times New Roman" w:cs="Times New Roman"/>
          <w:sz w:val="24"/>
          <w:szCs w:val="24"/>
        </w:rPr>
        <w:t xml:space="preserve">. Navedeni ljudski potencijali će biti zaduženi za provedu projekta te upravljanje istim minimalno 5 godina od dana konačne isplate sredstava. </w:t>
      </w:r>
    </w:p>
    <w:p w14:paraId="52245653" w14:textId="4F724A6F" w:rsidR="00FC1B13" w:rsidRDefault="00B72BD5" w:rsidP="00B72BD5">
      <w:pPr>
        <w:jc w:val="both"/>
        <w:rPr>
          <w:rFonts w:ascii="Times New Roman" w:hAnsi="Times New Roman" w:cs="Times New Roman"/>
          <w:b/>
          <w:sz w:val="24"/>
          <w:szCs w:val="24"/>
        </w:rPr>
      </w:pPr>
      <w:r w:rsidRPr="00B72BD5">
        <w:rPr>
          <w:rFonts w:ascii="Times New Roman" w:hAnsi="Times New Roman" w:cs="Times New Roman"/>
          <w:sz w:val="24"/>
          <w:szCs w:val="24"/>
        </w:rPr>
        <w:t>Grad Požega će biti zadužen za provođenje postupaka javne nabave, budući da je na početku provođenja većine aktivnosti potrebno prvo raspisati javne natječaje za izbor izvođača radova te sklopiti ugovor sa istima, poštujući odredbe Zakona o javnoj nabavi (NN 90/11, 83/13, 143/11, 13/14 i 143/13). Grad Požega će biti zadužen za vođenje svih financijsko-računovodstvenih poslova kao što su knjiženje ulaznih računa i slično. Također će biti podrška u provođenju svih ostalih aktivnosti u projektu, te kao savjetodavna pomoć od strane stručnjaka iz područja provedbe projekata financiranih sredstvima EU iz Upravnog odjela za komunalne djelatnosti. Djelatnik Upravnog odjela za komunalne djelatnosti i gospodarenje će preuzeti ulogu voditelja projekta te će biti zadužen za izvješćivanje, upravljanje provedbom, suradnju sa izvođačima radova itd.</w:t>
      </w:r>
    </w:p>
    <w:p w14:paraId="54E5B284" w14:textId="33294AB8" w:rsidR="00AE52F3" w:rsidRPr="008A64B2" w:rsidRDefault="00B21EFE" w:rsidP="0093730F">
      <w:pPr>
        <w:jc w:val="both"/>
        <w:rPr>
          <w:rFonts w:ascii="Times New Roman" w:hAnsi="Times New Roman" w:cs="Times New Roman"/>
          <w:sz w:val="24"/>
          <w:szCs w:val="24"/>
        </w:rPr>
      </w:pPr>
      <w:r w:rsidRPr="008A64B2">
        <w:rPr>
          <w:rFonts w:ascii="Times New Roman" w:hAnsi="Times New Roman" w:cs="Times New Roman"/>
          <w:b/>
          <w:sz w:val="24"/>
          <w:szCs w:val="24"/>
        </w:rPr>
        <w:t>8</w:t>
      </w:r>
      <w:r w:rsidR="00AE52F3" w:rsidRPr="008A64B2">
        <w:rPr>
          <w:rFonts w:ascii="Times New Roman" w:hAnsi="Times New Roman" w:cs="Times New Roman"/>
          <w:b/>
          <w:sz w:val="24"/>
          <w:szCs w:val="24"/>
        </w:rPr>
        <w:t>.</w:t>
      </w:r>
      <w:r w:rsidRPr="008A64B2">
        <w:rPr>
          <w:rFonts w:ascii="Times New Roman" w:hAnsi="Times New Roman" w:cs="Times New Roman"/>
          <w:b/>
          <w:sz w:val="24"/>
          <w:szCs w:val="24"/>
        </w:rPr>
        <w:t xml:space="preserve"> </w:t>
      </w:r>
      <w:r w:rsidR="00AE52F3" w:rsidRPr="008A64B2">
        <w:rPr>
          <w:rFonts w:ascii="Times New Roman" w:hAnsi="Times New Roman" w:cs="Times New Roman"/>
          <w:b/>
          <w:sz w:val="24"/>
          <w:szCs w:val="24"/>
        </w:rPr>
        <w:t xml:space="preserve">NAČIN ODRŽAVANJA I UPRAVLJANJA PROJEKTOM </w:t>
      </w:r>
    </w:p>
    <w:p w14:paraId="0AFE4CB2" w14:textId="76D1F419" w:rsidR="005A5617" w:rsidRPr="008A64B2" w:rsidRDefault="00B21EFE" w:rsidP="00CE058C">
      <w:pPr>
        <w:spacing w:after="120"/>
        <w:jc w:val="both"/>
        <w:rPr>
          <w:rFonts w:ascii="Times New Roman" w:hAnsi="Times New Roman" w:cs="Times New Roman"/>
          <w:sz w:val="24"/>
          <w:szCs w:val="24"/>
        </w:rPr>
      </w:pPr>
      <w:r w:rsidRPr="008A64B2">
        <w:rPr>
          <w:rFonts w:ascii="Times New Roman" w:hAnsi="Times New Roman" w:cs="Times New Roman"/>
          <w:sz w:val="24"/>
          <w:szCs w:val="24"/>
        </w:rPr>
        <w:t>8</w:t>
      </w:r>
      <w:r w:rsidR="00AE52F3" w:rsidRPr="008A64B2">
        <w:rPr>
          <w:rFonts w:ascii="Times New Roman" w:hAnsi="Times New Roman" w:cs="Times New Roman"/>
          <w:sz w:val="24"/>
          <w:szCs w:val="24"/>
        </w:rPr>
        <w:t xml:space="preserve">.1. </w:t>
      </w:r>
      <w:r w:rsidR="00FC1B13">
        <w:rPr>
          <w:rFonts w:ascii="Times New Roman" w:hAnsi="Times New Roman" w:cs="Times New Roman"/>
          <w:sz w:val="24"/>
          <w:szCs w:val="24"/>
        </w:rPr>
        <w:t xml:space="preserve">IZVORI PRIHODA, </w:t>
      </w:r>
      <w:r w:rsidR="00AE52F3" w:rsidRPr="008A64B2">
        <w:rPr>
          <w:rFonts w:ascii="Times New Roman" w:hAnsi="Times New Roman" w:cs="Times New Roman"/>
          <w:sz w:val="24"/>
          <w:szCs w:val="24"/>
        </w:rPr>
        <w:t>PRIHODI I</w:t>
      </w:r>
      <w:r w:rsidR="00844CAF">
        <w:rPr>
          <w:rFonts w:ascii="Times New Roman" w:hAnsi="Times New Roman" w:cs="Times New Roman"/>
          <w:sz w:val="24"/>
          <w:szCs w:val="24"/>
        </w:rPr>
        <w:t xml:space="preserve"> RASHODI PROJEKTA</w:t>
      </w:r>
    </w:p>
    <w:p w14:paraId="58D0FADD" w14:textId="0494F270" w:rsidR="00AE52F3" w:rsidRPr="008A64B2" w:rsidRDefault="006E1AD7" w:rsidP="00844CAF">
      <w:pPr>
        <w:jc w:val="both"/>
        <w:rPr>
          <w:rFonts w:ascii="Times New Roman" w:hAnsi="Times New Roman" w:cs="Times New Roman"/>
          <w:i/>
          <w:sz w:val="24"/>
          <w:szCs w:val="24"/>
        </w:rPr>
      </w:pPr>
      <w:r w:rsidRPr="008A64B2">
        <w:rPr>
          <w:rFonts w:ascii="Times New Roman" w:hAnsi="Times New Roman" w:cs="Times New Roman"/>
          <w:i/>
          <w:sz w:val="24"/>
          <w:szCs w:val="24"/>
        </w:rPr>
        <w:t xml:space="preserve">(navesti planirane </w:t>
      </w:r>
      <w:r w:rsidR="00087038" w:rsidRPr="008A64B2">
        <w:rPr>
          <w:rFonts w:ascii="Times New Roman" w:hAnsi="Times New Roman" w:cs="Times New Roman"/>
          <w:i/>
          <w:sz w:val="24"/>
          <w:szCs w:val="24"/>
        </w:rPr>
        <w:t xml:space="preserve">izvore </w:t>
      </w:r>
      <w:r w:rsidRPr="008A64B2">
        <w:rPr>
          <w:rFonts w:ascii="Times New Roman" w:hAnsi="Times New Roman" w:cs="Times New Roman"/>
          <w:i/>
          <w:sz w:val="24"/>
          <w:szCs w:val="24"/>
        </w:rPr>
        <w:t>prihod</w:t>
      </w:r>
      <w:r w:rsidR="00087038" w:rsidRPr="008A64B2">
        <w:rPr>
          <w:rFonts w:ascii="Times New Roman" w:hAnsi="Times New Roman" w:cs="Times New Roman"/>
          <w:i/>
          <w:sz w:val="24"/>
          <w:szCs w:val="24"/>
        </w:rPr>
        <w:t>a/sufina</w:t>
      </w:r>
      <w:r w:rsidR="007167F9" w:rsidRPr="008A64B2">
        <w:rPr>
          <w:rFonts w:ascii="Times New Roman" w:hAnsi="Times New Roman" w:cs="Times New Roman"/>
          <w:i/>
          <w:sz w:val="24"/>
          <w:szCs w:val="24"/>
        </w:rPr>
        <w:t>n</w:t>
      </w:r>
      <w:r w:rsidR="00087038" w:rsidRPr="008A64B2">
        <w:rPr>
          <w:rFonts w:ascii="Times New Roman" w:hAnsi="Times New Roman" w:cs="Times New Roman"/>
          <w:i/>
          <w:sz w:val="24"/>
          <w:szCs w:val="24"/>
        </w:rPr>
        <w:t>ciranja</w:t>
      </w:r>
      <w:r w:rsidR="00844CAF">
        <w:rPr>
          <w:rFonts w:ascii="Times New Roman" w:hAnsi="Times New Roman" w:cs="Times New Roman"/>
          <w:i/>
          <w:sz w:val="24"/>
          <w:szCs w:val="24"/>
        </w:rPr>
        <w:t>, prihode koje generira realizirani projekt te</w:t>
      </w:r>
      <w:r w:rsidRPr="008A64B2">
        <w:rPr>
          <w:rFonts w:ascii="Times New Roman" w:hAnsi="Times New Roman" w:cs="Times New Roman"/>
          <w:i/>
          <w:sz w:val="24"/>
          <w:szCs w:val="24"/>
        </w:rPr>
        <w:t xml:space="preserve"> rashode </w:t>
      </w:r>
      <w:r w:rsidR="0018232C" w:rsidRPr="008A64B2">
        <w:rPr>
          <w:rFonts w:ascii="Times New Roman" w:hAnsi="Times New Roman" w:cs="Times New Roman"/>
          <w:i/>
          <w:sz w:val="24"/>
          <w:szCs w:val="24"/>
        </w:rPr>
        <w:t xml:space="preserve">nužne za </w:t>
      </w:r>
      <w:r w:rsidR="006B35D8" w:rsidRPr="008A64B2">
        <w:rPr>
          <w:rFonts w:ascii="Times New Roman" w:hAnsi="Times New Roman" w:cs="Times New Roman"/>
          <w:i/>
          <w:sz w:val="24"/>
          <w:szCs w:val="24"/>
        </w:rPr>
        <w:t xml:space="preserve">upravljanje i </w:t>
      </w:r>
      <w:r w:rsidR="0018232C" w:rsidRPr="008A64B2">
        <w:rPr>
          <w:rFonts w:ascii="Times New Roman" w:hAnsi="Times New Roman" w:cs="Times New Roman"/>
          <w:i/>
          <w:sz w:val="24"/>
          <w:szCs w:val="24"/>
        </w:rPr>
        <w:t xml:space="preserve">održavanje </w:t>
      </w:r>
      <w:r w:rsidR="006B35D8" w:rsidRPr="008A64B2">
        <w:rPr>
          <w:rFonts w:ascii="Times New Roman" w:hAnsi="Times New Roman" w:cs="Times New Roman"/>
          <w:i/>
          <w:sz w:val="24"/>
          <w:szCs w:val="24"/>
        </w:rPr>
        <w:t xml:space="preserve">realiziranim projektom </w:t>
      </w:r>
      <w:r w:rsidR="0018232C" w:rsidRPr="008A64B2">
        <w:rPr>
          <w:rFonts w:ascii="Times New Roman" w:hAnsi="Times New Roman" w:cs="Times New Roman"/>
          <w:i/>
          <w:sz w:val="24"/>
          <w:szCs w:val="24"/>
        </w:rPr>
        <w:t xml:space="preserve">u predviđenoj funkciji </w:t>
      </w:r>
      <w:r w:rsidR="00BC6EC8" w:rsidRPr="008A64B2">
        <w:rPr>
          <w:rFonts w:ascii="Times New Roman" w:hAnsi="Times New Roman" w:cs="Times New Roman"/>
          <w:i/>
          <w:sz w:val="24"/>
          <w:szCs w:val="24"/>
        </w:rPr>
        <w:t>projekta)</w:t>
      </w:r>
    </w:p>
    <w:p w14:paraId="5FA059CB" w14:textId="6E86C55A" w:rsidR="00C820A0" w:rsidRDefault="00C820A0" w:rsidP="00C820A0">
      <w:pPr>
        <w:rPr>
          <w:rFonts w:ascii="Times New Roman" w:hAnsi="Times New Roman" w:cs="Times New Roman"/>
          <w:sz w:val="24"/>
          <w:szCs w:val="24"/>
        </w:rPr>
      </w:pPr>
      <w:r>
        <w:rPr>
          <w:rFonts w:ascii="Times New Roman" w:hAnsi="Times New Roman" w:cs="Times New Roman"/>
          <w:sz w:val="24"/>
          <w:szCs w:val="24"/>
        </w:rPr>
        <w:t xml:space="preserve">Grad Požega realizaciju predmetne investicije planira financirati sredstvima Europske unije i državnog proračuna Republike Hrvatske u okviru Programa ruralnog razvoja 2014.-2020.. Procijenjena visina investicije je: </w:t>
      </w:r>
      <w:r w:rsidR="00B75CE9">
        <w:rPr>
          <w:rFonts w:ascii="Times New Roman" w:hAnsi="Times New Roman" w:cs="Times New Roman"/>
          <w:sz w:val="24"/>
          <w:szCs w:val="24"/>
        </w:rPr>
        <w:t>9.366.875,00</w:t>
      </w:r>
      <w:r w:rsidRPr="00E1656B">
        <w:rPr>
          <w:rFonts w:ascii="Times New Roman" w:hAnsi="Times New Roman" w:cs="Times New Roman"/>
          <w:sz w:val="24"/>
          <w:szCs w:val="24"/>
        </w:rPr>
        <w:t xml:space="preserve"> kn</w:t>
      </w:r>
      <w:r>
        <w:rPr>
          <w:rFonts w:ascii="Times New Roman" w:hAnsi="Times New Roman" w:cs="Times New Roman"/>
          <w:sz w:val="24"/>
          <w:szCs w:val="24"/>
        </w:rPr>
        <w:t xml:space="preserve">, a Grad Požega za predmetni projekt može ostvariti potporu u iznosu od </w:t>
      </w:r>
      <w:r w:rsidR="00B75CE9">
        <w:rPr>
          <w:rFonts w:ascii="Times New Roman" w:hAnsi="Times New Roman" w:cs="Times New Roman"/>
          <w:sz w:val="24"/>
          <w:szCs w:val="24"/>
        </w:rPr>
        <w:t>80%,</w:t>
      </w:r>
      <w:r>
        <w:rPr>
          <w:rFonts w:ascii="Times New Roman" w:hAnsi="Times New Roman" w:cs="Times New Roman"/>
          <w:sz w:val="24"/>
          <w:szCs w:val="24"/>
        </w:rPr>
        <w:t xml:space="preserve"> odnosno </w:t>
      </w:r>
      <w:r w:rsidR="00B75CE9">
        <w:rPr>
          <w:rFonts w:ascii="Times New Roman" w:hAnsi="Times New Roman" w:cs="Times New Roman"/>
          <w:sz w:val="24"/>
          <w:szCs w:val="24"/>
        </w:rPr>
        <w:t>7.493.500,00</w:t>
      </w:r>
      <w:r w:rsidRPr="008F5FE8">
        <w:rPr>
          <w:rFonts w:ascii="Times New Roman" w:hAnsi="Times New Roman" w:cs="Times New Roman"/>
          <w:sz w:val="24"/>
          <w:szCs w:val="24"/>
        </w:rPr>
        <w:t xml:space="preserve"> </w:t>
      </w:r>
      <w:r>
        <w:rPr>
          <w:rFonts w:ascii="Times New Roman" w:hAnsi="Times New Roman" w:cs="Times New Roman"/>
          <w:sz w:val="24"/>
          <w:szCs w:val="24"/>
        </w:rPr>
        <w:t xml:space="preserve">kn dok će ostatak  financirati vlastitim sredstvima u iznosu </w:t>
      </w:r>
      <w:r w:rsidR="00B75CE9">
        <w:rPr>
          <w:rFonts w:ascii="Times New Roman" w:hAnsi="Times New Roman" w:cs="Times New Roman"/>
          <w:sz w:val="24"/>
          <w:szCs w:val="24"/>
        </w:rPr>
        <w:t>1.873.375,00</w:t>
      </w:r>
      <w:r w:rsidRPr="008F5FE8">
        <w:rPr>
          <w:rFonts w:ascii="Times New Roman" w:hAnsi="Times New Roman" w:cs="Times New Roman"/>
          <w:sz w:val="24"/>
          <w:szCs w:val="24"/>
        </w:rPr>
        <w:t xml:space="preserve"> </w:t>
      </w:r>
      <w:r>
        <w:rPr>
          <w:rFonts w:ascii="Times New Roman" w:hAnsi="Times New Roman" w:cs="Times New Roman"/>
          <w:sz w:val="24"/>
          <w:szCs w:val="24"/>
        </w:rPr>
        <w:t xml:space="preserve">kn. </w:t>
      </w:r>
    </w:p>
    <w:p w14:paraId="25A198DD" w14:textId="62A57AF9" w:rsidR="00C820A0" w:rsidRDefault="00C820A0" w:rsidP="00C820A0">
      <w:pPr>
        <w:jc w:val="both"/>
        <w:rPr>
          <w:rFonts w:ascii="Times New Roman" w:hAnsi="Times New Roman" w:cs="Times New Roman"/>
          <w:sz w:val="24"/>
          <w:szCs w:val="24"/>
        </w:rPr>
      </w:pPr>
      <w:r>
        <w:rPr>
          <w:rFonts w:ascii="Times New Roman" w:hAnsi="Times New Roman" w:cs="Times New Roman"/>
          <w:sz w:val="24"/>
          <w:szCs w:val="24"/>
        </w:rPr>
        <w:t xml:space="preserve">Grad Požega će u proračunu za 2022. godinu osigurati vlastita sredstva za navedeni projekt. </w:t>
      </w:r>
    </w:p>
    <w:p w14:paraId="43722123" w14:textId="77777777" w:rsidR="00C820A0" w:rsidRPr="008A64B2" w:rsidRDefault="00C820A0" w:rsidP="00C820A0">
      <w:pPr>
        <w:jc w:val="both"/>
        <w:rPr>
          <w:rFonts w:ascii="Times New Roman" w:hAnsi="Times New Roman" w:cs="Times New Roman"/>
          <w:sz w:val="24"/>
          <w:szCs w:val="24"/>
        </w:rPr>
      </w:pPr>
      <w:r>
        <w:rPr>
          <w:rFonts w:ascii="Times New Roman" w:hAnsi="Times New Roman" w:cs="Times New Roman"/>
          <w:sz w:val="24"/>
          <w:szCs w:val="24"/>
        </w:rPr>
        <w:t xml:space="preserve">Planirani rashodi koji će biti financirani ovim projektom obuhvaćaju građevinske/zanatske radove, </w:t>
      </w:r>
      <w:r w:rsidRPr="00E1656B">
        <w:rPr>
          <w:rFonts w:ascii="Times New Roman" w:hAnsi="Times New Roman" w:cs="Times New Roman"/>
          <w:sz w:val="24"/>
          <w:szCs w:val="24"/>
        </w:rPr>
        <w:t xml:space="preserve">opremu, </w:t>
      </w:r>
      <w:r>
        <w:rPr>
          <w:rFonts w:ascii="Times New Roman" w:hAnsi="Times New Roman" w:cs="Times New Roman"/>
          <w:sz w:val="24"/>
          <w:szCs w:val="24"/>
        </w:rPr>
        <w:t xml:space="preserve">elektro radove (jaka i slaba struja), vatrodojavu, strojarske radove (protupožarna mreža, vodovod, kanalizacija, grijanje, hlađenje, ventilacija), niskogradnju sa troškovima vanjske opreme. </w:t>
      </w:r>
    </w:p>
    <w:p w14:paraId="75178ED5" w14:textId="77777777" w:rsidR="00D0488B" w:rsidRDefault="00D0488B" w:rsidP="00D0488B">
      <w:pPr>
        <w:spacing w:after="120"/>
        <w:jc w:val="both"/>
        <w:rPr>
          <w:rFonts w:ascii="Times New Roman" w:hAnsi="Times New Roman" w:cs="Times New Roman"/>
          <w:sz w:val="24"/>
          <w:szCs w:val="24"/>
        </w:rPr>
      </w:pPr>
    </w:p>
    <w:p w14:paraId="482C41F7" w14:textId="2AC4E818" w:rsidR="00B21EFE" w:rsidRPr="008A64B2" w:rsidRDefault="00B21EFE" w:rsidP="00B21EFE">
      <w:pPr>
        <w:spacing w:after="120"/>
        <w:jc w:val="both"/>
        <w:rPr>
          <w:rFonts w:ascii="Times New Roman" w:hAnsi="Times New Roman" w:cs="Times New Roman"/>
          <w:sz w:val="24"/>
          <w:szCs w:val="24"/>
        </w:rPr>
      </w:pPr>
      <w:r w:rsidRPr="008A64B2">
        <w:rPr>
          <w:rFonts w:ascii="Times New Roman" w:hAnsi="Times New Roman" w:cs="Times New Roman"/>
          <w:sz w:val="24"/>
          <w:szCs w:val="24"/>
        </w:rPr>
        <w:t>8.2. ODRŽAVANJE I UPRAVLJANJE PROJEKTOM PET GODINA OD DANA KONAČNE ISPLATE SREDSTAVA</w:t>
      </w:r>
    </w:p>
    <w:p w14:paraId="64EB76C9" w14:textId="1DFD0017" w:rsidR="00B21EFE" w:rsidRPr="008A64B2" w:rsidRDefault="00B21EFE" w:rsidP="00844CAF">
      <w:pPr>
        <w:jc w:val="both"/>
        <w:rPr>
          <w:rFonts w:ascii="Times New Roman" w:hAnsi="Times New Roman" w:cs="Times New Roman"/>
          <w:i/>
          <w:color w:val="000000"/>
          <w:sz w:val="24"/>
          <w:szCs w:val="24"/>
        </w:rPr>
      </w:pPr>
      <w:r w:rsidRPr="008A64B2">
        <w:rPr>
          <w:rFonts w:ascii="Times New Roman" w:hAnsi="Times New Roman" w:cs="Times New Roman"/>
          <w:i/>
          <w:sz w:val="24"/>
          <w:szCs w:val="24"/>
        </w:rPr>
        <w:t xml:space="preserve">(navesti broj osoba i stručne kvalifikacije osoba koji su zaposlenici, članovi ili volonteri korisnika, a koji su uključeni u održavanje i upravljanje realiziranim projektom u razdoblju od najmanje pet godina od dana konačne isplate sredstava iz Mjere 7 „Temeljne usluge i obnova sela u ruralnim područjima“; navesti način upravljanja projektom </w:t>
      </w:r>
      <w:r w:rsidR="00844CAF">
        <w:rPr>
          <w:rFonts w:ascii="Times New Roman" w:hAnsi="Times New Roman" w:cs="Times New Roman"/>
          <w:i/>
          <w:sz w:val="24"/>
          <w:szCs w:val="24"/>
        </w:rPr>
        <w:t>ako će</w:t>
      </w:r>
      <w:r w:rsidRPr="008A64B2">
        <w:rPr>
          <w:rFonts w:ascii="Times New Roman" w:hAnsi="Times New Roman" w:cs="Times New Roman"/>
          <w:i/>
          <w:sz w:val="24"/>
          <w:szCs w:val="24"/>
        </w:rPr>
        <w:t xml:space="preserve"> korisnik prenijeti upravljanje </w:t>
      </w:r>
      <w:r w:rsidR="00844CAF">
        <w:rPr>
          <w:rFonts w:ascii="Times New Roman" w:hAnsi="Times New Roman" w:cs="Times New Roman"/>
          <w:i/>
          <w:sz w:val="24"/>
          <w:szCs w:val="24"/>
        </w:rPr>
        <w:t>realiziranim projektom</w:t>
      </w:r>
      <w:r w:rsidRPr="008A64B2">
        <w:rPr>
          <w:rFonts w:ascii="Times New Roman" w:hAnsi="Times New Roman" w:cs="Times New Roman"/>
          <w:i/>
          <w:sz w:val="24"/>
          <w:szCs w:val="24"/>
        </w:rPr>
        <w:t xml:space="preserve"> drugoj pravnoj osobi sukladno nadležnim propisima)</w:t>
      </w:r>
    </w:p>
    <w:p w14:paraId="1591AA01" w14:textId="70848291" w:rsidR="00C820A0" w:rsidRPr="008A64B2" w:rsidRDefault="00C820A0" w:rsidP="00C820A0">
      <w:pPr>
        <w:jc w:val="both"/>
        <w:rPr>
          <w:rFonts w:ascii="Times New Roman" w:hAnsi="Times New Roman" w:cs="Times New Roman"/>
          <w:sz w:val="24"/>
          <w:szCs w:val="24"/>
        </w:rPr>
      </w:pPr>
      <w:r>
        <w:rPr>
          <w:rFonts w:ascii="Times New Roman" w:hAnsi="Times New Roman" w:cs="Times New Roman"/>
          <w:sz w:val="24"/>
          <w:szCs w:val="24"/>
        </w:rPr>
        <w:t xml:space="preserve">Nakon završetka projekta Grad Požega će financirati (vlastitim sredstvima, sredstvima Europskih fondova te sredstvima nacionalnog proračuna) daljnje aktivnosti na društveno </w:t>
      </w:r>
      <w:r>
        <w:rPr>
          <w:rFonts w:ascii="Times New Roman" w:hAnsi="Times New Roman" w:cs="Times New Roman"/>
          <w:sz w:val="24"/>
          <w:szCs w:val="24"/>
        </w:rPr>
        <w:lastRenderedPageBreak/>
        <w:t xml:space="preserve">rekreacijskom centru </w:t>
      </w:r>
      <w:proofErr w:type="spellStart"/>
      <w:r>
        <w:rPr>
          <w:rFonts w:ascii="Times New Roman" w:hAnsi="Times New Roman" w:cs="Times New Roman"/>
          <w:sz w:val="24"/>
          <w:szCs w:val="24"/>
        </w:rPr>
        <w:t>Vidovci</w:t>
      </w:r>
      <w:proofErr w:type="spellEnd"/>
      <w:r>
        <w:rPr>
          <w:rFonts w:ascii="Times New Roman" w:hAnsi="Times New Roman" w:cs="Times New Roman"/>
          <w:sz w:val="24"/>
          <w:szCs w:val="24"/>
        </w:rPr>
        <w:t xml:space="preserve"> ali i infrastrukturi koja izravno veže uz njega. Također će za nastavak upravljanja projektom staviti na raspolaganje svoje postojeće ljudske kapacitete koji će provoditi sve potrebne poslove neophodne za nastavak projekta. </w:t>
      </w:r>
    </w:p>
    <w:p w14:paraId="7C88A854" w14:textId="6306F1E1" w:rsidR="00D0488B" w:rsidRDefault="00D0488B" w:rsidP="0093730F">
      <w:pPr>
        <w:jc w:val="both"/>
        <w:rPr>
          <w:rFonts w:ascii="Times New Roman" w:hAnsi="Times New Roman" w:cs="Times New Roman"/>
          <w:b/>
          <w:sz w:val="24"/>
          <w:szCs w:val="24"/>
        </w:rPr>
      </w:pPr>
      <w:r>
        <w:rPr>
          <w:rFonts w:ascii="Times New Roman" w:hAnsi="Times New Roman" w:cs="Times New Roman"/>
          <w:b/>
          <w:sz w:val="24"/>
          <w:szCs w:val="24"/>
        </w:rPr>
        <w:br w:type="page"/>
      </w:r>
    </w:p>
    <w:p w14:paraId="21AE9B80" w14:textId="77777777" w:rsidR="00B31E8C" w:rsidRDefault="00B31E8C" w:rsidP="00E60D5F">
      <w:pPr>
        <w:spacing w:after="120"/>
        <w:jc w:val="both"/>
        <w:rPr>
          <w:rFonts w:ascii="Times New Roman" w:hAnsi="Times New Roman" w:cs="Times New Roman"/>
          <w:b/>
          <w:sz w:val="24"/>
          <w:szCs w:val="24"/>
        </w:rPr>
      </w:pPr>
      <w:r w:rsidRPr="007044E1">
        <w:rPr>
          <w:rFonts w:ascii="Times New Roman" w:hAnsi="Times New Roman" w:cs="Times New Roman"/>
          <w:b/>
          <w:sz w:val="24"/>
          <w:szCs w:val="24"/>
        </w:rPr>
        <w:lastRenderedPageBreak/>
        <w:t>9. OSTVARIVANJE NETO PRIHODA</w:t>
      </w:r>
    </w:p>
    <w:p w14:paraId="11C4D1B3" w14:textId="014F30C3" w:rsidR="00AD7C5A" w:rsidRDefault="00AD7C5A" w:rsidP="00E60D5F">
      <w:pPr>
        <w:spacing w:after="0"/>
        <w:jc w:val="both"/>
        <w:rPr>
          <w:rFonts w:ascii="Times New Roman" w:hAnsi="Times New Roman" w:cs="Times New Roman"/>
          <w:i/>
          <w:sz w:val="24"/>
          <w:szCs w:val="24"/>
        </w:rPr>
      </w:pPr>
      <w:r>
        <w:rPr>
          <w:rFonts w:ascii="Times New Roman" w:hAnsi="Times New Roman" w:cs="Times New Roman"/>
          <w:i/>
          <w:sz w:val="24"/>
          <w:szCs w:val="24"/>
        </w:rPr>
        <w:t>(</w:t>
      </w:r>
      <w:r w:rsidR="00290486">
        <w:rPr>
          <w:rFonts w:ascii="Times New Roman" w:hAnsi="Times New Roman" w:cs="Times New Roman"/>
          <w:i/>
          <w:sz w:val="24"/>
          <w:szCs w:val="24"/>
        </w:rPr>
        <w:t xml:space="preserve">Sukladno </w:t>
      </w:r>
      <w:r>
        <w:rPr>
          <w:rFonts w:ascii="Times New Roman" w:hAnsi="Times New Roman" w:cs="Times New Roman"/>
          <w:i/>
          <w:sz w:val="24"/>
          <w:szCs w:val="24"/>
        </w:rPr>
        <w:t>Č</w:t>
      </w:r>
      <w:r w:rsidR="00290486">
        <w:rPr>
          <w:rFonts w:ascii="Times New Roman" w:hAnsi="Times New Roman" w:cs="Times New Roman"/>
          <w:i/>
          <w:sz w:val="24"/>
          <w:szCs w:val="24"/>
        </w:rPr>
        <w:t>lan</w:t>
      </w:r>
      <w:r>
        <w:rPr>
          <w:rFonts w:ascii="Times New Roman" w:hAnsi="Times New Roman" w:cs="Times New Roman"/>
          <w:i/>
          <w:sz w:val="24"/>
          <w:szCs w:val="24"/>
        </w:rPr>
        <w:t>k</w:t>
      </w:r>
      <w:r w:rsidR="00290486">
        <w:rPr>
          <w:rFonts w:ascii="Times New Roman" w:hAnsi="Times New Roman" w:cs="Times New Roman"/>
          <w:i/>
          <w:sz w:val="24"/>
          <w:szCs w:val="24"/>
        </w:rPr>
        <w:t>u</w:t>
      </w:r>
      <w:r>
        <w:rPr>
          <w:rFonts w:ascii="Times New Roman" w:hAnsi="Times New Roman" w:cs="Times New Roman"/>
          <w:i/>
          <w:sz w:val="24"/>
          <w:szCs w:val="24"/>
        </w:rPr>
        <w:t xml:space="preserve"> 61. </w:t>
      </w:r>
      <w:r w:rsidRPr="00AD7C5A">
        <w:rPr>
          <w:rFonts w:ascii="Times New Roman" w:hAnsi="Times New Roman" w:cs="Times New Roman"/>
          <w:i/>
          <w:sz w:val="24"/>
          <w:szCs w:val="24"/>
        </w:rPr>
        <w:t>U</w:t>
      </w:r>
      <w:r>
        <w:rPr>
          <w:rFonts w:ascii="Times New Roman" w:hAnsi="Times New Roman" w:cs="Times New Roman"/>
          <w:i/>
          <w:sz w:val="24"/>
          <w:szCs w:val="24"/>
        </w:rPr>
        <w:t>redbe</w:t>
      </w:r>
      <w:r w:rsidRPr="00AD7C5A">
        <w:rPr>
          <w:rFonts w:ascii="Times New Roman" w:hAnsi="Times New Roman" w:cs="Times New Roman"/>
          <w:i/>
          <w:sz w:val="24"/>
          <w:szCs w:val="24"/>
        </w:rPr>
        <w:t xml:space="preserve"> (EU) br. 1303/2013</w:t>
      </w:r>
      <w:r>
        <w:rPr>
          <w:rFonts w:ascii="Times New Roman" w:hAnsi="Times New Roman" w:cs="Times New Roman"/>
          <w:i/>
          <w:sz w:val="24"/>
          <w:szCs w:val="24"/>
        </w:rPr>
        <w:t>)</w:t>
      </w:r>
    </w:p>
    <w:p w14:paraId="1B74856C" w14:textId="77777777" w:rsidR="00E60D5F" w:rsidRDefault="00E60D5F" w:rsidP="00BB58C4">
      <w:pPr>
        <w:spacing w:after="120"/>
        <w:jc w:val="both"/>
        <w:rPr>
          <w:rFonts w:ascii="Times New Roman" w:hAnsi="Times New Roman" w:cs="Times New Roman"/>
          <w:i/>
          <w:sz w:val="24"/>
          <w:szCs w:val="24"/>
        </w:rPr>
      </w:pPr>
    </w:p>
    <w:p w14:paraId="42903014" w14:textId="7ABCDCB7" w:rsidR="00D37AA5" w:rsidRDefault="00D37AA5" w:rsidP="002B1DF3">
      <w:pPr>
        <w:spacing w:after="120"/>
        <w:jc w:val="both"/>
        <w:rPr>
          <w:rFonts w:ascii="Times New Roman" w:hAnsi="Times New Roman" w:cs="Times New Roman"/>
          <w:i/>
          <w:sz w:val="24"/>
          <w:szCs w:val="24"/>
        </w:rPr>
      </w:pPr>
      <w:r>
        <w:rPr>
          <w:rFonts w:ascii="Times New Roman" w:hAnsi="Times New Roman" w:cs="Times New Roman"/>
          <w:i/>
          <w:sz w:val="24"/>
          <w:szCs w:val="24"/>
        </w:rPr>
        <w:t>A</w:t>
      </w:r>
      <w:r w:rsidR="00B31E8C" w:rsidRPr="00B31E8C">
        <w:rPr>
          <w:rFonts w:ascii="Times New Roman" w:hAnsi="Times New Roman" w:cs="Times New Roman"/>
          <w:i/>
          <w:sz w:val="24"/>
          <w:szCs w:val="24"/>
        </w:rPr>
        <w:t xml:space="preserve">ko </w:t>
      </w:r>
      <w:r w:rsidR="00801381" w:rsidRPr="00B31E8C">
        <w:rPr>
          <w:rFonts w:ascii="Times New Roman" w:hAnsi="Times New Roman" w:cs="Times New Roman"/>
          <w:i/>
          <w:sz w:val="24"/>
          <w:szCs w:val="24"/>
        </w:rPr>
        <w:t>projekt</w:t>
      </w:r>
      <w:r w:rsidR="00801381" w:rsidRPr="00801381">
        <w:rPr>
          <w:rFonts w:ascii="Times New Roman" w:hAnsi="Times New Roman" w:cs="Times New Roman"/>
          <w:i/>
          <w:sz w:val="24"/>
          <w:szCs w:val="24"/>
        </w:rPr>
        <w:t xml:space="preserve"> ostvaruje neto prihod nakon dovršetka</w:t>
      </w:r>
      <w:r w:rsidR="00BB58C4">
        <w:rPr>
          <w:rFonts w:ascii="Times New Roman" w:hAnsi="Times New Roman" w:cs="Times New Roman"/>
          <w:i/>
          <w:sz w:val="24"/>
          <w:szCs w:val="24"/>
        </w:rPr>
        <w:t xml:space="preserve"> i </w:t>
      </w:r>
      <w:r w:rsidR="00801381">
        <w:rPr>
          <w:rFonts w:ascii="Times New Roman" w:hAnsi="Times New Roman" w:cs="Times New Roman"/>
          <w:i/>
          <w:sz w:val="24"/>
          <w:szCs w:val="24"/>
        </w:rPr>
        <w:t>p</w:t>
      </w:r>
      <w:r w:rsidR="00801381" w:rsidRPr="00801381">
        <w:rPr>
          <w:rFonts w:ascii="Times New Roman" w:hAnsi="Times New Roman" w:cs="Times New Roman"/>
          <w:i/>
          <w:sz w:val="24"/>
          <w:szCs w:val="24"/>
        </w:rPr>
        <w:t xml:space="preserve">rihvatljivi troškovi projekta </w:t>
      </w:r>
      <w:r w:rsidR="00AD7C5A">
        <w:rPr>
          <w:rFonts w:ascii="Times New Roman" w:hAnsi="Times New Roman" w:cs="Times New Roman"/>
          <w:i/>
          <w:sz w:val="24"/>
          <w:szCs w:val="24"/>
        </w:rPr>
        <w:t>prelaz</w:t>
      </w:r>
      <w:r w:rsidR="002B1DF3">
        <w:rPr>
          <w:rFonts w:ascii="Times New Roman" w:hAnsi="Times New Roman" w:cs="Times New Roman"/>
          <w:i/>
          <w:sz w:val="24"/>
          <w:szCs w:val="24"/>
        </w:rPr>
        <w:t>e</w:t>
      </w:r>
      <w:r w:rsidR="00AD7C5A">
        <w:rPr>
          <w:rFonts w:ascii="Times New Roman" w:hAnsi="Times New Roman" w:cs="Times New Roman"/>
          <w:i/>
          <w:sz w:val="24"/>
          <w:szCs w:val="24"/>
        </w:rPr>
        <w:t xml:space="preserve"> 1.000.000,00 eura, </w:t>
      </w:r>
      <w:r w:rsidR="00AD7C5A" w:rsidRPr="00AD7C5A">
        <w:rPr>
          <w:rFonts w:ascii="Times New Roman" w:hAnsi="Times New Roman" w:cs="Times New Roman"/>
          <w:i/>
          <w:sz w:val="24"/>
          <w:szCs w:val="24"/>
        </w:rPr>
        <w:t xml:space="preserve">prihvatljivi troškovi projekta </w:t>
      </w:r>
      <w:r w:rsidR="00801381" w:rsidRPr="00801381">
        <w:rPr>
          <w:rFonts w:ascii="Times New Roman" w:hAnsi="Times New Roman" w:cs="Times New Roman"/>
          <w:i/>
          <w:sz w:val="24"/>
          <w:szCs w:val="24"/>
        </w:rPr>
        <w:t xml:space="preserve">unaprijed se smanjuju u referentnom razdoblju od 10 godina. Prihvatljivi troškovi projekta umanjuju </w:t>
      </w:r>
      <w:r w:rsidR="00AD7C5A">
        <w:rPr>
          <w:rFonts w:ascii="Times New Roman" w:hAnsi="Times New Roman" w:cs="Times New Roman"/>
          <w:i/>
          <w:sz w:val="24"/>
          <w:szCs w:val="24"/>
        </w:rPr>
        <w:t xml:space="preserve">se </w:t>
      </w:r>
      <w:r w:rsidR="00801381" w:rsidRPr="00801381">
        <w:rPr>
          <w:rFonts w:ascii="Times New Roman" w:hAnsi="Times New Roman" w:cs="Times New Roman"/>
          <w:i/>
          <w:sz w:val="24"/>
          <w:szCs w:val="24"/>
        </w:rPr>
        <w:t>za utvrđeni diskontirani neto prihod</w:t>
      </w:r>
      <w:r w:rsidRPr="00EF0E5A">
        <w:rPr>
          <w:rFonts w:ascii="Times New Roman" w:hAnsi="Times New Roman" w:cs="Times New Roman"/>
          <w:i/>
          <w:sz w:val="24"/>
          <w:szCs w:val="24"/>
        </w:rPr>
        <w:t>.</w:t>
      </w:r>
    </w:p>
    <w:p w14:paraId="30913A0C" w14:textId="7921BC99" w:rsidR="00B31E8C" w:rsidRPr="00D37AA5" w:rsidRDefault="007E2A0C" w:rsidP="00F61CE2">
      <w:pPr>
        <w:spacing w:after="120"/>
        <w:jc w:val="both"/>
        <w:rPr>
          <w:rFonts w:ascii="Times New Roman" w:hAnsi="Times New Roman" w:cs="Times New Roman"/>
          <w:i/>
          <w:sz w:val="24"/>
          <w:szCs w:val="24"/>
        </w:rPr>
      </w:pPr>
      <w:r w:rsidRPr="00D37AA5">
        <w:rPr>
          <w:rFonts w:ascii="Times New Roman" w:hAnsi="Times New Roman" w:cs="Times New Roman"/>
          <w:i/>
          <w:sz w:val="24"/>
          <w:szCs w:val="24"/>
        </w:rPr>
        <w:t xml:space="preserve">Za izračun neto prihoda u referentnom razdoblju potrebno je popuniti </w:t>
      </w:r>
      <w:r w:rsidR="00F61CE2">
        <w:rPr>
          <w:rFonts w:ascii="Times New Roman" w:hAnsi="Times New Roman" w:cs="Times New Roman"/>
          <w:i/>
          <w:sz w:val="24"/>
          <w:szCs w:val="24"/>
        </w:rPr>
        <w:t xml:space="preserve">Tablicu </w:t>
      </w:r>
      <w:r w:rsidRPr="00D37AA5">
        <w:rPr>
          <w:rFonts w:ascii="Times New Roman" w:hAnsi="Times New Roman" w:cs="Times New Roman"/>
          <w:i/>
          <w:sz w:val="24"/>
          <w:szCs w:val="24"/>
        </w:rPr>
        <w:t>izračun</w:t>
      </w:r>
      <w:r w:rsidR="00F61CE2">
        <w:rPr>
          <w:rFonts w:ascii="Times New Roman" w:hAnsi="Times New Roman" w:cs="Times New Roman"/>
          <w:i/>
          <w:sz w:val="24"/>
          <w:szCs w:val="24"/>
        </w:rPr>
        <w:t>a</w:t>
      </w:r>
      <w:r w:rsidRPr="00D37AA5">
        <w:rPr>
          <w:rFonts w:ascii="Times New Roman" w:hAnsi="Times New Roman" w:cs="Times New Roman"/>
          <w:i/>
          <w:sz w:val="24"/>
          <w:szCs w:val="24"/>
        </w:rPr>
        <w:t xml:space="preserve"> neto prihoda.</w:t>
      </w:r>
    </w:p>
    <w:p w14:paraId="1DBDAE4A" w14:textId="77777777" w:rsidR="00E60D5F" w:rsidRDefault="007E2A0C" w:rsidP="00F61CE2">
      <w:pPr>
        <w:spacing w:after="120"/>
        <w:jc w:val="both"/>
        <w:rPr>
          <w:rFonts w:ascii="Times New Roman" w:hAnsi="Times New Roman" w:cs="Times New Roman"/>
          <w:i/>
          <w:sz w:val="24"/>
          <w:szCs w:val="24"/>
        </w:rPr>
      </w:pPr>
      <w:r w:rsidRPr="00D37AA5">
        <w:rPr>
          <w:rFonts w:ascii="Times New Roman" w:hAnsi="Times New Roman" w:cs="Times New Roman"/>
          <w:i/>
          <w:sz w:val="24"/>
          <w:szCs w:val="24"/>
        </w:rPr>
        <w:t xml:space="preserve">Predložak </w:t>
      </w:r>
      <w:r w:rsidR="00F61CE2" w:rsidRPr="00F61CE2">
        <w:rPr>
          <w:rFonts w:ascii="Times New Roman" w:hAnsi="Times New Roman" w:cs="Times New Roman"/>
          <w:i/>
          <w:sz w:val="24"/>
          <w:szCs w:val="24"/>
        </w:rPr>
        <w:t>Tablic</w:t>
      </w:r>
      <w:r w:rsidR="00F61CE2">
        <w:rPr>
          <w:rFonts w:ascii="Times New Roman" w:hAnsi="Times New Roman" w:cs="Times New Roman"/>
          <w:i/>
          <w:sz w:val="24"/>
          <w:szCs w:val="24"/>
        </w:rPr>
        <w:t>e</w:t>
      </w:r>
      <w:r w:rsidR="00F61CE2" w:rsidRPr="00F61CE2">
        <w:rPr>
          <w:rFonts w:ascii="Times New Roman" w:hAnsi="Times New Roman" w:cs="Times New Roman"/>
          <w:i/>
          <w:sz w:val="24"/>
          <w:szCs w:val="24"/>
        </w:rPr>
        <w:t xml:space="preserve"> izračuna neto prihoda </w:t>
      </w:r>
      <w:r w:rsidRPr="00D37AA5">
        <w:rPr>
          <w:rFonts w:ascii="Times New Roman" w:hAnsi="Times New Roman" w:cs="Times New Roman"/>
          <w:i/>
          <w:sz w:val="24"/>
          <w:szCs w:val="24"/>
        </w:rPr>
        <w:t>se preuzima sa stranice www.apprrr.hr – kartica “Zajednička poljoprivredna politika/PRRRH 2014. – 2020./Mjera 7/</w:t>
      </w:r>
      <w:proofErr w:type="spellStart"/>
      <w:r w:rsidRPr="00D37AA5">
        <w:rPr>
          <w:rFonts w:ascii="Times New Roman" w:hAnsi="Times New Roman" w:cs="Times New Roman"/>
          <w:i/>
          <w:sz w:val="24"/>
          <w:szCs w:val="24"/>
        </w:rPr>
        <w:t>Podmjera</w:t>
      </w:r>
      <w:proofErr w:type="spellEnd"/>
      <w:r w:rsidRPr="00D37AA5">
        <w:rPr>
          <w:rFonts w:ascii="Times New Roman" w:hAnsi="Times New Roman" w:cs="Times New Roman"/>
          <w:i/>
          <w:sz w:val="24"/>
          <w:szCs w:val="24"/>
        </w:rPr>
        <w:t xml:space="preserve"> 7.4/Vezani dok</w:t>
      </w:r>
      <w:r w:rsidR="00AD7C5A">
        <w:rPr>
          <w:rFonts w:ascii="Times New Roman" w:hAnsi="Times New Roman" w:cs="Times New Roman"/>
          <w:i/>
          <w:sz w:val="24"/>
          <w:szCs w:val="24"/>
        </w:rPr>
        <w:t>umenti/Predlošci i upute 7.4.1“.</w:t>
      </w:r>
    </w:p>
    <w:p w14:paraId="4E6C9C79" w14:textId="56962E45" w:rsidR="00D37AA5" w:rsidRDefault="00E60D5F" w:rsidP="00E60D5F">
      <w:pPr>
        <w:spacing w:after="120"/>
        <w:jc w:val="both"/>
        <w:rPr>
          <w:rFonts w:ascii="Times New Roman" w:hAnsi="Times New Roman" w:cs="Times New Roman"/>
          <w:i/>
          <w:sz w:val="24"/>
          <w:szCs w:val="24"/>
        </w:rPr>
      </w:pPr>
      <w:r>
        <w:rPr>
          <w:rFonts w:ascii="Times New Roman" w:hAnsi="Times New Roman" w:cs="Times New Roman"/>
          <w:i/>
          <w:sz w:val="24"/>
          <w:szCs w:val="24"/>
        </w:rPr>
        <w:t xml:space="preserve">Isti predložak </w:t>
      </w:r>
      <w:r w:rsidRPr="00E60D5F">
        <w:rPr>
          <w:rFonts w:ascii="Times New Roman" w:hAnsi="Times New Roman" w:cs="Times New Roman"/>
          <w:i/>
          <w:sz w:val="24"/>
          <w:szCs w:val="24"/>
        </w:rPr>
        <w:t xml:space="preserve">Tablice izračuna neto prihoda </w:t>
      </w:r>
      <w:r>
        <w:rPr>
          <w:rFonts w:ascii="Times New Roman" w:hAnsi="Times New Roman" w:cs="Times New Roman"/>
          <w:i/>
          <w:sz w:val="24"/>
          <w:szCs w:val="24"/>
        </w:rPr>
        <w:t>može se otvoriti dvostrukim klikom na ovu ikonicu:</w:t>
      </w:r>
    </w:p>
    <w:p w14:paraId="43518F28" w14:textId="77777777" w:rsidR="00E60D5F" w:rsidRDefault="00E60D5F" w:rsidP="00E60D5F">
      <w:pPr>
        <w:spacing w:after="0"/>
        <w:jc w:val="both"/>
        <w:rPr>
          <w:rFonts w:ascii="Times New Roman" w:hAnsi="Times New Roman" w:cs="Times New Roman"/>
          <w:i/>
          <w:sz w:val="24"/>
          <w:szCs w:val="24"/>
        </w:rPr>
      </w:pPr>
    </w:p>
    <w:bookmarkStart w:id="0" w:name="_MON_1592723084"/>
    <w:bookmarkEnd w:id="0"/>
    <w:p w14:paraId="1AAD6B68" w14:textId="1C543DB7" w:rsidR="00E60D5F" w:rsidRDefault="000559FC" w:rsidP="00F61CE2">
      <w:pPr>
        <w:spacing w:after="120"/>
        <w:jc w:val="both"/>
        <w:rPr>
          <w:rFonts w:ascii="Times New Roman" w:hAnsi="Times New Roman" w:cs="Times New Roman"/>
          <w:i/>
          <w:sz w:val="24"/>
          <w:szCs w:val="24"/>
        </w:rPr>
      </w:pPr>
      <w:r>
        <w:rPr>
          <w:rFonts w:ascii="Times New Roman" w:hAnsi="Times New Roman" w:cs="Times New Roman"/>
          <w:b/>
          <w:sz w:val="24"/>
          <w:szCs w:val="24"/>
        </w:rPr>
        <w:object w:dxaOrig="1539" w:dyaOrig="997" w14:anchorId="6132B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65.25pt" o:ole="">
            <v:imagedata r:id="rId13" o:title=""/>
          </v:shape>
          <o:OLEObject Type="Embed" ProgID="Excel.Sheet.12" ShapeID="_x0000_i1025" DrawAspect="Icon" ObjectID="_1694004434" r:id="rId14"/>
        </w:object>
      </w:r>
    </w:p>
    <w:p w14:paraId="095080F0" w14:textId="77777777" w:rsidR="00E60D5F" w:rsidRDefault="00E60D5F" w:rsidP="00E60D5F">
      <w:pPr>
        <w:spacing w:after="0"/>
        <w:jc w:val="both"/>
        <w:rPr>
          <w:rFonts w:ascii="Times New Roman" w:hAnsi="Times New Roman" w:cs="Times New Roman"/>
          <w:i/>
          <w:sz w:val="24"/>
          <w:szCs w:val="24"/>
        </w:rPr>
      </w:pPr>
    </w:p>
    <w:p w14:paraId="37BBBE0D" w14:textId="663E9113" w:rsidR="00B31E8C" w:rsidRDefault="00F61CE2" w:rsidP="00F61CE2">
      <w:pPr>
        <w:spacing w:after="120"/>
        <w:jc w:val="both"/>
        <w:rPr>
          <w:rFonts w:ascii="Times New Roman" w:hAnsi="Times New Roman" w:cs="Times New Roman"/>
          <w:i/>
          <w:sz w:val="24"/>
          <w:szCs w:val="24"/>
        </w:rPr>
      </w:pPr>
      <w:r>
        <w:rPr>
          <w:rFonts w:ascii="Times New Roman" w:hAnsi="Times New Roman" w:cs="Times New Roman"/>
          <w:i/>
          <w:sz w:val="24"/>
          <w:szCs w:val="24"/>
        </w:rPr>
        <w:t>P</w:t>
      </w:r>
      <w:r w:rsidRPr="00D37AA5">
        <w:rPr>
          <w:rFonts w:ascii="Times New Roman" w:hAnsi="Times New Roman" w:cs="Times New Roman"/>
          <w:i/>
          <w:sz w:val="24"/>
          <w:szCs w:val="24"/>
        </w:rPr>
        <w:t>opunjen</w:t>
      </w:r>
      <w:r>
        <w:rPr>
          <w:rFonts w:ascii="Times New Roman" w:hAnsi="Times New Roman" w:cs="Times New Roman"/>
          <w:i/>
          <w:sz w:val="24"/>
          <w:szCs w:val="24"/>
        </w:rPr>
        <w:t>i predložak Tablice</w:t>
      </w:r>
      <w:r w:rsidRPr="00D37AA5">
        <w:rPr>
          <w:rFonts w:ascii="Times New Roman" w:hAnsi="Times New Roman" w:cs="Times New Roman"/>
          <w:i/>
          <w:sz w:val="24"/>
          <w:szCs w:val="24"/>
        </w:rPr>
        <w:t xml:space="preserve"> </w:t>
      </w:r>
      <w:r>
        <w:rPr>
          <w:rFonts w:ascii="Times New Roman" w:hAnsi="Times New Roman" w:cs="Times New Roman"/>
          <w:i/>
          <w:sz w:val="24"/>
          <w:szCs w:val="24"/>
        </w:rPr>
        <w:t>kopira se u ovom poglavlju</w:t>
      </w:r>
      <w:r w:rsidR="00D0488B">
        <w:rPr>
          <w:rFonts w:ascii="Times New Roman" w:hAnsi="Times New Roman" w:cs="Times New Roman"/>
          <w:i/>
          <w:sz w:val="24"/>
          <w:szCs w:val="24"/>
        </w:rPr>
        <w:t xml:space="preserve"> na sljedećoj stranici</w:t>
      </w:r>
      <w:r>
        <w:rPr>
          <w:rFonts w:ascii="Times New Roman" w:hAnsi="Times New Roman" w:cs="Times New Roman"/>
          <w:i/>
          <w:sz w:val="24"/>
          <w:szCs w:val="24"/>
        </w:rPr>
        <w:t>.</w:t>
      </w:r>
    </w:p>
    <w:p w14:paraId="0FA3289C" w14:textId="77777777" w:rsidR="00F61CE2" w:rsidRDefault="00F61CE2" w:rsidP="00F61CE2">
      <w:pPr>
        <w:spacing w:after="120"/>
        <w:jc w:val="both"/>
        <w:rPr>
          <w:rFonts w:ascii="Times New Roman" w:hAnsi="Times New Roman" w:cs="Times New Roman"/>
          <w:b/>
          <w:sz w:val="24"/>
          <w:szCs w:val="24"/>
        </w:rPr>
      </w:pPr>
    </w:p>
    <w:tbl>
      <w:tblPr>
        <w:tblStyle w:val="Reetkatablice"/>
        <w:tblW w:w="0" w:type="auto"/>
        <w:tblLook w:val="04A0" w:firstRow="1" w:lastRow="0" w:firstColumn="1" w:lastColumn="0" w:noHBand="0" w:noVBand="1"/>
      </w:tblPr>
      <w:tblGrid>
        <w:gridCol w:w="5991"/>
        <w:gridCol w:w="1512"/>
        <w:gridCol w:w="1559"/>
      </w:tblGrid>
      <w:tr w:rsidR="008A031A" w14:paraId="68BCC543" w14:textId="77777777" w:rsidTr="00F61CE2">
        <w:trPr>
          <w:trHeight w:val="711"/>
        </w:trPr>
        <w:tc>
          <w:tcPr>
            <w:tcW w:w="6232" w:type="dxa"/>
            <w:vAlign w:val="center"/>
          </w:tcPr>
          <w:p w14:paraId="1EE6597A" w14:textId="649060B6" w:rsidR="008A031A" w:rsidRPr="00D0488B" w:rsidRDefault="008A031A" w:rsidP="00F61CE2">
            <w:pPr>
              <w:rPr>
                <w:rFonts w:ascii="Times New Roman" w:hAnsi="Times New Roman" w:cs="Times New Roman"/>
                <w:b/>
                <w:bCs/>
                <w:sz w:val="24"/>
                <w:szCs w:val="24"/>
              </w:rPr>
            </w:pPr>
            <w:r w:rsidRPr="00D0488B">
              <w:rPr>
                <w:rFonts w:ascii="Times New Roman" w:eastAsia="Calibri" w:hAnsi="Times New Roman" w:cs="Times New Roman"/>
                <w:b/>
                <w:bCs/>
                <w:sz w:val="24"/>
                <w:szCs w:val="24"/>
              </w:rPr>
              <w:t>Ostvaruje li projekt neto prihod?</w:t>
            </w:r>
          </w:p>
        </w:tc>
        <w:tc>
          <w:tcPr>
            <w:tcW w:w="1560" w:type="dxa"/>
            <w:vAlign w:val="center"/>
          </w:tcPr>
          <w:p w14:paraId="060350A6" w14:textId="77777777" w:rsidR="008A031A" w:rsidRDefault="008A031A" w:rsidP="00F61CE2">
            <w:pPr>
              <w:jc w:val="center"/>
              <w:rPr>
                <w:rFonts w:ascii="Times New Roman" w:hAnsi="Times New Roman" w:cs="Times New Roman"/>
                <w:sz w:val="24"/>
                <w:szCs w:val="24"/>
              </w:rPr>
            </w:pPr>
            <w:r w:rsidRPr="008A64B2">
              <w:rPr>
                <w:rFonts w:ascii="Times New Roman" w:eastAsia="Calibri" w:hAnsi="Times New Roman" w:cs="Times New Roman"/>
                <w:b/>
                <w:bCs/>
                <w:sz w:val="24"/>
                <w:szCs w:val="24"/>
              </w:rPr>
              <w:t>DA</w:t>
            </w:r>
          </w:p>
        </w:tc>
        <w:tc>
          <w:tcPr>
            <w:tcW w:w="1610" w:type="dxa"/>
            <w:vAlign w:val="center"/>
          </w:tcPr>
          <w:p w14:paraId="4839B40A" w14:textId="36087EE9" w:rsidR="008A031A" w:rsidRDefault="00786BCE" w:rsidP="00F61CE2">
            <w:pPr>
              <w:jc w:val="center"/>
              <w:rPr>
                <w:rFonts w:ascii="Times New Roman" w:hAnsi="Times New Roman" w:cs="Times New Roman"/>
                <w:sz w:val="24"/>
                <w:szCs w:val="24"/>
              </w:rPr>
            </w:pPr>
            <w:r>
              <w:rPr>
                <w:noProof/>
              </w:rPr>
              <mc:AlternateContent>
                <mc:Choice Requires="wps">
                  <w:drawing>
                    <wp:anchor distT="0" distB="0" distL="114300" distR="114300" simplePos="0" relativeHeight="251660288" behindDoc="1" locked="0" layoutInCell="1" allowOverlap="1" wp14:anchorId="5D8B0DD0" wp14:editId="662F0CBC">
                      <wp:simplePos x="0" y="0"/>
                      <wp:positionH relativeFrom="column">
                        <wp:posOffset>314325</wp:posOffset>
                      </wp:positionH>
                      <wp:positionV relativeFrom="paragraph">
                        <wp:posOffset>-47625</wp:posOffset>
                      </wp:positionV>
                      <wp:extent cx="257175" cy="209550"/>
                      <wp:effectExtent l="0" t="0" r="9525" b="0"/>
                      <wp:wrapNone/>
                      <wp:docPr id="2" name="Elips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095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17499C" id="Elipsa 2" o:spid="_x0000_s1026" style="position:absolute;margin-left:24.75pt;margin-top:-3.75pt;width:20.2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" fillcolor="#4f81bd [3204]" strokecolor="#243f60 [1604]" strokeweight="2pt">
                      <v:path arrowok="t"/>
                    </v:oval>
                  </w:pict>
                </mc:Fallback>
              </mc:AlternateContent>
            </w:r>
            <w:r w:rsidR="008A031A" w:rsidRPr="008A64B2">
              <w:rPr>
                <w:rFonts w:ascii="Times New Roman" w:eastAsia="Calibri" w:hAnsi="Times New Roman" w:cs="Times New Roman"/>
                <w:b/>
                <w:bCs/>
                <w:sz w:val="24"/>
                <w:szCs w:val="24"/>
              </w:rPr>
              <w:t>NE</w:t>
            </w:r>
          </w:p>
        </w:tc>
      </w:tr>
    </w:tbl>
    <w:p w14:paraId="2CE88F2E" w14:textId="77777777" w:rsidR="008A031A" w:rsidRPr="008A64B2" w:rsidRDefault="008A031A" w:rsidP="008A031A">
      <w:pPr>
        <w:spacing w:before="120" w:after="0" w:line="240" w:lineRule="auto"/>
        <w:jc w:val="both"/>
        <w:rPr>
          <w:rFonts w:ascii="Times New Roman" w:eastAsia="Calibri" w:hAnsi="Times New Roman" w:cs="Times New Roman"/>
        </w:rPr>
      </w:pPr>
      <w:r w:rsidRPr="008A64B2">
        <w:rPr>
          <w:rFonts w:ascii="Times New Roman" w:eastAsia="Calibri" w:hAnsi="Times New Roman" w:cs="Times New Roman"/>
          <w:i/>
          <w:iCs/>
          <w:sz w:val="24"/>
          <w:szCs w:val="24"/>
        </w:rPr>
        <w:t>(Zaokružiti odgovor koji je primjenjiv za projekt)</w:t>
      </w:r>
    </w:p>
    <w:p w14:paraId="68B65A48" w14:textId="6956AFCF" w:rsidR="00801381" w:rsidRDefault="00801381" w:rsidP="007E2A0C">
      <w:pPr>
        <w:spacing w:after="120" w:line="240" w:lineRule="auto"/>
        <w:jc w:val="both"/>
        <w:rPr>
          <w:rFonts w:ascii="Times New Roman" w:eastAsia="Calibri" w:hAnsi="Times New Roman" w:cs="Times New Roman"/>
          <w:sz w:val="24"/>
          <w:szCs w:val="24"/>
        </w:rPr>
      </w:pPr>
    </w:p>
    <w:p w14:paraId="3DA395EE" w14:textId="77777777" w:rsidR="00E60D5F" w:rsidRDefault="00E60D5F" w:rsidP="007E2A0C">
      <w:pPr>
        <w:spacing w:after="120" w:line="240" w:lineRule="auto"/>
        <w:jc w:val="both"/>
        <w:rPr>
          <w:rFonts w:ascii="Times New Roman" w:eastAsia="Calibri" w:hAnsi="Times New Roman" w:cs="Times New Roman"/>
          <w:sz w:val="24"/>
          <w:szCs w:val="24"/>
        </w:rPr>
      </w:pPr>
    </w:p>
    <w:p w14:paraId="79A17D04" w14:textId="6D8151DA" w:rsidR="00F61CE2" w:rsidRPr="00F61CE2" w:rsidRDefault="00F61CE2" w:rsidP="00E60D5F">
      <w:pPr>
        <w:spacing w:after="0"/>
        <w:jc w:val="both"/>
        <w:rPr>
          <w:rFonts w:ascii="Times New Roman" w:eastAsia="Calibri" w:hAnsi="Times New Roman" w:cs="Times New Roman"/>
          <w:i/>
          <w:iCs/>
          <w:sz w:val="24"/>
          <w:szCs w:val="24"/>
        </w:rPr>
      </w:pPr>
      <w:r w:rsidRPr="00F61CE2">
        <w:rPr>
          <w:rFonts w:ascii="Times New Roman" w:eastAsia="Calibri" w:hAnsi="Times New Roman" w:cs="Times New Roman"/>
          <w:i/>
          <w:iCs/>
          <w:sz w:val="24"/>
          <w:szCs w:val="24"/>
        </w:rPr>
        <w:t>NAPOMEN</w:t>
      </w:r>
      <w:r w:rsidR="00AD7C5A">
        <w:rPr>
          <w:rFonts w:ascii="Times New Roman" w:eastAsia="Calibri" w:hAnsi="Times New Roman" w:cs="Times New Roman"/>
          <w:i/>
          <w:iCs/>
          <w:sz w:val="24"/>
          <w:szCs w:val="24"/>
        </w:rPr>
        <w:t>E</w:t>
      </w:r>
      <w:r w:rsidRPr="00F61CE2">
        <w:rPr>
          <w:rFonts w:ascii="Times New Roman" w:eastAsia="Calibri" w:hAnsi="Times New Roman" w:cs="Times New Roman"/>
          <w:i/>
          <w:iCs/>
          <w:sz w:val="24"/>
          <w:szCs w:val="24"/>
        </w:rPr>
        <w:t>:</w:t>
      </w:r>
    </w:p>
    <w:p w14:paraId="7314A950" w14:textId="0FFB2037" w:rsidR="00AD7C5A" w:rsidRDefault="00AD7C5A" w:rsidP="00E60D5F">
      <w:pPr>
        <w:spacing w:after="0"/>
        <w:jc w:val="both"/>
        <w:rPr>
          <w:rFonts w:ascii="Times New Roman" w:eastAsia="Calibri" w:hAnsi="Times New Roman" w:cs="Times New Roman"/>
          <w:i/>
          <w:iCs/>
          <w:sz w:val="24"/>
          <w:szCs w:val="24"/>
        </w:rPr>
      </w:pPr>
      <w:r w:rsidRPr="00AD7C5A">
        <w:rPr>
          <w:rFonts w:ascii="Times New Roman" w:eastAsia="Calibri" w:hAnsi="Times New Roman" w:cs="Times New Roman"/>
          <w:i/>
          <w:iCs/>
          <w:sz w:val="24"/>
          <w:szCs w:val="24"/>
        </w:rPr>
        <w:t>Tablicu izračuna neto prihoda</w:t>
      </w:r>
      <w:r>
        <w:rPr>
          <w:rFonts w:ascii="Times New Roman" w:eastAsia="Calibri" w:hAnsi="Times New Roman" w:cs="Times New Roman"/>
          <w:i/>
          <w:iCs/>
          <w:sz w:val="24"/>
          <w:szCs w:val="24"/>
        </w:rPr>
        <w:t xml:space="preserve"> je potrebno popuniti </w:t>
      </w:r>
      <w:r w:rsidRPr="00E60D5F">
        <w:rPr>
          <w:rFonts w:ascii="Times New Roman" w:eastAsia="Calibri" w:hAnsi="Times New Roman" w:cs="Times New Roman"/>
          <w:i/>
          <w:iCs/>
          <w:sz w:val="24"/>
          <w:szCs w:val="24"/>
          <w:u w:val="single"/>
        </w:rPr>
        <w:t>neovisno</w:t>
      </w:r>
      <w:r>
        <w:rPr>
          <w:rFonts w:ascii="Times New Roman" w:eastAsia="Calibri" w:hAnsi="Times New Roman" w:cs="Times New Roman"/>
          <w:i/>
          <w:iCs/>
          <w:sz w:val="24"/>
          <w:szCs w:val="24"/>
        </w:rPr>
        <w:t xml:space="preserve"> o tome koliko iznose prihvatljivi troškovi projekta, a u Planu </w:t>
      </w:r>
      <w:r w:rsidRPr="00F61CE2">
        <w:rPr>
          <w:rFonts w:ascii="Times New Roman" w:eastAsia="Calibri" w:hAnsi="Times New Roman" w:cs="Times New Roman"/>
          <w:i/>
          <w:iCs/>
          <w:sz w:val="24"/>
          <w:szCs w:val="24"/>
        </w:rPr>
        <w:t>nabave/Tablic</w:t>
      </w:r>
      <w:r>
        <w:rPr>
          <w:rFonts w:ascii="Times New Roman" w:eastAsia="Calibri" w:hAnsi="Times New Roman" w:cs="Times New Roman"/>
          <w:i/>
          <w:iCs/>
          <w:sz w:val="24"/>
          <w:szCs w:val="24"/>
        </w:rPr>
        <w:t xml:space="preserve">i troškova i izračuna potpore prihvatljivi troškova će se umanjiti samo ako prelaze </w:t>
      </w:r>
      <w:r w:rsidRPr="00AD7C5A">
        <w:rPr>
          <w:rFonts w:ascii="Times New Roman" w:eastAsia="Calibri" w:hAnsi="Times New Roman" w:cs="Times New Roman"/>
          <w:i/>
          <w:iCs/>
          <w:sz w:val="24"/>
          <w:szCs w:val="24"/>
        </w:rPr>
        <w:t>1.000.000,00 eura</w:t>
      </w:r>
      <w:r>
        <w:rPr>
          <w:rFonts w:ascii="Times New Roman" w:eastAsia="Calibri" w:hAnsi="Times New Roman" w:cs="Times New Roman"/>
          <w:i/>
          <w:iCs/>
          <w:sz w:val="24"/>
          <w:szCs w:val="24"/>
        </w:rPr>
        <w:t xml:space="preserve"> u protuvrijednosti u kunama i ako projekt generira neto prihod. </w:t>
      </w:r>
    </w:p>
    <w:p w14:paraId="400A546F" w14:textId="675605B5" w:rsidR="007B6C01" w:rsidRDefault="007B6C01" w:rsidP="00E60D5F">
      <w:pPr>
        <w:spacing w:after="0"/>
        <w:jc w:val="both"/>
        <w:rPr>
          <w:rFonts w:ascii="Times New Roman" w:hAnsi="Times New Roman" w:cs="Times New Roman"/>
          <w:b/>
          <w:sz w:val="24"/>
          <w:szCs w:val="24"/>
        </w:rPr>
      </w:pPr>
    </w:p>
    <w:p w14:paraId="1F2C6ECB" w14:textId="77777777" w:rsidR="007B6C01" w:rsidRDefault="007B6C01" w:rsidP="00606A18">
      <w:pPr>
        <w:spacing w:after="120"/>
        <w:jc w:val="center"/>
        <w:rPr>
          <w:rFonts w:ascii="Times New Roman" w:hAnsi="Times New Roman" w:cs="Times New Roman"/>
          <w:b/>
          <w:sz w:val="24"/>
          <w:szCs w:val="24"/>
        </w:rPr>
        <w:sectPr w:rsidR="007B6C01" w:rsidSect="0036092D">
          <w:headerReference w:type="default" r:id="rId15"/>
          <w:footerReference w:type="default" r:id="rId16"/>
          <w:pgSz w:w="11906" w:h="16838"/>
          <w:pgMar w:top="1417" w:right="1417" w:bottom="1417" w:left="1417" w:header="709" w:footer="709" w:gutter="0"/>
          <w:cols w:space="708"/>
          <w:docGrid w:linePitch="360"/>
        </w:sectPr>
      </w:pPr>
    </w:p>
    <w:p w14:paraId="78C05BA9" w14:textId="4BB94F85" w:rsidR="00606A18" w:rsidRDefault="00606A18" w:rsidP="00606A18">
      <w:pPr>
        <w:spacing w:after="120"/>
        <w:jc w:val="center"/>
        <w:rPr>
          <w:rFonts w:ascii="Times New Roman" w:hAnsi="Times New Roman" w:cs="Times New Roman"/>
          <w:b/>
          <w:sz w:val="24"/>
          <w:szCs w:val="24"/>
        </w:rPr>
      </w:pPr>
      <w:r>
        <w:rPr>
          <w:rFonts w:ascii="Times New Roman" w:hAnsi="Times New Roman" w:cs="Times New Roman"/>
          <w:b/>
          <w:sz w:val="24"/>
          <w:szCs w:val="24"/>
        </w:rPr>
        <w:lastRenderedPageBreak/>
        <w:t>Tablica izračuna neto prihoda</w:t>
      </w:r>
    </w:p>
    <w:p w14:paraId="0689617A" w14:textId="77777777" w:rsidR="00606A18" w:rsidRPr="00D0488B" w:rsidRDefault="00606A18" w:rsidP="00606A18">
      <w:pPr>
        <w:jc w:val="center"/>
        <w:rPr>
          <w:rFonts w:ascii="Times New Roman" w:eastAsia="Calibri" w:hAnsi="Times New Roman" w:cs="Times New Roman"/>
          <w:i/>
          <w:iCs/>
          <w:sz w:val="20"/>
          <w:szCs w:val="20"/>
        </w:rPr>
      </w:pPr>
      <w:r w:rsidRPr="00D0488B">
        <w:rPr>
          <w:rFonts w:ascii="Times New Roman" w:eastAsia="Calibri" w:hAnsi="Times New Roman" w:cs="Times New Roman"/>
          <w:i/>
          <w:iCs/>
          <w:sz w:val="20"/>
          <w:szCs w:val="20"/>
        </w:rPr>
        <w:t>(kopirati popunjenu Tablicu izračuna neto prihoda)</w:t>
      </w:r>
    </w:p>
    <w:p w14:paraId="40C42D58" w14:textId="77777777" w:rsidR="00606A18" w:rsidRDefault="00606A18" w:rsidP="00E60D5F">
      <w:pPr>
        <w:spacing w:after="0"/>
        <w:jc w:val="both"/>
        <w:rPr>
          <w:rFonts w:ascii="Times New Roman" w:hAnsi="Times New Roman" w:cs="Times New Roman"/>
          <w:b/>
          <w:sz w:val="24"/>
          <w:szCs w:val="24"/>
        </w:rPr>
      </w:pPr>
    </w:p>
    <w:p w14:paraId="52B151C3" w14:textId="4F7AD0D1" w:rsidR="00073421" w:rsidRPr="00D0488B" w:rsidRDefault="007B6C01" w:rsidP="007B6C01">
      <w:pPr>
        <w:spacing w:after="120"/>
        <w:rPr>
          <w:rFonts w:ascii="Times New Roman" w:eastAsia="Calibri" w:hAnsi="Times New Roman" w:cs="Times New Roman"/>
          <w:i/>
          <w:iCs/>
          <w:sz w:val="20"/>
          <w:szCs w:val="20"/>
        </w:rPr>
      </w:pPr>
      <w:r w:rsidRPr="007B6C01">
        <w:rPr>
          <w:noProof/>
        </w:rPr>
        <w:drawing>
          <wp:inline distT="0" distB="0" distL="0" distR="0" wp14:anchorId="5ECB0150" wp14:editId="2F4602BF">
            <wp:extent cx="9108440" cy="434467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08440" cy="4344670"/>
                    </a:xfrm>
                    <a:prstGeom prst="rect">
                      <a:avLst/>
                    </a:prstGeom>
                    <a:noFill/>
                    <a:ln>
                      <a:noFill/>
                    </a:ln>
                  </pic:spPr>
                </pic:pic>
              </a:graphicData>
            </a:graphic>
          </wp:inline>
        </w:drawing>
      </w:r>
      <w:r w:rsidR="00B75CE9">
        <w:rPr>
          <w:rFonts w:ascii="Times New Roman" w:hAnsi="Times New Roman" w:cs="Times New Roman"/>
          <w:b/>
          <w:sz w:val="24"/>
          <w:szCs w:val="24"/>
        </w:rPr>
        <w:t xml:space="preserve"> </w:t>
      </w:r>
    </w:p>
    <w:p w14:paraId="18437E7B" w14:textId="77777777" w:rsidR="00073421" w:rsidRPr="00DF1CE6" w:rsidRDefault="00073421" w:rsidP="00073421">
      <w:pPr>
        <w:jc w:val="both"/>
        <w:rPr>
          <w:rFonts w:ascii="Times New Roman" w:eastAsia="Calibri" w:hAnsi="Times New Roman" w:cs="Times New Roman"/>
          <w:sz w:val="24"/>
          <w:szCs w:val="24"/>
        </w:rPr>
      </w:pPr>
    </w:p>
    <w:p w14:paraId="1E52A3DF" w14:textId="77777777" w:rsidR="00073421" w:rsidRPr="00DF1CE6" w:rsidRDefault="00073421" w:rsidP="0093730F">
      <w:pPr>
        <w:jc w:val="both"/>
        <w:rPr>
          <w:rFonts w:ascii="Times New Roman" w:hAnsi="Times New Roman" w:cs="Times New Roman"/>
          <w:bCs/>
          <w:sz w:val="24"/>
          <w:szCs w:val="24"/>
        </w:rPr>
      </w:pPr>
    </w:p>
    <w:p w14:paraId="0323F94D" w14:textId="77777777" w:rsidR="00073421" w:rsidRPr="00DF1CE6" w:rsidRDefault="00073421" w:rsidP="0093730F">
      <w:pPr>
        <w:jc w:val="both"/>
        <w:rPr>
          <w:rFonts w:ascii="Times New Roman" w:hAnsi="Times New Roman" w:cs="Times New Roman"/>
          <w:b/>
          <w:sz w:val="24"/>
          <w:szCs w:val="24"/>
        </w:rPr>
        <w:sectPr w:rsidR="00073421" w:rsidRPr="00DF1CE6" w:rsidSect="007B6C01">
          <w:headerReference w:type="default" r:id="rId18"/>
          <w:pgSz w:w="16838" w:h="11906" w:orient="landscape"/>
          <w:pgMar w:top="709" w:right="1247" w:bottom="851" w:left="1247" w:header="709" w:footer="150" w:gutter="0"/>
          <w:cols w:space="708"/>
          <w:docGrid w:linePitch="360"/>
        </w:sectPr>
      </w:pPr>
    </w:p>
    <w:p w14:paraId="48940455" w14:textId="76CED21A" w:rsidR="00B63AB7" w:rsidRPr="008A64B2" w:rsidRDefault="00B31E8C" w:rsidP="0093730F">
      <w:pPr>
        <w:jc w:val="both"/>
        <w:rPr>
          <w:rFonts w:ascii="Times New Roman" w:hAnsi="Times New Roman" w:cs="Times New Roman"/>
          <w:b/>
          <w:sz w:val="24"/>
          <w:szCs w:val="24"/>
        </w:rPr>
      </w:pPr>
      <w:r>
        <w:rPr>
          <w:rFonts w:ascii="Times New Roman" w:hAnsi="Times New Roman" w:cs="Times New Roman"/>
          <w:b/>
          <w:sz w:val="24"/>
          <w:szCs w:val="24"/>
        </w:rPr>
        <w:lastRenderedPageBreak/>
        <w:t>10</w:t>
      </w:r>
      <w:r w:rsidR="00F16C24" w:rsidRPr="008A64B2">
        <w:rPr>
          <w:rFonts w:ascii="Times New Roman" w:hAnsi="Times New Roman" w:cs="Times New Roman"/>
          <w:b/>
          <w:sz w:val="24"/>
          <w:szCs w:val="24"/>
        </w:rPr>
        <w:t>. USKLAĐENOST PROJEKTA S</w:t>
      </w:r>
      <w:r w:rsidR="0026516F" w:rsidRPr="008A64B2">
        <w:rPr>
          <w:rFonts w:ascii="Times New Roman" w:hAnsi="Times New Roman" w:cs="Times New Roman"/>
          <w:b/>
          <w:sz w:val="24"/>
          <w:szCs w:val="24"/>
        </w:rPr>
        <w:t xml:space="preserve">A STRATEŠKIM RAZVOJNIM </w:t>
      </w:r>
      <w:r w:rsidR="008B7581">
        <w:rPr>
          <w:rFonts w:ascii="Times New Roman" w:hAnsi="Times New Roman" w:cs="Times New Roman"/>
          <w:b/>
          <w:sz w:val="24"/>
          <w:szCs w:val="24"/>
        </w:rPr>
        <w:t>DOKUMENTOM</w:t>
      </w:r>
      <w:r w:rsidR="008B7581" w:rsidRPr="008A64B2">
        <w:rPr>
          <w:rFonts w:ascii="Times New Roman" w:hAnsi="Times New Roman" w:cs="Times New Roman"/>
          <w:b/>
          <w:sz w:val="24"/>
          <w:szCs w:val="24"/>
        </w:rPr>
        <w:t xml:space="preserve"> </w:t>
      </w:r>
      <w:r w:rsidR="00F16C24" w:rsidRPr="008A64B2">
        <w:rPr>
          <w:rFonts w:ascii="Times New Roman" w:hAnsi="Times New Roman" w:cs="Times New Roman"/>
          <w:b/>
          <w:sz w:val="24"/>
          <w:szCs w:val="24"/>
        </w:rPr>
        <w:t>JEDINICE LOKALNE SAMOUPRAVE ILI S LOKALNOM RAZVOJNOM STRATEGIJOM ODABRANOG LAG-</w:t>
      </w:r>
      <w:r w:rsidR="000D4844" w:rsidRPr="008A64B2">
        <w:rPr>
          <w:rFonts w:ascii="Times New Roman" w:hAnsi="Times New Roman" w:cs="Times New Roman"/>
          <w:b/>
          <w:sz w:val="24"/>
          <w:szCs w:val="24"/>
        </w:rPr>
        <w:t>A</w:t>
      </w:r>
      <w:r w:rsidR="000D4844" w:rsidRPr="000D4844">
        <w:t xml:space="preserve"> </w:t>
      </w:r>
      <w:r w:rsidR="000D4844" w:rsidRPr="000D4844">
        <w:rPr>
          <w:rFonts w:ascii="Times New Roman" w:hAnsi="Times New Roman" w:cs="Times New Roman"/>
          <w:b/>
          <w:sz w:val="24"/>
          <w:szCs w:val="24"/>
        </w:rPr>
        <w:t xml:space="preserve">ILI </w:t>
      </w:r>
      <w:r w:rsidR="000D4844">
        <w:rPr>
          <w:rFonts w:ascii="Times New Roman" w:hAnsi="Times New Roman" w:cs="Times New Roman"/>
          <w:b/>
          <w:sz w:val="24"/>
          <w:szCs w:val="24"/>
        </w:rPr>
        <w:t xml:space="preserve">S </w:t>
      </w:r>
      <w:r w:rsidR="000D4844" w:rsidRPr="000D4844">
        <w:rPr>
          <w:rFonts w:ascii="Times New Roman" w:hAnsi="Times New Roman" w:cs="Times New Roman"/>
          <w:b/>
          <w:sz w:val="24"/>
          <w:szCs w:val="24"/>
        </w:rPr>
        <w:t>PLANOM RAZVOJA JEDINICE PODRUČNE (REGIONALNE) SAMOUPRAVE</w:t>
      </w:r>
    </w:p>
    <w:p w14:paraId="71770F10" w14:textId="5816DBFD" w:rsidR="00F16C24" w:rsidRPr="008A64B2" w:rsidRDefault="00431101" w:rsidP="00191EBA">
      <w:pPr>
        <w:jc w:val="both"/>
        <w:rPr>
          <w:rFonts w:ascii="Times New Roman" w:hAnsi="Times New Roman" w:cs="Times New Roman"/>
          <w:i/>
          <w:sz w:val="24"/>
          <w:szCs w:val="24"/>
        </w:rPr>
      </w:pPr>
      <w:r>
        <w:rPr>
          <w:rFonts w:ascii="Times New Roman" w:hAnsi="Times New Roman" w:cs="Times New Roman"/>
          <w:i/>
          <w:sz w:val="24"/>
          <w:szCs w:val="24"/>
        </w:rPr>
        <w:t>(N</w:t>
      </w:r>
      <w:r w:rsidR="00F16C24" w:rsidRPr="008A64B2">
        <w:rPr>
          <w:rFonts w:ascii="Times New Roman" w:hAnsi="Times New Roman" w:cs="Times New Roman"/>
          <w:i/>
          <w:sz w:val="24"/>
          <w:szCs w:val="24"/>
        </w:rPr>
        <w:t xml:space="preserve">avesti cilj i prioritet </w:t>
      </w:r>
      <w:r w:rsidR="00E06341" w:rsidRPr="008A64B2">
        <w:rPr>
          <w:rFonts w:ascii="Times New Roman" w:hAnsi="Times New Roman" w:cs="Times New Roman"/>
          <w:i/>
          <w:sz w:val="24"/>
          <w:szCs w:val="24"/>
        </w:rPr>
        <w:t xml:space="preserve">iz </w:t>
      </w:r>
      <w:r w:rsidR="00F16C24" w:rsidRPr="008A64B2">
        <w:rPr>
          <w:rFonts w:ascii="Times New Roman" w:hAnsi="Times New Roman" w:cs="Times New Roman"/>
          <w:i/>
          <w:sz w:val="24"/>
          <w:szCs w:val="24"/>
        </w:rPr>
        <w:t xml:space="preserve">strateškog razvojnog </w:t>
      </w:r>
      <w:r w:rsidR="00B54563">
        <w:rPr>
          <w:rFonts w:ascii="Times New Roman" w:hAnsi="Times New Roman" w:cs="Times New Roman"/>
          <w:i/>
          <w:sz w:val="24"/>
          <w:szCs w:val="24"/>
        </w:rPr>
        <w:t>dokumenta</w:t>
      </w:r>
      <w:r w:rsidR="00B54563" w:rsidRPr="008A64B2">
        <w:rPr>
          <w:rFonts w:ascii="Times New Roman" w:hAnsi="Times New Roman" w:cs="Times New Roman"/>
          <w:i/>
          <w:sz w:val="24"/>
          <w:szCs w:val="24"/>
        </w:rPr>
        <w:t xml:space="preserve"> </w:t>
      </w:r>
      <w:r w:rsidR="00F16C24" w:rsidRPr="008A64B2">
        <w:rPr>
          <w:rFonts w:ascii="Times New Roman" w:hAnsi="Times New Roman" w:cs="Times New Roman"/>
          <w:i/>
          <w:sz w:val="24"/>
          <w:szCs w:val="24"/>
        </w:rPr>
        <w:t>jedince lokalne samouprave ili iz lokalne razvojne strategije odabranog LAG-a</w:t>
      </w:r>
      <w:r w:rsidR="00E06341" w:rsidRPr="008A64B2">
        <w:rPr>
          <w:rFonts w:ascii="Times New Roman" w:hAnsi="Times New Roman" w:cs="Times New Roman"/>
          <w:i/>
          <w:sz w:val="24"/>
          <w:szCs w:val="24"/>
        </w:rPr>
        <w:t xml:space="preserve"> unutar Programa ruralnog razvoja</w:t>
      </w:r>
      <w:r w:rsidR="006C56E8" w:rsidRPr="008A64B2">
        <w:rPr>
          <w:rFonts w:ascii="Times New Roman" w:hAnsi="Times New Roman" w:cs="Times New Roman"/>
          <w:i/>
          <w:sz w:val="24"/>
          <w:szCs w:val="24"/>
        </w:rPr>
        <w:t xml:space="preserve"> Republike Hr</w:t>
      </w:r>
      <w:r w:rsidR="00E06341" w:rsidRPr="008A64B2">
        <w:rPr>
          <w:rFonts w:ascii="Times New Roman" w:hAnsi="Times New Roman" w:cs="Times New Roman"/>
          <w:i/>
          <w:sz w:val="24"/>
          <w:szCs w:val="24"/>
        </w:rPr>
        <w:t>vatske</w:t>
      </w:r>
      <w:r w:rsidR="000D4844">
        <w:rPr>
          <w:rFonts w:ascii="Times New Roman" w:hAnsi="Times New Roman" w:cs="Times New Roman"/>
          <w:i/>
          <w:sz w:val="24"/>
          <w:szCs w:val="24"/>
        </w:rPr>
        <w:t xml:space="preserve"> ili </w:t>
      </w:r>
      <w:r>
        <w:rPr>
          <w:rFonts w:ascii="Times New Roman" w:hAnsi="Times New Roman" w:cs="Times New Roman"/>
          <w:i/>
          <w:sz w:val="24"/>
          <w:szCs w:val="24"/>
        </w:rPr>
        <w:t>iz P</w:t>
      </w:r>
      <w:r w:rsidR="000D4844" w:rsidRPr="000D4844">
        <w:rPr>
          <w:rFonts w:ascii="Times New Roman" w:hAnsi="Times New Roman" w:cs="Times New Roman"/>
          <w:i/>
          <w:sz w:val="24"/>
          <w:szCs w:val="24"/>
        </w:rPr>
        <w:t>lan</w:t>
      </w:r>
      <w:r w:rsidR="000D4844">
        <w:rPr>
          <w:rFonts w:ascii="Times New Roman" w:hAnsi="Times New Roman" w:cs="Times New Roman"/>
          <w:i/>
          <w:sz w:val="24"/>
          <w:szCs w:val="24"/>
        </w:rPr>
        <w:t>a</w:t>
      </w:r>
      <w:r w:rsidR="000D4844" w:rsidRPr="000D4844">
        <w:rPr>
          <w:rFonts w:ascii="Times New Roman" w:hAnsi="Times New Roman" w:cs="Times New Roman"/>
          <w:i/>
          <w:sz w:val="24"/>
          <w:szCs w:val="24"/>
        </w:rPr>
        <w:t xml:space="preserve"> razvoja jedinice područne (regionalne) samouprave</w:t>
      </w:r>
      <w:r w:rsidR="00E06341" w:rsidRPr="008A64B2">
        <w:rPr>
          <w:rFonts w:ascii="Times New Roman" w:hAnsi="Times New Roman" w:cs="Times New Roman"/>
          <w:i/>
          <w:sz w:val="24"/>
          <w:szCs w:val="24"/>
        </w:rPr>
        <w:t>, a iz kojih je vidljivo da je projekt u skladu sa</w:t>
      </w:r>
      <w:r w:rsidR="00E06341" w:rsidRPr="008A64B2">
        <w:rPr>
          <w:rFonts w:ascii="Times New Roman" w:hAnsi="Times New Roman" w:cs="Times New Roman"/>
        </w:rPr>
        <w:t xml:space="preserve"> </w:t>
      </w:r>
      <w:r w:rsidR="00E06341" w:rsidRPr="008A64B2">
        <w:rPr>
          <w:rFonts w:ascii="Times New Roman" w:hAnsi="Times New Roman" w:cs="Times New Roman"/>
          <w:i/>
          <w:sz w:val="24"/>
          <w:szCs w:val="24"/>
        </w:rPr>
        <w:t xml:space="preserve">strateškim razvojnim </w:t>
      </w:r>
      <w:r w:rsidR="00B54563">
        <w:rPr>
          <w:rFonts w:ascii="Times New Roman" w:hAnsi="Times New Roman" w:cs="Times New Roman"/>
          <w:i/>
          <w:sz w:val="24"/>
          <w:szCs w:val="24"/>
        </w:rPr>
        <w:t>dokumentom</w:t>
      </w:r>
      <w:r>
        <w:rPr>
          <w:rFonts w:ascii="Times New Roman" w:hAnsi="Times New Roman" w:cs="Times New Roman"/>
          <w:i/>
          <w:sz w:val="24"/>
          <w:szCs w:val="24"/>
        </w:rPr>
        <w:t xml:space="preserve"> JLS</w:t>
      </w:r>
      <w:r w:rsidR="00E06341" w:rsidRPr="008A64B2">
        <w:rPr>
          <w:rFonts w:ascii="Times New Roman" w:hAnsi="Times New Roman" w:cs="Times New Roman"/>
          <w:i/>
          <w:sz w:val="24"/>
          <w:szCs w:val="24"/>
        </w:rPr>
        <w:t xml:space="preserve">, lokalnom razvojnom strategijom </w:t>
      </w:r>
      <w:r w:rsidR="00191EBA">
        <w:rPr>
          <w:rFonts w:ascii="Times New Roman" w:hAnsi="Times New Roman" w:cs="Times New Roman"/>
          <w:i/>
          <w:sz w:val="24"/>
          <w:szCs w:val="24"/>
        </w:rPr>
        <w:t xml:space="preserve">(LRS) </w:t>
      </w:r>
      <w:r w:rsidR="00E06341" w:rsidRPr="008A64B2">
        <w:rPr>
          <w:rFonts w:ascii="Times New Roman" w:hAnsi="Times New Roman" w:cs="Times New Roman"/>
          <w:i/>
          <w:sz w:val="24"/>
          <w:szCs w:val="24"/>
        </w:rPr>
        <w:t>odabranog LAG-a</w:t>
      </w:r>
      <w:r>
        <w:rPr>
          <w:rFonts w:ascii="Times New Roman" w:hAnsi="Times New Roman" w:cs="Times New Roman"/>
          <w:i/>
          <w:sz w:val="24"/>
          <w:szCs w:val="24"/>
        </w:rPr>
        <w:t xml:space="preserve"> ili Planom</w:t>
      </w:r>
      <w:r w:rsidRPr="00431101">
        <w:rPr>
          <w:rFonts w:ascii="Times New Roman" w:hAnsi="Times New Roman" w:cs="Times New Roman"/>
          <w:i/>
          <w:sz w:val="24"/>
          <w:szCs w:val="24"/>
        </w:rPr>
        <w:t xml:space="preserve"> razvoja</w:t>
      </w:r>
      <w:r>
        <w:rPr>
          <w:rFonts w:ascii="Times New Roman" w:hAnsi="Times New Roman" w:cs="Times New Roman"/>
          <w:i/>
          <w:sz w:val="24"/>
          <w:szCs w:val="24"/>
        </w:rPr>
        <w:t xml:space="preserve"> županije, obrazložiti usklađenost projekta s ciljem/prioritetom, n</w:t>
      </w:r>
      <w:r w:rsidR="00303651" w:rsidRPr="008A64B2">
        <w:rPr>
          <w:rFonts w:ascii="Times New Roman" w:hAnsi="Times New Roman" w:cs="Times New Roman"/>
          <w:i/>
          <w:sz w:val="24"/>
          <w:szCs w:val="24"/>
        </w:rPr>
        <w:t>avesti broj poglavlja/stranice u kojem</w:t>
      </w:r>
      <w:r>
        <w:rPr>
          <w:rFonts w:ascii="Times New Roman" w:hAnsi="Times New Roman" w:cs="Times New Roman"/>
          <w:i/>
          <w:sz w:val="24"/>
          <w:szCs w:val="24"/>
        </w:rPr>
        <w:t>/kojoj</w:t>
      </w:r>
      <w:r w:rsidR="00303651" w:rsidRPr="008A64B2">
        <w:rPr>
          <w:rFonts w:ascii="Times New Roman" w:hAnsi="Times New Roman" w:cs="Times New Roman"/>
          <w:i/>
          <w:sz w:val="24"/>
          <w:szCs w:val="24"/>
        </w:rPr>
        <w:t xml:space="preserve"> se navodi </w:t>
      </w:r>
      <w:r w:rsidR="005A46B2" w:rsidRPr="008A64B2">
        <w:rPr>
          <w:rFonts w:ascii="Times New Roman" w:hAnsi="Times New Roman" w:cs="Times New Roman"/>
          <w:i/>
          <w:sz w:val="24"/>
          <w:szCs w:val="24"/>
        </w:rPr>
        <w:t xml:space="preserve">spomenuti </w:t>
      </w:r>
      <w:r w:rsidR="00303651" w:rsidRPr="008A64B2">
        <w:rPr>
          <w:rFonts w:ascii="Times New Roman" w:hAnsi="Times New Roman" w:cs="Times New Roman"/>
          <w:i/>
          <w:sz w:val="24"/>
          <w:szCs w:val="24"/>
        </w:rPr>
        <w:t>cilj i prioritet</w:t>
      </w:r>
      <w:r w:rsidR="005A46B2" w:rsidRPr="008A64B2">
        <w:rPr>
          <w:rFonts w:ascii="Times New Roman" w:hAnsi="Times New Roman" w:cs="Times New Roman"/>
          <w:i/>
          <w:sz w:val="24"/>
          <w:szCs w:val="24"/>
        </w:rPr>
        <w:t>;</w:t>
      </w:r>
      <w:r w:rsidR="00303651" w:rsidRPr="008A64B2">
        <w:rPr>
          <w:rFonts w:ascii="Times New Roman" w:hAnsi="Times New Roman" w:cs="Times New Roman"/>
          <w:i/>
          <w:sz w:val="24"/>
          <w:szCs w:val="24"/>
        </w:rPr>
        <w:t xml:space="preserve"> </w:t>
      </w:r>
      <w:r w:rsidR="00191EBA" w:rsidRPr="008A64B2">
        <w:rPr>
          <w:rFonts w:ascii="Times New Roman" w:hAnsi="Times New Roman" w:cs="Times New Roman"/>
          <w:i/>
          <w:sz w:val="24"/>
          <w:szCs w:val="24"/>
        </w:rPr>
        <w:t xml:space="preserve">navesti gdje je strateški razvojni </w:t>
      </w:r>
      <w:r w:rsidR="00191EBA">
        <w:rPr>
          <w:rFonts w:ascii="Times New Roman" w:hAnsi="Times New Roman" w:cs="Times New Roman"/>
          <w:i/>
          <w:sz w:val="24"/>
          <w:szCs w:val="24"/>
        </w:rPr>
        <w:t>dokument/LRS/Plan razvoja županije</w:t>
      </w:r>
      <w:r w:rsidR="00191EBA" w:rsidRPr="008A64B2">
        <w:rPr>
          <w:rFonts w:ascii="Times New Roman" w:hAnsi="Times New Roman" w:cs="Times New Roman"/>
          <w:i/>
          <w:sz w:val="24"/>
          <w:szCs w:val="24"/>
        </w:rPr>
        <w:t xml:space="preserve"> objavljen - naziv i broj glasnika/link na mrežnu stranicu</w:t>
      </w:r>
      <w:r w:rsidR="00191EBA">
        <w:rPr>
          <w:rFonts w:ascii="Times New Roman" w:hAnsi="Times New Roman" w:cs="Times New Roman"/>
          <w:i/>
          <w:sz w:val="24"/>
          <w:szCs w:val="24"/>
        </w:rPr>
        <w:t>,</w:t>
      </w:r>
      <w:r w:rsidR="00191EBA" w:rsidRPr="008A64B2">
        <w:rPr>
          <w:rFonts w:ascii="Times New Roman" w:hAnsi="Times New Roman" w:cs="Times New Roman"/>
          <w:i/>
          <w:sz w:val="24"/>
          <w:szCs w:val="24"/>
        </w:rPr>
        <w:t xml:space="preserve"> </w:t>
      </w:r>
      <w:r w:rsidR="00303651" w:rsidRPr="008A64B2">
        <w:rPr>
          <w:rFonts w:ascii="Times New Roman" w:hAnsi="Times New Roman" w:cs="Times New Roman"/>
          <w:i/>
          <w:sz w:val="24"/>
          <w:szCs w:val="24"/>
        </w:rPr>
        <w:t xml:space="preserve">navesti broj i datum akta temeljem kojeg je strateški razvojni </w:t>
      </w:r>
      <w:r w:rsidR="00B54563">
        <w:rPr>
          <w:rFonts w:ascii="Times New Roman" w:hAnsi="Times New Roman" w:cs="Times New Roman"/>
          <w:i/>
          <w:sz w:val="24"/>
          <w:szCs w:val="24"/>
        </w:rPr>
        <w:t>dokument</w:t>
      </w:r>
      <w:r>
        <w:rPr>
          <w:rFonts w:ascii="Times New Roman" w:hAnsi="Times New Roman" w:cs="Times New Roman"/>
          <w:i/>
          <w:sz w:val="24"/>
          <w:szCs w:val="24"/>
        </w:rPr>
        <w:t>/Plan razvoja</w:t>
      </w:r>
      <w:r w:rsidR="00B54563" w:rsidRPr="008A64B2">
        <w:rPr>
          <w:rFonts w:ascii="Times New Roman" w:hAnsi="Times New Roman" w:cs="Times New Roman"/>
          <w:i/>
          <w:sz w:val="24"/>
          <w:szCs w:val="24"/>
        </w:rPr>
        <w:t xml:space="preserve"> </w:t>
      </w:r>
      <w:r w:rsidR="00303651" w:rsidRPr="008A64B2">
        <w:rPr>
          <w:rFonts w:ascii="Times New Roman" w:hAnsi="Times New Roman" w:cs="Times New Roman"/>
          <w:i/>
          <w:sz w:val="24"/>
          <w:szCs w:val="24"/>
        </w:rPr>
        <w:t xml:space="preserve">usvojen od strane predstavničkog tijela jedinice lokalne </w:t>
      </w:r>
      <w:r>
        <w:rPr>
          <w:rFonts w:ascii="Times New Roman" w:hAnsi="Times New Roman" w:cs="Times New Roman"/>
          <w:i/>
          <w:sz w:val="24"/>
          <w:szCs w:val="24"/>
        </w:rPr>
        <w:t xml:space="preserve">ili </w:t>
      </w:r>
      <w:r w:rsidRPr="00431101">
        <w:rPr>
          <w:rFonts w:ascii="Times New Roman" w:hAnsi="Times New Roman" w:cs="Times New Roman"/>
          <w:i/>
          <w:sz w:val="24"/>
          <w:szCs w:val="24"/>
        </w:rPr>
        <w:t xml:space="preserve">područne (regionalne) </w:t>
      </w:r>
      <w:r w:rsidR="00303651" w:rsidRPr="008A64B2">
        <w:rPr>
          <w:rFonts w:ascii="Times New Roman" w:hAnsi="Times New Roman" w:cs="Times New Roman"/>
          <w:i/>
          <w:sz w:val="24"/>
          <w:szCs w:val="24"/>
        </w:rPr>
        <w:t>samouprave</w:t>
      </w:r>
      <w:r w:rsidR="005A46B2" w:rsidRPr="008A64B2">
        <w:rPr>
          <w:rFonts w:ascii="Times New Roman" w:hAnsi="Times New Roman" w:cs="Times New Roman"/>
          <w:i/>
          <w:sz w:val="24"/>
          <w:szCs w:val="24"/>
        </w:rPr>
        <w:t>; navesti gdje je taj akt objavljen - naziv i broj glasnika/link na mrežnu stranicu</w:t>
      </w:r>
      <w:r w:rsidR="005A46B2" w:rsidRPr="008A64B2">
        <w:rPr>
          <w:rFonts w:ascii="Times New Roman" w:hAnsi="Times New Roman" w:cs="Times New Roman"/>
        </w:rPr>
        <w:t>;</w:t>
      </w:r>
      <w:r>
        <w:rPr>
          <w:rFonts w:ascii="Times New Roman" w:hAnsi="Times New Roman" w:cs="Times New Roman"/>
          <w:i/>
          <w:sz w:val="24"/>
          <w:szCs w:val="24"/>
        </w:rPr>
        <w:t>.</w:t>
      </w:r>
      <w:r w:rsidR="00F3307E" w:rsidRPr="008A64B2">
        <w:rPr>
          <w:rFonts w:ascii="Times New Roman" w:hAnsi="Times New Roman" w:cs="Times New Roman"/>
          <w:i/>
          <w:sz w:val="24"/>
          <w:szCs w:val="24"/>
        </w:rPr>
        <w:t>)</w:t>
      </w:r>
    </w:p>
    <w:p w14:paraId="7C534616" w14:textId="77777777" w:rsidR="000D46DD" w:rsidRPr="00805348" w:rsidRDefault="000D46DD" w:rsidP="000D46DD">
      <w:pPr>
        <w:jc w:val="both"/>
        <w:rPr>
          <w:rFonts w:ascii="Times New Roman" w:hAnsi="Times New Roman" w:cs="Times New Roman"/>
          <w:sz w:val="24"/>
          <w:szCs w:val="24"/>
        </w:rPr>
      </w:pPr>
      <w:r w:rsidRPr="00805348">
        <w:rPr>
          <w:rFonts w:ascii="Times New Roman" w:hAnsi="Times New Roman" w:cs="Times New Roman"/>
          <w:sz w:val="24"/>
          <w:szCs w:val="24"/>
        </w:rPr>
        <w:t>Projekt „Rekonstrukcija i dogradnja DRC Vidovci“ u skladu je sa sljedećim strateškim dokumentima:</w:t>
      </w:r>
    </w:p>
    <w:p w14:paraId="77046D34" w14:textId="77777777" w:rsidR="00877C63" w:rsidRPr="00805348" w:rsidRDefault="000D46DD" w:rsidP="00877C63">
      <w:pPr>
        <w:spacing w:after="0"/>
        <w:jc w:val="both"/>
        <w:rPr>
          <w:rFonts w:ascii="Times New Roman" w:hAnsi="Times New Roman" w:cs="Times New Roman"/>
          <w:sz w:val="24"/>
          <w:szCs w:val="24"/>
        </w:rPr>
      </w:pPr>
      <w:r w:rsidRPr="00805348">
        <w:rPr>
          <w:rFonts w:ascii="Times New Roman" w:hAnsi="Times New Roman" w:cs="Times New Roman"/>
          <w:b/>
          <w:sz w:val="24"/>
          <w:szCs w:val="24"/>
        </w:rPr>
        <w:t xml:space="preserve">Strategija razvoja Grada Požege, 2015-2020 </w:t>
      </w:r>
      <w:r w:rsidRPr="00805348">
        <w:rPr>
          <w:rFonts w:ascii="Times New Roman" w:hAnsi="Times New Roman" w:cs="Times New Roman"/>
          <w:sz w:val="24"/>
          <w:szCs w:val="24"/>
        </w:rPr>
        <w:t xml:space="preserve">(Poglavlje – Prilog 3: Plan provedbe strategije Grada Požege, stranica 188, link na strateški dokument: </w:t>
      </w:r>
      <w:hyperlink r:id="rId19" w:history="1">
        <w:r w:rsidR="00877C63" w:rsidRPr="00805348">
          <w:rPr>
            <w:rStyle w:val="Hiperveza"/>
            <w:rFonts w:ascii="Times New Roman" w:hAnsi="Times New Roman" w:cs="Times New Roman"/>
            <w:sz w:val="24"/>
            <w:szCs w:val="24"/>
          </w:rPr>
          <w:t>https://www.pozega.hr/images/stories/Dokumenti/2015/Strategija%20razvoja/Strategija%20razvoja%20GP%202015-2020%202015_07.pdf</w:t>
        </w:r>
      </w:hyperlink>
      <w:r w:rsidR="00877C63" w:rsidRPr="00805348">
        <w:rPr>
          <w:rFonts w:ascii="Times New Roman" w:hAnsi="Times New Roman" w:cs="Times New Roman"/>
          <w:sz w:val="24"/>
          <w:szCs w:val="24"/>
        </w:rPr>
        <w:t>,</w:t>
      </w:r>
      <w:r w:rsidRPr="00805348">
        <w:rPr>
          <w:rFonts w:ascii="Times New Roman" w:hAnsi="Times New Roman" w:cs="Times New Roman"/>
          <w:sz w:val="24"/>
          <w:szCs w:val="24"/>
        </w:rPr>
        <w:t xml:space="preserve"> usvojena 26. lipnja 2015. godine Odlukom o usvajanju Strategije razvoja Grada Požege za razdoblje od 2015. do 2020. godine, KLASA: 021-01/15-01/8, URBROJ: 2177/01-02/01-15-3, objavljeno u Službenim novinama Grada Požege broj 10/15,</w:t>
      </w:r>
      <w:r w:rsidR="00877C63" w:rsidRPr="00805348">
        <w:rPr>
          <w:rFonts w:ascii="Times New Roman" w:hAnsi="Times New Roman" w:cs="Times New Roman"/>
          <w:sz w:val="24"/>
          <w:szCs w:val="24"/>
        </w:rPr>
        <w:t xml:space="preserve"> te </w:t>
      </w:r>
      <w:r w:rsidRPr="00805348">
        <w:rPr>
          <w:rFonts w:ascii="Times New Roman" w:hAnsi="Times New Roman" w:cs="Times New Roman"/>
          <w:sz w:val="24"/>
          <w:szCs w:val="24"/>
        </w:rPr>
        <w:t xml:space="preserve"> dostupno na:</w:t>
      </w:r>
      <w:r w:rsidR="00877C63" w:rsidRPr="00805348">
        <w:rPr>
          <w:rFonts w:ascii="Times New Roman" w:hAnsi="Times New Roman" w:cs="Times New Roman"/>
          <w:sz w:val="24"/>
          <w:szCs w:val="24"/>
        </w:rPr>
        <w:t xml:space="preserve"> </w:t>
      </w:r>
    </w:p>
    <w:p w14:paraId="6A8E5A1A" w14:textId="77777777" w:rsidR="002C0F25" w:rsidRPr="00805348" w:rsidRDefault="00086BED" w:rsidP="002C0F25">
      <w:pPr>
        <w:spacing w:after="0"/>
        <w:jc w:val="both"/>
        <w:rPr>
          <w:rFonts w:ascii="Times New Roman" w:hAnsi="Times New Roman" w:cs="Times New Roman"/>
          <w:sz w:val="24"/>
          <w:szCs w:val="24"/>
        </w:rPr>
      </w:pPr>
      <w:hyperlink r:id="rId20" w:history="1">
        <w:r w:rsidR="00877C63" w:rsidRPr="00805348">
          <w:rPr>
            <w:rStyle w:val="Hiperveza"/>
            <w:rFonts w:ascii="Times New Roman" w:hAnsi="Times New Roman" w:cs="Times New Roman"/>
            <w:sz w:val="24"/>
            <w:szCs w:val="24"/>
          </w:rPr>
          <w:t>https://www.pozega.hr/index.php?option=com_phocadownload&amp;view=category&amp;id=34:sluzbene-novine-sluzbene-novine-2015-godina&amp;Itemid=239</w:t>
        </w:r>
      </w:hyperlink>
      <w:r w:rsidR="002C0F25" w:rsidRPr="00805348">
        <w:rPr>
          <w:rFonts w:ascii="Times New Roman" w:hAnsi="Times New Roman" w:cs="Times New Roman"/>
          <w:sz w:val="24"/>
          <w:szCs w:val="24"/>
        </w:rPr>
        <w:t>,</w:t>
      </w:r>
      <w:r w:rsidR="00877C63" w:rsidRPr="00805348">
        <w:rPr>
          <w:rFonts w:ascii="Times New Roman" w:hAnsi="Times New Roman" w:cs="Times New Roman"/>
          <w:sz w:val="24"/>
          <w:szCs w:val="24"/>
        </w:rPr>
        <w:t xml:space="preserve"> te produžena Odlukom o produljenju važenja Strategije razvoja Grada Požege za razdoblje 2015.-2020. godine</w:t>
      </w:r>
      <w:r w:rsidR="002C0F25" w:rsidRPr="00805348">
        <w:rPr>
          <w:rFonts w:ascii="Times New Roman" w:hAnsi="Times New Roman" w:cs="Times New Roman"/>
          <w:sz w:val="24"/>
          <w:szCs w:val="24"/>
        </w:rPr>
        <w:t xml:space="preserve">, KLASA: 021-01/20-01/15, URBROJ: 2177/01-02/01-20-3, objavljeno u Službenim novinama Grada Požege broj 13/20, te dostupno na: </w:t>
      </w:r>
    </w:p>
    <w:p w14:paraId="21B4C775" w14:textId="3652405D" w:rsidR="000D46DD" w:rsidRPr="00805348" w:rsidRDefault="00086BED" w:rsidP="002C0F25">
      <w:pPr>
        <w:jc w:val="both"/>
        <w:rPr>
          <w:rFonts w:ascii="Times New Roman" w:hAnsi="Times New Roman" w:cs="Times New Roman"/>
          <w:sz w:val="24"/>
          <w:szCs w:val="24"/>
        </w:rPr>
      </w:pPr>
      <w:hyperlink r:id="rId21" w:history="1">
        <w:r w:rsidR="002C0F25" w:rsidRPr="00805348">
          <w:rPr>
            <w:rStyle w:val="Hiperveza"/>
            <w:rFonts w:ascii="Times New Roman" w:hAnsi="Times New Roman" w:cs="Times New Roman"/>
            <w:sz w:val="24"/>
            <w:szCs w:val="24"/>
          </w:rPr>
          <w:t>https://www.pozega.hr/index.php?option=com_phocadownload&amp;view=category&amp;id=42:sluzbene-novine-2020-godina&amp;Itemid=239</w:t>
        </w:r>
      </w:hyperlink>
      <w:r w:rsidR="002C0F25" w:rsidRPr="00805348">
        <w:rPr>
          <w:rFonts w:ascii="Times New Roman" w:hAnsi="Times New Roman" w:cs="Times New Roman"/>
          <w:sz w:val="24"/>
          <w:szCs w:val="24"/>
        </w:rPr>
        <w:t>.</w:t>
      </w:r>
    </w:p>
    <w:p w14:paraId="2F54AAF2" w14:textId="77777777" w:rsidR="000D46DD" w:rsidRPr="00805348" w:rsidRDefault="000D46DD" w:rsidP="000D46DD">
      <w:pPr>
        <w:spacing w:after="0" w:line="240" w:lineRule="auto"/>
        <w:ind w:left="709" w:hanging="284"/>
        <w:jc w:val="both"/>
        <w:rPr>
          <w:rFonts w:ascii="Times New Roman" w:hAnsi="Times New Roman" w:cs="Times New Roman"/>
          <w:sz w:val="24"/>
          <w:szCs w:val="24"/>
        </w:rPr>
      </w:pPr>
      <w:r w:rsidRPr="00805348">
        <w:rPr>
          <w:rFonts w:ascii="Times New Roman" w:hAnsi="Times New Roman" w:cs="Times New Roman"/>
          <w:sz w:val="24"/>
          <w:szCs w:val="24"/>
        </w:rPr>
        <w:tab/>
        <w:t>- Strateški cilj 3. Ostvariti bolju kvalitetu života, javnih usluga te socijalnu uključenost svih skupina stanovništva Grada</w:t>
      </w:r>
    </w:p>
    <w:p w14:paraId="5E2EDEC7" w14:textId="77777777" w:rsidR="000D46DD" w:rsidRPr="00805348" w:rsidRDefault="000D46DD" w:rsidP="000D46DD">
      <w:pPr>
        <w:spacing w:after="0" w:line="240" w:lineRule="auto"/>
        <w:ind w:left="709" w:hanging="284"/>
        <w:jc w:val="both"/>
        <w:rPr>
          <w:rFonts w:ascii="Times New Roman" w:hAnsi="Times New Roman" w:cs="Times New Roman"/>
          <w:sz w:val="24"/>
          <w:szCs w:val="24"/>
        </w:rPr>
      </w:pPr>
      <w:r w:rsidRPr="00805348">
        <w:rPr>
          <w:rFonts w:ascii="Times New Roman" w:hAnsi="Times New Roman" w:cs="Times New Roman"/>
          <w:sz w:val="24"/>
          <w:szCs w:val="24"/>
        </w:rPr>
        <w:tab/>
        <w:t>- Prioritet 3.2. Poboljšati pokrivenost socijalnim uslugama u gradu</w:t>
      </w:r>
    </w:p>
    <w:p w14:paraId="47256277" w14:textId="77777777" w:rsidR="000D46DD" w:rsidRPr="00805348" w:rsidRDefault="000D46DD" w:rsidP="000D46DD">
      <w:pPr>
        <w:spacing w:after="0" w:line="240" w:lineRule="auto"/>
        <w:ind w:left="709" w:hanging="284"/>
        <w:jc w:val="both"/>
        <w:rPr>
          <w:rFonts w:ascii="Times New Roman" w:hAnsi="Times New Roman" w:cs="Times New Roman"/>
          <w:sz w:val="24"/>
          <w:szCs w:val="24"/>
        </w:rPr>
      </w:pPr>
      <w:r w:rsidRPr="00805348">
        <w:rPr>
          <w:rFonts w:ascii="Times New Roman" w:hAnsi="Times New Roman" w:cs="Times New Roman"/>
          <w:sz w:val="24"/>
          <w:szCs w:val="24"/>
        </w:rPr>
        <w:tab/>
        <w:t>- Mjera 3.2.1. Poboljšanje postojeće infrastrukture</w:t>
      </w:r>
    </w:p>
    <w:p w14:paraId="003F57D6" w14:textId="77777777" w:rsidR="000D46DD" w:rsidRPr="00805348" w:rsidRDefault="000D46DD" w:rsidP="000D46DD">
      <w:pPr>
        <w:spacing w:after="0" w:line="240" w:lineRule="auto"/>
        <w:ind w:left="709" w:hanging="284"/>
        <w:jc w:val="both"/>
        <w:rPr>
          <w:rFonts w:ascii="Times New Roman" w:hAnsi="Times New Roman" w:cs="Times New Roman"/>
          <w:sz w:val="24"/>
          <w:szCs w:val="24"/>
        </w:rPr>
      </w:pPr>
      <w:r w:rsidRPr="00805348">
        <w:rPr>
          <w:rFonts w:ascii="Times New Roman" w:hAnsi="Times New Roman" w:cs="Times New Roman"/>
          <w:sz w:val="24"/>
          <w:szCs w:val="24"/>
        </w:rPr>
        <w:tab/>
        <w:t xml:space="preserve">- Projekt „Rekonstrukcija i dogradnja DRC Vidovci“ naveden kao prioritetni projekt. </w:t>
      </w:r>
    </w:p>
    <w:p w14:paraId="19194FBD" w14:textId="77777777" w:rsidR="000D46DD" w:rsidRPr="00805348" w:rsidRDefault="000D46DD" w:rsidP="000D46DD">
      <w:pPr>
        <w:jc w:val="both"/>
        <w:rPr>
          <w:rFonts w:ascii="Times New Roman" w:hAnsi="Times New Roman" w:cs="Times New Roman"/>
          <w:b/>
          <w:sz w:val="24"/>
          <w:szCs w:val="24"/>
        </w:rPr>
      </w:pPr>
    </w:p>
    <w:p w14:paraId="7B14B277" w14:textId="65389327" w:rsidR="000D46DD" w:rsidRPr="00805348" w:rsidRDefault="000D46DD" w:rsidP="00D662F2">
      <w:pPr>
        <w:jc w:val="both"/>
        <w:rPr>
          <w:rFonts w:ascii="Times New Roman" w:hAnsi="Times New Roman" w:cs="Times New Roman"/>
          <w:sz w:val="24"/>
          <w:szCs w:val="24"/>
        </w:rPr>
      </w:pPr>
      <w:r w:rsidRPr="00805348">
        <w:rPr>
          <w:rFonts w:ascii="Times New Roman" w:hAnsi="Times New Roman" w:cs="Times New Roman"/>
          <w:b/>
          <w:sz w:val="24"/>
          <w:szCs w:val="24"/>
        </w:rPr>
        <w:lastRenderedPageBreak/>
        <w:t xml:space="preserve">Županijska razvoja strategija Požeško-slavonske županije za razdoblje do kraja 2020., </w:t>
      </w:r>
      <w:r w:rsidRPr="00805348">
        <w:rPr>
          <w:rFonts w:ascii="Times New Roman" w:hAnsi="Times New Roman" w:cs="Times New Roman"/>
          <w:sz w:val="24"/>
          <w:szCs w:val="24"/>
        </w:rPr>
        <w:t xml:space="preserve">stranice 96-99, link na strateški dokument: </w:t>
      </w:r>
      <w:hyperlink r:id="rId22" w:history="1">
        <w:r w:rsidRPr="00805348">
          <w:rPr>
            <w:rStyle w:val="Hiperveza"/>
            <w:rFonts w:ascii="Times New Roman" w:hAnsi="Times New Roman" w:cs="Times New Roman"/>
            <w:color w:val="auto"/>
            <w:sz w:val="24"/>
            <w:szCs w:val="24"/>
          </w:rPr>
          <w:t>http://www.panora.hr/zupanijska-razvojna-strategija</w:t>
        </w:r>
      </w:hyperlink>
      <w:r w:rsidRPr="00805348">
        <w:rPr>
          <w:rFonts w:ascii="Times New Roman" w:hAnsi="Times New Roman" w:cs="Times New Roman"/>
          <w:sz w:val="24"/>
          <w:szCs w:val="24"/>
        </w:rPr>
        <w:t xml:space="preserve"> usvojena na 7. sjednici Županijske Skupštine Požeško-slavonske županije održanoj 3. prosinca 2018. godine, objavljeno u Požeško-slavonskom Službenom glasniku br.7/2018., dostupno na: </w:t>
      </w:r>
      <w:hyperlink r:id="rId23" w:history="1">
        <w:r w:rsidRPr="00805348">
          <w:rPr>
            <w:rStyle w:val="Hiperveza"/>
            <w:rFonts w:ascii="Times New Roman" w:hAnsi="Times New Roman" w:cs="Times New Roman"/>
            <w:color w:val="auto"/>
            <w:sz w:val="24"/>
            <w:szCs w:val="24"/>
          </w:rPr>
          <w:t>https://www.pszupanija.hr/dokumenti/category/150-zupanijska-razvojna-strategija-psz-do-kraja-2020-godine.html</w:t>
        </w:r>
      </w:hyperlink>
      <w:r w:rsidR="00D662F2" w:rsidRPr="00805348">
        <w:rPr>
          <w:rFonts w:ascii="Times New Roman" w:hAnsi="Times New Roman" w:cs="Times New Roman"/>
          <w:sz w:val="24"/>
          <w:szCs w:val="24"/>
        </w:rPr>
        <w:t xml:space="preserve"> te produžena Odlukom o produljenju važenja Županijske razvojne strategije Požeško-slavonske županije za razdoblje do kraja 2020. godine, KLASA: 021-02-20-03/2,URBROJ : 2177/1-06-06/1-20-8, od 16. lipnja 2020. godine, objavljeno u Požeško-slavonskom Službenom glasniku br.06/2020., dostupno na: </w:t>
      </w:r>
      <w:hyperlink r:id="rId24" w:history="1">
        <w:r w:rsidR="00D662F2" w:rsidRPr="00805348">
          <w:rPr>
            <w:rStyle w:val="Hiperveza"/>
            <w:rFonts w:ascii="Times New Roman" w:hAnsi="Times New Roman" w:cs="Times New Roman"/>
            <w:sz w:val="24"/>
            <w:szCs w:val="24"/>
          </w:rPr>
          <w:t>https://www.pszupanija.hr/dokumenti/category/194-2020-godina.html</w:t>
        </w:r>
      </w:hyperlink>
      <w:r w:rsidR="00D662F2" w:rsidRPr="00805348">
        <w:rPr>
          <w:rFonts w:ascii="Times New Roman" w:hAnsi="Times New Roman" w:cs="Times New Roman"/>
          <w:sz w:val="24"/>
          <w:szCs w:val="24"/>
        </w:rPr>
        <w:t>.</w:t>
      </w:r>
    </w:p>
    <w:p w14:paraId="640F7F43" w14:textId="77777777" w:rsidR="000D46DD" w:rsidRPr="00805348" w:rsidRDefault="000D46DD" w:rsidP="000D46DD">
      <w:pPr>
        <w:spacing w:after="0" w:line="240" w:lineRule="auto"/>
        <w:jc w:val="both"/>
        <w:rPr>
          <w:rFonts w:ascii="Times New Roman" w:hAnsi="Times New Roman" w:cs="Times New Roman"/>
          <w:sz w:val="24"/>
          <w:szCs w:val="24"/>
        </w:rPr>
      </w:pPr>
      <w:r w:rsidRPr="00805348">
        <w:rPr>
          <w:rFonts w:ascii="Times New Roman" w:hAnsi="Times New Roman" w:cs="Times New Roman"/>
          <w:b/>
          <w:color w:val="FF0000"/>
          <w:sz w:val="24"/>
          <w:szCs w:val="24"/>
        </w:rPr>
        <w:tab/>
      </w:r>
      <w:r w:rsidRPr="00805348">
        <w:rPr>
          <w:rFonts w:ascii="Times New Roman" w:hAnsi="Times New Roman" w:cs="Times New Roman"/>
          <w:sz w:val="24"/>
          <w:szCs w:val="24"/>
        </w:rPr>
        <w:t>- Cilj 2: Povećati kvalitetu življenja kroz održiv regionalni razvoj</w:t>
      </w:r>
    </w:p>
    <w:p w14:paraId="41921F4E" w14:textId="77777777" w:rsidR="000D46DD" w:rsidRPr="00805348" w:rsidRDefault="000D46DD" w:rsidP="000D46DD">
      <w:pPr>
        <w:spacing w:after="0" w:line="240" w:lineRule="auto"/>
        <w:ind w:left="709" w:hanging="709"/>
        <w:jc w:val="both"/>
        <w:rPr>
          <w:rFonts w:ascii="Times New Roman" w:hAnsi="Times New Roman" w:cs="Times New Roman"/>
          <w:sz w:val="24"/>
          <w:szCs w:val="24"/>
        </w:rPr>
      </w:pPr>
      <w:r w:rsidRPr="00805348">
        <w:rPr>
          <w:rFonts w:ascii="Times New Roman" w:hAnsi="Times New Roman" w:cs="Times New Roman"/>
          <w:sz w:val="24"/>
          <w:szCs w:val="24"/>
        </w:rPr>
        <w:tab/>
        <w:t>- Razvojni prioritet 2.1. - Jačanje društvenih djelatnosti, Mjera 2.1.1. Poticanje razvojnih kapaciteta u području odgoja, obrazovanja i sporta</w:t>
      </w:r>
    </w:p>
    <w:p w14:paraId="1DC7D7BE" w14:textId="77777777" w:rsidR="000D46DD" w:rsidRPr="00805348" w:rsidRDefault="000D46DD" w:rsidP="000D46DD">
      <w:pPr>
        <w:spacing w:after="0" w:line="240" w:lineRule="auto"/>
        <w:ind w:left="709" w:hanging="709"/>
        <w:jc w:val="both"/>
        <w:rPr>
          <w:rFonts w:ascii="Times New Roman" w:hAnsi="Times New Roman" w:cs="Times New Roman"/>
          <w:sz w:val="24"/>
          <w:szCs w:val="24"/>
        </w:rPr>
      </w:pPr>
      <w:r w:rsidRPr="00805348">
        <w:rPr>
          <w:rFonts w:ascii="Times New Roman" w:hAnsi="Times New Roman" w:cs="Times New Roman"/>
          <w:sz w:val="24"/>
          <w:szCs w:val="24"/>
        </w:rPr>
        <w:tab/>
        <w:t>- Razvojni prioritet 2.2. - Unapređenje ostale infrastrukture, Mjera 2.2.2. Pružanje podrške područjima s razvojnim posebnostima, osobito ruralnim te demografski ugroženim</w:t>
      </w:r>
    </w:p>
    <w:p w14:paraId="5664E43F" w14:textId="6C8BDDB3" w:rsidR="007761C1" w:rsidRDefault="007761C1" w:rsidP="001A6DBB">
      <w:pPr>
        <w:jc w:val="both"/>
        <w:rPr>
          <w:rFonts w:ascii="Times New Roman" w:hAnsi="Times New Roman" w:cs="Times New Roman"/>
          <w:sz w:val="24"/>
          <w:szCs w:val="24"/>
        </w:rPr>
      </w:pPr>
      <w:r>
        <w:rPr>
          <w:rFonts w:ascii="Times New Roman" w:hAnsi="Times New Roman" w:cs="Times New Roman"/>
          <w:sz w:val="24"/>
          <w:szCs w:val="24"/>
        </w:rPr>
        <w:br w:type="page"/>
      </w:r>
    </w:p>
    <w:p w14:paraId="0C740A56" w14:textId="49A96619" w:rsidR="00191EBA" w:rsidRPr="008A64B2" w:rsidRDefault="00191EBA" w:rsidP="000845EE">
      <w:pPr>
        <w:jc w:val="both"/>
        <w:rPr>
          <w:rFonts w:ascii="Times New Roman" w:hAnsi="Times New Roman" w:cs="Times New Roman"/>
          <w:sz w:val="24"/>
          <w:szCs w:val="24"/>
        </w:rPr>
      </w:pPr>
      <w:r w:rsidRPr="00364DCD">
        <w:rPr>
          <w:rFonts w:ascii="Times New Roman" w:hAnsi="Times New Roman" w:cs="Times New Roman"/>
          <w:b/>
          <w:sz w:val="24"/>
          <w:szCs w:val="24"/>
        </w:rPr>
        <w:lastRenderedPageBreak/>
        <w:t>1</w:t>
      </w:r>
      <w:r w:rsidR="000845EE" w:rsidRPr="00364DCD">
        <w:rPr>
          <w:rFonts w:ascii="Times New Roman" w:hAnsi="Times New Roman" w:cs="Times New Roman"/>
          <w:b/>
          <w:sz w:val="24"/>
          <w:szCs w:val="24"/>
        </w:rPr>
        <w:t>1</w:t>
      </w:r>
      <w:r w:rsidRPr="00364DCD">
        <w:rPr>
          <w:rFonts w:ascii="Times New Roman" w:hAnsi="Times New Roman" w:cs="Times New Roman"/>
          <w:b/>
          <w:sz w:val="24"/>
          <w:szCs w:val="24"/>
        </w:rPr>
        <w:t>. USKLAĐENOST PROJEKTA S PROSTORNIM PLANOM JEDINICE LOKALNE SAMOUPRAVE</w:t>
      </w:r>
    </w:p>
    <w:p w14:paraId="733FA9F7" w14:textId="134A9476" w:rsidR="000845EE" w:rsidRDefault="00191EBA" w:rsidP="000845EE">
      <w:pPr>
        <w:jc w:val="both"/>
        <w:rPr>
          <w:rFonts w:ascii="Times New Roman" w:hAnsi="Times New Roman" w:cs="Times New Roman"/>
          <w:i/>
          <w:sz w:val="24"/>
          <w:szCs w:val="24"/>
        </w:rPr>
      </w:pPr>
      <w:r w:rsidRPr="008A64B2">
        <w:rPr>
          <w:rFonts w:ascii="Times New Roman" w:hAnsi="Times New Roman" w:cs="Times New Roman"/>
          <w:i/>
          <w:sz w:val="24"/>
          <w:szCs w:val="24"/>
        </w:rPr>
        <w:t xml:space="preserve">(za projekte građenja </w:t>
      </w:r>
      <w:r>
        <w:rPr>
          <w:rFonts w:ascii="Times New Roman" w:hAnsi="Times New Roman" w:cs="Times New Roman"/>
          <w:i/>
          <w:sz w:val="24"/>
          <w:szCs w:val="24"/>
        </w:rPr>
        <w:t xml:space="preserve">za koje nije ishođena </w:t>
      </w:r>
      <w:r w:rsidRPr="008A64B2">
        <w:rPr>
          <w:rFonts w:ascii="Times New Roman" w:hAnsi="Times New Roman" w:cs="Times New Roman"/>
          <w:i/>
          <w:sz w:val="24"/>
          <w:szCs w:val="24"/>
        </w:rPr>
        <w:t>građevinsk</w:t>
      </w:r>
      <w:r>
        <w:rPr>
          <w:rFonts w:ascii="Times New Roman" w:hAnsi="Times New Roman" w:cs="Times New Roman"/>
          <w:i/>
          <w:sz w:val="24"/>
          <w:szCs w:val="24"/>
        </w:rPr>
        <w:t>a</w:t>
      </w:r>
      <w:r w:rsidRPr="008A64B2">
        <w:rPr>
          <w:rFonts w:ascii="Times New Roman" w:hAnsi="Times New Roman" w:cs="Times New Roman"/>
          <w:i/>
          <w:sz w:val="24"/>
          <w:szCs w:val="24"/>
        </w:rPr>
        <w:t xml:space="preserve"> dozvol</w:t>
      </w:r>
      <w:r>
        <w:rPr>
          <w:rFonts w:ascii="Times New Roman" w:hAnsi="Times New Roman" w:cs="Times New Roman"/>
          <w:i/>
          <w:sz w:val="24"/>
          <w:szCs w:val="24"/>
        </w:rPr>
        <w:t>a</w:t>
      </w:r>
      <w:r w:rsidRPr="008A64B2">
        <w:rPr>
          <w:rFonts w:ascii="Times New Roman" w:hAnsi="Times New Roman" w:cs="Times New Roman"/>
          <w:i/>
          <w:sz w:val="24"/>
          <w:szCs w:val="24"/>
        </w:rPr>
        <w:t xml:space="preserve"> </w:t>
      </w:r>
      <w:r w:rsidR="000845EE">
        <w:rPr>
          <w:rFonts w:ascii="Times New Roman" w:hAnsi="Times New Roman" w:cs="Times New Roman"/>
          <w:i/>
          <w:sz w:val="24"/>
          <w:szCs w:val="24"/>
        </w:rPr>
        <w:t xml:space="preserve">obrazložiti </w:t>
      </w:r>
      <w:r w:rsidR="000845EE" w:rsidRPr="000845EE">
        <w:rPr>
          <w:rFonts w:ascii="Times New Roman" w:hAnsi="Times New Roman" w:cs="Times New Roman"/>
          <w:i/>
          <w:sz w:val="24"/>
          <w:szCs w:val="24"/>
        </w:rPr>
        <w:t xml:space="preserve">usklađenost projekta s prostornim planom </w:t>
      </w:r>
      <w:r w:rsidR="000845EE">
        <w:rPr>
          <w:rFonts w:ascii="Times New Roman" w:hAnsi="Times New Roman" w:cs="Times New Roman"/>
          <w:i/>
          <w:sz w:val="24"/>
          <w:szCs w:val="24"/>
        </w:rPr>
        <w:t>JLS</w:t>
      </w:r>
      <w:r w:rsidR="000845EE" w:rsidRPr="000845EE">
        <w:rPr>
          <w:rFonts w:ascii="Times New Roman" w:hAnsi="Times New Roman" w:cs="Times New Roman"/>
          <w:i/>
          <w:sz w:val="24"/>
          <w:szCs w:val="24"/>
        </w:rPr>
        <w:t xml:space="preserve"> </w:t>
      </w:r>
      <w:r w:rsidR="000845EE" w:rsidRPr="00191EBA">
        <w:rPr>
          <w:rFonts w:ascii="Times New Roman" w:hAnsi="Times New Roman" w:cs="Times New Roman"/>
          <w:i/>
          <w:sz w:val="24"/>
          <w:szCs w:val="24"/>
        </w:rPr>
        <w:t>poziva</w:t>
      </w:r>
      <w:r w:rsidR="000845EE">
        <w:rPr>
          <w:rFonts w:ascii="Times New Roman" w:hAnsi="Times New Roman" w:cs="Times New Roman"/>
          <w:i/>
          <w:sz w:val="24"/>
          <w:szCs w:val="24"/>
        </w:rPr>
        <w:t xml:space="preserve">jući se </w:t>
      </w:r>
      <w:r w:rsidR="000845EE" w:rsidRPr="00191EBA">
        <w:rPr>
          <w:rFonts w:ascii="Times New Roman" w:hAnsi="Times New Roman" w:cs="Times New Roman"/>
          <w:i/>
          <w:sz w:val="24"/>
          <w:szCs w:val="24"/>
        </w:rPr>
        <w:t xml:space="preserve">na odgovarajuće članke, stavke i točke </w:t>
      </w:r>
      <w:r w:rsidR="000845EE">
        <w:rPr>
          <w:rFonts w:ascii="Times New Roman" w:hAnsi="Times New Roman" w:cs="Times New Roman"/>
          <w:i/>
          <w:sz w:val="24"/>
          <w:szCs w:val="24"/>
        </w:rPr>
        <w:t xml:space="preserve">tekstualnog dijela </w:t>
      </w:r>
      <w:r w:rsidR="000845EE" w:rsidRPr="00191EBA">
        <w:rPr>
          <w:rFonts w:ascii="Times New Roman" w:hAnsi="Times New Roman" w:cs="Times New Roman"/>
          <w:i/>
          <w:sz w:val="24"/>
          <w:szCs w:val="24"/>
        </w:rPr>
        <w:t>Prostornog plana</w:t>
      </w:r>
      <w:r w:rsidR="000845EE">
        <w:rPr>
          <w:rFonts w:ascii="Times New Roman" w:hAnsi="Times New Roman" w:cs="Times New Roman"/>
          <w:i/>
          <w:sz w:val="24"/>
          <w:szCs w:val="24"/>
        </w:rPr>
        <w:t xml:space="preserve"> JLS</w:t>
      </w:r>
      <w:r w:rsidR="000845EE" w:rsidRPr="00191EBA">
        <w:rPr>
          <w:rFonts w:ascii="Times New Roman" w:hAnsi="Times New Roman" w:cs="Times New Roman"/>
          <w:i/>
          <w:sz w:val="24"/>
          <w:szCs w:val="24"/>
        </w:rPr>
        <w:t xml:space="preserve"> </w:t>
      </w:r>
      <w:r w:rsidR="000845EE">
        <w:rPr>
          <w:rFonts w:ascii="Times New Roman" w:hAnsi="Times New Roman" w:cs="Times New Roman"/>
          <w:i/>
          <w:sz w:val="24"/>
          <w:szCs w:val="24"/>
        </w:rPr>
        <w:t>te na grafičke dijelove Prostornog plana,</w:t>
      </w:r>
      <w:r w:rsidR="000845EE" w:rsidRPr="000845EE">
        <w:rPr>
          <w:rFonts w:ascii="Times New Roman" w:hAnsi="Times New Roman" w:cs="Times New Roman"/>
          <w:i/>
          <w:sz w:val="24"/>
          <w:szCs w:val="24"/>
        </w:rPr>
        <w:t xml:space="preserve"> </w:t>
      </w:r>
      <w:r w:rsidR="000845EE" w:rsidRPr="008A64B2">
        <w:rPr>
          <w:rFonts w:ascii="Times New Roman" w:hAnsi="Times New Roman" w:cs="Times New Roman"/>
          <w:i/>
          <w:sz w:val="24"/>
          <w:szCs w:val="24"/>
        </w:rPr>
        <w:t>navesti naziv i strani</w:t>
      </w:r>
      <w:r w:rsidR="000845EE">
        <w:rPr>
          <w:rFonts w:ascii="Times New Roman" w:hAnsi="Times New Roman" w:cs="Times New Roman"/>
          <w:i/>
          <w:sz w:val="24"/>
          <w:szCs w:val="24"/>
        </w:rPr>
        <w:t>ce</w:t>
      </w:r>
      <w:r w:rsidR="000845EE" w:rsidRPr="008A64B2">
        <w:rPr>
          <w:rFonts w:ascii="Times New Roman" w:hAnsi="Times New Roman" w:cs="Times New Roman"/>
          <w:i/>
          <w:sz w:val="24"/>
          <w:szCs w:val="24"/>
        </w:rPr>
        <w:t xml:space="preserve"> </w:t>
      </w:r>
      <w:r w:rsidR="000845EE" w:rsidRPr="000845EE">
        <w:rPr>
          <w:rFonts w:ascii="Times New Roman" w:hAnsi="Times New Roman" w:cs="Times New Roman"/>
          <w:i/>
          <w:sz w:val="24"/>
          <w:szCs w:val="24"/>
        </w:rPr>
        <w:t xml:space="preserve">Prostornog plana </w:t>
      </w:r>
      <w:r w:rsidR="000845EE">
        <w:rPr>
          <w:rFonts w:ascii="Times New Roman" w:hAnsi="Times New Roman" w:cs="Times New Roman"/>
          <w:i/>
          <w:sz w:val="24"/>
          <w:szCs w:val="24"/>
        </w:rPr>
        <w:t>JLS</w:t>
      </w:r>
      <w:r w:rsidR="000845EE" w:rsidRPr="008A64B2">
        <w:rPr>
          <w:rFonts w:ascii="Times New Roman" w:hAnsi="Times New Roman" w:cs="Times New Roman"/>
          <w:i/>
          <w:sz w:val="24"/>
          <w:szCs w:val="24"/>
        </w:rPr>
        <w:t xml:space="preserve"> u koj</w:t>
      </w:r>
      <w:r w:rsidR="000845EE">
        <w:rPr>
          <w:rFonts w:ascii="Times New Roman" w:hAnsi="Times New Roman" w:cs="Times New Roman"/>
          <w:i/>
          <w:sz w:val="24"/>
          <w:szCs w:val="24"/>
        </w:rPr>
        <w:t>ima</w:t>
      </w:r>
      <w:r w:rsidR="000845EE" w:rsidRPr="008A64B2">
        <w:rPr>
          <w:rFonts w:ascii="Times New Roman" w:hAnsi="Times New Roman" w:cs="Times New Roman"/>
          <w:i/>
          <w:sz w:val="24"/>
          <w:szCs w:val="24"/>
        </w:rPr>
        <w:t xml:space="preserve"> je</w:t>
      </w:r>
      <w:r w:rsidR="000845EE">
        <w:rPr>
          <w:rFonts w:ascii="Times New Roman" w:hAnsi="Times New Roman" w:cs="Times New Roman"/>
          <w:i/>
          <w:sz w:val="24"/>
          <w:szCs w:val="24"/>
        </w:rPr>
        <w:t xml:space="preserve"> dozvoljena </w:t>
      </w:r>
      <w:r w:rsidR="000845EE" w:rsidRPr="008A64B2">
        <w:rPr>
          <w:rFonts w:ascii="Times New Roman" w:hAnsi="Times New Roman" w:cs="Times New Roman"/>
          <w:i/>
          <w:sz w:val="24"/>
          <w:szCs w:val="24"/>
        </w:rPr>
        <w:t xml:space="preserve">provedba takvog </w:t>
      </w:r>
      <w:r w:rsidR="000845EE">
        <w:rPr>
          <w:rFonts w:ascii="Times New Roman" w:hAnsi="Times New Roman" w:cs="Times New Roman"/>
          <w:i/>
          <w:sz w:val="24"/>
          <w:szCs w:val="24"/>
        </w:rPr>
        <w:t>zahvata u prostoru</w:t>
      </w:r>
      <w:r w:rsidR="000845EE" w:rsidRPr="008A64B2">
        <w:rPr>
          <w:rFonts w:ascii="Times New Roman" w:hAnsi="Times New Roman" w:cs="Times New Roman"/>
          <w:i/>
          <w:sz w:val="24"/>
          <w:szCs w:val="24"/>
        </w:rPr>
        <w:t>, navesti broj mape/knjige/poglavlja/stranice iz Glavnog projekta u kojem projektant dokazuje/izjavljuje da je Glavni projekt u skladu s prostornim planom.</w:t>
      </w:r>
    </w:p>
    <w:p w14:paraId="1ED8BEF9" w14:textId="77777777" w:rsidR="00191EBA" w:rsidRDefault="00191EBA" w:rsidP="001A6DBB">
      <w:pPr>
        <w:jc w:val="both"/>
        <w:rPr>
          <w:rFonts w:ascii="Times New Roman" w:hAnsi="Times New Roman" w:cs="Times New Roman"/>
          <w:sz w:val="24"/>
          <w:szCs w:val="24"/>
        </w:rPr>
      </w:pPr>
    </w:p>
    <w:p w14:paraId="1771AA55" w14:textId="0343DA85" w:rsidR="00924666" w:rsidRPr="008A64B2" w:rsidRDefault="00364DCD" w:rsidP="00364DCD">
      <w:pPr>
        <w:rPr>
          <w:rFonts w:ascii="Times New Roman" w:hAnsi="Times New Roman" w:cs="Times New Roman"/>
          <w:sz w:val="24"/>
          <w:szCs w:val="24"/>
        </w:rPr>
      </w:pPr>
      <w:r>
        <w:rPr>
          <w:rFonts w:ascii="Times New Roman" w:hAnsi="Times New Roman" w:cs="Times New Roman"/>
          <w:sz w:val="24"/>
          <w:szCs w:val="24"/>
        </w:rPr>
        <w:t xml:space="preserve">Glavni projekt je </w:t>
      </w:r>
      <w:r w:rsidRPr="00364DCD">
        <w:rPr>
          <w:rFonts w:ascii="Times New Roman" w:hAnsi="Times New Roman" w:cs="Times New Roman"/>
          <w:sz w:val="24"/>
          <w:szCs w:val="24"/>
        </w:rPr>
        <w:t>izrađen u skladu s Prostornim planom uređenja Grada Požege (Službene novine Grada Požega br</w:t>
      </w:r>
      <w:r>
        <w:rPr>
          <w:rFonts w:ascii="Times New Roman" w:hAnsi="Times New Roman" w:cs="Times New Roman"/>
          <w:sz w:val="24"/>
          <w:szCs w:val="24"/>
        </w:rPr>
        <w:t xml:space="preserve"> </w:t>
      </w:r>
      <w:r w:rsidRPr="00364DCD">
        <w:rPr>
          <w:rFonts w:ascii="Times New Roman" w:hAnsi="Times New Roman" w:cs="Times New Roman"/>
          <w:sz w:val="24"/>
          <w:szCs w:val="24"/>
        </w:rPr>
        <w:t>16/05, 27/08, 19/13 i 11/17</w:t>
      </w:r>
      <w:r>
        <w:rPr>
          <w:rFonts w:ascii="Times New Roman" w:hAnsi="Times New Roman" w:cs="Times New Roman"/>
          <w:sz w:val="24"/>
          <w:szCs w:val="24"/>
        </w:rPr>
        <w:t xml:space="preserve"> </w:t>
      </w:r>
      <w:r w:rsidRPr="00364DCD">
        <w:rPr>
          <w:rFonts w:ascii="Times New Roman" w:hAnsi="Times New Roman" w:cs="Times New Roman"/>
          <w:sz w:val="24"/>
          <w:szCs w:val="24"/>
        </w:rPr>
        <w:t>i drugim propisima, uvjetima i pravilima iz članka 68. stavka 3. Zakona o gradnji pravilima struke, svim posebnim</w:t>
      </w:r>
      <w:r>
        <w:rPr>
          <w:rFonts w:ascii="Times New Roman" w:hAnsi="Times New Roman" w:cs="Times New Roman"/>
          <w:sz w:val="24"/>
          <w:szCs w:val="24"/>
        </w:rPr>
        <w:t xml:space="preserve"> </w:t>
      </w:r>
      <w:r w:rsidRPr="00364DCD">
        <w:rPr>
          <w:rFonts w:ascii="Times New Roman" w:hAnsi="Times New Roman" w:cs="Times New Roman"/>
          <w:sz w:val="24"/>
          <w:szCs w:val="24"/>
        </w:rPr>
        <w:t>uvjetima i uvjetima priključenja te odredbama Zakona, tehničkih propisa i drugih propisa donesenih na temelju</w:t>
      </w:r>
      <w:r>
        <w:rPr>
          <w:rFonts w:ascii="Times New Roman" w:hAnsi="Times New Roman" w:cs="Times New Roman"/>
          <w:sz w:val="24"/>
          <w:szCs w:val="24"/>
        </w:rPr>
        <w:t xml:space="preserve"> </w:t>
      </w:r>
      <w:r w:rsidRPr="00364DCD">
        <w:rPr>
          <w:rFonts w:ascii="Times New Roman" w:hAnsi="Times New Roman" w:cs="Times New Roman"/>
          <w:sz w:val="24"/>
          <w:szCs w:val="24"/>
        </w:rPr>
        <w:t>Zakona o gradnji (NN 153/13, 20/17, 39/19, 125/19), Zakona o prostornom uređenju (NN 153/13, 65/17, 114/18,</w:t>
      </w:r>
      <w:r>
        <w:rPr>
          <w:rFonts w:ascii="Times New Roman" w:hAnsi="Times New Roman" w:cs="Times New Roman"/>
          <w:sz w:val="24"/>
          <w:szCs w:val="24"/>
        </w:rPr>
        <w:t xml:space="preserve"> </w:t>
      </w:r>
      <w:r w:rsidRPr="00364DCD">
        <w:rPr>
          <w:rFonts w:ascii="Times New Roman" w:hAnsi="Times New Roman" w:cs="Times New Roman"/>
          <w:sz w:val="24"/>
          <w:szCs w:val="24"/>
        </w:rPr>
        <w:t>39/19,</w:t>
      </w:r>
      <w:r>
        <w:rPr>
          <w:rFonts w:ascii="Times New Roman" w:hAnsi="Times New Roman" w:cs="Times New Roman"/>
          <w:sz w:val="24"/>
          <w:szCs w:val="24"/>
        </w:rPr>
        <w:t xml:space="preserve"> </w:t>
      </w:r>
      <w:r w:rsidRPr="00364DCD">
        <w:rPr>
          <w:rFonts w:ascii="Times New Roman" w:hAnsi="Times New Roman" w:cs="Times New Roman"/>
          <w:sz w:val="24"/>
          <w:szCs w:val="24"/>
        </w:rPr>
        <w:t>98/19</w:t>
      </w:r>
      <w:r>
        <w:rPr>
          <w:rFonts w:ascii="Times New Roman" w:hAnsi="Times New Roman" w:cs="Times New Roman"/>
          <w:sz w:val="24"/>
          <w:szCs w:val="24"/>
        </w:rPr>
        <w:t>) – izjava glavnog projektanta, Glavni projekt, mapa 1, str.7.</w:t>
      </w:r>
    </w:p>
    <w:p w14:paraId="29A1E227" w14:textId="77777777" w:rsidR="000B5439" w:rsidRDefault="000B5439" w:rsidP="008E2C1A">
      <w:pPr>
        <w:spacing w:after="0"/>
        <w:jc w:val="center"/>
        <w:rPr>
          <w:rFonts w:ascii="Times New Roman" w:hAnsi="Times New Roman" w:cs="Times New Roman"/>
          <w:b/>
          <w:sz w:val="24"/>
          <w:szCs w:val="24"/>
        </w:rPr>
      </w:pPr>
      <w:r>
        <w:rPr>
          <w:rFonts w:ascii="Times New Roman" w:hAnsi="Times New Roman" w:cs="Times New Roman"/>
          <w:b/>
          <w:sz w:val="24"/>
          <w:szCs w:val="24"/>
        </w:rPr>
        <w:br w:type="page"/>
      </w:r>
    </w:p>
    <w:p w14:paraId="77952F95" w14:textId="75AF6AB7" w:rsidR="00670EE3" w:rsidRPr="008A64B2" w:rsidRDefault="008510D7" w:rsidP="007761C1">
      <w:pPr>
        <w:spacing w:after="0"/>
        <w:jc w:val="center"/>
        <w:rPr>
          <w:rFonts w:ascii="Times New Roman" w:hAnsi="Times New Roman" w:cs="Times New Roman"/>
          <w:b/>
          <w:sz w:val="24"/>
          <w:szCs w:val="24"/>
        </w:rPr>
      </w:pPr>
      <w:r w:rsidRPr="008A64B2">
        <w:rPr>
          <w:rFonts w:ascii="Times New Roman" w:hAnsi="Times New Roman" w:cs="Times New Roman"/>
          <w:b/>
          <w:sz w:val="24"/>
          <w:szCs w:val="24"/>
        </w:rPr>
        <w:lastRenderedPageBreak/>
        <w:t>1</w:t>
      </w:r>
      <w:r w:rsidR="000845EE">
        <w:rPr>
          <w:rFonts w:ascii="Times New Roman" w:hAnsi="Times New Roman" w:cs="Times New Roman"/>
          <w:b/>
          <w:sz w:val="24"/>
          <w:szCs w:val="24"/>
        </w:rPr>
        <w:t>2</w:t>
      </w:r>
      <w:r w:rsidRPr="008A64B2">
        <w:rPr>
          <w:rFonts w:ascii="Times New Roman" w:hAnsi="Times New Roman" w:cs="Times New Roman"/>
          <w:b/>
          <w:sz w:val="24"/>
          <w:szCs w:val="24"/>
        </w:rPr>
        <w:t>.</w:t>
      </w:r>
      <w:r w:rsidR="00670EE3" w:rsidRPr="008A64B2">
        <w:rPr>
          <w:rFonts w:ascii="Times New Roman" w:hAnsi="Times New Roman" w:cs="Times New Roman"/>
          <w:b/>
          <w:sz w:val="24"/>
          <w:szCs w:val="24"/>
        </w:rPr>
        <w:t xml:space="preserve"> IZJAVA KORISNIKA O </w:t>
      </w:r>
      <w:r w:rsidR="007761C1">
        <w:rPr>
          <w:rFonts w:ascii="Times New Roman" w:hAnsi="Times New Roman" w:cs="Times New Roman"/>
          <w:b/>
          <w:sz w:val="24"/>
          <w:szCs w:val="24"/>
        </w:rPr>
        <w:t xml:space="preserve">JAVNOJ NAMJENI PROJEKTA TE </w:t>
      </w:r>
      <w:r w:rsidR="00670EE3" w:rsidRPr="008A64B2">
        <w:rPr>
          <w:rFonts w:ascii="Times New Roman" w:hAnsi="Times New Roman" w:cs="Times New Roman"/>
          <w:b/>
          <w:sz w:val="24"/>
          <w:szCs w:val="24"/>
        </w:rPr>
        <w:t xml:space="preserve">DOSTUPNOSTI </w:t>
      </w:r>
      <w:r w:rsidR="007761C1">
        <w:rPr>
          <w:rFonts w:ascii="Times New Roman" w:hAnsi="Times New Roman" w:cs="Times New Roman"/>
          <w:b/>
          <w:sz w:val="24"/>
          <w:szCs w:val="24"/>
        </w:rPr>
        <w:t xml:space="preserve">PREDMETA </w:t>
      </w:r>
      <w:r w:rsidR="00670EE3" w:rsidRPr="008A64B2">
        <w:rPr>
          <w:rFonts w:ascii="Times New Roman" w:hAnsi="Times New Roman" w:cs="Times New Roman"/>
          <w:b/>
          <w:sz w:val="24"/>
          <w:szCs w:val="24"/>
        </w:rPr>
        <w:t xml:space="preserve">ULAGANJA </w:t>
      </w:r>
      <w:r w:rsidR="007761C1">
        <w:rPr>
          <w:rFonts w:ascii="Times New Roman" w:hAnsi="Times New Roman" w:cs="Times New Roman"/>
          <w:b/>
          <w:sz w:val="24"/>
          <w:szCs w:val="24"/>
        </w:rPr>
        <w:t xml:space="preserve">POJEDINCIMA, </w:t>
      </w:r>
      <w:r w:rsidR="00670EE3" w:rsidRPr="008A64B2">
        <w:rPr>
          <w:rFonts w:ascii="Times New Roman" w:hAnsi="Times New Roman" w:cs="Times New Roman"/>
          <w:b/>
          <w:sz w:val="24"/>
          <w:szCs w:val="24"/>
        </w:rPr>
        <w:t>LOKALNOM STANOVNIŠTVU I INTERESNIM SKUPINAMA</w:t>
      </w:r>
    </w:p>
    <w:p w14:paraId="314F5A25" w14:textId="77777777" w:rsidR="00670EE3" w:rsidRPr="008A64B2" w:rsidRDefault="00670EE3" w:rsidP="008E2C1A">
      <w:pPr>
        <w:spacing w:after="0"/>
        <w:jc w:val="center"/>
        <w:rPr>
          <w:rFonts w:ascii="Times New Roman" w:hAnsi="Times New Roman" w:cs="Times New Roman"/>
          <w:b/>
          <w:sz w:val="24"/>
          <w:szCs w:val="24"/>
        </w:rPr>
      </w:pPr>
    </w:p>
    <w:p w14:paraId="4C421063" w14:textId="77777777" w:rsidR="00670EE3" w:rsidRPr="008A64B2" w:rsidRDefault="00670EE3" w:rsidP="008E2C1A">
      <w:pPr>
        <w:spacing w:after="0"/>
        <w:jc w:val="both"/>
        <w:rPr>
          <w:rFonts w:ascii="Times New Roman" w:hAnsi="Times New Roman" w:cs="Times New Roman"/>
          <w:i/>
          <w:sz w:val="24"/>
          <w:szCs w:val="24"/>
        </w:rPr>
      </w:pPr>
    </w:p>
    <w:p w14:paraId="1D7B82BA" w14:textId="77777777" w:rsidR="00670EE3" w:rsidRPr="008A64B2" w:rsidRDefault="00670EE3" w:rsidP="00D0488B">
      <w:pPr>
        <w:spacing w:after="120"/>
        <w:jc w:val="both"/>
        <w:rPr>
          <w:rFonts w:ascii="Times New Roman" w:hAnsi="Times New Roman" w:cs="Times New Roman"/>
          <w:i/>
        </w:rPr>
      </w:pPr>
      <w:r w:rsidRPr="008A64B2">
        <w:rPr>
          <w:rFonts w:ascii="Times New Roman" w:hAnsi="Times New Roman" w:cs="Times New Roman"/>
          <w:i/>
        </w:rPr>
        <w:t>Pojašnjenje:</w:t>
      </w:r>
    </w:p>
    <w:p w14:paraId="2652EE77" w14:textId="70724C40" w:rsidR="00670EE3" w:rsidRPr="008A64B2" w:rsidRDefault="00670EE3" w:rsidP="00D0488B">
      <w:pPr>
        <w:spacing w:after="0"/>
        <w:jc w:val="both"/>
        <w:rPr>
          <w:rFonts w:ascii="Times New Roman" w:hAnsi="Times New Roman" w:cs="Times New Roman"/>
          <w:i/>
        </w:rPr>
      </w:pPr>
      <w:r w:rsidRPr="008A64B2">
        <w:rPr>
          <w:rFonts w:ascii="Times New Roman" w:hAnsi="Times New Roman" w:cs="Times New Roman"/>
          <w:i/>
        </w:rPr>
        <w:t>- Davatelj Izjave je korisnik</w:t>
      </w:r>
      <w:r w:rsidR="001A7A76">
        <w:rPr>
          <w:rFonts w:ascii="Times New Roman" w:hAnsi="Times New Roman" w:cs="Times New Roman"/>
          <w:i/>
        </w:rPr>
        <w:t>/</w:t>
      </w:r>
      <w:r w:rsidRPr="008A64B2">
        <w:rPr>
          <w:rFonts w:ascii="Times New Roman" w:hAnsi="Times New Roman" w:cs="Times New Roman"/>
          <w:i/>
        </w:rPr>
        <w:t xml:space="preserve">podnositelj Zahtjeva za potporu za </w:t>
      </w:r>
      <w:r w:rsidR="001A7A76">
        <w:rPr>
          <w:rFonts w:ascii="Times New Roman" w:hAnsi="Times New Roman" w:cs="Times New Roman"/>
          <w:i/>
        </w:rPr>
        <w:t>p</w:t>
      </w:r>
      <w:r w:rsidRPr="008A64B2">
        <w:rPr>
          <w:rFonts w:ascii="Times New Roman" w:hAnsi="Times New Roman" w:cs="Times New Roman"/>
          <w:i/>
        </w:rPr>
        <w:t xml:space="preserve">odmjeru 7.4, </w:t>
      </w:r>
      <w:r w:rsidR="001A7A76">
        <w:rPr>
          <w:rFonts w:ascii="Times New Roman" w:hAnsi="Times New Roman" w:cs="Times New Roman"/>
          <w:i/>
        </w:rPr>
        <w:t>t</w:t>
      </w:r>
      <w:r w:rsidR="002E321A" w:rsidRPr="008A64B2">
        <w:rPr>
          <w:rFonts w:ascii="Times New Roman" w:hAnsi="Times New Roman" w:cs="Times New Roman"/>
          <w:i/>
        </w:rPr>
        <w:t>ip o</w:t>
      </w:r>
      <w:r w:rsidRPr="008A64B2">
        <w:rPr>
          <w:rFonts w:ascii="Times New Roman" w:hAnsi="Times New Roman" w:cs="Times New Roman"/>
          <w:i/>
        </w:rPr>
        <w:t>peracij</w:t>
      </w:r>
      <w:r w:rsidR="002E321A" w:rsidRPr="008A64B2">
        <w:rPr>
          <w:rFonts w:ascii="Times New Roman" w:hAnsi="Times New Roman" w:cs="Times New Roman"/>
          <w:i/>
        </w:rPr>
        <w:t>e 7.4.1</w:t>
      </w:r>
    </w:p>
    <w:p w14:paraId="56931D5A" w14:textId="28FBDE4E" w:rsidR="00670EE3" w:rsidRPr="008A64B2" w:rsidRDefault="00670EE3" w:rsidP="00D0488B">
      <w:pPr>
        <w:spacing w:after="0"/>
        <w:jc w:val="both"/>
        <w:rPr>
          <w:rFonts w:ascii="Times New Roman" w:hAnsi="Times New Roman" w:cs="Times New Roman"/>
          <w:i/>
        </w:rPr>
      </w:pPr>
      <w:r w:rsidRPr="008A64B2">
        <w:rPr>
          <w:rFonts w:ascii="Times New Roman" w:hAnsi="Times New Roman" w:cs="Times New Roman"/>
          <w:i/>
        </w:rPr>
        <w:t xml:space="preserve">- Korisnik se treba u Izjavi obvezati </w:t>
      </w:r>
      <w:r w:rsidR="001E0A3C">
        <w:rPr>
          <w:rFonts w:ascii="Times New Roman" w:hAnsi="Times New Roman" w:cs="Times New Roman"/>
          <w:i/>
        </w:rPr>
        <w:t>te treba</w:t>
      </w:r>
      <w:r w:rsidR="001E0A3C" w:rsidRPr="008A64B2">
        <w:rPr>
          <w:rFonts w:ascii="Times New Roman" w:hAnsi="Times New Roman" w:cs="Times New Roman"/>
          <w:i/>
        </w:rPr>
        <w:t xml:space="preserve"> </w:t>
      </w:r>
      <w:r w:rsidRPr="008A64B2">
        <w:rPr>
          <w:rFonts w:ascii="Times New Roman" w:hAnsi="Times New Roman" w:cs="Times New Roman"/>
          <w:i/>
        </w:rPr>
        <w:t xml:space="preserve">izjaviti da </w:t>
      </w:r>
      <w:r w:rsidR="007761C1">
        <w:rPr>
          <w:rFonts w:ascii="Times New Roman" w:hAnsi="Times New Roman" w:cs="Times New Roman"/>
          <w:i/>
        </w:rPr>
        <w:t>j</w:t>
      </w:r>
      <w:r w:rsidRPr="008A64B2">
        <w:rPr>
          <w:rFonts w:ascii="Times New Roman" w:hAnsi="Times New Roman" w:cs="Times New Roman"/>
          <w:i/>
        </w:rPr>
        <w:t xml:space="preserve">e </w:t>
      </w:r>
      <w:r w:rsidR="007761C1">
        <w:rPr>
          <w:rFonts w:ascii="Times New Roman" w:hAnsi="Times New Roman" w:cs="Times New Roman"/>
          <w:i/>
        </w:rPr>
        <w:t>projekt namijenjen</w:t>
      </w:r>
      <w:r w:rsidR="007761C1" w:rsidRPr="007761C1">
        <w:rPr>
          <w:rFonts w:ascii="Times New Roman" w:hAnsi="Times New Roman" w:cs="Times New Roman"/>
          <w:i/>
        </w:rPr>
        <w:t xml:space="preserve"> javnoj upotrebi/korištenju i </w:t>
      </w:r>
      <w:r w:rsidR="007761C1">
        <w:rPr>
          <w:rFonts w:ascii="Times New Roman" w:hAnsi="Times New Roman" w:cs="Times New Roman"/>
          <w:i/>
        </w:rPr>
        <w:t>da će</w:t>
      </w:r>
      <w:r w:rsidR="007761C1" w:rsidRPr="007761C1">
        <w:rPr>
          <w:rFonts w:ascii="Times New Roman" w:hAnsi="Times New Roman" w:cs="Times New Roman"/>
          <w:i/>
        </w:rPr>
        <w:t xml:space="preserve"> </w:t>
      </w:r>
      <w:r w:rsidRPr="008A64B2">
        <w:rPr>
          <w:rFonts w:ascii="Times New Roman" w:hAnsi="Times New Roman" w:cs="Times New Roman"/>
          <w:i/>
        </w:rPr>
        <w:t xml:space="preserve">planirano ulaganje </w:t>
      </w:r>
      <w:r w:rsidR="007761C1">
        <w:rPr>
          <w:rFonts w:ascii="Times New Roman" w:hAnsi="Times New Roman" w:cs="Times New Roman"/>
          <w:i/>
        </w:rPr>
        <w:t xml:space="preserve">nakon stavljanja u funkciju </w:t>
      </w:r>
      <w:r w:rsidRPr="008A64B2">
        <w:rPr>
          <w:rFonts w:ascii="Times New Roman" w:hAnsi="Times New Roman" w:cs="Times New Roman"/>
          <w:i/>
        </w:rPr>
        <w:t xml:space="preserve">biti dostupno </w:t>
      </w:r>
      <w:r w:rsidR="007761C1">
        <w:rPr>
          <w:rFonts w:ascii="Times New Roman" w:hAnsi="Times New Roman" w:cs="Times New Roman"/>
          <w:i/>
        </w:rPr>
        <w:t xml:space="preserve">pojedincima, </w:t>
      </w:r>
      <w:r w:rsidRPr="008A64B2">
        <w:rPr>
          <w:rFonts w:ascii="Times New Roman" w:hAnsi="Times New Roman" w:cs="Times New Roman"/>
          <w:i/>
        </w:rPr>
        <w:t>lokalnom stanovništvu i interesnim skupinama.</w:t>
      </w:r>
    </w:p>
    <w:p w14:paraId="64D9E288" w14:textId="1BED8E07" w:rsidR="00670EE3" w:rsidRPr="008A64B2" w:rsidRDefault="00670EE3" w:rsidP="00D0488B">
      <w:pPr>
        <w:spacing w:after="0"/>
        <w:jc w:val="both"/>
        <w:rPr>
          <w:rFonts w:ascii="Times New Roman" w:hAnsi="Times New Roman" w:cs="Times New Roman"/>
          <w:i/>
        </w:rPr>
      </w:pPr>
      <w:r w:rsidRPr="00364DCD">
        <w:rPr>
          <w:rFonts w:ascii="Times New Roman" w:hAnsi="Times New Roman" w:cs="Times New Roman"/>
          <w:i/>
        </w:rPr>
        <w:t>- U Izjavi je potrebno nabrojiti interesne skupine kraj</w:t>
      </w:r>
      <w:r w:rsidR="000845EE" w:rsidRPr="00364DCD">
        <w:rPr>
          <w:rFonts w:ascii="Times New Roman" w:hAnsi="Times New Roman" w:cs="Times New Roman"/>
          <w:i/>
        </w:rPr>
        <w:t>nje korisnike projekta</w:t>
      </w:r>
      <w:r w:rsidRPr="00364DCD">
        <w:rPr>
          <w:rFonts w:ascii="Times New Roman" w:hAnsi="Times New Roman" w:cs="Times New Roman"/>
          <w:i/>
        </w:rPr>
        <w:t>.</w:t>
      </w:r>
    </w:p>
    <w:p w14:paraId="15D45745" w14:textId="77777777" w:rsidR="00670EE3" w:rsidRPr="008A64B2" w:rsidRDefault="00670EE3" w:rsidP="00D0488B">
      <w:pPr>
        <w:spacing w:after="0"/>
        <w:jc w:val="both"/>
        <w:rPr>
          <w:rFonts w:ascii="Times New Roman" w:hAnsi="Times New Roman" w:cs="Times New Roman"/>
          <w:i/>
        </w:rPr>
      </w:pPr>
      <w:r w:rsidRPr="008A64B2">
        <w:rPr>
          <w:rFonts w:ascii="Times New Roman" w:hAnsi="Times New Roman" w:cs="Times New Roman"/>
          <w:i/>
        </w:rPr>
        <w:t>- Izjava mora biti potpisana i ovjerena od strane korisnika</w:t>
      </w:r>
      <w:r w:rsidR="002E321A" w:rsidRPr="008A64B2">
        <w:rPr>
          <w:rFonts w:ascii="Times New Roman" w:hAnsi="Times New Roman" w:cs="Times New Roman"/>
          <w:i/>
        </w:rPr>
        <w:t>.</w:t>
      </w:r>
    </w:p>
    <w:p w14:paraId="0E24C012" w14:textId="77777777" w:rsidR="002E321A" w:rsidRPr="008A64B2" w:rsidRDefault="002E321A" w:rsidP="008E2C1A">
      <w:pPr>
        <w:spacing w:after="0"/>
        <w:jc w:val="both"/>
        <w:rPr>
          <w:rFonts w:ascii="Times New Roman" w:hAnsi="Times New Roman" w:cs="Times New Roman"/>
          <w:sz w:val="24"/>
          <w:szCs w:val="24"/>
        </w:rPr>
      </w:pPr>
    </w:p>
    <w:p w14:paraId="0E534698" w14:textId="77777777" w:rsidR="000D46DD" w:rsidRPr="00B51910" w:rsidRDefault="000D46DD" w:rsidP="000D46DD">
      <w:pPr>
        <w:spacing w:after="0"/>
        <w:jc w:val="both"/>
        <w:rPr>
          <w:rFonts w:ascii="Times New Roman" w:hAnsi="Times New Roman" w:cs="Times New Roman"/>
          <w:sz w:val="24"/>
          <w:szCs w:val="24"/>
        </w:rPr>
      </w:pPr>
      <w:r>
        <w:rPr>
          <w:rFonts w:ascii="Times New Roman" w:hAnsi="Times New Roman" w:cs="Times New Roman"/>
          <w:sz w:val="24"/>
          <w:szCs w:val="24"/>
        </w:rPr>
        <w:t xml:space="preserve">Ovom izjavom, izjavljujem da će zgrada Društveno-rekreacijskog centra Vidovci koja je predmet ovog ulaganja, nakon završenih radova i stavljanja u funkciju biti dostupna na korištenje </w:t>
      </w:r>
      <w:bookmarkStart w:id="89" w:name="_Hlk83295704"/>
      <w:r>
        <w:rPr>
          <w:rFonts w:ascii="Times New Roman" w:hAnsi="Times New Roman" w:cs="Times New Roman"/>
          <w:sz w:val="24"/>
          <w:szCs w:val="24"/>
        </w:rPr>
        <w:t xml:space="preserve">lokalnom stanovništvu Vidovaca i ostalih prigradskih naselja, različitim udrugama, kulturno-umjetničkim društvima i sportskim klubovima, za potrebe organiziranja različitih događanja te za potrebe vlastitog djelovanja za opće dobro. </w:t>
      </w:r>
    </w:p>
    <w:bookmarkEnd w:id="89"/>
    <w:p w14:paraId="352ADD9A" w14:textId="77777777" w:rsidR="008510D7" w:rsidRPr="008A64B2" w:rsidRDefault="008510D7" w:rsidP="008E2C1A">
      <w:pPr>
        <w:spacing w:after="0"/>
        <w:jc w:val="both"/>
        <w:rPr>
          <w:rFonts w:ascii="Times New Roman" w:hAnsi="Times New Roman" w:cs="Times New Roman"/>
          <w:sz w:val="24"/>
          <w:szCs w:val="24"/>
        </w:rPr>
      </w:pPr>
    </w:p>
    <w:p w14:paraId="48843150" w14:textId="77777777" w:rsidR="008510D7" w:rsidRPr="008A64B2" w:rsidRDefault="008510D7" w:rsidP="008E2C1A">
      <w:pPr>
        <w:spacing w:after="0"/>
        <w:jc w:val="both"/>
        <w:rPr>
          <w:rFonts w:ascii="Times New Roman" w:hAnsi="Times New Roman" w:cs="Times New Roman"/>
          <w:sz w:val="24"/>
          <w:szCs w:val="24"/>
        </w:rPr>
      </w:pPr>
    </w:p>
    <w:p w14:paraId="1264B823" w14:textId="77777777" w:rsidR="008510D7" w:rsidRPr="008A64B2" w:rsidRDefault="008510D7" w:rsidP="008E2C1A">
      <w:pPr>
        <w:spacing w:after="0"/>
        <w:jc w:val="both"/>
        <w:rPr>
          <w:rFonts w:ascii="Times New Roman" w:hAnsi="Times New Roman" w:cs="Times New Roman"/>
          <w:sz w:val="24"/>
          <w:szCs w:val="24"/>
        </w:rPr>
      </w:pPr>
    </w:p>
    <w:p w14:paraId="3CF8C3AC" w14:textId="77777777" w:rsidR="008510D7" w:rsidRPr="008A64B2" w:rsidRDefault="008510D7" w:rsidP="008E2C1A">
      <w:pPr>
        <w:spacing w:after="0"/>
        <w:jc w:val="both"/>
        <w:rPr>
          <w:rFonts w:ascii="Times New Roman" w:hAnsi="Times New Roman" w:cs="Times New Roman"/>
          <w:sz w:val="24"/>
          <w:szCs w:val="24"/>
        </w:rPr>
      </w:pPr>
    </w:p>
    <w:p w14:paraId="2E7776BA" w14:textId="77777777" w:rsidR="002E321A" w:rsidRPr="008A64B2" w:rsidRDefault="002E321A" w:rsidP="008E2C1A">
      <w:pPr>
        <w:spacing w:after="0"/>
        <w:jc w:val="both"/>
        <w:rPr>
          <w:rFonts w:ascii="Times New Roman" w:hAnsi="Times New Roman" w:cs="Times New Roman"/>
          <w:sz w:val="24"/>
          <w:szCs w:val="24"/>
        </w:rPr>
      </w:pPr>
      <w:r w:rsidRPr="008A64B2">
        <w:rPr>
          <w:rFonts w:ascii="Times New Roman" w:hAnsi="Times New Roman" w:cs="Times New Roman"/>
          <w:sz w:val="24"/>
          <w:szCs w:val="24"/>
        </w:rPr>
        <w:t>Datum:</w:t>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t>Potpis i pečat:</w:t>
      </w:r>
    </w:p>
    <w:p w14:paraId="38127DDC" w14:textId="3D1389C6" w:rsidR="002E321A" w:rsidRDefault="002E321A" w:rsidP="008E2C1A">
      <w:pPr>
        <w:spacing w:after="0"/>
        <w:jc w:val="both"/>
        <w:rPr>
          <w:rFonts w:ascii="Times New Roman" w:hAnsi="Times New Roman" w:cs="Times New Roman"/>
          <w:sz w:val="24"/>
          <w:szCs w:val="24"/>
        </w:rPr>
      </w:pPr>
    </w:p>
    <w:p w14:paraId="319954BC" w14:textId="77777777" w:rsidR="000845EE" w:rsidRPr="008A64B2" w:rsidRDefault="000845EE" w:rsidP="008E2C1A">
      <w:pPr>
        <w:spacing w:after="0"/>
        <w:jc w:val="both"/>
        <w:rPr>
          <w:rFonts w:ascii="Times New Roman" w:hAnsi="Times New Roman" w:cs="Times New Roman"/>
          <w:sz w:val="24"/>
          <w:szCs w:val="24"/>
        </w:rPr>
      </w:pPr>
    </w:p>
    <w:p w14:paraId="1A9F5124" w14:textId="3E093E3C" w:rsidR="00BB6DA1" w:rsidRDefault="00033C0B">
      <w:pPr>
        <w:rPr>
          <w:rFonts w:ascii="Times New Roman" w:hAnsi="Times New Roman" w:cs="Times New Roman"/>
          <w:sz w:val="24"/>
          <w:szCs w:val="24"/>
        </w:rPr>
      </w:pPr>
      <w:r>
        <w:rPr>
          <w:rFonts w:ascii="Times New Roman" w:hAnsi="Times New Roman" w:cs="Times New Roman"/>
          <w:sz w:val="24"/>
          <w:szCs w:val="24"/>
        </w:rPr>
        <w:t>U Požegi, 29. rujna 2021.</w:t>
      </w:r>
      <w:r>
        <w:rPr>
          <w:rFonts w:ascii="Times New Roman" w:hAnsi="Times New Roman" w:cs="Times New Roman"/>
          <w:sz w:val="24"/>
          <w:szCs w:val="24"/>
        </w:rPr>
        <w:tab/>
      </w:r>
      <w:r w:rsidR="002E321A" w:rsidRPr="008A64B2">
        <w:rPr>
          <w:rFonts w:ascii="Times New Roman" w:hAnsi="Times New Roman" w:cs="Times New Roman"/>
          <w:sz w:val="24"/>
          <w:szCs w:val="24"/>
        </w:rPr>
        <w:tab/>
      </w:r>
      <w:r w:rsidR="002E321A" w:rsidRPr="008A64B2">
        <w:rPr>
          <w:rFonts w:ascii="Times New Roman" w:hAnsi="Times New Roman" w:cs="Times New Roman"/>
          <w:sz w:val="24"/>
          <w:szCs w:val="24"/>
        </w:rPr>
        <w:tab/>
      </w:r>
      <w:r w:rsidR="002E321A" w:rsidRPr="008A64B2">
        <w:rPr>
          <w:rFonts w:ascii="Times New Roman" w:hAnsi="Times New Roman" w:cs="Times New Roman"/>
          <w:sz w:val="24"/>
          <w:szCs w:val="24"/>
        </w:rPr>
        <w:tab/>
      </w:r>
      <w:r w:rsidR="002E321A" w:rsidRPr="008A64B2">
        <w:rPr>
          <w:rFonts w:ascii="Times New Roman" w:hAnsi="Times New Roman" w:cs="Times New Roman"/>
          <w:sz w:val="24"/>
          <w:szCs w:val="24"/>
        </w:rPr>
        <w:tab/>
      </w:r>
      <w:r w:rsidR="00171A1C" w:rsidRPr="008A64B2">
        <w:rPr>
          <w:rFonts w:ascii="Times New Roman" w:hAnsi="Times New Roman" w:cs="Times New Roman"/>
          <w:sz w:val="24"/>
          <w:szCs w:val="24"/>
        </w:rPr>
        <w:t>__________________________</w:t>
      </w:r>
    </w:p>
    <w:p w14:paraId="1406661A" w14:textId="5487A0C7" w:rsidR="000D25B2" w:rsidRPr="000D25B2" w:rsidRDefault="000D25B2" w:rsidP="000D25B2"/>
    <w:p w14:paraId="722FC802" w14:textId="2E18ED23" w:rsidR="000D25B2" w:rsidRPr="000D25B2" w:rsidRDefault="000D25B2" w:rsidP="000D25B2"/>
    <w:p w14:paraId="0D4E2DA9" w14:textId="0B3A6CFC" w:rsidR="000D25B2" w:rsidRPr="000D25B2" w:rsidRDefault="000D25B2" w:rsidP="000D25B2"/>
    <w:p w14:paraId="5B73C90D" w14:textId="03F4D8D5" w:rsidR="000D25B2" w:rsidRPr="000D25B2" w:rsidRDefault="000D25B2" w:rsidP="000D25B2"/>
    <w:p w14:paraId="632F2670" w14:textId="22E28655" w:rsidR="000D25B2" w:rsidRPr="000D25B2" w:rsidRDefault="000D25B2" w:rsidP="000D25B2"/>
    <w:p w14:paraId="67483714" w14:textId="5875F00D" w:rsidR="000D25B2" w:rsidRPr="000D25B2" w:rsidRDefault="000D25B2" w:rsidP="000D25B2"/>
    <w:p w14:paraId="3F87113E" w14:textId="3BAD4E4A" w:rsidR="000D25B2" w:rsidRPr="000D25B2" w:rsidRDefault="000D25B2" w:rsidP="000D25B2"/>
    <w:p w14:paraId="02A153C3" w14:textId="02172261" w:rsidR="000D25B2" w:rsidRDefault="000D25B2" w:rsidP="000D25B2">
      <w:pPr>
        <w:rPr>
          <w:rFonts w:ascii="Times New Roman" w:hAnsi="Times New Roman" w:cs="Times New Roman"/>
          <w:sz w:val="24"/>
          <w:szCs w:val="24"/>
        </w:rPr>
      </w:pPr>
    </w:p>
    <w:p w14:paraId="4C8EA21B" w14:textId="77777777" w:rsidR="000D25B2" w:rsidRPr="000D25B2" w:rsidRDefault="000D25B2" w:rsidP="000D25B2">
      <w:pPr>
        <w:jc w:val="right"/>
      </w:pPr>
    </w:p>
    <w:sectPr w:rsidR="000D25B2" w:rsidRPr="000D25B2">
      <w:footerReference w:type="default" r:id="rId25"/>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4756" w14:textId="77777777" w:rsidR="00086BED" w:rsidRDefault="00086BED" w:rsidP="004F23D4">
      <w:pPr>
        <w:spacing w:after="0" w:line="240" w:lineRule="auto"/>
      </w:pPr>
      <w:r>
        <w:separator/>
      </w:r>
    </w:p>
  </w:endnote>
  <w:endnote w:type="continuationSeparator" w:id="0">
    <w:p w14:paraId="3DB537FC" w14:textId="77777777" w:rsidR="00086BED" w:rsidRDefault="00086BED" w:rsidP="004F2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862548"/>
      <w:docPartObj>
        <w:docPartGallery w:val="Page Numbers (Bottom of Page)"/>
        <w:docPartUnique/>
      </w:docPartObj>
    </w:sdtPr>
    <w:sdtContent>
      <w:p w14:paraId="4341B858" w14:textId="2B6B52DB" w:rsidR="00321033" w:rsidRDefault="0036092D" w:rsidP="0036092D">
        <w:pPr>
          <w:pStyle w:val="Podnoje"/>
        </w:pPr>
        <w:r>
          <w:rPr>
            <w:noProof/>
          </w:rPr>
          <mc:AlternateContent>
            <mc:Choice Requires="wpg">
              <w:drawing>
                <wp:anchor distT="0" distB="0" distL="114300" distR="114300" simplePos="0" relativeHeight="251661312" behindDoc="0" locked="0" layoutInCell="1" allowOverlap="1" wp14:anchorId="512EF574" wp14:editId="18F6F1DA">
                  <wp:simplePos x="0" y="0"/>
                  <wp:positionH relativeFrom="page">
                    <wp:align>center</wp:align>
                  </wp:positionH>
                  <wp:positionV relativeFrom="bottomMargin">
                    <wp:align>center</wp:align>
                  </wp:positionV>
                  <wp:extent cx="7753350" cy="190500"/>
                  <wp:effectExtent l="9525" t="9525" r="9525" b="0"/>
                  <wp:wrapNone/>
                  <wp:docPr id="10" name="Grup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3F61" w14:textId="77777777" w:rsidR="0036092D" w:rsidRPr="0036092D" w:rsidRDefault="0036092D">
                                <w:pPr>
                                  <w:jc w:val="center"/>
                                  <w:rPr>
                                    <w:sz w:val="20"/>
                                    <w:szCs w:val="20"/>
                                  </w:rPr>
                                </w:pPr>
                                <w:r w:rsidRPr="0036092D">
                                  <w:rPr>
                                    <w:sz w:val="20"/>
                                    <w:szCs w:val="20"/>
                                  </w:rPr>
                                  <w:fldChar w:fldCharType="begin"/>
                                </w:r>
                                <w:r w:rsidRPr="0036092D">
                                  <w:rPr>
                                    <w:sz w:val="20"/>
                                    <w:szCs w:val="20"/>
                                  </w:rPr>
                                  <w:instrText>PAGE    \* MERGEFORMAT</w:instrText>
                                </w:r>
                                <w:r w:rsidRPr="0036092D">
                                  <w:rPr>
                                    <w:sz w:val="20"/>
                                    <w:szCs w:val="20"/>
                                  </w:rPr>
                                  <w:fldChar w:fldCharType="separate"/>
                                </w:r>
                                <w:r w:rsidRPr="0036092D">
                                  <w:rPr>
                                    <w:color w:val="8C8C8C" w:themeColor="background1" w:themeShade="8C"/>
                                    <w:sz w:val="20"/>
                                    <w:szCs w:val="20"/>
                                  </w:rPr>
                                  <w:t>2</w:t>
                                </w:r>
                                <w:r w:rsidRPr="0036092D">
                                  <w:rPr>
                                    <w:color w:val="8C8C8C" w:themeColor="background1" w:themeShade="8C"/>
                                    <w:sz w:val="20"/>
                                    <w:szCs w:val="20"/>
                                  </w:rPr>
                                  <w:fldChar w:fldCharType="end"/>
                                </w:r>
                              </w:p>
                            </w:txbxContent>
                          </wps:txbx>
                          <wps:bodyPr rot="0" vert="horz" wrap="square" lIns="0" tIns="0" rIns="0" bIns="0" anchor="t" anchorCtr="0" upright="1">
                            <a:noAutofit/>
                          </wps:bodyPr>
                        </wps:wsp>
                        <wpg:grpSp>
                          <wpg:cNvPr id="12" name="Group 31"/>
                          <wpg:cNvGrpSpPr>
                            <a:grpSpLocks/>
                          </wpg:cNvGrpSpPr>
                          <wpg:grpSpPr bwMode="auto">
                            <a:xfrm flipH="1">
                              <a:off x="0" y="14970"/>
                              <a:ext cx="12255" cy="230"/>
                              <a:chOff x="-8" y="14978"/>
                              <a:chExt cx="12255" cy="230"/>
                            </a:xfrm>
                          </wpg:grpSpPr>
                          <wps:wsp>
                            <wps:cNvPr id="1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12EF574" id="Grupa 10" o:spid="_x0000_s1026" style="position:absolute;margin-left:0;margin-top:0;width:610.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18B3F61" w14:textId="77777777" w:rsidR="0036092D" w:rsidRPr="0036092D" w:rsidRDefault="0036092D">
                          <w:pPr>
                            <w:jc w:val="center"/>
                            <w:rPr>
                              <w:sz w:val="20"/>
                              <w:szCs w:val="20"/>
                            </w:rPr>
                          </w:pPr>
                          <w:r w:rsidRPr="0036092D">
                            <w:rPr>
                              <w:sz w:val="20"/>
                              <w:szCs w:val="20"/>
                            </w:rPr>
                            <w:fldChar w:fldCharType="begin"/>
                          </w:r>
                          <w:r w:rsidRPr="0036092D">
                            <w:rPr>
                              <w:sz w:val="20"/>
                              <w:szCs w:val="20"/>
                            </w:rPr>
                            <w:instrText>PAGE    \* MERGEFORMAT</w:instrText>
                          </w:r>
                          <w:r w:rsidRPr="0036092D">
                            <w:rPr>
                              <w:sz w:val="20"/>
                              <w:szCs w:val="20"/>
                            </w:rPr>
                            <w:fldChar w:fldCharType="separate"/>
                          </w:r>
                          <w:r w:rsidRPr="0036092D">
                            <w:rPr>
                              <w:color w:val="8C8C8C" w:themeColor="background1" w:themeShade="8C"/>
                              <w:sz w:val="20"/>
                              <w:szCs w:val="20"/>
                            </w:rPr>
                            <w:t>2</w:t>
                          </w:r>
                          <w:r w:rsidRPr="0036092D">
                            <w:rPr>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0BYwgAAANsAAAAPAAAAZHJzL2Rvd25yZXYueG1sRE9Li8Iw&#10;EL4L+x/CLOxFNFVE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Az00BY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687490"/>
      <w:docPartObj>
        <w:docPartGallery w:val="Page Numbers (Bottom of Page)"/>
        <w:docPartUnique/>
      </w:docPartObj>
    </w:sdtPr>
    <w:sdtEndPr/>
    <w:sdtContent>
      <w:p w14:paraId="18B9330D" w14:textId="3795569F" w:rsidR="00F61CE2" w:rsidRDefault="00925066">
        <w:pPr>
          <w:pStyle w:val="Podnoje"/>
        </w:pPr>
        <w:r>
          <w:rPr>
            <w:noProof/>
          </w:rPr>
          <mc:AlternateContent>
            <mc:Choice Requires="wpg">
              <w:drawing>
                <wp:anchor distT="0" distB="0" distL="114300" distR="114300" simplePos="0" relativeHeight="251659264" behindDoc="0" locked="0" layoutInCell="1" allowOverlap="1" wp14:anchorId="3E90C67F" wp14:editId="481BC2EB">
                  <wp:simplePos x="0" y="0"/>
                  <wp:positionH relativeFrom="page">
                    <wp:align>center</wp:align>
                  </wp:positionH>
                  <wp:positionV relativeFrom="bottomMargin">
                    <wp:align>center</wp:align>
                  </wp:positionV>
                  <wp:extent cx="7753350" cy="190500"/>
                  <wp:effectExtent l="9525" t="9525" r="9525" b="0"/>
                  <wp:wrapNone/>
                  <wp:docPr id="5"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BCD94" w14:textId="77777777" w:rsidR="00925066" w:rsidRDefault="00925066">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7" name="Group 31"/>
                          <wpg:cNvGrpSpPr>
                            <a:grpSpLocks/>
                          </wpg:cNvGrpSpPr>
                          <wpg:grpSpPr bwMode="auto">
                            <a:xfrm flipH="1">
                              <a:off x="0" y="14970"/>
                              <a:ext cx="12255" cy="230"/>
                              <a:chOff x="-8" y="14978"/>
                              <a:chExt cx="12255" cy="230"/>
                            </a:xfrm>
                          </wpg:grpSpPr>
                          <wps:wsp>
                            <wps:cNvPr id="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E90C67F" id="Grupa 5"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31BCD94" w14:textId="77777777" w:rsidR="00925066" w:rsidRDefault="00925066">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D53E" w14:textId="77777777" w:rsidR="00086BED" w:rsidRDefault="00086BED" w:rsidP="004F23D4">
      <w:pPr>
        <w:spacing w:after="0" w:line="240" w:lineRule="auto"/>
      </w:pPr>
      <w:r>
        <w:separator/>
      </w:r>
    </w:p>
  </w:footnote>
  <w:footnote w:type="continuationSeparator" w:id="0">
    <w:p w14:paraId="446B8CC4" w14:textId="77777777" w:rsidR="00086BED" w:rsidRDefault="00086BED" w:rsidP="004F2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6DDD" w14:textId="3240953A" w:rsidR="0036092D" w:rsidRPr="0036092D" w:rsidRDefault="0036092D" w:rsidP="0036092D">
    <w:pPr>
      <w:rPr>
        <w:rFonts w:ascii="Calibri" w:hAnsi="Calibri" w:cs="Calibri"/>
        <w:sz w:val="20"/>
        <w:szCs w:val="20"/>
        <w:u w:val="single"/>
        <w:lang w:val="en-US"/>
      </w:rPr>
    </w:pPr>
    <w:bookmarkStart w:id="1" w:name="_Hlk499305999"/>
    <w:bookmarkStart w:id="2" w:name="_Hlk499306000"/>
    <w:bookmarkStart w:id="3" w:name="_Hlk499306746"/>
    <w:bookmarkStart w:id="4" w:name="_Hlk499306747"/>
    <w:bookmarkStart w:id="5" w:name="_Hlk499733944"/>
    <w:bookmarkStart w:id="6" w:name="_Hlk499733945"/>
    <w:bookmarkStart w:id="7" w:name="_Hlk511388866"/>
    <w:bookmarkStart w:id="8" w:name="_Hlk511388867"/>
    <w:bookmarkStart w:id="9" w:name="_Hlk517161799"/>
    <w:bookmarkStart w:id="10" w:name="_Hlk517161800"/>
    <w:bookmarkStart w:id="11" w:name="_Hlk517163569"/>
    <w:bookmarkStart w:id="12" w:name="_Hlk517163570"/>
    <w:bookmarkStart w:id="13" w:name="_Hlk517165478"/>
    <w:bookmarkStart w:id="14" w:name="_Hlk517165479"/>
    <w:bookmarkStart w:id="15" w:name="_Hlk517165480"/>
    <w:bookmarkStart w:id="16" w:name="_Hlk517165481"/>
    <w:bookmarkStart w:id="17" w:name="_Hlk517184857"/>
    <w:bookmarkStart w:id="18" w:name="_Hlk517184858"/>
    <w:bookmarkStart w:id="19" w:name="_Hlk517245002"/>
    <w:bookmarkStart w:id="20" w:name="_Hlk517245003"/>
    <w:bookmarkStart w:id="21" w:name="_Hlk517245008"/>
    <w:bookmarkStart w:id="22" w:name="_Hlk517245009"/>
    <w:bookmarkStart w:id="23" w:name="_Hlk517247511"/>
    <w:bookmarkStart w:id="24" w:name="_Hlk517247512"/>
    <w:bookmarkStart w:id="25" w:name="_Hlk517247513"/>
    <w:bookmarkStart w:id="26" w:name="_Hlk517247514"/>
    <w:bookmarkStart w:id="27" w:name="_Hlk517250578"/>
    <w:bookmarkStart w:id="28" w:name="_Hlk517250579"/>
    <w:bookmarkStart w:id="29" w:name="_Hlk517264522"/>
    <w:bookmarkStart w:id="30" w:name="_Hlk517264523"/>
    <w:bookmarkStart w:id="31" w:name="_Hlk517264524"/>
    <w:bookmarkStart w:id="32" w:name="_Hlk517264525"/>
    <w:bookmarkStart w:id="33" w:name="_Hlk517264526"/>
    <w:bookmarkStart w:id="34" w:name="_Hlk517264527"/>
    <w:bookmarkStart w:id="35" w:name="_Hlk517268343"/>
    <w:bookmarkStart w:id="36" w:name="_Hlk517268344"/>
    <w:bookmarkStart w:id="37" w:name="_Hlk523903231"/>
    <w:bookmarkStart w:id="38" w:name="_Hlk523903232"/>
    <w:bookmarkStart w:id="39" w:name="_Hlk524327475"/>
    <w:bookmarkStart w:id="40" w:name="_Hlk524327476"/>
    <w:bookmarkStart w:id="41" w:name="_Hlk524327480"/>
    <w:bookmarkStart w:id="42" w:name="_Hlk524327481"/>
    <w:bookmarkStart w:id="43" w:name="_Hlk524328901"/>
    <w:bookmarkStart w:id="44" w:name="_Hlk524328902"/>
    <w:bookmarkStart w:id="45" w:name="_Hlk524331872"/>
    <w:bookmarkStart w:id="46" w:name="_Hlk524331873"/>
    <w:bookmarkStart w:id="47" w:name="_Hlk524332484"/>
    <w:bookmarkStart w:id="48" w:name="_Hlk524332485"/>
    <w:bookmarkStart w:id="49" w:name="_Hlk524332486"/>
    <w:bookmarkStart w:id="50" w:name="_Hlk524332487"/>
    <w:bookmarkStart w:id="51" w:name="_Hlk524333708"/>
    <w:bookmarkStart w:id="52" w:name="_Hlk524333709"/>
    <w:bookmarkStart w:id="53" w:name="_Hlk524333713"/>
    <w:bookmarkStart w:id="54" w:name="_Hlk524333714"/>
    <w:bookmarkStart w:id="55" w:name="_Hlk524334641"/>
    <w:bookmarkStart w:id="56" w:name="_Hlk524334642"/>
    <w:bookmarkStart w:id="57" w:name="_Hlk524336129"/>
    <w:bookmarkStart w:id="58" w:name="_Hlk524336130"/>
    <w:bookmarkStart w:id="59" w:name="_Hlk37830738"/>
    <w:bookmarkStart w:id="60" w:name="_Hlk37830739"/>
    <w:bookmarkStart w:id="61" w:name="_Hlk37831394"/>
    <w:bookmarkStart w:id="62" w:name="_Hlk37831395"/>
    <w:bookmarkStart w:id="63" w:name="_Hlk37832106"/>
    <w:bookmarkStart w:id="64" w:name="_Hlk37832107"/>
    <w:bookmarkStart w:id="65" w:name="_Hlk37833296"/>
    <w:bookmarkStart w:id="66" w:name="_Hlk37833297"/>
    <w:bookmarkStart w:id="67" w:name="_Hlk75436182"/>
    <w:bookmarkStart w:id="68" w:name="_Hlk75436183"/>
    <w:bookmarkStart w:id="69" w:name="_Hlk75437265"/>
    <w:bookmarkStart w:id="70" w:name="_Hlk75437266"/>
    <w:bookmarkStart w:id="71" w:name="_Hlk75438293"/>
    <w:bookmarkStart w:id="72" w:name="_Hlk75438294"/>
    <w:bookmarkStart w:id="73" w:name="_Hlk75439494"/>
    <w:bookmarkStart w:id="74" w:name="_Hlk75439495"/>
    <w:bookmarkStart w:id="75" w:name="_Hlk75496791"/>
    <w:bookmarkStart w:id="76" w:name="_Hlk75496792"/>
    <w:bookmarkStart w:id="77" w:name="_Hlk75497595"/>
    <w:bookmarkStart w:id="78" w:name="_Hlk75497596"/>
    <w:bookmarkStart w:id="79" w:name="_Hlk75497597"/>
    <w:bookmarkStart w:id="80" w:name="_Hlk75497598"/>
    <w:bookmarkStart w:id="81" w:name="_Hlk75499553"/>
    <w:bookmarkStart w:id="82" w:name="_Hlk75499554"/>
    <w:bookmarkStart w:id="83" w:name="_Hlk75502513"/>
    <w:bookmarkStart w:id="84" w:name="_Hlk75502514"/>
    <w:bookmarkStart w:id="85" w:name="_Hlk75503615"/>
    <w:bookmarkStart w:id="86" w:name="_Hlk75503616"/>
    <w:bookmarkStart w:id="87" w:name="_Hlk83193895"/>
    <w:bookmarkStart w:id="88" w:name="_Hlk83193896"/>
    <w:r w:rsidRPr="00DF2A01">
      <w:rPr>
        <w:rFonts w:ascii="Calibri" w:hAnsi="Calibri" w:cs="Calibri"/>
        <w:sz w:val="20"/>
        <w:szCs w:val="20"/>
        <w:u w:val="single"/>
        <w:lang w:val="en-US"/>
      </w:rPr>
      <w:t xml:space="preserve">4. </w:t>
    </w:r>
    <w:proofErr w:type="spellStart"/>
    <w:r w:rsidRPr="00DF2A01">
      <w:rPr>
        <w:rFonts w:ascii="Calibri" w:hAnsi="Calibri" w:cs="Calibri"/>
        <w:sz w:val="20"/>
        <w:szCs w:val="20"/>
        <w:u w:val="single"/>
        <w:lang w:val="en-US"/>
      </w:rPr>
      <w:t>sjednica</w:t>
    </w:r>
    <w:proofErr w:type="spellEnd"/>
    <w:r w:rsidRPr="00DF2A01">
      <w:rPr>
        <w:rFonts w:ascii="Calibri" w:hAnsi="Calibri" w:cs="Calibri"/>
        <w:sz w:val="20"/>
        <w:szCs w:val="20"/>
        <w:u w:val="single"/>
        <w:lang w:val="en-US"/>
      </w:rPr>
      <w:t xml:space="preserve"> </w:t>
    </w:r>
    <w:proofErr w:type="spellStart"/>
    <w:r w:rsidRPr="00DF2A01">
      <w:rPr>
        <w:rFonts w:ascii="Calibri" w:hAnsi="Calibri" w:cs="Calibri"/>
        <w:sz w:val="20"/>
        <w:szCs w:val="20"/>
        <w:u w:val="single"/>
        <w:lang w:val="en-US"/>
      </w:rPr>
      <w:t>Gradskog</w:t>
    </w:r>
    <w:proofErr w:type="spellEnd"/>
    <w:r w:rsidRPr="00DF2A01">
      <w:rPr>
        <w:rFonts w:ascii="Calibri" w:hAnsi="Calibri" w:cs="Calibri"/>
        <w:sz w:val="20"/>
        <w:szCs w:val="20"/>
        <w:u w:val="single"/>
        <w:lang w:val="en-US"/>
      </w:rPr>
      <w:t xml:space="preserve"> </w:t>
    </w:r>
    <w:proofErr w:type="spellStart"/>
    <w:r w:rsidRPr="00DF2A01">
      <w:rPr>
        <w:rFonts w:ascii="Calibri" w:hAnsi="Calibri" w:cs="Calibri"/>
        <w:sz w:val="20"/>
        <w:szCs w:val="20"/>
        <w:u w:val="single"/>
        <w:lang w:val="en-US"/>
      </w:rPr>
      <w:t>vijeća</w:t>
    </w:r>
    <w:proofErr w:type="spellEnd"/>
    <w:r w:rsidRPr="00DF2A01">
      <w:rPr>
        <w:rFonts w:ascii="Calibri" w:hAnsi="Calibri" w:cs="Calibri"/>
        <w:sz w:val="20"/>
        <w:szCs w:val="20"/>
        <w:u w:val="single"/>
        <w:lang w:val="en-US"/>
      </w:rPr>
      <w:tab/>
    </w:r>
    <w:r w:rsidRPr="00DF2A01">
      <w:rPr>
        <w:rFonts w:ascii="Calibri" w:hAnsi="Calibri" w:cs="Calibri"/>
        <w:sz w:val="20"/>
        <w:szCs w:val="20"/>
        <w:u w:val="single"/>
        <w:lang w:val="en-US"/>
      </w:rPr>
      <w:tab/>
    </w:r>
    <w:r w:rsidRPr="00DF2A01">
      <w:rPr>
        <w:rFonts w:ascii="Calibri" w:hAnsi="Calibri" w:cs="Calibri"/>
        <w:sz w:val="20"/>
        <w:szCs w:val="20"/>
        <w:u w:val="single"/>
        <w:lang w:val="en-US"/>
      </w:rPr>
      <w:tab/>
    </w:r>
    <w:r w:rsidRPr="00DF2A01">
      <w:rPr>
        <w:rFonts w:ascii="Calibri" w:hAnsi="Calibri" w:cs="Calibri"/>
        <w:sz w:val="20"/>
        <w:szCs w:val="20"/>
        <w:u w:val="single"/>
        <w:lang w:val="en-US"/>
      </w:rPr>
      <w:tab/>
    </w:r>
    <w:r w:rsidRPr="00DF2A01">
      <w:rPr>
        <w:rFonts w:ascii="Calibri" w:hAnsi="Calibri" w:cs="Calibri"/>
        <w:sz w:val="20"/>
        <w:szCs w:val="20"/>
        <w:u w:val="single"/>
        <w:lang w:val="en-US"/>
      </w:rPr>
      <w:tab/>
    </w:r>
    <w:r w:rsidRPr="00DF2A01">
      <w:rPr>
        <w:rFonts w:ascii="Calibri" w:hAnsi="Calibri" w:cs="Calibri"/>
        <w:sz w:val="20"/>
        <w:szCs w:val="20"/>
        <w:u w:val="single"/>
        <w:lang w:val="en-US"/>
      </w:rPr>
      <w:tab/>
    </w:r>
    <w:r w:rsidRPr="00DF2A01">
      <w:rPr>
        <w:rFonts w:ascii="Calibri" w:hAnsi="Calibri" w:cs="Calibri"/>
        <w:sz w:val="20"/>
        <w:szCs w:val="20"/>
        <w:u w:val="single"/>
        <w:lang w:val="en-US"/>
      </w:rPr>
      <w:tab/>
    </w:r>
    <w:r w:rsidRPr="00DF2A01">
      <w:rPr>
        <w:rFonts w:ascii="Calibri" w:hAnsi="Calibri" w:cs="Calibri"/>
        <w:sz w:val="20"/>
        <w:szCs w:val="20"/>
        <w:u w:val="single"/>
        <w:lang w:val="en-US"/>
      </w:rPr>
      <w:tab/>
    </w:r>
    <w:proofErr w:type="spellStart"/>
    <w:r w:rsidRPr="00DF2A01">
      <w:rPr>
        <w:rFonts w:ascii="Calibri" w:hAnsi="Calibri" w:cs="Calibri"/>
        <w:sz w:val="20"/>
        <w:szCs w:val="20"/>
        <w:u w:val="single"/>
        <w:lang w:val="en-US"/>
      </w:rPr>
      <w:t>rujan</w:t>
    </w:r>
    <w:proofErr w:type="spellEnd"/>
    <w:r w:rsidRPr="00DF2A01">
      <w:rPr>
        <w:rFonts w:ascii="Calibri" w:hAnsi="Calibri" w:cs="Calibri"/>
        <w:sz w:val="20"/>
        <w:szCs w:val="20"/>
        <w:u w:val="single"/>
        <w:lang w:val="en-US"/>
      </w:rPr>
      <w:t>, 2021.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02BD" w14:textId="77777777" w:rsidR="007B6C01" w:rsidRDefault="007B6C0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40A9B"/>
    <w:multiLevelType w:val="hybridMultilevel"/>
    <w:tmpl w:val="192E4C6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0991301"/>
    <w:multiLevelType w:val="hybridMultilevel"/>
    <w:tmpl w:val="01F449BE"/>
    <w:lvl w:ilvl="0" w:tplc="E56C240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3307681"/>
    <w:multiLevelType w:val="hybridMultilevel"/>
    <w:tmpl w:val="17381D6C"/>
    <w:lvl w:ilvl="0" w:tplc="041A000B">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1D82C88"/>
    <w:multiLevelType w:val="hybridMultilevel"/>
    <w:tmpl w:val="5B9A7798"/>
    <w:lvl w:ilvl="0" w:tplc="A01E3978">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B58"/>
    <w:rsid w:val="00001FE1"/>
    <w:rsid w:val="0001195B"/>
    <w:rsid w:val="00011C48"/>
    <w:rsid w:val="00011EA5"/>
    <w:rsid w:val="00020B17"/>
    <w:rsid w:val="00022C3F"/>
    <w:rsid w:val="00033C0B"/>
    <w:rsid w:val="000429C5"/>
    <w:rsid w:val="000559FC"/>
    <w:rsid w:val="00056FA3"/>
    <w:rsid w:val="00073421"/>
    <w:rsid w:val="00081F56"/>
    <w:rsid w:val="000845EE"/>
    <w:rsid w:val="00086BED"/>
    <w:rsid w:val="00087038"/>
    <w:rsid w:val="000936F1"/>
    <w:rsid w:val="000A0334"/>
    <w:rsid w:val="000A0E22"/>
    <w:rsid w:val="000A5AF4"/>
    <w:rsid w:val="000B5439"/>
    <w:rsid w:val="000C30D0"/>
    <w:rsid w:val="000D25B2"/>
    <w:rsid w:val="000D46DD"/>
    <w:rsid w:val="000D4844"/>
    <w:rsid w:val="00105A7C"/>
    <w:rsid w:val="00110337"/>
    <w:rsid w:val="0013054D"/>
    <w:rsid w:val="00155A0B"/>
    <w:rsid w:val="0016099E"/>
    <w:rsid w:val="00160B55"/>
    <w:rsid w:val="00163F4B"/>
    <w:rsid w:val="00166C69"/>
    <w:rsid w:val="00171A1C"/>
    <w:rsid w:val="0017350D"/>
    <w:rsid w:val="001800EF"/>
    <w:rsid w:val="0018232C"/>
    <w:rsid w:val="00187565"/>
    <w:rsid w:val="00191EBA"/>
    <w:rsid w:val="001A2A9C"/>
    <w:rsid w:val="001A6DBB"/>
    <w:rsid w:val="001A7A76"/>
    <w:rsid w:val="001C0C1D"/>
    <w:rsid w:val="001C793B"/>
    <w:rsid w:val="001D12F1"/>
    <w:rsid w:val="001E0A3C"/>
    <w:rsid w:val="001F3AE4"/>
    <w:rsid w:val="00200030"/>
    <w:rsid w:val="002024B9"/>
    <w:rsid w:val="00203D6E"/>
    <w:rsid w:val="002126B6"/>
    <w:rsid w:val="00214AD3"/>
    <w:rsid w:val="002320C5"/>
    <w:rsid w:val="00232CBB"/>
    <w:rsid w:val="002369F8"/>
    <w:rsid w:val="002410F4"/>
    <w:rsid w:val="00253107"/>
    <w:rsid w:val="002531D6"/>
    <w:rsid w:val="0026228E"/>
    <w:rsid w:val="0026516F"/>
    <w:rsid w:val="00276B27"/>
    <w:rsid w:val="00280542"/>
    <w:rsid w:val="00280706"/>
    <w:rsid w:val="0028295F"/>
    <w:rsid w:val="00282ED8"/>
    <w:rsid w:val="002844FF"/>
    <w:rsid w:val="00284546"/>
    <w:rsid w:val="00285989"/>
    <w:rsid w:val="00290486"/>
    <w:rsid w:val="002976FD"/>
    <w:rsid w:val="002A1B2F"/>
    <w:rsid w:val="002A3ACE"/>
    <w:rsid w:val="002A5251"/>
    <w:rsid w:val="002B19EF"/>
    <w:rsid w:val="002B1DF3"/>
    <w:rsid w:val="002B35B0"/>
    <w:rsid w:val="002B69F7"/>
    <w:rsid w:val="002C0F25"/>
    <w:rsid w:val="002C1B41"/>
    <w:rsid w:val="002C6DC5"/>
    <w:rsid w:val="002D6265"/>
    <w:rsid w:val="002E321A"/>
    <w:rsid w:val="00303651"/>
    <w:rsid w:val="003041E1"/>
    <w:rsid w:val="00304B30"/>
    <w:rsid w:val="003075CB"/>
    <w:rsid w:val="00314BF8"/>
    <w:rsid w:val="00316033"/>
    <w:rsid w:val="00321033"/>
    <w:rsid w:val="00321160"/>
    <w:rsid w:val="00326F0D"/>
    <w:rsid w:val="0034277C"/>
    <w:rsid w:val="0034375E"/>
    <w:rsid w:val="00343F54"/>
    <w:rsid w:val="00360307"/>
    <w:rsid w:val="0036092D"/>
    <w:rsid w:val="00364DCD"/>
    <w:rsid w:val="00370DE0"/>
    <w:rsid w:val="00373880"/>
    <w:rsid w:val="003830FA"/>
    <w:rsid w:val="00392C89"/>
    <w:rsid w:val="0039318E"/>
    <w:rsid w:val="003938B1"/>
    <w:rsid w:val="003A0EAF"/>
    <w:rsid w:val="003B143F"/>
    <w:rsid w:val="003C1851"/>
    <w:rsid w:val="003C66E2"/>
    <w:rsid w:val="003D2798"/>
    <w:rsid w:val="003E2DA2"/>
    <w:rsid w:val="003F5787"/>
    <w:rsid w:val="0040085B"/>
    <w:rsid w:val="004052E1"/>
    <w:rsid w:val="00413513"/>
    <w:rsid w:val="0041587D"/>
    <w:rsid w:val="00431101"/>
    <w:rsid w:val="00432E59"/>
    <w:rsid w:val="0044051D"/>
    <w:rsid w:val="00443812"/>
    <w:rsid w:val="00445CC8"/>
    <w:rsid w:val="004522E9"/>
    <w:rsid w:val="004561E8"/>
    <w:rsid w:val="00465AA4"/>
    <w:rsid w:val="00476931"/>
    <w:rsid w:val="00492689"/>
    <w:rsid w:val="00492BE8"/>
    <w:rsid w:val="004962AE"/>
    <w:rsid w:val="004A1CE6"/>
    <w:rsid w:val="004B3BF5"/>
    <w:rsid w:val="004B3D0D"/>
    <w:rsid w:val="004B5FB5"/>
    <w:rsid w:val="004C0879"/>
    <w:rsid w:val="004D4B20"/>
    <w:rsid w:val="004D528A"/>
    <w:rsid w:val="004E6CB0"/>
    <w:rsid w:val="004F0397"/>
    <w:rsid w:val="004F23D4"/>
    <w:rsid w:val="004F3AD9"/>
    <w:rsid w:val="004F5D3E"/>
    <w:rsid w:val="00502A42"/>
    <w:rsid w:val="005117AE"/>
    <w:rsid w:val="005147C7"/>
    <w:rsid w:val="00517FDA"/>
    <w:rsid w:val="00521EA4"/>
    <w:rsid w:val="00522966"/>
    <w:rsid w:val="00530424"/>
    <w:rsid w:val="00532B19"/>
    <w:rsid w:val="005468F5"/>
    <w:rsid w:val="00552A3F"/>
    <w:rsid w:val="0056651C"/>
    <w:rsid w:val="00572063"/>
    <w:rsid w:val="00572BBA"/>
    <w:rsid w:val="00581E44"/>
    <w:rsid w:val="00592169"/>
    <w:rsid w:val="00596076"/>
    <w:rsid w:val="005A46B2"/>
    <w:rsid w:val="005A5617"/>
    <w:rsid w:val="005A6C57"/>
    <w:rsid w:val="005B03E4"/>
    <w:rsid w:val="005B0AC2"/>
    <w:rsid w:val="005B7629"/>
    <w:rsid w:val="005C0461"/>
    <w:rsid w:val="005C5BA8"/>
    <w:rsid w:val="005E083B"/>
    <w:rsid w:val="005E4A8D"/>
    <w:rsid w:val="005F25FC"/>
    <w:rsid w:val="00606A18"/>
    <w:rsid w:val="0061429D"/>
    <w:rsid w:val="006227C0"/>
    <w:rsid w:val="00625314"/>
    <w:rsid w:val="00627BB2"/>
    <w:rsid w:val="006505D3"/>
    <w:rsid w:val="00650EB2"/>
    <w:rsid w:val="00654232"/>
    <w:rsid w:val="006547EA"/>
    <w:rsid w:val="0066427D"/>
    <w:rsid w:val="00670EE3"/>
    <w:rsid w:val="006722C8"/>
    <w:rsid w:val="00672C33"/>
    <w:rsid w:val="006810AF"/>
    <w:rsid w:val="006826A4"/>
    <w:rsid w:val="00684D50"/>
    <w:rsid w:val="006876BC"/>
    <w:rsid w:val="006900C7"/>
    <w:rsid w:val="00695BAB"/>
    <w:rsid w:val="006A1B24"/>
    <w:rsid w:val="006A28EF"/>
    <w:rsid w:val="006A6A1E"/>
    <w:rsid w:val="006A714A"/>
    <w:rsid w:val="006A742D"/>
    <w:rsid w:val="006A7F84"/>
    <w:rsid w:val="006B2829"/>
    <w:rsid w:val="006B35D8"/>
    <w:rsid w:val="006B4888"/>
    <w:rsid w:val="006C39EF"/>
    <w:rsid w:val="006C56E8"/>
    <w:rsid w:val="006E1AD7"/>
    <w:rsid w:val="006E4078"/>
    <w:rsid w:val="006F1BB3"/>
    <w:rsid w:val="006F51D4"/>
    <w:rsid w:val="006F62F9"/>
    <w:rsid w:val="00701D29"/>
    <w:rsid w:val="00703E89"/>
    <w:rsid w:val="007041BC"/>
    <w:rsid w:val="007044E1"/>
    <w:rsid w:val="007167F9"/>
    <w:rsid w:val="007210FC"/>
    <w:rsid w:val="0072242F"/>
    <w:rsid w:val="00722F5F"/>
    <w:rsid w:val="00737555"/>
    <w:rsid w:val="007604AA"/>
    <w:rsid w:val="00761864"/>
    <w:rsid w:val="007638F4"/>
    <w:rsid w:val="007761C1"/>
    <w:rsid w:val="00786BCE"/>
    <w:rsid w:val="00787E5A"/>
    <w:rsid w:val="007A397B"/>
    <w:rsid w:val="007B655C"/>
    <w:rsid w:val="007B6C01"/>
    <w:rsid w:val="007C6BF0"/>
    <w:rsid w:val="007E21B1"/>
    <w:rsid w:val="007E28FB"/>
    <w:rsid w:val="007E293A"/>
    <w:rsid w:val="007E2A0C"/>
    <w:rsid w:val="007E63D8"/>
    <w:rsid w:val="00801381"/>
    <w:rsid w:val="00805348"/>
    <w:rsid w:val="00806E30"/>
    <w:rsid w:val="00813F0A"/>
    <w:rsid w:val="00817D40"/>
    <w:rsid w:val="00823C0B"/>
    <w:rsid w:val="00825886"/>
    <w:rsid w:val="0083628D"/>
    <w:rsid w:val="00844CAF"/>
    <w:rsid w:val="008510D7"/>
    <w:rsid w:val="00851FEA"/>
    <w:rsid w:val="00854B6B"/>
    <w:rsid w:val="00863537"/>
    <w:rsid w:val="008661C9"/>
    <w:rsid w:val="00866626"/>
    <w:rsid w:val="00877C63"/>
    <w:rsid w:val="0089784B"/>
    <w:rsid w:val="008A031A"/>
    <w:rsid w:val="008A6331"/>
    <w:rsid w:val="008A64B2"/>
    <w:rsid w:val="008A6DB8"/>
    <w:rsid w:val="008A6DD7"/>
    <w:rsid w:val="008B4F95"/>
    <w:rsid w:val="008B5094"/>
    <w:rsid w:val="008B7581"/>
    <w:rsid w:val="008C0D3C"/>
    <w:rsid w:val="008C6EC4"/>
    <w:rsid w:val="008D503B"/>
    <w:rsid w:val="008D6687"/>
    <w:rsid w:val="008E168C"/>
    <w:rsid w:val="008E2C1A"/>
    <w:rsid w:val="008E7CEF"/>
    <w:rsid w:val="008F5584"/>
    <w:rsid w:val="009103DE"/>
    <w:rsid w:val="0091624A"/>
    <w:rsid w:val="00924666"/>
    <w:rsid w:val="00925066"/>
    <w:rsid w:val="00927E18"/>
    <w:rsid w:val="00932C5B"/>
    <w:rsid w:val="0093676B"/>
    <w:rsid w:val="0093730F"/>
    <w:rsid w:val="009446EF"/>
    <w:rsid w:val="00952250"/>
    <w:rsid w:val="0096227B"/>
    <w:rsid w:val="0098049B"/>
    <w:rsid w:val="009A40D5"/>
    <w:rsid w:val="009D227B"/>
    <w:rsid w:val="009D5015"/>
    <w:rsid w:val="009F483B"/>
    <w:rsid w:val="009F492D"/>
    <w:rsid w:val="00A059AB"/>
    <w:rsid w:val="00A22938"/>
    <w:rsid w:val="00A256DA"/>
    <w:rsid w:val="00A362B4"/>
    <w:rsid w:val="00A43B31"/>
    <w:rsid w:val="00A50AEB"/>
    <w:rsid w:val="00A60967"/>
    <w:rsid w:val="00A67D01"/>
    <w:rsid w:val="00A7178A"/>
    <w:rsid w:val="00A75FF0"/>
    <w:rsid w:val="00A9409E"/>
    <w:rsid w:val="00AC3239"/>
    <w:rsid w:val="00AD754E"/>
    <w:rsid w:val="00AD7C5A"/>
    <w:rsid w:val="00AE438A"/>
    <w:rsid w:val="00AE52F3"/>
    <w:rsid w:val="00AF1BBC"/>
    <w:rsid w:val="00AF48C4"/>
    <w:rsid w:val="00B060C7"/>
    <w:rsid w:val="00B06E29"/>
    <w:rsid w:val="00B131B2"/>
    <w:rsid w:val="00B21EFE"/>
    <w:rsid w:val="00B22D44"/>
    <w:rsid w:val="00B22DDD"/>
    <w:rsid w:val="00B23E8D"/>
    <w:rsid w:val="00B31E8C"/>
    <w:rsid w:val="00B32DF8"/>
    <w:rsid w:val="00B51DF1"/>
    <w:rsid w:val="00B54563"/>
    <w:rsid w:val="00B5544B"/>
    <w:rsid w:val="00B568B9"/>
    <w:rsid w:val="00B6031E"/>
    <w:rsid w:val="00B6057E"/>
    <w:rsid w:val="00B627E5"/>
    <w:rsid w:val="00B63AB7"/>
    <w:rsid w:val="00B70C19"/>
    <w:rsid w:val="00B72BD5"/>
    <w:rsid w:val="00B72EEB"/>
    <w:rsid w:val="00B75CE9"/>
    <w:rsid w:val="00B81522"/>
    <w:rsid w:val="00B85E85"/>
    <w:rsid w:val="00B91EB6"/>
    <w:rsid w:val="00B94B66"/>
    <w:rsid w:val="00B95E7B"/>
    <w:rsid w:val="00BA59D7"/>
    <w:rsid w:val="00BB229F"/>
    <w:rsid w:val="00BB58C4"/>
    <w:rsid w:val="00BB6DA1"/>
    <w:rsid w:val="00BC43BE"/>
    <w:rsid w:val="00BC6EC8"/>
    <w:rsid w:val="00BD312C"/>
    <w:rsid w:val="00BD6C4C"/>
    <w:rsid w:val="00BE43DB"/>
    <w:rsid w:val="00BF2840"/>
    <w:rsid w:val="00C06154"/>
    <w:rsid w:val="00C06F29"/>
    <w:rsid w:val="00C11E4C"/>
    <w:rsid w:val="00C1217A"/>
    <w:rsid w:val="00C315B8"/>
    <w:rsid w:val="00C436A4"/>
    <w:rsid w:val="00C4502C"/>
    <w:rsid w:val="00C53B18"/>
    <w:rsid w:val="00C547BD"/>
    <w:rsid w:val="00C60596"/>
    <w:rsid w:val="00C649CD"/>
    <w:rsid w:val="00C662E8"/>
    <w:rsid w:val="00C74B37"/>
    <w:rsid w:val="00C7584F"/>
    <w:rsid w:val="00C820A0"/>
    <w:rsid w:val="00C845A0"/>
    <w:rsid w:val="00C854E4"/>
    <w:rsid w:val="00C87AA7"/>
    <w:rsid w:val="00C94A23"/>
    <w:rsid w:val="00C950F9"/>
    <w:rsid w:val="00CA6999"/>
    <w:rsid w:val="00CA7F9F"/>
    <w:rsid w:val="00CB4893"/>
    <w:rsid w:val="00CE058C"/>
    <w:rsid w:val="00CF058E"/>
    <w:rsid w:val="00CF1491"/>
    <w:rsid w:val="00CF589F"/>
    <w:rsid w:val="00D047FC"/>
    <w:rsid w:val="00D0488B"/>
    <w:rsid w:val="00D20289"/>
    <w:rsid w:val="00D30696"/>
    <w:rsid w:val="00D3434F"/>
    <w:rsid w:val="00D34A6A"/>
    <w:rsid w:val="00D37AA5"/>
    <w:rsid w:val="00D44B7F"/>
    <w:rsid w:val="00D461DD"/>
    <w:rsid w:val="00D46D43"/>
    <w:rsid w:val="00D5657D"/>
    <w:rsid w:val="00D64740"/>
    <w:rsid w:val="00D662F2"/>
    <w:rsid w:val="00D668B6"/>
    <w:rsid w:val="00D740D8"/>
    <w:rsid w:val="00D875C8"/>
    <w:rsid w:val="00DA6A7F"/>
    <w:rsid w:val="00DB7AEE"/>
    <w:rsid w:val="00DC2B90"/>
    <w:rsid w:val="00DD4FD0"/>
    <w:rsid w:val="00DD786E"/>
    <w:rsid w:val="00DE309C"/>
    <w:rsid w:val="00DF09E9"/>
    <w:rsid w:val="00DF1CE6"/>
    <w:rsid w:val="00DF324C"/>
    <w:rsid w:val="00E058ED"/>
    <w:rsid w:val="00E06341"/>
    <w:rsid w:val="00E17498"/>
    <w:rsid w:val="00E22818"/>
    <w:rsid w:val="00E246DE"/>
    <w:rsid w:val="00E27E2C"/>
    <w:rsid w:val="00E3303E"/>
    <w:rsid w:val="00E5220F"/>
    <w:rsid w:val="00E53383"/>
    <w:rsid w:val="00E60D5F"/>
    <w:rsid w:val="00E74D5F"/>
    <w:rsid w:val="00E87E0D"/>
    <w:rsid w:val="00E91C3B"/>
    <w:rsid w:val="00E937DD"/>
    <w:rsid w:val="00EA7ADE"/>
    <w:rsid w:val="00EB0491"/>
    <w:rsid w:val="00EB5E28"/>
    <w:rsid w:val="00ED26A7"/>
    <w:rsid w:val="00ED49E5"/>
    <w:rsid w:val="00EE15E6"/>
    <w:rsid w:val="00EE2003"/>
    <w:rsid w:val="00EE7D52"/>
    <w:rsid w:val="00EF00F7"/>
    <w:rsid w:val="00EF0E5A"/>
    <w:rsid w:val="00EF6488"/>
    <w:rsid w:val="00F02DFC"/>
    <w:rsid w:val="00F1475F"/>
    <w:rsid w:val="00F156C7"/>
    <w:rsid w:val="00F16C24"/>
    <w:rsid w:val="00F31FDC"/>
    <w:rsid w:val="00F3307E"/>
    <w:rsid w:val="00F40B58"/>
    <w:rsid w:val="00F4107B"/>
    <w:rsid w:val="00F47B77"/>
    <w:rsid w:val="00F5126C"/>
    <w:rsid w:val="00F576A8"/>
    <w:rsid w:val="00F61A66"/>
    <w:rsid w:val="00F61CE2"/>
    <w:rsid w:val="00F61D03"/>
    <w:rsid w:val="00F73B5D"/>
    <w:rsid w:val="00F75096"/>
    <w:rsid w:val="00F75CE0"/>
    <w:rsid w:val="00F929B9"/>
    <w:rsid w:val="00FA0511"/>
    <w:rsid w:val="00FA37E0"/>
    <w:rsid w:val="00FC1B13"/>
    <w:rsid w:val="00FD13FE"/>
    <w:rsid w:val="00FE02AB"/>
    <w:rsid w:val="00FE0D33"/>
    <w:rsid w:val="00FE29A7"/>
    <w:rsid w:val="00FF432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667D3"/>
  <w15:docId w15:val="{F0D5495B-41E6-437B-89A6-8966FC2D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43812"/>
    <w:pPr>
      <w:ind w:left="720"/>
      <w:contextualSpacing/>
    </w:pPr>
  </w:style>
  <w:style w:type="paragraph" w:styleId="Tekstbalonia">
    <w:name w:val="Balloon Text"/>
    <w:basedOn w:val="Normal"/>
    <w:link w:val="TekstbaloniaChar"/>
    <w:uiPriority w:val="99"/>
    <w:semiHidden/>
    <w:unhideWhenUsed/>
    <w:rsid w:val="00E74D5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74D5F"/>
    <w:rPr>
      <w:rFonts w:ascii="Tahoma" w:hAnsi="Tahoma" w:cs="Tahoma"/>
      <w:sz w:val="16"/>
      <w:szCs w:val="16"/>
    </w:rPr>
  </w:style>
  <w:style w:type="character" w:styleId="Referencakomentara">
    <w:name w:val="annotation reference"/>
    <w:basedOn w:val="Zadanifontodlomka"/>
    <w:uiPriority w:val="99"/>
    <w:semiHidden/>
    <w:unhideWhenUsed/>
    <w:rsid w:val="00087038"/>
    <w:rPr>
      <w:sz w:val="16"/>
      <w:szCs w:val="16"/>
    </w:rPr>
  </w:style>
  <w:style w:type="paragraph" w:styleId="Tekstkomentara">
    <w:name w:val="annotation text"/>
    <w:basedOn w:val="Normal"/>
    <w:link w:val="TekstkomentaraChar"/>
    <w:uiPriority w:val="99"/>
    <w:semiHidden/>
    <w:unhideWhenUsed/>
    <w:rsid w:val="00087038"/>
    <w:pPr>
      <w:spacing w:line="240" w:lineRule="auto"/>
    </w:pPr>
    <w:rPr>
      <w:sz w:val="20"/>
      <w:szCs w:val="20"/>
    </w:rPr>
  </w:style>
  <w:style w:type="character" w:customStyle="1" w:styleId="TekstkomentaraChar">
    <w:name w:val="Tekst komentara Char"/>
    <w:basedOn w:val="Zadanifontodlomka"/>
    <w:link w:val="Tekstkomentara"/>
    <w:uiPriority w:val="99"/>
    <w:semiHidden/>
    <w:rsid w:val="00087038"/>
    <w:rPr>
      <w:sz w:val="20"/>
      <w:szCs w:val="20"/>
    </w:rPr>
  </w:style>
  <w:style w:type="paragraph" w:styleId="Predmetkomentara">
    <w:name w:val="annotation subject"/>
    <w:basedOn w:val="Tekstkomentara"/>
    <w:next w:val="Tekstkomentara"/>
    <w:link w:val="PredmetkomentaraChar"/>
    <w:uiPriority w:val="99"/>
    <w:semiHidden/>
    <w:unhideWhenUsed/>
    <w:rsid w:val="00087038"/>
    <w:rPr>
      <w:b/>
      <w:bCs/>
    </w:rPr>
  </w:style>
  <w:style w:type="character" w:customStyle="1" w:styleId="PredmetkomentaraChar">
    <w:name w:val="Predmet komentara Char"/>
    <w:basedOn w:val="TekstkomentaraChar"/>
    <w:link w:val="Predmetkomentara"/>
    <w:uiPriority w:val="99"/>
    <w:semiHidden/>
    <w:rsid w:val="00087038"/>
    <w:rPr>
      <w:b/>
      <w:bCs/>
      <w:sz w:val="20"/>
      <w:szCs w:val="20"/>
    </w:rPr>
  </w:style>
  <w:style w:type="paragraph" w:styleId="Zaglavlje">
    <w:name w:val="header"/>
    <w:basedOn w:val="Normal"/>
    <w:link w:val="ZaglavljeChar"/>
    <w:uiPriority w:val="99"/>
    <w:unhideWhenUsed/>
    <w:rsid w:val="004F23D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F23D4"/>
  </w:style>
  <w:style w:type="paragraph" w:styleId="Podnoje">
    <w:name w:val="footer"/>
    <w:basedOn w:val="Normal"/>
    <w:link w:val="PodnojeChar"/>
    <w:uiPriority w:val="99"/>
    <w:unhideWhenUsed/>
    <w:rsid w:val="004F23D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F23D4"/>
  </w:style>
  <w:style w:type="paragraph" w:styleId="Revizija">
    <w:name w:val="Revision"/>
    <w:hidden/>
    <w:uiPriority w:val="99"/>
    <w:semiHidden/>
    <w:rsid w:val="00581E44"/>
    <w:pPr>
      <w:spacing w:after="0" w:line="240" w:lineRule="auto"/>
    </w:pPr>
  </w:style>
  <w:style w:type="table" w:styleId="Reetkatablice">
    <w:name w:val="Table Grid"/>
    <w:basedOn w:val="Obinatablica"/>
    <w:uiPriority w:val="59"/>
    <w:rsid w:val="00393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1BC"/>
    <w:pPr>
      <w:autoSpaceDE w:val="0"/>
      <w:autoSpaceDN w:val="0"/>
      <w:adjustRightInd w:val="0"/>
      <w:spacing w:after="0" w:line="240" w:lineRule="auto"/>
    </w:pPr>
    <w:rPr>
      <w:rFonts w:ascii="Times New Roman" w:hAnsi="Times New Roman" w:cs="Times New Roman"/>
      <w:color w:val="000000"/>
      <w:sz w:val="24"/>
      <w:szCs w:val="24"/>
    </w:rPr>
  </w:style>
  <w:style w:type="character" w:styleId="Hiperveza">
    <w:name w:val="Hyperlink"/>
    <w:basedOn w:val="Zadanifontodlomka"/>
    <w:uiPriority w:val="99"/>
    <w:unhideWhenUsed/>
    <w:rsid w:val="008A6DD7"/>
    <w:rPr>
      <w:color w:val="0000FF" w:themeColor="hyperlink"/>
      <w:u w:val="single"/>
    </w:rPr>
  </w:style>
  <w:style w:type="character" w:styleId="Nerijeenospominjanje">
    <w:name w:val="Unresolved Mention"/>
    <w:basedOn w:val="Zadanifontodlomka"/>
    <w:uiPriority w:val="99"/>
    <w:semiHidden/>
    <w:unhideWhenUsed/>
    <w:rsid w:val="008A6DD7"/>
    <w:rPr>
      <w:color w:val="605E5C"/>
      <w:shd w:val="clear" w:color="auto" w:fill="E1DFDD"/>
    </w:rPr>
  </w:style>
  <w:style w:type="character" w:styleId="SlijeenaHiperveza">
    <w:name w:val="FollowedHyperlink"/>
    <w:basedOn w:val="Zadanifontodlomka"/>
    <w:uiPriority w:val="99"/>
    <w:semiHidden/>
    <w:unhideWhenUsed/>
    <w:rsid w:val="002C0F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082">
      <w:bodyDiv w:val="1"/>
      <w:marLeft w:val="0"/>
      <w:marRight w:val="0"/>
      <w:marTop w:val="0"/>
      <w:marBottom w:val="0"/>
      <w:divBdr>
        <w:top w:val="none" w:sz="0" w:space="0" w:color="auto"/>
        <w:left w:val="none" w:sz="0" w:space="0" w:color="auto"/>
        <w:bottom w:val="none" w:sz="0" w:space="0" w:color="auto"/>
        <w:right w:val="none" w:sz="0" w:space="0" w:color="auto"/>
      </w:divBdr>
    </w:div>
    <w:div w:id="334697832">
      <w:bodyDiv w:val="1"/>
      <w:marLeft w:val="0"/>
      <w:marRight w:val="0"/>
      <w:marTop w:val="0"/>
      <w:marBottom w:val="0"/>
      <w:divBdr>
        <w:top w:val="none" w:sz="0" w:space="0" w:color="auto"/>
        <w:left w:val="none" w:sz="0" w:space="0" w:color="auto"/>
        <w:bottom w:val="none" w:sz="0" w:space="0" w:color="auto"/>
        <w:right w:val="none" w:sz="0" w:space="0" w:color="auto"/>
      </w:divBdr>
    </w:div>
    <w:div w:id="585648043">
      <w:bodyDiv w:val="1"/>
      <w:marLeft w:val="0"/>
      <w:marRight w:val="0"/>
      <w:marTop w:val="0"/>
      <w:marBottom w:val="0"/>
      <w:divBdr>
        <w:top w:val="none" w:sz="0" w:space="0" w:color="auto"/>
        <w:left w:val="none" w:sz="0" w:space="0" w:color="auto"/>
        <w:bottom w:val="none" w:sz="0" w:space="0" w:color="auto"/>
        <w:right w:val="none" w:sz="0" w:space="0" w:color="auto"/>
      </w:divBdr>
    </w:div>
    <w:div w:id="632827976">
      <w:bodyDiv w:val="1"/>
      <w:marLeft w:val="0"/>
      <w:marRight w:val="0"/>
      <w:marTop w:val="0"/>
      <w:marBottom w:val="0"/>
      <w:divBdr>
        <w:top w:val="none" w:sz="0" w:space="0" w:color="auto"/>
        <w:left w:val="none" w:sz="0" w:space="0" w:color="auto"/>
        <w:bottom w:val="none" w:sz="0" w:space="0" w:color="auto"/>
        <w:right w:val="none" w:sz="0" w:space="0" w:color="auto"/>
      </w:divBdr>
    </w:div>
    <w:div w:id="874585598">
      <w:bodyDiv w:val="1"/>
      <w:marLeft w:val="0"/>
      <w:marRight w:val="0"/>
      <w:marTop w:val="0"/>
      <w:marBottom w:val="0"/>
      <w:divBdr>
        <w:top w:val="none" w:sz="0" w:space="0" w:color="auto"/>
        <w:left w:val="none" w:sz="0" w:space="0" w:color="auto"/>
        <w:bottom w:val="none" w:sz="0" w:space="0" w:color="auto"/>
        <w:right w:val="none" w:sz="0" w:space="0" w:color="auto"/>
      </w:divBdr>
    </w:div>
    <w:div w:id="1068267164">
      <w:bodyDiv w:val="1"/>
      <w:marLeft w:val="0"/>
      <w:marRight w:val="0"/>
      <w:marTop w:val="0"/>
      <w:marBottom w:val="0"/>
      <w:divBdr>
        <w:top w:val="none" w:sz="0" w:space="0" w:color="auto"/>
        <w:left w:val="none" w:sz="0" w:space="0" w:color="auto"/>
        <w:bottom w:val="none" w:sz="0" w:space="0" w:color="auto"/>
        <w:right w:val="none" w:sz="0" w:space="0" w:color="auto"/>
      </w:divBdr>
    </w:div>
    <w:div w:id="1105658004">
      <w:bodyDiv w:val="1"/>
      <w:marLeft w:val="0"/>
      <w:marRight w:val="0"/>
      <w:marTop w:val="0"/>
      <w:marBottom w:val="0"/>
      <w:divBdr>
        <w:top w:val="none" w:sz="0" w:space="0" w:color="auto"/>
        <w:left w:val="none" w:sz="0" w:space="0" w:color="auto"/>
        <w:bottom w:val="none" w:sz="0" w:space="0" w:color="auto"/>
        <w:right w:val="none" w:sz="0" w:space="0" w:color="auto"/>
      </w:divBdr>
    </w:div>
    <w:div w:id="1129976594">
      <w:bodyDiv w:val="1"/>
      <w:marLeft w:val="0"/>
      <w:marRight w:val="0"/>
      <w:marTop w:val="0"/>
      <w:marBottom w:val="0"/>
      <w:divBdr>
        <w:top w:val="none" w:sz="0" w:space="0" w:color="auto"/>
        <w:left w:val="none" w:sz="0" w:space="0" w:color="auto"/>
        <w:bottom w:val="none" w:sz="0" w:space="0" w:color="auto"/>
        <w:right w:val="none" w:sz="0" w:space="0" w:color="auto"/>
      </w:divBdr>
    </w:div>
    <w:div w:id="1321347452">
      <w:bodyDiv w:val="1"/>
      <w:marLeft w:val="0"/>
      <w:marRight w:val="0"/>
      <w:marTop w:val="0"/>
      <w:marBottom w:val="0"/>
      <w:divBdr>
        <w:top w:val="none" w:sz="0" w:space="0" w:color="auto"/>
        <w:left w:val="none" w:sz="0" w:space="0" w:color="auto"/>
        <w:bottom w:val="none" w:sz="0" w:space="0" w:color="auto"/>
        <w:right w:val="none" w:sz="0" w:space="0" w:color="auto"/>
      </w:divBdr>
    </w:div>
    <w:div w:id="1530948374">
      <w:bodyDiv w:val="1"/>
      <w:marLeft w:val="0"/>
      <w:marRight w:val="0"/>
      <w:marTop w:val="0"/>
      <w:marBottom w:val="0"/>
      <w:divBdr>
        <w:top w:val="none" w:sz="0" w:space="0" w:color="auto"/>
        <w:left w:val="none" w:sz="0" w:space="0" w:color="auto"/>
        <w:bottom w:val="none" w:sz="0" w:space="0" w:color="auto"/>
        <w:right w:val="none" w:sz="0" w:space="0" w:color="auto"/>
      </w:divBdr>
    </w:div>
    <w:div w:id="1539270223">
      <w:bodyDiv w:val="1"/>
      <w:marLeft w:val="0"/>
      <w:marRight w:val="0"/>
      <w:marTop w:val="0"/>
      <w:marBottom w:val="0"/>
      <w:divBdr>
        <w:top w:val="none" w:sz="0" w:space="0" w:color="auto"/>
        <w:left w:val="none" w:sz="0" w:space="0" w:color="auto"/>
        <w:bottom w:val="none" w:sz="0" w:space="0" w:color="auto"/>
        <w:right w:val="none" w:sz="0" w:space="0" w:color="auto"/>
      </w:divBdr>
    </w:div>
    <w:div w:id="1614366168">
      <w:bodyDiv w:val="1"/>
      <w:marLeft w:val="0"/>
      <w:marRight w:val="0"/>
      <w:marTop w:val="0"/>
      <w:marBottom w:val="0"/>
      <w:divBdr>
        <w:top w:val="none" w:sz="0" w:space="0" w:color="auto"/>
        <w:left w:val="none" w:sz="0" w:space="0" w:color="auto"/>
        <w:bottom w:val="none" w:sz="0" w:space="0" w:color="auto"/>
        <w:right w:val="none" w:sz="0" w:space="0" w:color="auto"/>
      </w:divBdr>
    </w:div>
    <w:div w:id="1670062613">
      <w:bodyDiv w:val="1"/>
      <w:marLeft w:val="0"/>
      <w:marRight w:val="0"/>
      <w:marTop w:val="0"/>
      <w:marBottom w:val="0"/>
      <w:divBdr>
        <w:top w:val="none" w:sz="0" w:space="0" w:color="auto"/>
        <w:left w:val="none" w:sz="0" w:space="0" w:color="auto"/>
        <w:bottom w:val="none" w:sz="0" w:space="0" w:color="auto"/>
        <w:right w:val="none" w:sz="0" w:space="0" w:color="auto"/>
      </w:divBdr>
    </w:div>
    <w:div w:id="1800537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ozega.hr/index.php?option=com_phocadownload&amp;view=category&amp;id=42:sluzbene-novine-2020-godina&amp;Itemid=239" TargetMode="External"/><Relationship Id="rId7" Type="http://schemas.openxmlformats.org/officeDocument/2006/relationships/styles" Target="styles.xml"/><Relationship Id="rId12" Type="http://schemas.openxmlformats.org/officeDocument/2006/relationships/hyperlink" Target="mailto:gradonacelnik@pozega.hr" TargetMode="External"/><Relationship Id="rId17" Type="http://schemas.openxmlformats.org/officeDocument/2006/relationships/image" Target="media/image2.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pozega.hr/index.php?option=com_phocadownload&amp;view=category&amp;id=34:sluzbene-novine-sluzbene-novine-2015-godina&amp;Itemid=23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pszupanija.hr/dokumenti/category/194-2020-godina.html"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pszupanija.hr/dokumenti/category/150-zupanijska-razvojna-strategija-psz-do-kraja-2020-godine.html" TargetMode="External"/><Relationship Id="rId10" Type="http://schemas.openxmlformats.org/officeDocument/2006/relationships/footnotes" Target="footnotes.xml"/><Relationship Id="rId19" Type="http://schemas.openxmlformats.org/officeDocument/2006/relationships/hyperlink" Target="https://www.pozega.hr/images/stories/Dokumenti/2015/Strategija%20razvoja/Strategija%20razvoja%20GP%202015-2020%202015_07.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 Id="rId22" Type="http://schemas.openxmlformats.org/officeDocument/2006/relationships/hyperlink" Target="http://www.panora.hr/zupanijska-razvojna-strategija" TargetMode="External"/><Relationship Id="rId27"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0D08D2A0CC5C41AB82ED9D1F8647EC" ma:contentTypeVersion="2" ma:contentTypeDescription="Create a new document." ma:contentTypeScope="" ma:versionID="d96b7dcaa909a356c9b1c88f1025993e">
  <xsd:schema xmlns:xsd="http://www.w3.org/2001/XMLSchema" xmlns:xs="http://www.w3.org/2001/XMLSchema" xmlns:p="http://schemas.microsoft.com/office/2006/metadata/properties" xmlns:ns2="1096e588-875a-4e48-ba85-ea1554ece10c" targetNamespace="http://schemas.microsoft.com/office/2006/metadata/properties" ma:root="true" ma:fieldsID="fe0b12ed183bb4e9f70cf1d110ac93da"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6PXVCHXRUD45-1407571288-42158</_dlc_DocId>
    <_dlc_DocIdUrl xmlns="1096e588-875a-4e48-ba85-ea1554ece10c">
      <Url>http://sharepoint/sirr/_layouts/15/DocIdRedir.aspx?ID=6PXVCHXRUD45-1407571288-42158</Url>
      <Description>6PXVCHXRUD45-1407571288-42158</Description>
    </_dlc_DocIdUrl>
  </documentManagement>
</p:properties>
</file>

<file path=customXml/itemProps1.xml><?xml version="1.0" encoding="utf-8"?>
<ds:datastoreItem xmlns:ds="http://schemas.openxmlformats.org/officeDocument/2006/customXml" ds:itemID="{8D0A79AD-31B5-478F-BBB6-C6CFFE48ECDD}">
  <ds:schemaRefs>
    <ds:schemaRef ds:uri="http://schemas.openxmlformats.org/officeDocument/2006/bibliography"/>
  </ds:schemaRefs>
</ds:datastoreItem>
</file>

<file path=customXml/itemProps2.xml><?xml version="1.0" encoding="utf-8"?>
<ds:datastoreItem xmlns:ds="http://schemas.openxmlformats.org/officeDocument/2006/customXml" ds:itemID="{0F133D28-DE10-45C5-8DCE-46398E295FE8}">
  <ds:schemaRefs>
    <ds:schemaRef ds:uri="http://schemas.microsoft.com/sharepoint/events"/>
  </ds:schemaRefs>
</ds:datastoreItem>
</file>

<file path=customXml/itemProps3.xml><?xml version="1.0" encoding="utf-8"?>
<ds:datastoreItem xmlns:ds="http://schemas.openxmlformats.org/officeDocument/2006/customXml" ds:itemID="{2490BC3A-15CA-47C2-A8FD-3FA9778C3FBB}">
  <ds:schemaRefs>
    <ds:schemaRef ds:uri="http://schemas.microsoft.com/sharepoint/v3/contenttype/forms"/>
  </ds:schemaRefs>
</ds:datastoreItem>
</file>

<file path=customXml/itemProps4.xml><?xml version="1.0" encoding="utf-8"?>
<ds:datastoreItem xmlns:ds="http://schemas.openxmlformats.org/officeDocument/2006/customXml" ds:itemID="{81A5C899-5B1C-4E53-8EEF-2D202C2EB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E53DA2-05EA-4702-9DD5-C65CE4089EE6}">
  <ds:schemaRefs>
    <ds:schemaRef ds:uri="http://schemas.microsoft.com/office/2006/metadata/properties"/>
    <ds:schemaRef ds:uri="http://schemas.microsoft.com/office/infopath/2007/PartnerControls"/>
    <ds:schemaRef ds:uri="1096e588-875a-4e48-ba85-ea1554ece10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4799</Words>
  <Characters>27358</Characters>
  <Application>Microsoft Office Word</Application>
  <DocSecurity>0</DocSecurity>
  <Lines>227</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32093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Ciprijan</dc:creator>
  <cp:keywords/>
  <dc:description/>
  <cp:lastModifiedBy>LO-RA Požega</cp:lastModifiedBy>
  <cp:revision>5</cp:revision>
  <cp:lastPrinted>2021-09-21T07:44:00Z</cp:lastPrinted>
  <dcterms:created xsi:type="dcterms:W3CDTF">2021-09-24T11:25:00Z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9e9296b6-e32a-469b-9ef4-e821db25c039</vt:lpwstr>
  </property>
  <property fmtid="{D5CDD505-2E9C-101B-9397-08002B2CF9AE}" pid="3" name="ContentTypeId">
    <vt:lpwstr>0x010100540D08D2A0CC5C41AB82ED9D1F8647EC</vt:lpwstr>
  </property>
</Properties>
</file>