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F8FCE" w14:textId="77777777" w:rsidR="00B63FDC" w:rsidRPr="002807CF" w:rsidRDefault="00B63FDC" w:rsidP="00B63FDC">
      <w:pPr>
        <w:widowControl/>
        <w:suppressAutoHyphens w:val="0"/>
        <w:ind w:right="5386" w:firstLine="142"/>
        <w:jc w:val="center"/>
        <w:rPr>
          <w:rFonts w:eastAsia="Times New Roman" w:cs="Calibri"/>
          <w:kern w:val="0"/>
          <w:szCs w:val="22"/>
          <w:lang w:val="en-US"/>
        </w:rPr>
      </w:pPr>
      <w:r w:rsidRPr="002807CF">
        <w:rPr>
          <w:rFonts w:eastAsia="Times New Roman" w:cs="Calibri"/>
          <w:noProof/>
          <w:kern w:val="0"/>
          <w:szCs w:val="22"/>
        </w:rPr>
        <w:drawing>
          <wp:inline distT="0" distB="0" distL="0" distR="0" wp14:anchorId="307BE5C4" wp14:editId="1C2A5D02">
            <wp:extent cx="314325" cy="428625"/>
            <wp:effectExtent l="0" t="0" r="9525" b="9525"/>
            <wp:docPr id="1377825675" name="Slika 1" descr="Slika na kojoj se prikazuje simbol, crveno, zastav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344243" name="Slika 1" descr="Slika na kojoj se prikazuje simbol, crveno, zastav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CB02B" w14:textId="77777777" w:rsidR="00B63FDC" w:rsidRPr="002807CF" w:rsidRDefault="00B63FDC" w:rsidP="00B63FDC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kern w:val="0"/>
          <w:szCs w:val="22"/>
        </w:rPr>
        <w:t>R  E  P  U  B  L  I  K  A    H  R  V  A  T  S  K  A</w:t>
      </w:r>
    </w:p>
    <w:p w14:paraId="2FDF55C3" w14:textId="77777777" w:rsidR="00B63FDC" w:rsidRPr="002807CF" w:rsidRDefault="00B63FDC" w:rsidP="00B63FDC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kern w:val="0"/>
          <w:szCs w:val="22"/>
        </w:rPr>
        <w:t>POŽEŠKO-SLAVONSKA ŽUPANIJA</w:t>
      </w:r>
    </w:p>
    <w:p w14:paraId="25E9E226" w14:textId="77777777" w:rsidR="00B63FDC" w:rsidRPr="002807CF" w:rsidRDefault="00B63FDC" w:rsidP="00B63FDC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noProof/>
          <w:kern w:val="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03ED02C" wp14:editId="24C4F58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799869711" name="Slika 2" descr="Slika na kojoj se prikazuje emblem, grb, simbol, krug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789412" name="Slika 2" descr="Slika na kojoj se prikazuje emblem, grb, simbol, krug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07CF">
        <w:rPr>
          <w:rFonts w:eastAsia="Times New Roman" w:cs="Calibri"/>
          <w:kern w:val="0"/>
          <w:szCs w:val="22"/>
        </w:rPr>
        <w:t>GRAD POŽEGA</w:t>
      </w:r>
    </w:p>
    <w:p w14:paraId="18958A26" w14:textId="77777777" w:rsidR="00B63FDC" w:rsidRPr="002807CF" w:rsidRDefault="00B63FDC" w:rsidP="00B63FDC">
      <w:pPr>
        <w:widowControl/>
        <w:suppressAutoHyphens w:val="0"/>
        <w:spacing w:after="240"/>
        <w:ind w:right="5386"/>
        <w:jc w:val="center"/>
        <w:rPr>
          <w:rFonts w:eastAsia="Times New Roman" w:cs="Calibri"/>
          <w:kern w:val="0"/>
          <w:szCs w:val="22"/>
        </w:rPr>
      </w:pPr>
      <w:r w:rsidRPr="002807CF">
        <w:rPr>
          <w:rFonts w:eastAsia="Times New Roman" w:cs="Calibri"/>
          <w:kern w:val="0"/>
          <w:szCs w:val="22"/>
        </w:rPr>
        <w:t>Gradonačelnik</w:t>
      </w:r>
    </w:p>
    <w:p w14:paraId="3BE18C14" w14:textId="77777777" w:rsidR="00B63FDC" w:rsidRPr="00731B1F" w:rsidRDefault="00B63FDC" w:rsidP="00B63FDC">
      <w:pPr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KLASA: 024-04/25-01/43 </w:t>
      </w:r>
    </w:p>
    <w:p w14:paraId="56C79E8D" w14:textId="77777777" w:rsidR="00B63FDC" w:rsidRPr="00731B1F" w:rsidRDefault="00B63FDC" w:rsidP="00B63FDC">
      <w:pPr>
        <w:rPr>
          <w:rFonts w:cs="Calibri"/>
          <w:szCs w:val="22"/>
        </w:rPr>
      </w:pPr>
      <w:r w:rsidRPr="00731B1F">
        <w:rPr>
          <w:rFonts w:cs="Calibri"/>
          <w:szCs w:val="22"/>
        </w:rPr>
        <w:t>URBROJ: 2177-1-01/01-25-3</w:t>
      </w:r>
    </w:p>
    <w:p w14:paraId="431A6568" w14:textId="77777777" w:rsidR="00B63FDC" w:rsidRPr="00731B1F" w:rsidRDefault="00B63FDC" w:rsidP="00B63FDC">
      <w:pPr>
        <w:spacing w:after="240"/>
        <w:rPr>
          <w:rFonts w:cs="Calibri"/>
          <w:szCs w:val="22"/>
        </w:rPr>
      </w:pPr>
      <w:r w:rsidRPr="00731B1F">
        <w:rPr>
          <w:rFonts w:cs="Calibri"/>
          <w:szCs w:val="22"/>
        </w:rPr>
        <w:t>Požega, 11. prosinca 2025.</w:t>
      </w:r>
    </w:p>
    <w:p w14:paraId="66B12CFB" w14:textId="77777777" w:rsidR="00B63FDC" w:rsidRPr="00731B1F" w:rsidRDefault="00B63FDC" w:rsidP="00B63FDC">
      <w:pPr>
        <w:spacing w:after="240"/>
        <w:ind w:firstLine="708"/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Na temelju članka 20. Zakona o zaštiti prijavitelja nepravilnosti (Narodne novine, broj: 46/22.), članka 17. stavka 1. Pravilnika o postupku unutarnjeg prijavljivanja nepravilnosti i imenovanja povjerljive osobe u Gradu Požegi (Službene novine Grada Požege, broj: 15/25.) i članka 62. stavka 1. podstavka 34. Statuta Grada Požege (Službene novine Grada Požege, broj: 2/21. i 11/22.), Gradonačelnik Grada Požege, dana, 11. prosinca 2025. godine, donosi sljedeću   </w:t>
      </w:r>
    </w:p>
    <w:p w14:paraId="36179019" w14:textId="77777777" w:rsidR="00B63FDC" w:rsidRPr="00731B1F" w:rsidRDefault="00B63FDC" w:rsidP="00B63FDC">
      <w:pPr>
        <w:jc w:val="center"/>
        <w:rPr>
          <w:rFonts w:cs="Calibri"/>
          <w:szCs w:val="22"/>
        </w:rPr>
      </w:pPr>
      <w:r w:rsidRPr="00731B1F">
        <w:rPr>
          <w:rFonts w:cs="Calibri"/>
          <w:szCs w:val="22"/>
        </w:rPr>
        <w:t>O D L U K U</w:t>
      </w:r>
    </w:p>
    <w:p w14:paraId="40FFCCAC" w14:textId="77777777" w:rsidR="00B63FDC" w:rsidRPr="00731B1F" w:rsidRDefault="00B63FDC" w:rsidP="00B63FDC">
      <w:pPr>
        <w:jc w:val="center"/>
        <w:rPr>
          <w:rFonts w:cs="Calibri"/>
          <w:szCs w:val="22"/>
        </w:rPr>
      </w:pPr>
      <w:r w:rsidRPr="00731B1F">
        <w:rPr>
          <w:rFonts w:cs="Calibri"/>
          <w:szCs w:val="22"/>
        </w:rPr>
        <w:t>o imenovanju povjerljive osobe i zamjenika povjerljive osobe za unutarnje prijavljivanje</w:t>
      </w:r>
    </w:p>
    <w:p w14:paraId="305BC82A" w14:textId="77777777" w:rsidR="00B63FDC" w:rsidRPr="00731B1F" w:rsidRDefault="00B63FDC" w:rsidP="00B63FDC">
      <w:pPr>
        <w:spacing w:after="240"/>
        <w:jc w:val="center"/>
        <w:rPr>
          <w:rFonts w:cs="Calibri"/>
          <w:szCs w:val="22"/>
        </w:rPr>
      </w:pPr>
      <w:r w:rsidRPr="00731B1F">
        <w:rPr>
          <w:rFonts w:cs="Calibri"/>
          <w:szCs w:val="22"/>
        </w:rPr>
        <w:t>nepravilnosti u Gradu Požegi</w:t>
      </w:r>
    </w:p>
    <w:p w14:paraId="4C1AB964" w14:textId="77777777" w:rsidR="00B63FDC" w:rsidRPr="00731B1F" w:rsidRDefault="00B63FDC" w:rsidP="00B63FDC">
      <w:pPr>
        <w:spacing w:after="240"/>
        <w:jc w:val="center"/>
        <w:rPr>
          <w:rFonts w:cs="Calibri"/>
          <w:bCs/>
          <w:szCs w:val="22"/>
        </w:rPr>
      </w:pPr>
      <w:r w:rsidRPr="00731B1F">
        <w:rPr>
          <w:rFonts w:cs="Calibri"/>
          <w:bCs/>
          <w:szCs w:val="22"/>
        </w:rPr>
        <w:t>I.</w:t>
      </w:r>
    </w:p>
    <w:p w14:paraId="38470BC4" w14:textId="77777777" w:rsidR="00B63FDC" w:rsidRPr="00731B1F" w:rsidRDefault="00B63FDC" w:rsidP="00B63FDC">
      <w:pPr>
        <w:ind w:firstLine="708"/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JOSIP PAVKOVIĆ, </w:t>
      </w:r>
      <w:proofErr w:type="spellStart"/>
      <w:r w:rsidRPr="00731B1F">
        <w:rPr>
          <w:rFonts w:cs="Calibri"/>
          <w:szCs w:val="22"/>
        </w:rPr>
        <w:t>mag.iur</w:t>
      </w:r>
      <w:proofErr w:type="spellEnd"/>
      <w:r w:rsidRPr="00731B1F">
        <w:rPr>
          <w:rFonts w:cs="Calibri"/>
          <w:szCs w:val="22"/>
        </w:rPr>
        <w:t xml:space="preserve">., viši savjetnik-specijalist za lokalnu samoupravu u Upravnom odjelu za samoupravu Grada Požege, imenuje se za povjerljivu osobu za unutarnje prijavljivanje nepravilnosti u Gradu Požegi. </w:t>
      </w:r>
    </w:p>
    <w:p w14:paraId="189B4143" w14:textId="77777777" w:rsidR="00B63FDC" w:rsidRPr="00731B1F" w:rsidRDefault="00B63FDC" w:rsidP="00B63FDC">
      <w:pPr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Kontakt podaci povjerljive osobe: </w:t>
      </w:r>
    </w:p>
    <w:p w14:paraId="17235FC3" w14:textId="77777777" w:rsidR="00B63FDC" w:rsidRPr="00731B1F" w:rsidRDefault="00B63FDC" w:rsidP="00B63FDC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adresa elektroničke pošte: josip.pavkovic@pozega.hr </w:t>
      </w:r>
    </w:p>
    <w:p w14:paraId="431D8D10" w14:textId="77777777" w:rsidR="00B63FDC" w:rsidRDefault="00B63FDC" w:rsidP="00B63FDC">
      <w:pPr>
        <w:numPr>
          <w:ilvl w:val="0"/>
          <w:numId w:val="1"/>
        </w:numPr>
        <w:spacing w:after="240"/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>telefon: 034/311-302.</w:t>
      </w:r>
    </w:p>
    <w:p w14:paraId="5FB974C1" w14:textId="77777777" w:rsidR="00B63FDC" w:rsidRPr="00731B1F" w:rsidRDefault="00B63FDC" w:rsidP="00B63FDC">
      <w:pPr>
        <w:spacing w:after="240"/>
        <w:jc w:val="center"/>
        <w:rPr>
          <w:rFonts w:cs="Calibri"/>
          <w:bCs/>
          <w:szCs w:val="22"/>
        </w:rPr>
      </w:pPr>
      <w:r w:rsidRPr="00731B1F">
        <w:rPr>
          <w:rFonts w:cs="Calibri"/>
          <w:bCs/>
          <w:szCs w:val="22"/>
        </w:rPr>
        <w:t>II.</w:t>
      </w:r>
    </w:p>
    <w:p w14:paraId="68C0F710" w14:textId="77777777" w:rsidR="00B63FDC" w:rsidRPr="00731B1F" w:rsidRDefault="00B63FDC" w:rsidP="00B63FDC">
      <w:pPr>
        <w:ind w:firstLine="708"/>
        <w:jc w:val="both"/>
        <w:rPr>
          <w:rFonts w:cs="Calibri"/>
          <w:szCs w:val="22"/>
        </w:rPr>
      </w:pPr>
      <w:r w:rsidRPr="00731B1F">
        <w:rPr>
          <w:rFonts w:cs="Calibri"/>
          <w:bCs/>
          <w:szCs w:val="22"/>
        </w:rPr>
        <w:t xml:space="preserve">MIHAELA PAČAREK, </w:t>
      </w:r>
      <w:proofErr w:type="spellStart"/>
      <w:r w:rsidRPr="00731B1F">
        <w:rPr>
          <w:rFonts w:cs="Calibri"/>
          <w:bCs/>
          <w:szCs w:val="22"/>
        </w:rPr>
        <w:t>struč.spec.admin.publ</w:t>
      </w:r>
      <w:proofErr w:type="spellEnd"/>
      <w:r w:rsidRPr="00731B1F">
        <w:rPr>
          <w:rFonts w:cs="Calibri"/>
          <w:bCs/>
          <w:szCs w:val="22"/>
        </w:rPr>
        <w:t xml:space="preserve">., viša savjetnica za socijalnu skrb i demografske mjere </w:t>
      </w:r>
      <w:r w:rsidRPr="00731B1F">
        <w:rPr>
          <w:rFonts w:cs="Calibri"/>
          <w:szCs w:val="22"/>
        </w:rPr>
        <w:t>u Upravnom odjelu za samoupravu Grada Požege,</w:t>
      </w:r>
      <w:r w:rsidRPr="00731B1F">
        <w:rPr>
          <w:rFonts w:cs="Calibri"/>
          <w:bCs/>
          <w:szCs w:val="22"/>
        </w:rPr>
        <w:t xml:space="preserve"> imenuje se za zamjenicu povjerljive osobe </w:t>
      </w:r>
      <w:r w:rsidRPr="00731B1F">
        <w:rPr>
          <w:rFonts w:cs="Calibri"/>
          <w:szCs w:val="22"/>
        </w:rPr>
        <w:t xml:space="preserve">za unutarnje prijavljivanje nepravilnosti u Gradu Požegi. </w:t>
      </w:r>
    </w:p>
    <w:p w14:paraId="4DD310AE" w14:textId="77777777" w:rsidR="00B63FDC" w:rsidRPr="00731B1F" w:rsidRDefault="00B63FDC" w:rsidP="00B63FDC">
      <w:pPr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Kontakt podaci zamjenice povjerljive osobe: </w:t>
      </w:r>
    </w:p>
    <w:p w14:paraId="3533C452" w14:textId="77777777" w:rsidR="00B63FDC" w:rsidRPr="00731B1F" w:rsidRDefault="00B63FDC" w:rsidP="00B63FDC">
      <w:pPr>
        <w:numPr>
          <w:ilvl w:val="0"/>
          <w:numId w:val="1"/>
        </w:numPr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adresa elektroničke pošte: mihaela.pacarek@pozega.hr </w:t>
      </w:r>
    </w:p>
    <w:p w14:paraId="1DFF40DA" w14:textId="77777777" w:rsidR="00B63FDC" w:rsidRDefault="00B63FDC" w:rsidP="00B63FDC">
      <w:pPr>
        <w:numPr>
          <w:ilvl w:val="0"/>
          <w:numId w:val="1"/>
        </w:numPr>
        <w:spacing w:after="240"/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telefon: 034/311-307. </w:t>
      </w:r>
    </w:p>
    <w:p w14:paraId="6467B479" w14:textId="77777777" w:rsidR="00B63FDC" w:rsidRPr="00731B1F" w:rsidRDefault="00B63FDC" w:rsidP="00B63FDC">
      <w:pPr>
        <w:spacing w:after="240"/>
        <w:jc w:val="center"/>
        <w:rPr>
          <w:rFonts w:cs="Calibri"/>
          <w:bCs/>
          <w:szCs w:val="22"/>
        </w:rPr>
      </w:pPr>
      <w:r w:rsidRPr="00731B1F">
        <w:rPr>
          <w:rFonts w:cs="Calibri"/>
          <w:bCs/>
          <w:szCs w:val="22"/>
        </w:rPr>
        <w:t>III.</w:t>
      </w:r>
    </w:p>
    <w:p w14:paraId="79837885" w14:textId="77777777" w:rsidR="00B63FDC" w:rsidRDefault="00B63FDC" w:rsidP="00B63FDC">
      <w:pPr>
        <w:spacing w:after="240"/>
        <w:ind w:firstLine="708"/>
        <w:jc w:val="both"/>
        <w:rPr>
          <w:rFonts w:cs="Calibri"/>
          <w:szCs w:val="22"/>
        </w:rPr>
      </w:pPr>
      <w:r w:rsidRPr="00731B1F">
        <w:rPr>
          <w:rFonts w:cs="Calibri"/>
          <w:szCs w:val="22"/>
        </w:rPr>
        <w:t>Povjerljiva osoba odnosno zamjenica povjerljive osobe u Gradu Požegi prati primjenu zakona kojim se uređuje zaštita prijavitelja nepravilnosti te promiče poštivanje zakonskih rješenja i zaštitu prijavitelja nepravilnosti, zaprima prijave nepravilnosti, provodi postupak unutarnjeg prijavljivanja nepravilnosti, štiti identitet i zaprimljene podatke prijavitelja nepravilnosti, pruža prijavitelju nepravilnosti opće informacije o njegovim pravima i postupku, omogućuje uvid u spis predmeta te vodi evidenciju o zaprimljenim prijavama.</w:t>
      </w:r>
    </w:p>
    <w:p w14:paraId="43B37C1B" w14:textId="77777777" w:rsidR="00B63FDC" w:rsidRDefault="00B63FDC" w:rsidP="00B63FDC">
      <w:pPr>
        <w:widowControl/>
        <w:suppressAutoHyphens w:val="0"/>
        <w:spacing w:after="160" w:line="278" w:lineRule="auto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57ACDFF7" w14:textId="77777777" w:rsidR="00B63FDC" w:rsidRDefault="00B63FDC" w:rsidP="00B63FDC">
      <w:pPr>
        <w:spacing w:after="240"/>
        <w:jc w:val="center"/>
        <w:rPr>
          <w:rFonts w:cs="Calibri"/>
          <w:szCs w:val="22"/>
        </w:rPr>
      </w:pPr>
      <w:r w:rsidRPr="00731B1F">
        <w:rPr>
          <w:rFonts w:cs="Calibri"/>
          <w:szCs w:val="22"/>
        </w:rPr>
        <w:lastRenderedPageBreak/>
        <w:t>IV.</w:t>
      </w:r>
    </w:p>
    <w:p w14:paraId="1E18DD80" w14:textId="77777777" w:rsidR="00B63FDC" w:rsidRPr="00731B1F" w:rsidRDefault="00B63FDC" w:rsidP="00B63FDC">
      <w:pPr>
        <w:spacing w:after="240"/>
        <w:ind w:firstLine="708"/>
        <w:rPr>
          <w:rFonts w:cs="Calibri"/>
          <w:szCs w:val="22"/>
        </w:rPr>
      </w:pPr>
      <w:r w:rsidRPr="00731B1F">
        <w:rPr>
          <w:rFonts w:cs="Calibri"/>
          <w:szCs w:val="22"/>
        </w:rPr>
        <w:t xml:space="preserve">Ova će se Odluka objaviti u Službenim novinama Grada Požege i na mrežnim stranicama Grada Požege </w:t>
      </w:r>
      <w:r w:rsidRPr="00F209A1">
        <w:rPr>
          <w:rFonts w:cs="Calibri"/>
          <w:szCs w:val="22"/>
        </w:rPr>
        <w:t>(</w:t>
      </w:r>
      <w:hyperlink r:id="rId9" w:history="1">
        <w:r w:rsidRPr="00F209A1">
          <w:rPr>
            <w:rStyle w:val="Hiperveza"/>
            <w:rFonts w:cs="Calibri"/>
            <w:szCs w:val="22"/>
          </w:rPr>
          <w:t>www.pozega.hr</w:t>
        </w:r>
      </w:hyperlink>
      <w:r w:rsidRPr="00F209A1">
        <w:rPr>
          <w:rFonts w:cs="Calibri"/>
          <w:szCs w:val="22"/>
        </w:rPr>
        <w:t xml:space="preserve">). </w:t>
      </w:r>
    </w:p>
    <w:p w14:paraId="3AF63804" w14:textId="77777777" w:rsidR="00B63FDC" w:rsidRDefault="00B63FDC" w:rsidP="00B63FDC">
      <w:pPr>
        <w:jc w:val="both"/>
        <w:rPr>
          <w:rFonts w:eastAsia="Times New Roman" w:cs="Calibri"/>
          <w:kern w:val="0"/>
          <w:szCs w:val="22"/>
        </w:rPr>
      </w:pPr>
    </w:p>
    <w:p w14:paraId="12CFB3FE" w14:textId="77777777" w:rsidR="00B63FDC" w:rsidRPr="002807CF" w:rsidRDefault="00B63FDC" w:rsidP="00B63FDC">
      <w:pPr>
        <w:widowControl/>
        <w:suppressAutoHyphens w:val="0"/>
        <w:ind w:left="5670"/>
        <w:jc w:val="center"/>
        <w:rPr>
          <w:rFonts w:eastAsia="Times New Roman" w:cs="Calibri"/>
          <w:kern w:val="0"/>
          <w:szCs w:val="22"/>
          <w:lang w:val="en-US"/>
        </w:rPr>
      </w:pPr>
      <w:r w:rsidRPr="002807CF">
        <w:rPr>
          <w:rFonts w:eastAsia="Times New Roman" w:cs="Calibri"/>
          <w:kern w:val="0"/>
          <w:szCs w:val="22"/>
          <w:lang w:val="en-US"/>
        </w:rPr>
        <w:t>GRADONAČELNIK</w:t>
      </w:r>
    </w:p>
    <w:p w14:paraId="1837CBA0" w14:textId="6A564C6D" w:rsidR="00600972" w:rsidRPr="00B63FDC" w:rsidRDefault="00B63FDC" w:rsidP="00B63FDC">
      <w:pPr>
        <w:widowControl/>
        <w:suppressAutoHyphens w:val="0"/>
        <w:spacing w:after="240"/>
        <w:ind w:left="5670"/>
        <w:jc w:val="center"/>
        <w:rPr>
          <w:rFonts w:eastAsia="Times New Roman" w:cs="Calibri"/>
          <w:kern w:val="0"/>
          <w:szCs w:val="22"/>
          <w:u w:val="single"/>
          <w:lang w:val="en-US"/>
        </w:rPr>
      </w:pPr>
      <w:proofErr w:type="gramStart"/>
      <w:r w:rsidRPr="002807CF">
        <w:rPr>
          <w:rFonts w:eastAsia="Times New Roman" w:cs="Calibri"/>
          <w:kern w:val="0"/>
          <w:szCs w:val="22"/>
          <w:lang w:val="en-US"/>
        </w:rPr>
        <w:t>prof.dr.sc</w:t>
      </w:r>
      <w:proofErr w:type="gramEnd"/>
      <w:r w:rsidRPr="002807CF">
        <w:rPr>
          <w:rFonts w:eastAsia="Times New Roman" w:cs="Calibri"/>
          <w:kern w:val="0"/>
          <w:szCs w:val="22"/>
          <w:lang w:val="en-US"/>
        </w:rPr>
        <w:t xml:space="preserve">. Borislav Miličević, </w:t>
      </w:r>
      <w:proofErr w:type="spellStart"/>
      <w:r w:rsidRPr="002807CF">
        <w:rPr>
          <w:rFonts w:eastAsia="Times New Roman" w:cs="Calibri"/>
          <w:kern w:val="0"/>
          <w:szCs w:val="22"/>
          <w:lang w:val="en-US"/>
        </w:rPr>
        <w:t>v.r.</w:t>
      </w:r>
      <w:proofErr w:type="spellEnd"/>
    </w:p>
    <w:sectPr w:rsidR="00600972" w:rsidRPr="00B63FDC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B6F5" w14:textId="77777777" w:rsidR="008F5E8A" w:rsidRDefault="008F5E8A" w:rsidP="00B63FDC">
      <w:r>
        <w:separator/>
      </w:r>
    </w:p>
  </w:endnote>
  <w:endnote w:type="continuationSeparator" w:id="0">
    <w:p w14:paraId="0E5E9E03" w14:textId="77777777" w:rsidR="008F5E8A" w:rsidRDefault="008F5E8A" w:rsidP="00B6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9832305"/>
      <w:docPartObj>
        <w:docPartGallery w:val="Page Numbers (Bottom of Page)"/>
        <w:docPartUnique/>
      </w:docPartObj>
    </w:sdtPr>
    <w:sdtContent>
      <w:p w14:paraId="7B1D0523" w14:textId="75D056EF" w:rsidR="00B63FDC" w:rsidRDefault="00B63FDC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A1ADCC2" wp14:editId="323C83AA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262544811" name="Grupa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307786899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393B92E" w14:textId="77777777" w:rsidR="00B63FDC" w:rsidRDefault="00B63FDC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t>2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755000726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1116861161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912585478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A1ADCC2" id="Grupa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" filled="f" stroked="f">
                    <v:textbox inset="0,0,0,0">
                      <w:txbxContent>
                        <w:p w14:paraId="6393B92E" w14:textId="77777777" w:rsidR="00B63FDC" w:rsidRDefault="00B63FDC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8C8C8C" w:themeColor="background1" w:themeShade="8C"/>
                            </w:rPr>
                            <w:t>2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ABCF7" w14:textId="77777777" w:rsidR="008F5E8A" w:rsidRDefault="008F5E8A" w:rsidP="00B63FDC">
      <w:r>
        <w:separator/>
      </w:r>
    </w:p>
  </w:footnote>
  <w:footnote w:type="continuationSeparator" w:id="0">
    <w:p w14:paraId="16422EFE" w14:textId="77777777" w:rsidR="008F5E8A" w:rsidRDefault="008F5E8A" w:rsidP="00B63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9427C5"/>
    <w:multiLevelType w:val="hybridMultilevel"/>
    <w:tmpl w:val="A35215B8"/>
    <w:lvl w:ilvl="0" w:tplc="FFFFFFFF">
      <w:start w:val="1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87007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FDC"/>
    <w:rsid w:val="0023214B"/>
    <w:rsid w:val="00600972"/>
    <w:rsid w:val="006D33A8"/>
    <w:rsid w:val="008614DB"/>
    <w:rsid w:val="008F5E8A"/>
    <w:rsid w:val="00941B0C"/>
    <w:rsid w:val="00990AEA"/>
    <w:rsid w:val="009E0076"/>
    <w:rsid w:val="00A95892"/>
    <w:rsid w:val="00B63FDC"/>
    <w:rsid w:val="00D25629"/>
    <w:rsid w:val="00D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B9B52C"/>
  <w15:chartTrackingRefBased/>
  <w15:docId w15:val="{89EC7BAD-5DE9-4D26-A964-A6F2FED4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FDC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sz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B63F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3F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3F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3F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3F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3F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3F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3F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3F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3F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3F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3F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3FD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3FD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3FD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3FD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3FD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3FD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3F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3F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3F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3F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3F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3FD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3FD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3FD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3F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3FD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3FDC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B63FDC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63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63FDC"/>
    <w:rPr>
      <w:rFonts w:ascii="Calibri" w:eastAsia="Arial Unicode MS" w:hAnsi="Calibri" w:cs="Times New Roman"/>
      <w:sz w:val="22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B63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63FDC"/>
    <w:rPr>
      <w:rFonts w:ascii="Calibri" w:eastAsia="Arial Unicode MS" w:hAnsi="Calibri" w:cs="Times New Roman"/>
      <w:sz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ozega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krizanac</dc:creator>
  <cp:keywords/>
  <dc:description/>
  <cp:lastModifiedBy>mario krizanac</cp:lastModifiedBy>
  <cp:revision>1</cp:revision>
  <dcterms:created xsi:type="dcterms:W3CDTF">2025-12-24T10:50:00Z</dcterms:created>
  <dcterms:modified xsi:type="dcterms:W3CDTF">2025-12-24T10:51:00Z</dcterms:modified>
</cp:coreProperties>
</file>