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4A604" w14:textId="77777777" w:rsidR="00ED5482" w:rsidRPr="00D36E74" w:rsidRDefault="00ED5482" w:rsidP="00E5476B">
      <w:pPr>
        <w:spacing w:after="0" w:line="240" w:lineRule="auto"/>
        <w:ind w:right="4536" w:firstLine="1985"/>
        <w:rPr>
          <w:rFonts w:ascii="Times New Roman" w:hAnsi="Times New Roman" w:cs="Times New Roman"/>
        </w:rPr>
      </w:pPr>
      <w:r w:rsidRPr="00D36E74">
        <w:rPr>
          <w:rFonts w:ascii="Times New Roman" w:hAnsi="Times New Roman" w:cs="Times New Roman"/>
          <w:noProof/>
        </w:rPr>
        <w:drawing>
          <wp:inline distT="0" distB="0" distL="0" distR="0" wp14:anchorId="6A3F6152" wp14:editId="1C858592">
            <wp:extent cx="314325" cy="428625"/>
            <wp:effectExtent l="0" t="0" r="9525" b="9525"/>
            <wp:docPr id="3" name="Slika 3"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tekst, isječak crteža&#10;&#10;Opis je automatski generiran"/>
                    <pic:cNvPicPr>
                      <a:picLocks noChangeAspect="1" noChangeArrowheads="1"/>
                    </pic:cNvPicPr>
                  </pic:nvPicPr>
                  <pic:blipFill>
                    <a:blip r:embed="rId7"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3AB1AC03" w14:textId="074AF43A" w:rsidR="00ED5482" w:rsidRPr="00D36E74" w:rsidRDefault="00C95CF0" w:rsidP="00E5476B">
      <w:pPr>
        <w:spacing w:after="0" w:line="240" w:lineRule="auto"/>
        <w:ind w:right="4677"/>
        <w:rPr>
          <w:rFonts w:ascii="Times New Roman" w:hAnsi="Times New Roman" w:cs="Times New Roman"/>
        </w:rPr>
      </w:pPr>
      <w:r w:rsidRPr="00D36E74">
        <w:rPr>
          <w:rFonts w:ascii="Times New Roman" w:hAnsi="Times New Roman" w:cs="Times New Roman"/>
        </w:rPr>
        <w:t>R  E  P  U  B  L  I  K  A    H  R  V  A  T  S  K  A</w:t>
      </w:r>
    </w:p>
    <w:p w14:paraId="4D20D0A5" w14:textId="53B1FC18" w:rsidR="00ED5482" w:rsidRPr="00D36E74" w:rsidRDefault="00C95CF0" w:rsidP="00E5476B">
      <w:pPr>
        <w:spacing w:after="0" w:line="240" w:lineRule="auto"/>
        <w:ind w:right="4677" w:firstLine="284"/>
        <w:rPr>
          <w:rFonts w:ascii="Times New Roman" w:hAnsi="Times New Roman" w:cs="Times New Roman"/>
        </w:rPr>
      </w:pPr>
      <w:r w:rsidRPr="00D36E74">
        <w:rPr>
          <w:rFonts w:ascii="Times New Roman" w:hAnsi="Times New Roman" w:cs="Times New Roman"/>
        </w:rPr>
        <w:t>POŽEŠKO-SLAVONSKA ŽUPANIJA</w:t>
      </w:r>
    </w:p>
    <w:p w14:paraId="7EF136CF" w14:textId="7C68B581" w:rsidR="00ED5482" w:rsidRPr="00D36E74" w:rsidRDefault="00ED5482" w:rsidP="00E5476B">
      <w:pPr>
        <w:spacing w:after="0" w:line="240" w:lineRule="auto"/>
        <w:ind w:right="4677" w:firstLine="1560"/>
        <w:rPr>
          <w:rFonts w:ascii="Times New Roman" w:hAnsi="Times New Roman" w:cs="Times New Roman"/>
        </w:rPr>
      </w:pPr>
      <w:r w:rsidRPr="00D36E74">
        <w:rPr>
          <w:rFonts w:ascii="Times New Roman" w:hAnsi="Times New Roman" w:cs="Times New Roman"/>
          <w:noProof/>
        </w:rPr>
        <w:drawing>
          <wp:anchor distT="0" distB="0" distL="114300" distR="114300" simplePos="0" relativeHeight="251663360" behindDoc="0" locked="0" layoutInCell="1" allowOverlap="1" wp14:anchorId="4961F267" wp14:editId="4D9D3461">
            <wp:simplePos x="0" y="0"/>
            <wp:positionH relativeFrom="column">
              <wp:posOffset>96520</wp:posOffset>
            </wp:positionH>
            <wp:positionV relativeFrom="paragraph">
              <wp:posOffset>17780</wp:posOffset>
            </wp:positionV>
            <wp:extent cx="355600" cy="347980"/>
            <wp:effectExtent l="0" t="0" r="6350" b="0"/>
            <wp:wrapNone/>
            <wp:docPr id="2" name="Slika 2" descr="Slika na kojoj se prikazuje lanac, okovi, ključ&#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na kojoj se prikazuje lanac, okovi, ključ&#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00C95CF0" w:rsidRPr="00D36E74">
        <w:rPr>
          <w:rFonts w:ascii="Times New Roman" w:hAnsi="Times New Roman" w:cs="Times New Roman"/>
        </w:rPr>
        <w:t>GRAD POŽEGA</w:t>
      </w:r>
    </w:p>
    <w:p w14:paraId="4C96D3EA" w14:textId="77777777" w:rsidR="00D36E74" w:rsidRPr="00D36E74" w:rsidRDefault="00C95CF0" w:rsidP="00D36E74">
      <w:pPr>
        <w:spacing w:after="0" w:line="240" w:lineRule="auto"/>
        <w:ind w:left="709" w:right="4677" w:firstLine="709"/>
        <w:rPr>
          <w:rFonts w:ascii="Times New Roman" w:hAnsi="Times New Roman" w:cs="Times New Roman"/>
        </w:rPr>
      </w:pPr>
      <w:r w:rsidRPr="00D36E74">
        <w:rPr>
          <w:rFonts w:ascii="Times New Roman" w:hAnsi="Times New Roman" w:cs="Times New Roman"/>
        </w:rPr>
        <w:t>GRADONAČELNIK</w:t>
      </w:r>
    </w:p>
    <w:p w14:paraId="013C26BE" w14:textId="77777777" w:rsidR="00D36E74" w:rsidRPr="00D36E74" w:rsidRDefault="00D36E74" w:rsidP="00D36E74">
      <w:pPr>
        <w:spacing w:after="0" w:line="240" w:lineRule="auto"/>
        <w:ind w:right="4677"/>
        <w:rPr>
          <w:rFonts w:ascii="Times New Roman" w:hAnsi="Times New Roman" w:cs="Times New Roman"/>
        </w:rPr>
      </w:pPr>
    </w:p>
    <w:p w14:paraId="2870B340" w14:textId="77777777" w:rsidR="00D36E74" w:rsidRPr="00D36E74" w:rsidRDefault="00493F3C" w:rsidP="00D36E74">
      <w:pPr>
        <w:spacing w:after="0" w:line="240" w:lineRule="auto"/>
        <w:ind w:right="4677"/>
        <w:rPr>
          <w:rFonts w:ascii="Times New Roman" w:hAnsi="Times New Roman" w:cs="Times New Roman"/>
        </w:rPr>
      </w:pPr>
      <w:r w:rsidRPr="00D36E74">
        <w:rPr>
          <w:rFonts w:ascii="Times New Roman" w:eastAsiaTheme="minorEastAsia" w:hAnsi="Times New Roman" w:cs="Times New Roman"/>
          <w:lang w:val="de-DE" w:eastAsia="hr-HR"/>
        </w:rPr>
        <w:t>KLASA</w:t>
      </w:r>
      <w:r w:rsidRPr="00D36E74">
        <w:rPr>
          <w:rFonts w:ascii="Times New Roman" w:eastAsiaTheme="minorEastAsia" w:hAnsi="Times New Roman" w:cs="Times New Roman"/>
          <w:lang w:eastAsia="hr-HR"/>
        </w:rPr>
        <w:t xml:space="preserve">: </w:t>
      </w:r>
      <w:r w:rsidR="00F26117" w:rsidRPr="00D36E74">
        <w:rPr>
          <w:rFonts w:ascii="Times New Roman" w:eastAsiaTheme="minorEastAsia" w:hAnsi="Times New Roman" w:cs="Times New Roman"/>
          <w:lang w:eastAsia="hr-HR"/>
        </w:rPr>
        <w:t>400-01/22-01/11</w:t>
      </w:r>
    </w:p>
    <w:p w14:paraId="49A56FCC" w14:textId="4E04C7C5" w:rsidR="00493F3C" w:rsidRPr="00D36E74" w:rsidRDefault="00493F3C" w:rsidP="00D36E74">
      <w:pPr>
        <w:spacing w:after="0" w:line="240" w:lineRule="auto"/>
        <w:ind w:right="4677"/>
        <w:rPr>
          <w:rFonts w:ascii="Times New Roman" w:hAnsi="Times New Roman" w:cs="Times New Roman"/>
        </w:rPr>
      </w:pPr>
      <w:r w:rsidRPr="00D36E74">
        <w:rPr>
          <w:rFonts w:ascii="Times New Roman" w:eastAsiaTheme="minorEastAsia" w:hAnsi="Times New Roman" w:cs="Times New Roman"/>
          <w:lang w:val="de-DE" w:eastAsia="hr-HR"/>
        </w:rPr>
        <w:t>URBROJ</w:t>
      </w:r>
      <w:r w:rsidRPr="00D36E74">
        <w:rPr>
          <w:rFonts w:ascii="Times New Roman" w:eastAsiaTheme="minorEastAsia" w:hAnsi="Times New Roman" w:cs="Times New Roman"/>
          <w:lang w:eastAsia="hr-HR"/>
        </w:rPr>
        <w:t>: 2177-1-01/01-23-1</w:t>
      </w:r>
    </w:p>
    <w:p w14:paraId="6ABEBEA5" w14:textId="77777777" w:rsidR="00493F3C" w:rsidRPr="00D36E74" w:rsidRDefault="00493F3C" w:rsidP="00493F3C">
      <w:pPr>
        <w:spacing w:after="0" w:line="240" w:lineRule="auto"/>
        <w:ind w:right="50"/>
        <w:jc w:val="both"/>
        <w:outlineLvl w:val="0"/>
        <w:rPr>
          <w:rFonts w:ascii="Times New Roman" w:eastAsiaTheme="minorEastAsia" w:hAnsi="Times New Roman" w:cs="Times New Roman"/>
          <w:lang w:eastAsia="hr-HR"/>
        </w:rPr>
      </w:pPr>
      <w:r w:rsidRPr="00D36E74">
        <w:rPr>
          <w:rFonts w:ascii="Times New Roman" w:eastAsiaTheme="minorEastAsia" w:hAnsi="Times New Roman" w:cs="Times New Roman"/>
          <w:lang w:eastAsia="hr-HR"/>
        </w:rPr>
        <w:t>Požega, 6. veljače 2023.</w:t>
      </w:r>
    </w:p>
    <w:p w14:paraId="4425EFA1" w14:textId="77777777" w:rsidR="00D36E74" w:rsidRPr="00D36E74" w:rsidRDefault="00D36E74" w:rsidP="00D36E74">
      <w:pPr>
        <w:spacing w:after="0" w:line="240" w:lineRule="auto"/>
        <w:jc w:val="both"/>
        <w:rPr>
          <w:rFonts w:ascii="Times New Roman" w:hAnsi="Times New Roman" w:cs="Times New Roman"/>
        </w:rPr>
      </w:pPr>
    </w:p>
    <w:p w14:paraId="75C5391A" w14:textId="06995A32" w:rsidR="00493F3C" w:rsidRPr="00D36E74" w:rsidRDefault="00493F3C" w:rsidP="00D36E74">
      <w:pPr>
        <w:spacing w:after="0" w:line="240" w:lineRule="auto"/>
        <w:ind w:firstLine="708"/>
        <w:jc w:val="both"/>
        <w:rPr>
          <w:rStyle w:val="FontStyle14"/>
          <w:rFonts w:ascii="Times New Roman" w:hAnsi="Times New Roman" w:cs="Times New Roman"/>
          <w:sz w:val="22"/>
          <w:szCs w:val="22"/>
        </w:rPr>
      </w:pPr>
      <w:r w:rsidRPr="00D36E74">
        <w:rPr>
          <w:rFonts w:ascii="Times New Roman" w:hAnsi="Times New Roman" w:cs="Times New Roman"/>
        </w:rPr>
        <w:t xml:space="preserve">Na temelju članka 44. stavka 1. i članka 48. stavka 1. točke 7. Zakona o lokalnoj i područnoj (regionalnoj) samoupravi (Narodne novine, broj: 33/01., 60/01.- vjerodostojno tumačenje, 129/05., 109/07., 125/08., 36/09., 150/11., 144/12., 19/13.- pročišćeni tekst, 137/15.- ispravak, 123/17., 98/19. i 144/20.) i članka 62. stavka 1. podstavka 34. Statuta Grada Požege (Službene novine Grada Požege, broj: 2/21. i 11/22.), a u vezi sa člankom 34. Zakona o fiskalnoj odgovornosti (Narodne novine, broj: 111/18.) i s člankom 7. Uredbe o sastavljanju i predaji Izjave o fiskalnoj odgovornosti (Narodne novine, broj: 95/19.), </w:t>
      </w:r>
      <w:r w:rsidRPr="00D36E74">
        <w:rPr>
          <w:rStyle w:val="FontStyle14"/>
          <w:rFonts w:ascii="Times New Roman" w:hAnsi="Times New Roman" w:cs="Times New Roman"/>
          <w:sz w:val="22"/>
          <w:szCs w:val="22"/>
        </w:rPr>
        <w:t xml:space="preserve">Gradonačelnik Grada Požege, dana 6. veljače 2023. godine, donosi  </w:t>
      </w:r>
    </w:p>
    <w:p w14:paraId="0CA95D23" w14:textId="77777777" w:rsidR="00ED5482" w:rsidRPr="00D36E74" w:rsidRDefault="00ED5482" w:rsidP="009B0D57">
      <w:pPr>
        <w:spacing w:after="0" w:line="240" w:lineRule="auto"/>
        <w:ind w:right="3492"/>
        <w:jc w:val="both"/>
        <w:rPr>
          <w:rFonts w:ascii="Times New Roman" w:hAnsi="Times New Roman" w:cs="Times New Roman"/>
        </w:rPr>
      </w:pPr>
    </w:p>
    <w:p w14:paraId="0E9705DB" w14:textId="77777777" w:rsidR="00ED5482" w:rsidRPr="00D36E74" w:rsidRDefault="00ED5482" w:rsidP="009B0D57">
      <w:pPr>
        <w:spacing w:after="0" w:line="240" w:lineRule="auto"/>
        <w:rPr>
          <w:rFonts w:ascii="Times New Roman" w:hAnsi="Times New Roman" w:cs="Times New Roman"/>
        </w:rPr>
      </w:pPr>
    </w:p>
    <w:p w14:paraId="52C86E16" w14:textId="77777777" w:rsidR="00ED5482" w:rsidRPr="00D36E74" w:rsidRDefault="00ED5482" w:rsidP="009B0D57">
      <w:pPr>
        <w:spacing w:after="0" w:line="240" w:lineRule="auto"/>
        <w:jc w:val="center"/>
        <w:rPr>
          <w:rFonts w:ascii="Times New Roman" w:hAnsi="Times New Roman" w:cs="Times New Roman"/>
        </w:rPr>
      </w:pPr>
      <w:r w:rsidRPr="00D36E74">
        <w:rPr>
          <w:rFonts w:ascii="Times New Roman" w:hAnsi="Times New Roman" w:cs="Times New Roman"/>
        </w:rPr>
        <w:t xml:space="preserve">P R O C E D U R U </w:t>
      </w:r>
    </w:p>
    <w:p w14:paraId="6E341F6D" w14:textId="4598B9AB" w:rsidR="00ED5482" w:rsidRPr="00D36E74" w:rsidRDefault="00ED5482" w:rsidP="009B0D57">
      <w:pPr>
        <w:spacing w:after="0" w:line="240" w:lineRule="auto"/>
        <w:jc w:val="center"/>
        <w:rPr>
          <w:rFonts w:ascii="Times New Roman" w:hAnsi="Times New Roman" w:cs="Times New Roman"/>
        </w:rPr>
      </w:pPr>
      <w:r w:rsidRPr="00D36E74">
        <w:rPr>
          <w:rFonts w:ascii="Times New Roman" w:hAnsi="Times New Roman" w:cs="Times New Roman"/>
        </w:rPr>
        <w:t>blagajničkog poslovanja Grada Požege</w:t>
      </w:r>
    </w:p>
    <w:p w14:paraId="60A685D7" w14:textId="77777777" w:rsidR="00ED5482" w:rsidRPr="00D36E74" w:rsidRDefault="00ED5482" w:rsidP="009B0D57">
      <w:pPr>
        <w:spacing w:after="0" w:line="240" w:lineRule="auto"/>
        <w:rPr>
          <w:rFonts w:ascii="Times New Roman" w:hAnsi="Times New Roman" w:cs="Times New Roman"/>
        </w:rPr>
      </w:pPr>
    </w:p>
    <w:p w14:paraId="6F698303" w14:textId="77777777" w:rsidR="00ED5482" w:rsidRPr="00D36E74" w:rsidRDefault="00ED5482" w:rsidP="009B0D57">
      <w:pPr>
        <w:pStyle w:val="Odlomakpopisa"/>
        <w:numPr>
          <w:ilvl w:val="0"/>
          <w:numId w:val="14"/>
        </w:numPr>
        <w:spacing w:after="0" w:line="240" w:lineRule="auto"/>
        <w:ind w:left="851" w:hanging="851"/>
        <w:rPr>
          <w:rFonts w:ascii="Times New Roman" w:hAnsi="Times New Roman" w:cs="Times New Roman"/>
        </w:rPr>
      </w:pPr>
      <w:r w:rsidRPr="00D36E74">
        <w:rPr>
          <w:rFonts w:ascii="Times New Roman" w:hAnsi="Times New Roman" w:cs="Times New Roman"/>
        </w:rPr>
        <w:t>OPĆE ODREDBE</w:t>
      </w:r>
    </w:p>
    <w:p w14:paraId="3DD3F83C" w14:textId="77777777" w:rsidR="00ED5482" w:rsidRPr="00D36E74" w:rsidRDefault="00ED5482" w:rsidP="009B0D57">
      <w:pPr>
        <w:pStyle w:val="Odlomakpopisa"/>
        <w:spacing w:after="0" w:line="240" w:lineRule="auto"/>
        <w:ind w:left="0"/>
        <w:rPr>
          <w:rFonts w:ascii="Times New Roman" w:hAnsi="Times New Roman" w:cs="Times New Roman"/>
        </w:rPr>
      </w:pPr>
    </w:p>
    <w:p w14:paraId="07E6F03D" w14:textId="77777777" w:rsidR="00ED5482" w:rsidRPr="00D36E74" w:rsidRDefault="00ED5482" w:rsidP="009B0D57">
      <w:pPr>
        <w:tabs>
          <w:tab w:val="left" w:pos="3255"/>
        </w:tabs>
        <w:spacing w:after="0" w:line="240" w:lineRule="auto"/>
        <w:jc w:val="center"/>
        <w:rPr>
          <w:rFonts w:ascii="Times New Roman" w:hAnsi="Times New Roman" w:cs="Times New Roman"/>
        </w:rPr>
      </w:pPr>
      <w:r w:rsidRPr="00D36E74">
        <w:rPr>
          <w:rFonts w:ascii="Times New Roman" w:hAnsi="Times New Roman" w:cs="Times New Roman"/>
        </w:rPr>
        <w:t>Članak 1.</w:t>
      </w:r>
    </w:p>
    <w:p w14:paraId="419B10DA" w14:textId="77777777" w:rsidR="00ED5482" w:rsidRPr="00D36E74" w:rsidRDefault="00ED5482" w:rsidP="009B0D57">
      <w:pPr>
        <w:tabs>
          <w:tab w:val="left" w:pos="3255"/>
        </w:tabs>
        <w:spacing w:after="0" w:line="240" w:lineRule="auto"/>
        <w:rPr>
          <w:rFonts w:ascii="Times New Roman" w:hAnsi="Times New Roman" w:cs="Times New Roman"/>
        </w:rPr>
      </w:pPr>
    </w:p>
    <w:p w14:paraId="74E259FA" w14:textId="53445EC1" w:rsidR="00ED5482" w:rsidRPr="00D36E74" w:rsidRDefault="00ED5482" w:rsidP="00D36E74">
      <w:pPr>
        <w:spacing w:after="0" w:line="240" w:lineRule="auto"/>
        <w:ind w:firstLine="708"/>
        <w:jc w:val="both"/>
        <w:rPr>
          <w:rFonts w:ascii="Times New Roman" w:hAnsi="Times New Roman" w:cs="Times New Roman"/>
        </w:rPr>
      </w:pPr>
      <w:r w:rsidRPr="00D36E74">
        <w:rPr>
          <w:rFonts w:ascii="Times New Roman" w:hAnsi="Times New Roman" w:cs="Times New Roman"/>
        </w:rPr>
        <w:t>Ovom Procedurom uređuje se organizacija blagajničkog poslovanja Grada Požege poslovne knjige i dokumentacija u blagajničkom poslovanju, uredno i pravovremeno vođenje blagajničkog izvješća (dnevnika), kontrola blagajničkog poslovanja, blagajnički maksimum i ostale odredbe u svezi blagajničkog poslovanja</w:t>
      </w:r>
      <w:r w:rsidR="00C95CF0" w:rsidRPr="00D36E74">
        <w:rPr>
          <w:rFonts w:ascii="Times New Roman" w:hAnsi="Times New Roman" w:cs="Times New Roman"/>
        </w:rPr>
        <w:t xml:space="preserve"> (u nastavku teksta: Procedura). </w:t>
      </w:r>
    </w:p>
    <w:p w14:paraId="2AA2C368" w14:textId="77777777" w:rsidR="00ED5482" w:rsidRPr="00D36E74" w:rsidRDefault="00ED5482" w:rsidP="009B0D57">
      <w:pPr>
        <w:tabs>
          <w:tab w:val="left" w:pos="3255"/>
        </w:tabs>
        <w:spacing w:after="0" w:line="240" w:lineRule="auto"/>
        <w:rPr>
          <w:rFonts w:ascii="Times New Roman" w:hAnsi="Times New Roman" w:cs="Times New Roman"/>
        </w:rPr>
      </w:pPr>
    </w:p>
    <w:p w14:paraId="412F42B9" w14:textId="77777777" w:rsidR="00ED5482" w:rsidRPr="00D36E74" w:rsidRDefault="00ED5482" w:rsidP="009B0D57">
      <w:pPr>
        <w:tabs>
          <w:tab w:val="left" w:pos="3255"/>
        </w:tabs>
        <w:spacing w:after="0" w:line="240" w:lineRule="auto"/>
        <w:jc w:val="center"/>
        <w:rPr>
          <w:rFonts w:ascii="Times New Roman" w:hAnsi="Times New Roman" w:cs="Times New Roman"/>
        </w:rPr>
      </w:pPr>
      <w:r w:rsidRPr="00D36E74">
        <w:rPr>
          <w:rFonts w:ascii="Times New Roman" w:hAnsi="Times New Roman" w:cs="Times New Roman"/>
        </w:rPr>
        <w:t>Članak 2.</w:t>
      </w:r>
    </w:p>
    <w:p w14:paraId="4D1F9A28" w14:textId="77777777" w:rsidR="00ED5482" w:rsidRPr="00D36E74" w:rsidRDefault="00ED5482" w:rsidP="009B0D57">
      <w:pPr>
        <w:tabs>
          <w:tab w:val="left" w:pos="3255"/>
        </w:tabs>
        <w:spacing w:after="0" w:line="240" w:lineRule="auto"/>
        <w:rPr>
          <w:rFonts w:ascii="Times New Roman" w:hAnsi="Times New Roman" w:cs="Times New Roman"/>
        </w:rPr>
      </w:pPr>
    </w:p>
    <w:p w14:paraId="5069E066" w14:textId="48028B25" w:rsidR="00ED5482" w:rsidRPr="00D36E74" w:rsidRDefault="00ED5482" w:rsidP="00D36E74">
      <w:pPr>
        <w:spacing w:after="0" w:line="240" w:lineRule="auto"/>
        <w:ind w:firstLine="708"/>
        <w:rPr>
          <w:rFonts w:ascii="Times New Roman" w:hAnsi="Times New Roman" w:cs="Times New Roman"/>
        </w:rPr>
      </w:pPr>
      <w:r w:rsidRPr="00D36E74">
        <w:rPr>
          <w:rFonts w:ascii="Times New Roman" w:hAnsi="Times New Roman" w:cs="Times New Roman"/>
        </w:rPr>
        <w:t xml:space="preserve">U Gradu </w:t>
      </w:r>
      <w:r w:rsidR="00C95CF0" w:rsidRPr="00D36E74">
        <w:rPr>
          <w:rFonts w:ascii="Times New Roman" w:hAnsi="Times New Roman" w:cs="Times New Roman"/>
        </w:rPr>
        <w:t xml:space="preserve">Požegi (u nastavku teksta: Grad) </w:t>
      </w:r>
      <w:r w:rsidRPr="00D36E74">
        <w:rPr>
          <w:rFonts w:ascii="Times New Roman" w:hAnsi="Times New Roman" w:cs="Times New Roman"/>
        </w:rPr>
        <w:t>se vodi kunska blagajna za redovno poslovanje.</w:t>
      </w:r>
    </w:p>
    <w:p w14:paraId="22E95ACE" w14:textId="3902F8A6" w:rsidR="00C95CF0" w:rsidRPr="00D36E74" w:rsidRDefault="00C95CF0" w:rsidP="009B0D57">
      <w:pPr>
        <w:spacing w:after="0" w:line="240" w:lineRule="auto"/>
        <w:jc w:val="both"/>
        <w:rPr>
          <w:rFonts w:ascii="Times New Roman" w:hAnsi="Times New Roman" w:cs="Times New Roman"/>
        </w:rPr>
      </w:pPr>
    </w:p>
    <w:p w14:paraId="4209C375" w14:textId="77777777" w:rsidR="00F26117" w:rsidRPr="00D36E74" w:rsidRDefault="00F26117" w:rsidP="009B0D57">
      <w:pPr>
        <w:spacing w:after="0" w:line="240" w:lineRule="auto"/>
        <w:jc w:val="both"/>
        <w:rPr>
          <w:rFonts w:ascii="Times New Roman" w:hAnsi="Times New Roman" w:cs="Times New Roman"/>
        </w:rPr>
      </w:pPr>
    </w:p>
    <w:p w14:paraId="100B3052" w14:textId="77777777" w:rsidR="00ED5482" w:rsidRPr="00D36E74" w:rsidRDefault="00ED5482" w:rsidP="009B0D57">
      <w:pPr>
        <w:pStyle w:val="Odlomakpopisa"/>
        <w:numPr>
          <w:ilvl w:val="0"/>
          <w:numId w:val="14"/>
        </w:numPr>
        <w:tabs>
          <w:tab w:val="left" w:pos="3255"/>
        </w:tabs>
        <w:spacing w:after="0" w:line="240" w:lineRule="auto"/>
        <w:ind w:left="851" w:hanging="851"/>
        <w:rPr>
          <w:rFonts w:ascii="Times New Roman" w:hAnsi="Times New Roman" w:cs="Times New Roman"/>
        </w:rPr>
      </w:pPr>
      <w:r w:rsidRPr="00D36E74">
        <w:rPr>
          <w:rFonts w:ascii="Times New Roman" w:hAnsi="Times New Roman" w:cs="Times New Roman"/>
        </w:rPr>
        <w:t>EVIDENCIJE O BLAGAJNIČKOM POSLOVANJU</w:t>
      </w:r>
    </w:p>
    <w:p w14:paraId="18498312" w14:textId="77777777" w:rsidR="00ED5482" w:rsidRPr="00D36E74" w:rsidRDefault="00ED5482" w:rsidP="009B0D57">
      <w:pPr>
        <w:pStyle w:val="Odlomakpopisa"/>
        <w:tabs>
          <w:tab w:val="left" w:pos="3255"/>
        </w:tabs>
        <w:spacing w:after="0" w:line="240" w:lineRule="auto"/>
        <w:ind w:left="0"/>
        <w:rPr>
          <w:rFonts w:ascii="Times New Roman" w:hAnsi="Times New Roman" w:cs="Times New Roman"/>
        </w:rPr>
      </w:pPr>
    </w:p>
    <w:p w14:paraId="573615BD" w14:textId="77777777" w:rsidR="00ED5482" w:rsidRPr="00D36E74" w:rsidRDefault="00ED5482" w:rsidP="009B0D57">
      <w:pPr>
        <w:tabs>
          <w:tab w:val="left" w:pos="3255"/>
        </w:tabs>
        <w:spacing w:after="0" w:line="240" w:lineRule="auto"/>
        <w:jc w:val="center"/>
        <w:rPr>
          <w:rFonts w:ascii="Times New Roman" w:hAnsi="Times New Roman" w:cs="Times New Roman"/>
        </w:rPr>
      </w:pPr>
      <w:r w:rsidRPr="00D36E74">
        <w:rPr>
          <w:rFonts w:ascii="Times New Roman" w:hAnsi="Times New Roman" w:cs="Times New Roman"/>
        </w:rPr>
        <w:t>Članak 3.</w:t>
      </w:r>
    </w:p>
    <w:p w14:paraId="50ECE972" w14:textId="77777777" w:rsidR="00ED5482" w:rsidRPr="00D36E74" w:rsidRDefault="00ED5482" w:rsidP="009B0D57">
      <w:pPr>
        <w:tabs>
          <w:tab w:val="left" w:pos="3255"/>
        </w:tabs>
        <w:spacing w:after="0" w:line="240" w:lineRule="auto"/>
        <w:rPr>
          <w:rFonts w:ascii="Times New Roman" w:hAnsi="Times New Roman" w:cs="Times New Roman"/>
        </w:rPr>
      </w:pPr>
    </w:p>
    <w:p w14:paraId="2BC4A8EF" w14:textId="77777777" w:rsidR="00ED5482" w:rsidRPr="00D36E74" w:rsidRDefault="00ED5482" w:rsidP="009B0D57">
      <w:pPr>
        <w:pStyle w:val="Bezproreda"/>
        <w:numPr>
          <w:ilvl w:val="0"/>
          <w:numId w:val="15"/>
        </w:numPr>
        <w:rPr>
          <w:rFonts w:ascii="Times New Roman" w:hAnsi="Times New Roman" w:cs="Times New Roman"/>
        </w:rPr>
      </w:pPr>
      <w:r w:rsidRPr="00D36E74">
        <w:rPr>
          <w:rFonts w:ascii="Times New Roman" w:hAnsi="Times New Roman" w:cs="Times New Roman"/>
        </w:rPr>
        <w:t>Blagajničko poslovanje evidentira se preko blagajničkih isprava:</w:t>
      </w:r>
    </w:p>
    <w:p w14:paraId="3291AF98" w14:textId="77777777" w:rsidR="00ED5482" w:rsidRPr="00D36E74" w:rsidRDefault="00ED5482" w:rsidP="009B0D57">
      <w:pPr>
        <w:pStyle w:val="Odlomakpopisa"/>
        <w:tabs>
          <w:tab w:val="left" w:pos="3255"/>
        </w:tabs>
        <w:spacing w:after="0" w:line="240" w:lineRule="auto"/>
        <w:ind w:left="1134"/>
        <w:jc w:val="both"/>
        <w:rPr>
          <w:rFonts w:ascii="Times New Roman" w:hAnsi="Times New Roman" w:cs="Times New Roman"/>
        </w:rPr>
      </w:pPr>
      <w:r w:rsidRPr="00D36E74">
        <w:rPr>
          <w:rFonts w:ascii="Times New Roman" w:hAnsi="Times New Roman" w:cs="Times New Roman"/>
        </w:rPr>
        <w:t>- blagajničke uplatnice</w:t>
      </w:r>
    </w:p>
    <w:p w14:paraId="1A0A1ABC" w14:textId="77777777" w:rsidR="00ED5482" w:rsidRPr="00D36E74" w:rsidRDefault="00ED5482" w:rsidP="009B0D57">
      <w:pPr>
        <w:pStyle w:val="Odlomakpopisa"/>
        <w:tabs>
          <w:tab w:val="left" w:pos="3255"/>
        </w:tabs>
        <w:spacing w:after="0" w:line="240" w:lineRule="auto"/>
        <w:ind w:left="1134"/>
        <w:jc w:val="both"/>
        <w:rPr>
          <w:rFonts w:ascii="Times New Roman" w:hAnsi="Times New Roman" w:cs="Times New Roman"/>
        </w:rPr>
      </w:pPr>
      <w:r w:rsidRPr="00D36E74">
        <w:rPr>
          <w:rFonts w:ascii="Times New Roman" w:hAnsi="Times New Roman" w:cs="Times New Roman"/>
        </w:rPr>
        <w:t>- blagajničke isplatnice</w:t>
      </w:r>
    </w:p>
    <w:p w14:paraId="10B060D6" w14:textId="77777777" w:rsidR="00ED5482" w:rsidRPr="00D36E74" w:rsidRDefault="00ED5482" w:rsidP="009B0D57">
      <w:pPr>
        <w:pStyle w:val="Odlomakpopisa"/>
        <w:tabs>
          <w:tab w:val="left" w:pos="709"/>
          <w:tab w:val="left" w:pos="3255"/>
        </w:tabs>
        <w:spacing w:after="0" w:line="240" w:lineRule="auto"/>
        <w:ind w:left="1134"/>
        <w:jc w:val="both"/>
        <w:rPr>
          <w:rFonts w:ascii="Times New Roman" w:hAnsi="Times New Roman" w:cs="Times New Roman"/>
        </w:rPr>
      </w:pPr>
      <w:r w:rsidRPr="00D36E74">
        <w:rPr>
          <w:rFonts w:ascii="Times New Roman" w:hAnsi="Times New Roman" w:cs="Times New Roman"/>
        </w:rPr>
        <w:t>- blagajničkog izvješća (dnevnika blagajničkog poslovanja).</w:t>
      </w:r>
    </w:p>
    <w:p w14:paraId="597FB09B" w14:textId="446B3120" w:rsidR="00ED5482" w:rsidRPr="00D36E74" w:rsidRDefault="00ED5482" w:rsidP="00D36E74">
      <w:pPr>
        <w:spacing w:after="0" w:line="240" w:lineRule="auto"/>
        <w:ind w:firstLine="708"/>
        <w:jc w:val="both"/>
        <w:rPr>
          <w:rFonts w:ascii="Times New Roman" w:hAnsi="Times New Roman" w:cs="Times New Roman"/>
        </w:rPr>
      </w:pPr>
      <w:r w:rsidRPr="00D36E74">
        <w:rPr>
          <w:rFonts w:ascii="Times New Roman" w:hAnsi="Times New Roman" w:cs="Times New Roman"/>
        </w:rPr>
        <w:t>(2) Za svaku pojedinačnu uplatu i isplatu novca iz blagajne ispostavlja se zasebno numerirana uplatnica odnosno isplatnica koju potpisuje uplatitelj, odnosno isplatitelj.</w:t>
      </w:r>
    </w:p>
    <w:p w14:paraId="12A7135C" w14:textId="5F487379" w:rsidR="00ED5482" w:rsidRPr="00D36E74" w:rsidRDefault="00ED5482" w:rsidP="00D36E74">
      <w:pPr>
        <w:spacing w:after="0" w:line="240" w:lineRule="auto"/>
        <w:ind w:firstLine="708"/>
        <w:jc w:val="both"/>
        <w:rPr>
          <w:rFonts w:ascii="Times New Roman" w:hAnsi="Times New Roman" w:cs="Times New Roman"/>
        </w:rPr>
      </w:pPr>
      <w:r w:rsidRPr="00D36E74">
        <w:rPr>
          <w:rFonts w:ascii="Times New Roman" w:hAnsi="Times New Roman" w:cs="Times New Roman"/>
        </w:rPr>
        <w:t>(3) Blagajničko izvješće (dnevnik) mora imati zadovoljavajuću formu (naziv i redni broj isprave, uplaćeni/isplaćeni iznos, datum i mjesto izdavanja isprave i kratak opis poslovne transakcije. Uz blagajničko izvješće (dnevnik) se prilažu uplatnica, odnosno isplatnica te drugi dokumenti na osnovu kojih je izvršena uplata ili isplata (zaključak, odluka, rješenje, putni nalog, gotovinski račun i drugo).</w:t>
      </w:r>
    </w:p>
    <w:p w14:paraId="755FB7E1" w14:textId="7982DF31" w:rsidR="009B0D57" w:rsidRPr="00D36E74" w:rsidRDefault="00ED5482" w:rsidP="00D36E74">
      <w:pPr>
        <w:spacing w:after="0" w:line="240" w:lineRule="auto"/>
        <w:ind w:firstLine="708"/>
        <w:jc w:val="both"/>
        <w:rPr>
          <w:rFonts w:ascii="Times New Roman" w:hAnsi="Times New Roman" w:cs="Times New Roman"/>
        </w:rPr>
      </w:pPr>
      <w:r w:rsidRPr="00D36E74">
        <w:rPr>
          <w:rFonts w:ascii="Times New Roman" w:hAnsi="Times New Roman" w:cs="Times New Roman"/>
        </w:rPr>
        <w:t xml:space="preserve">(4) </w:t>
      </w:r>
      <w:r w:rsidR="009B0D57" w:rsidRPr="00D36E74">
        <w:rPr>
          <w:rFonts w:ascii="Times New Roman" w:hAnsi="Times New Roman" w:cs="Times New Roman"/>
        </w:rPr>
        <w:t xml:space="preserve">Sve blagajničke isprave potpisuje blagajnik, odnosno jedan od službenika Upravnog odjela za financije i proračun Grada Požege (u nastavku teksta: UOFIP) koji su raspoređeni na radno mjesto Referenta za blagajnu i računovodstvene poslove (u nastavku teksta: Referent) ili u slučaju zamjene </w:t>
      </w:r>
      <w:r w:rsidR="009B0D57" w:rsidRPr="00D36E74">
        <w:rPr>
          <w:rFonts w:ascii="Times New Roman" w:hAnsi="Times New Roman" w:cs="Times New Roman"/>
        </w:rPr>
        <w:lastRenderedPageBreak/>
        <w:t>Referent za računovodstvene poslove ili Viši stručni suradnik za računovodstvo i analitičku evidenciju, na temelju naloga pročelnika UOFIP-a.“</w:t>
      </w:r>
    </w:p>
    <w:p w14:paraId="10ACBFAF" w14:textId="4E424CE7" w:rsidR="009B0D57" w:rsidRPr="00D36E74" w:rsidRDefault="009B0D57" w:rsidP="009B0D57">
      <w:pPr>
        <w:tabs>
          <w:tab w:val="left" w:pos="709"/>
        </w:tabs>
        <w:spacing w:after="0" w:line="240" w:lineRule="auto"/>
        <w:jc w:val="both"/>
        <w:rPr>
          <w:rFonts w:ascii="Times New Roman" w:hAnsi="Times New Roman" w:cs="Times New Roman"/>
          <w:strike/>
        </w:rPr>
      </w:pPr>
    </w:p>
    <w:p w14:paraId="7F839980" w14:textId="39E54E32" w:rsidR="00ED5482" w:rsidRPr="00D36E74" w:rsidRDefault="00493F3C" w:rsidP="009B0D57">
      <w:pPr>
        <w:spacing w:after="0" w:line="240" w:lineRule="auto"/>
        <w:rPr>
          <w:rFonts w:ascii="Times New Roman" w:hAnsi="Times New Roman" w:cs="Times New Roman"/>
        </w:rPr>
      </w:pPr>
      <w:r w:rsidRPr="00D36E74">
        <w:rPr>
          <w:rFonts w:ascii="Times New Roman" w:hAnsi="Times New Roman" w:cs="Times New Roman"/>
        </w:rPr>
        <w:t>III.</w:t>
      </w:r>
      <w:r w:rsidRPr="00D36E74">
        <w:rPr>
          <w:rFonts w:ascii="Times New Roman" w:hAnsi="Times New Roman" w:cs="Times New Roman"/>
        </w:rPr>
        <w:tab/>
        <w:t>ODGOVORNOST ZA BLAGAJNIČKO POSLOVANJE</w:t>
      </w:r>
    </w:p>
    <w:p w14:paraId="76A4C3A0" w14:textId="77777777" w:rsidR="00ED5482" w:rsidRPr="00D36E74" w:rsidRDefault="00ED5482" w:rsidP="009B0D57">
      <w:pPr>
        <w:pStyle w:val="Odlomakpopisa"/>
        <w:tabs>
          <w:tab w:val="left" w:pos="0"/>
        </w:tabs>
        <w:spacing w:after="0" w:line="240" w:lineRule="auto"/>
        <w:ind w:left="0"/>
        <w:rPr>
          <w:rFonts w:ascii="Times New Roman" w:hAnsi="Times New Roman" w:cs="Times New Roman"/>
        </w:rPr>
      </w:pPr>
    </w:p>
    <w:p w14:paraId="29F1C258" w14:textId="77777777" w:rsidR="00ED5482" w:rsidRPr="00D36E74" w:rsidRDefault="00ED5482" w:rsidP="009B0D57">
      <w:pPr>
        <w:tabs>
          <w:tab w:val="left" w:pos="3255"/>
        </w:tabs>
        <w:spacing w:after="0" w:line="240" w:lineRule="auto"/>
        <w:jc w:val="center"/>
        <w:rPr>
          <w:rFonts w:ascii="Times New Roman" w:hAnsi="Times New Roman" w:cs="Times New Roman"/>
        </w:rPr>
      </w:pPr>
      <w:r w:rsidRPr="00D36E74">
        <w:rPr>
          <w:rFonts w:ascii="Times New Roman" w:hAnsi="Times New Roman" w:cs="Times New Roman"/>
        </w:rPr>
        <w:t>Članak 4.</w:t>
      </w:r>
    </w:p>
    <w:p w14:paraId="3AB96F21" w14:textId="77777777" w:rsidR="00ED5482" w:rsidRPr="00D36E74" w:rsidRDefault="00ED5482" w:rsidP="009B0D57">
      <w:pPr>
        <w:tabs>
          <w:tab w:val="left" w:pos="3255"/>
        </w:tabs>
        <w:spacing w:after="0" w:line="240" w:lineRule="auto"/>
        <w:rPr>
          <w:rFonts w:ascii="Times New Roman" w:hAnsi="Times New Roman" w:cs="Times New Roman"/>
        </w:rPr>
      </w:pPr>
    </w:p>
    <w:p w14:paraId="76E91190" w14:textId="2CB94CC5" w:rsidR="00ED5482" w:rsidRPr="00D36E74" w:rsidRDefault="00ED5482" w:rsidP="00D36E74">
      <w:pPr>
        <w:spacing w:after="0" w:line="240" w:lineRule="auto"/>
        <w:ind w:firstLine="708"/>
        <w:jc w:val="both"/>
        <w:rPr>
          <w:rFonts w:ascii="Times New Roman" w:hAnsi="Times New Roman" w:cs="Times New Roman"/>
        </w:rPr>
      </w:pPr>
      <w:r w:rsidRPr="00D36E74">
        <w:rPr>
          <w:rFonts w:ascii="Times New Roman" w:hAnsi="Times New Roman" w:cs="Times New Roman"/>
        </w:rPr>
        <w:t>(1) Gotovinska novčana sredstva se drže u kasi blagajne (u nastavku teksta: kasa) kojom rukuje Referent i koji isključivo može imati ključeve kase. Prilikom svakog napuštanja radnog mjesta Referent je dužan zaključati kasu.</w:t>
      </w:r>
    </w:p>
    <w:p w14:paraId="6653B393" w14:textId="5BC2DFAE" w:rsidR="00ED5482" w:rsidRPr="00D36E74" w:rsidRDefault="00ED5482" w:rsidP="00D36E74">
      <w:pPr>
        <w:spacing w:after="0" w:line="240" w:lineRule="auto"/>
        <w:ind w:firstLine="708"/>
        <w:jc w:val="both"/>
        <w:rPr>
          <w:rFonts w:ascii="Times New Roman" w:hAnsi="Times New Roman" w:cs="Times New Roman"/>
        </w:rPr>
      </w:pPr>
      <w:r w:rsidRPr="00D36E74">
        <w:rPr>
          <w:rFonts w:ascii="Times New Roman" w:hAnsi="Times New Roman" w:cs="Times New Roman"/>
        </w:rPr>
        <w:t>(2) Referent je odgovoran za uplate, isplate, stanje gotovine u blagajni, manjak i višak uplata i isplata, uredno čuvanje i arhiviranje dokumentacije nastale pri obavljanju blagajničkog poslovanja, te je odgovoran za svaki nedostatak ili pogrešno iskazano stanje u blagajni.</w:t>
      </w:r>
    </w:p>
    <w:p w14:paraId="341D0EC1" w14:textId="09EFA47F" w:rsidR="00ED5482" w:rsidRPr="00D36E74" w:rsidRDefault="00ED5482" w:rsidP="00D36E74">
      <w:pPr>
        <w:spacing w:after="0" w:line="240" w:lineRule="auto"/>
        <w:ind w:firstLine="708"/>
        <w:jc w:val="both"/>
        <w:rPr>
          <w:rFonts w:ascii="Times New Roman" w:hAnsi="Times New Roman" w:cs="Times New Roman"/>
        </w:rPr>
      </w:pPr>
      <w:r w:rsidRPr="00D36E74">
        <w:rPr>
          <w:rFonts w:ascii="Times New Roman" w:hAnsi="Times New Roman" w:cs="Times New Roman"/>
        </w:rPr>
        <w:t>(3) Referent je dužan redovito polagati novac na poslovni račun Grada, te voditi računa o količini primljenog i izdanog novca.</w:t>
      </w:r>
    </w:p>
    <w:p w14:paraId="59CBE1B8" w14:textId="49866292" w:rsidR="00ED5482" w:rsidRPr="00D36E74" w:rsidRDefault="00ED5482" w:rsidP="00D36E74">
      <w:pPr>
        <w:spacing w:after="0" w:line="240" w:lineRule="auto"/>
        <w:ind w:firstLine="708"/>
        <w:jc w:val="both"/>
        <w:rPr>
          <w:rFonts w:ascii="Times New Roman" w:hAnsi="Times New Roman" w:cs="Times New Roman"/>
        </w:rPr>
      </w:pPr>
      <w:r w:rsidRPr="00D36E74">
        <w:rPr>
          <w:rFonts w:ascii="Times New Roman" w:hAnsi="Times New Roman" w:cs="Times New Roman"/>
        </w:rPr>
        <w:t xml:space="preserve">(4) </w:t>
      </w:r>
      <w:r w:rsidR="00B91E84" w:rsidRPr="00D36E74">
        <w:rPr>
          <w:rFonts w:ascii="Times New Roman" w:hAnsi="Times New Roman" w:cs="Times New Roman"/>
        </w:rPr>
        <w:t xml:space="preserve">Kontrolu blagajničkog poslovanja obavlja Viši savjetnik </w:t>
      </w:r>
      <w:r w:rsidR="00C95CF0" w:rsidRPr="00D36E74">
        <w:rPr>
          <w:rFonts w:ascii="Times New Roman" w:hAnsi="Times New Roman" w:cs="Times New Roman"/>
        </w:rPr>
        <w:t>-</w:t>
      </w:r>
      <w:r w:rsidR="00B91E84" w:rsidRPr="00D36E74">
        <w:rPr>
          <w:rFonts w:ascii="Times New Roman" w:hAnsi="Times New Roman" w:cs="Times New Roman"/>
        </w:rPr>
        <w:t xml:space="preserve"> specijalist</w:t>
      </w:r>
      <w:r w:rsidR="00C95CF0" w:rsidRPr="00D36E74">
        <w:rPr>
          <w:rFonts w:ascii="Times New Roman" w:hAnsi="Times New Roman" w:cs="Times New Roman"/>
        </w:rPr>
        <w:t xml:space="preserve"> za financije i proračun i isto ovjerava svojim potpisom na blagajničkoj dokumentaciji.</w:t>
      </w:r>
    </w:p>
    <w:p w14:paraId="7D9F475A" w14:textId="77777777" w:rsidR="00ED5482" w:rsidRPr="00D36E74" w:rsidRDefault="00ED5482" w:rsidP="009B0D57">
      <w:pPr>
        <w:tabs>
          <w:tab w:val="left" w:pos="709"/>
        </w:tabs>
        <w:spacing w:after="0" w:line="240" w:lineRule="auto"/>
        <w:jc w:val="both"/>
        <w:rPr>
          <w:rFonts w:ascii="Times New Roman" w:hAnsi="Times New Roman" w:cs="Times New Roman"/>
        </w:rPr>
      </w:pPr>
    </w:p>
    <w:p w14:paraId="62813D08" w14:textId="55E5F91D" w:rsidR="00ED5482" w:rsidRPr="00D36E74" w:rsidRDefault="00493F3C" w:rsidP="00D36E74">
      <w:pPr>
        <w:spacing w:after="0" w:line="240" w:lineRule="auto"/>
        <w:jc w:val="both"/>
        <w:rPr>
          <w:rFonts w:ascii="Times New Roman" w:hAnsi="Times New Roman" w:cs="Times New Roman"/>
        </w:rPr>
      </w:pPr>
      <w:r w:rsidRPr="00D36E74">
        <w:rPr>
          <w:rFonts w:ascii="Times New Roman" w:hAnsi="Times New Roman" w:cs="Times New Roman"/>
        </w:rPr>
        <w:t>IV.</w:t>
      </w:r>
      <w:r w:rsidR="00D36E74">
        <w:rPr>
          <w:rFonts w:ascii="Times New Roman" w:hAnsi="Times New Roman" w:cs="Times New Roman"/>
        </w:rPr>
        <w:tab/>
        <w:t>U</w:t>
      </w:r>
      <w:r w:rsidRPr="00D36E74">
        <w:rPr>
          <w:rFonts w:ascii="Times New Roman" w:hAnsi="Times New Roman" w:cs="Times New Roman"/>
        </w:rPr>
        <w:t>PLATE I ISPLATE U BLAGAJNI</w:t>
      </w:r>
    </w:p>
    <w:p w14:paraId="130F4722" w14:textId="77777777" w:rsidR="00ED5482" w:rsidRPr="00D36E74" w:rsidRDefault="00ED5482" w:rsidP="009B0D57">
      <w:pPr>
        <w:pStyle w:val="Odlomakpopisa"/>
        <w:tabs>
          <w:tab w:val="left" w:pos="3255"/>
        </w:tabs>
        <w:spacing w:after="0" w:line="240" w:lineRule="auto"/>
        <w:ind w:left="0"/>
        <w:jc w:val="both"/>
        <w:rPr>
          <w:rFonts w:ascii="Times New Roman" w:hAnsi="Times New Roman" w:cs="Times New Roman"/>
        </w:rPr>
      </w:pPr>
    </w:p>
    <w:p w14:paraId="4C28940E" w14:textId="5C2D157B" w:rsidR="00ED5482" w:rsidRPr="00D36E74" w:rsidRDefault="00ED5482" w:rsidP="009B0D57">
      <w:pPr>
        <w:tabs>
          <w:tab w:val="left" w:pos="3255"/>
        </w:tabs>
        <w:spacing w:after="0" w:line="240" w:lineRule="auto"/>
        <w:jc w:val="center"/>
        <w:rPr>
          <w:rFonts w:ascii="Times New Roman" w:hAnsi="Times New Roman" w:cs="Times New Roman"/>
        </w:rPr>
      </w:pPr>
      <w:r w:rsidRPr="00D36E74">
        <w:rPr>
          <w:rFonts w:ascii="Times New Roman" w:hAnsi="Times New Roman" w:cs="Times New Roman"/>
        </w:rPr>
        <w:t>Članak 5.</w:t>
      </w:r>
    </w:p>
    <w:p w14:paraId="489E0073" w14:textId="0C98289D" w:rsidR="00493F3C" w:rsidRPr="00D36E74" w:rsidRDefault="00493F3C" w:rsidP="00D36E74">
      <w:pPr>
        <w:tabs>
          <w:tab w:val="left" w:pos="3255"/>
        </w:tabs>
        <w:spacing w:after="0" w:line="240" w:lineRule="auto"/>
        <w:rPr>
          <w:rFonts w:ascii="Times New Roman" w:hAnsi="Times New Roman" w:cs="Times New Roman"/>
        </w:rPr>
      </w:pPr>
    </w:p>
    <w:p w14:paraId="445AC43C" w14:textId="7292B768" w:rsidR="008D4684" w:rsidRPr="00D36E74" w:rsidRDefault="008D4684" w:rsidP="00D36E74">
      <w:pPr>
        <w:spacing w:after="0" w:line="240" w:lineRule="auto"/>
        <w:ind w:firstLine="708"/>
        <w:jc w:val="both"/>
        <w:rPr>
          <w:rFonts w:ascii="Times New Roman" w:hAnsi="Times New Roman" w:cs="Times New Roman"/>
        </w:rPr>
      </w:pPr>
      <w:r w:rsidRPr="00D36E74">
        <w:rPr>
          <w:rFonts w:ascii="Times New Roman" w:hAnsi="Times New Roman" w:cs="Times New Roman"/>
        </w:rPr>
        <w:t>Gotovina primljena po bilo kojoj osnovi ili podignuta sa poslovnog računa Grada evidentira se u blagajni isti dan. Zaprimljenu dokumentaciju Referent kontrolira formalno i suštinski, fizičkim brojanjem potvrđuje točnost uplaćene gotovine, te ispostavlja blagajničku uplatnicu ili potvrdu o uplati.</w:t>
      </w:r>
    </w:p>
    <w:p w14:paraId="18559A03" w14:textId="77777777" w:rsidR="008D4684" w:rsidRPr="00D36E74" w:rsidRDefault="008D4684" w:rsidP="00D36E74">
      <w:pPr>
        <w:tabs>
          <w:tab w:val="left" w:pos="851"/>
        </w:tabs>
        <w:spacing w:after="0" w:line="240" w:lineRule="auto"/>
        <w:rPr>
          <w:rFonts w:ascii="Times New Roman" w:hAnsi="Times New Roman" w:cs="Times New Roman"/>
        </w:rPr>
      </w:pPr>
    </w:p>
    <w:p w14:paraId="037EFA38" w14:textId="3951F5F5" w:rsidR="008D4684" w:rsidRPr="00D36E74" w:rsidRDefault="008D4684" w:rsidP="008D4684">
      <w:pPr>
        <w:tabs>
          <w:tab w:val="left" w:pos="851"/>
        </w:tabs>
        <w:spacing w:after="0" w:line="240" w:lineRule="auto"/>
        <w:jc w:val="center"/>
        <w:rPr>
          <w:rFonts w:ascii="Times New Roman" w:hAnsi="Times New Roman" w:cs="Times New Roman"/>
        </w:rPr>
      </w:pPr>
      <w:r w:rsidRPr="00D36E74">
        <w:rPr>
          <w:rFonts w:ascii="Times New Roman" w:hAnsi="Times New Roman" w:cs="Times New Roman"/>
        </w:rPr>
        <w:t>Članak 6.</w:t>
      </w:r>
    </w:p>
    <w:p w14:paraId="19C28038" w14:textId="77777777" w:rsidR="008D4684" w:rsidRPr="00D36E74" w:rsidRDefault="008D4684" w:rsidP="00D36E74">
      <w:pPr>
        <w:tabs>
          <w:tab w:val="left" w:pos="3255"/>
        </w:tabs>
        <w:spacing w:after="0" w:line="240" w:lineRule="auto"/>
        <w:rPr>
          <w:rFonts w:ascii="Times New Roman" w:hAnsi="Times New Roman" w:cs="Times New Roman"/>
        </w:rPr>
      </w:pPr>
    </w:p>
    <w:p w14:paraId="641CE491" w14:textId="77777777" w:rsidR="00B91E84" w:rsidRPr="00D36E74" w:rsidRDefault="00B91E84" w:rsidP="00B91E84">
      <w:pPr>
        <w:tabs>
          <w:tab w:val="left" w:pos="709"/>
        </w:tabs>
        <w:spacing w:after="0" w:line="240" w:lineRule="auto"/>
        <w:ind w:firstLine="709"/>
        <w:rPr>
          <w:rFonts w:ascii="Times New Roman" w:hAnsi="Times New Roman" w:cs="Times New Roman"/>
        </w:rPr>
      </w:pPr>
      <w:r w:rsidRPr="00D36E74">
        <w:rPr>
          <w:rFonts w:ascii="Times New Roman" w:hAnsi="Times New Roman" w:cs="Times New Roman"/>
        </w:rPr>
        <w:t>(1) U Gradu se vodi glavna i pomoćna blagajna.</w:t>
      </w:r>
    </w:p>
    <w:p w14:paraId="43797AF3" w14:textId="019303E0" w:rsidR="00B91E84" w:rsidRPr="00D36E74" w:rsidRDefault="00B91E84" w:rsidP="00D36E74">
      <w:pPr>
        <w:spacing w:after="0" w:line="240" w:lineRule="auto"/>
        <w:ind w:firstLine="708"/>
        <w:rPr>
          <w:rFonts w:ascii="Times New Roman" w:hAnsi="Times New Roman" w:cs="Times New Roman"/>
        </w:rPr>
      </w:pPr>
      <w:r w:rsidRPr="00D36E74">
        <w:rPr>
          <w:rFonts w:ascii="Times New Roman" w:hAnsi="Times New Roman" w:cs="Times New Roman"/>
        </w:rPr>
        <w:t>(2) Iz blagajne Grada evidentiraju se sljedeće isplate i uplate:</w:t>
      </w:r>
    </w:p>
    <w:p w14:paraId="7876D19D" w14:textId="3BD1AFC4" w:rsidR="00B91E84" w:rsidRPr="00D36E74" w:rsidRDefault="00B91E84" w:rsidP="00D36E74">
      <w:pPr>
        <w:pStyle w:val="Odlomakpopisa"/>
        <w:numPr>
          <w:ilvl w:val="0"/>
          <w:numId w:val="11"/>
        </w:numPr>
        <w:spacing w:after="0" w:line="240" w:lineRule="auto"/>
        <w:ind w:left="1134" w:hanging="283"/>
        <w:rPr>
          <w:rFonts w:ascii="Times New Roman" w:hAnsi="Times New Roman" w:cs="Times New Roman"/>
        </w:rPr>
      </w:pPr>
      <w:r w:rsidRPr="00D36E74">
        <w:rPr>
          <w:rFonts w:ascii="Times New Roman" w:hAnsi="Times New Roman" w:cs="Times New Roman"/>
        </w:rPr>
        <w:t>sredstava za manje materijalne troškove u obvezno prilaganje gotovinskog R1 računa koji glasi na Grad i ima OIB Grada</w:t>
      </w:r>
    </w:p>
    <w:p w14:paraId="208EB363" w14:textId="1AEBBB16" w:rsidR="00B91E84" w:rsidRPr="00D36E74" w:rsidRDefault="00B91E84" w:rsidP="00D36E74">
      <w:pPr>
        <w:pStyle w:val="Odlomakpopisa"/>
        <w:numPr>
          <w:ilvl w:val="0"/>
          <w:numId w:val="11"/>
        </w:numPr>
        <w:spacing w:after="0" w:line="240" w:lineRule="auto"/>
        <w:ind w:left="1134" w:hanging="283"/>
        <w:rPr>
          <w:rFonts w:ascii="Times New Roman" w:hAnsi="Times New Roman" w:cs="Times New Roman"/>
        </w:rPr>
      </w:pPr>
      <w:r w:rsidRPr="00D36E74">
        <w:rPr>
          <w:rFonts w:ascii="Times New Roman" w:hAnsi="Times New Roman" w:cs="Times New Roman"/>
        </w:rPr>
        <w:t>troškovi službenog puta (dnevnica, troškovi prijevoza, cestarine i drugo)</w:t>
      </w:r>
      <w:r w:rsidR="00D36E74">
        <w:rPr>
          <w:rFonts w:ascii="Times New Roman" w:hAnsi="Times New Roman" w:cs="Times New Roman"/>
        </w:rPr>
        <w:t xml:space="preserve"> </w:t>
      </w:r>
      <w:r w:rsidRPr="00D36E74">
        <w:rPr>
          <w:rFonts w:ascii="Times New Roman" w:hAnsi="Times New Roman" w:cs="Times New Roman"/>
        </w:rPr>
        <w:t xml:space="preserve">troškovi po osnovi socijalne skrbi </w:t>
      </w:r>
    </w:p>
    <w:p w14:paraId="1D84B1F0" w14:textId="77777777" w:rsidR="00B91E84" w:rsidRPr="00D36E74" w:rsidRDefault="00B91E84" w:rsidP="00D36E74">
      <w:pPr>
        <w:pStyle w:val="Odlomakpopisa"/>
        <w:numPr>
          <w:ilvl w:val="0"/>
          <w:numId w:val="11"/>
        </w:numPr>
        <w:spacing w:after="0" w:line="240" w:lineRule="auto"/>
        <w:ind w:left="1134" w:hanging="283"/>
        <w:jc w:val="both"/>
        <w:rPr>
          <w:rFonts w:ascii="Times New Roman" w:eastAsia="Times New Roman" w:hAnsi="Times New Roman" w:cs="Times New Roman"/>
          <w:lang w:eastAsia="hr-HR"/>
        </w:rPr>
      </w:pPr>
      <w:r w:rsidRPr="00D36E74">
        <w:rPr>
          <w:rFonts w:ascii="Times New Roman" w:hAnsi="Times New Roman" w:cs="Times New Roman"/>
        </w:rPr>
        <w:t>ostale isplate koje su nastale kao rezultat redovnog poslovanja.</w:t>
      </w:r>
    </w:p>
    <w:p w14:paraId="34048BEA" w14:textId="77777777" w:rsidR="00E5476B" w:rsidRPr="00D36E74" w:rsidRDefault="00B91E84" w:rsidP="00D36E74">
      <w:pPr>
        <w:pStyle w:val="Odlomakpopisa"/>
        <w:numPr>
          <w:ilvl w:val="0"/>
          <w:numId w:val="11"/>
        </w:numPr>
        <w:spacing w:after="0" w:line="240" w:lineRule="auto"/>
        <w:ind w:left="1134" w:hanging="283"/>
        <w:jc w:val="both"/>
        <w:rPr>
          <w:rFonts w:ascii="Times New Roman" w:eastAsia="Times New Roman" w:hAnsi="Times New Roman" w:cs="Times New Roman"/>
          <w:lang w:eastAsia="hr-HR"/>
        </w:rPr>
      </w:pPr>
      <w:r w:rsidRPr="00D36E74">
        <w:rPr>
          <w:rFonts w:ascii="Times New Roman" w:eastAsia="Times New Roman" w:hAnsi="Times New Roman" w:cs="Times New Roman"/>
          <w:lang w:eastAsia="hr-HR"/>
        </w:rPr>
        <w:t xml:space="preserve">komunalne naknade i </w:t>
      </w:r>
      <w:r w:rsidR="00E5476B" w:rsidRPr="00D36E74">
        <w:rPr>
          <w:rFonts w:ascii="Times New Roman" w:eastAsia="Times New Roman" w:hAnsi="Times New Roman" w:cs="Times New Roman"/>
          <w:lang w:eastAsia="hr-HR"/>
        </w:rPr>
        <w:t>naknade za uređenje voda (</w:t>
      </w:r>
      <w:r w:rsidRPr="00D36E74">
        <w:rPr>
          <w:rFonts w:ascii="Times New Roman" w:eastAsia="Times New Roman" w:hAnsi="Times New Roman" w:cs="Times New Roman"/>
          <w:lang w:eastAsia="hr-HR"/>
        </w:rPr>
        <w:t>NUV</w:t>
      </w:r>
      <w:r w:rsidR="00E5476B" w:rsidRPr="00D36E74">
        <w:rPr>
          <w:rFonts w:ascii="Times New Roman" w:eastAsia="Times New Roman" w:hAnsi="Times New Roman" w:cs="Times New Roman"/>
          <w:lang w:eastAsia="hr-HR"/>
        </w:rPr>
        <w:t>)</w:t>
      </w:r>
    </w:p>
    <w:p w14:paraId="698883DF" w14:textId="46BF4D48" w:rsidR="00B91E84" w:rsidRPr="00D36E74" w:rsidRDefault="00B91E84" w:rsidP="00D36E74">
      <w:pPr>
        <w:pStyle w:val="Odlomakpopisa"/>
        <w:numPr>
          <w:ilvl w:val="0"/>
          <w:numId w:val="11"/>
        </w:numPr>
        <w:spacing w:after="0" w:line="240" w:lineRule="auto"/>
        <w:ind w:left="1134" w:hanging="283"/>
        <w:jc w:val="both"/>
        <w:rPr>
          <w:rFonts w:ascii="Times New Roman" w:eastAsia="Times New Roman" w:hAnsi="Times New Roman" w:cs="Times New Roman"/>
          <w:lang w:eastAsia="hr-HR"/>
        </w:rPr>
      </w:pPr>
      <w:r w:rsidRPr="00D36E74">
        <w:rPr>
          <w:rFonts w:ascii="Times New Roman" w:eastAsia="Times New Roman" w:hAnsi="Times New Roman" w:cs="Times New Roman"/>
          <w:lang w:eastAsia="hr-HR"/>
        </w:rPr>
        <w:t>komunalnog doprinosa</w:t>
      </w:r>
    </w:p>
    <w:p w14:paraId="3537DEA9" w14:textId="77777777" w:rsidR="00B91E84" w:rsidRPr="00D36E74" w:rsidRDefault="00B91E84" w:rsidP="00D36E74">
      <w:pPr>
        <w:pStyle w:val="Odlomakpopisa"/>
        <w:numPr>
          <w:ilvl w:val="0"/>
          <w:numId w:val="11"/>
        </w:numPr>
        <w:spacing w:after="0" w:line="240" w:lineRule="auto"/>
        <w:ind w:left="1134" w:hanging="283"/>
        <w:jc w:val="both"/>
        <w:rPr>
          <w:rFonts w:ascii="Times New Roman" w:eastAsia="Times New Roman" w:hAnsi="Times New Roman" w:cs="Times New Roman"/>
          <w:lang w:eastAsia="hr-HR"/>
        </w:rPr>
      </w:pPr>
      <w:r w:rsidRPr="00D36E74">
        <w:rPr>
          <w:rFonts w:ascii="Times New Roman" w:eastAsia="Times New Roman" w:hAnsi="Times New Roman" w:cs="Times New Roman"/>
          <w:lang w:eastAsia="hr-HR"/>
        </w:rPr>
        <w:t>zakupa poslovnih prostora</w:t>
      </w:r>
    </w:p>
    <w:p w14:paraId="3B65D70E" w14:textId="77777777" w:rsidR="00B91E84" w:rsidRPr="00D36E74" w:rsidRDefault="00B91E84" w:rsidP="00D36E74">
      <w:pPr>
        <w:pStyle w:val="Odlomakpopisa"/>
        <w:numPr>
          <w:ilvl w:val="0"/>
          <w:numId w:val="11"/>
        </w:numPr>
        <w:spacing w:after="0" w:line="240" w:lineRule="auto"/>
        <w:ind w:left="1134" w:hanging="283"/>
        <w:jc w:val="both"/>
        <w:rPr>
          <w:rFonts w:ascii="Times New Roman" w:eastAsia="Times New Roman" w:hAnsi="Times New Roman" w:cs="Times New Roman"/>
          <w:lang w:eastAsia="hr-HR"/>
        </w:rPr>
      </w:pPr>
      <w:r w:rsidRPr="00D36E74">
        <w:rPr>
          <w:rFonts w:ascii="Times New Roman" w:eastAsia="Times New Roman" w:hAnsi="Times New Roman" w:cs="Times New Roman"/>
          <w:lang w:eastAsia="hr-HR"/>
        </w:rPr>
        <w:t>najma gradskih stanova</w:t>
      </w:r>
    </w:p>
    <w:p w14:paraId="4CF80FDF" w14:textId="77777777" w:rsidR="00B91E84" w:rsidRPr="00D36E74" w:rsidRDefault="00B91E84" w:rsidP="00D36E74">
      <w:pPr>
        <w:pStyle w:val="Odlomakpopisa"/>
        <w:numPr>
          <w:ilvl w:val="0"/>
          <w:numId w:val="11"/>
        </w:numPr>
        <w:spacing w:after="0" w:line="240" w:lineRule="auto"/>
        <w:ind w:left="1134" w:hanging="283"/>
        <w:jc w:val="both"/>
        <w:rPr>
          <w:rFonts w:ascii="Times New Roman" w:eastAsia="Times New Roman" w:hAnsi="Times New Roman" w:cs="Times New Roman"/>
          <w:lang w:eastAsia="hr-HR"/>
        </w:rPr>
      </w:pPr>
      <w:r w:rsidRPr="00D36E74">
        <w:rPr>
          <w:rFonts w:ascii="Times New Roman" w:eastAsia="Times New Roman" w:hAnsi="Times New Roman" w:cs="Times New Roman"/>
          <w:lang w:eastAsia="hr-HR"/>
        </w:rPr>
        <w:t>upravnih pristojbi</w:t>
      </w:r>
    </w:p>
    <w:p w14:paraId="6385CB68" w14:textId="77777777" w:rsidR="00B91E84" w:rsidRPr="00D36E74" w:rsidRDefault="00B91E84" w:rsidP="00D36E74">
      <w:pPr>
        <w:pStyle w:val="Odlomakpopisa"/>
        <w:numPr>
          <w:ilvl w:val="0"/>
          <w:numId w:val="11"/>
        </w:numPr>
        <w:spacing w:after="0" w:line="240" w:lineRule="auto"/>
        <w:ind w:left="1134" w:hanging="283"/>
        <w:jc w:val="both"/>
        <w:rPr>
          <w:rFonts w:ascii="Times New Roman" w:eastAsia="Times New Roman" w:hAnsi="Times New Roman" w:cs="Times New Roman"/>
          <w:lang w:eastAsia="hr-HR"/>
        </w:rPr>
      </w:pPr>
      <w:r w:rsidRPr="00D36E74">
        <w:rPr>
          <w:rFonts w:ascii="Times New Roman" w:eastAsia="Times New Roman" w:hAnsi="Times New Roman" w:cs="Times New Roman"/>
          <w:lang w:eastAsia="hr-HR"/>
        </w:rPr>
        <w:t>otkupa stanova</w:t>
      </w:r>
    </w:p>
    <w:p w14:paraId="0FE88691" w14:textId="3D6859BB" w:rsidR="00ED5482" w:rsidRPr="00D36E74" w:rsidRDefault="00B91E84" w:rsidP="00D36E74">
      <w:pPr>
        <w:pStyle w:val="Odlomakpopisa"/>
        <w:numPr>
          <w:ilvl w:val="0"/>
          <w:numId w:val="11"/>
        </w:numPr>
        <w:tabs>
          <w:tab w:val="left" w:pos="3255"/>
        </w:tabs>
        <w:spacing w:after="0" w:line="240" w:lineRule="auto"/>
        <w:ind w:left="1134" w:hanging="283"/>
        <w:jc w:val="both"/>
        <w:rPr>
          <w:rFonts w:ascii="Times New Roman" w:hAnsi="Times New Roman" w:cs="Times New Roman"/>
        </w:rPr>
      </w:pPr>
      <w:r w:rsidRPr="00D36E74">
        <w:rPr>
          <w:rFonts w:ascii="Times New Roman" w:eastAsia="Times New Roman" w:hAnsi="Times New Roman" w:cs="Times New Roman"/>
          <w:lang w:eastAsia="hr-HR"/>
        </w:rPr>
        <w:t>te svih drugih prihoda čije je utvrđivanje i/ili naplata u nadležnosti Grada Požege, osim prihoda koji se uplaćuju u korist računa Državnog proračuna</w:t>
      </w:r>
      <w:r w:rsidR="00E5476B" w:rsidRPr="00D36E74">
        <w:rPr>
          <w:rFonts w:ascii="Times New Roman" w:eastAsia="Times New Roman" w:hAnsi="Times New Roman" w:cs="Times New Roman"/>
          <w:lang w:eastAsia="hr-HR"/>
        </w:rPr>
        <w:t xml:space="preserve">. </w:t>
      </w:r>
    </w:p>
    <w:p w14:paraId="667F1B40" w14:textId="6074F5A9" w:rsidR="00ED5482" w:rsidRPr="00D36E74" w:rsidRDefault="00ED5482" w:rsidP="00D36E74">
      <w:pPr>
        <w:spacing w:after="0" w:line="240" w:lineRule="auto"/>
        <w:ind w:firstLine="708"/>
        <w:jc w:val="both"/>
        <w:rPr>
          <w:rFonts w:ascii="Times New Roman" w:hAnsi="Times New Roman" w:cs="Times New Roman"/>
        </w:rPr>
      </w:pPr>
      <w:r w:rsidRPr="00D36E74">
        <w:rPr>
          <w:rFonts w:ascii="Times New Roman" w:hAnsi="Times New Roman" w:cs="Times New Roman"/>
        </w:rPr>
        <w:t>(</w:t>
      </w:r>
      <w:r w:rsidR="00196A74" w:rsidRPr="00D36E74">
        <w:rPr>
          <w:rFonts w:ascii="Times New Roman" w:hAnsi="Times New Roman" w:cs="Times New Roman"/>
        </w:rPr>
        <w:t>3</w:t>
      </w:r>
      <w:r w:rsidRPr="00D36E74">
        <w:rPr>
          <w:rFonts w:ascii="Times New Roman" w:hAnsi="Times New Roman" w:cs="Times New Roman"/>
        </w:rPr>
        <w:t>) Isplate i uplate koje se evidentiraju u blagajni mogu se obavljati samo na temelju prethodno izdanog dokumenta kojim se odobrava ili naređuje uplata ili isplata, a koji dokazuje  nastanak poslovnog događaja (ovjereni gotovinski račun od strane naručitelja i nadležnog pročelnika sa priloženom narudžbenicom, putni nalog, zaključak, rješenje, dopis nadležnog upravnog odjela ili drugi odgovarajući dokument).</w:t>
      </w:r>
    </w:p>
    <w:p w14:paraId="35455765" w14:textId="3ABAB3D9" w:rsidR="00ED5482" w:rsidRPr="00D36E74" w:rsidRDefault="00ED5482" w:rsidP="00D36E74">
      <w:pPr>
        <w:spacing w:after="0" w:line="240" w:lineRule="auto"/>
        <w:ind w:firstLine="708"/>
        <w:jc w:val="both"/>
        <w:rPr>
          <w:rFonts w:ascii="Times New Roman" w:hAnsi="Times New Roman" w:cs="Times New Roman"/>
        </w:rPr>
      </w:pPr>
      <w:r w:rsidRPr="00D36E74">
        <w:rPr>
          <w:rFonts w:ascii="Times New Roman" w:hAnsi="Times New Roman" w:cs="Times New Roman"/>
        </w:rPr>
        <w:t>(</w:t>
      </w:r>
      <w:r w:rsidR="00196A74" w:rsidRPr="00D36E74">
        <w:rPr>
          <w:rFonts w:ascii="Times New Roman" w:hAnsi="Times New Roman" w:cs="Times New Roman"/>
        </w:rPr>
        <w:t>4</w:t>
      </w:r>
      <w:r w:rsidRPr="00D36E74">
        <w:rPr>
          <w:rFonts w:ascii="Times New Roman" w:hAnsi="Times New Roman" w:cs="Times New Roman"/>
        </w:rPr>
        <w:t>) Isplate akontacija mogu se izvršiti kada takve isplate svojim potpisom na samom nalogu ili drugom odgovarajućem dokumentom odobri ili naredi Gradonačelnik</w:t>
      </w:r>
      <w:r w:rsidR="00C95CF0" w:rsidRPr="00D36E74">
        <w:rPr>
          <w:rFonts w:ascii="Times New Roman" w:hAnsi="Times New Roman" w:cs="Times New Roman"/>
        </w:rPr>
        <w:t xml:space="preserve"> Grada Požege. </w:t>
      </w:r>
    </w:p>
    <w:p w14:paraId="40367BCF" w14:textId="77777777" w:rsidR="00ED5482" w:rsidRPr="00D36E74" w:rsidRDefault="00ED5482" w:rsidP="009B0D57">
      <w:pPr>
        <w:tabs>
          <w:tab w:val="left" w:pos="3255"/>
        </w:tabs>
        <w:spacing w:after="0" w:line="240" w:lineRule="auto"/>
        <w:jc w:val="both"/>
        <w:rPr>
          <w:rFonts w:ascii="Times New Roman" w:hAnsi="Times New Roman" w:cs="Times New Roman"/>
        </w:rPr>
      </w:pPr>
    </w:p>
    <w:p w14:paraId="05387DEF" w14:textId="77777777" w:rsidR="00ED5482" w:rsidRPr="00D36E74" w:rsidRDefault="00ED5482" w:rsidP="009B0D57">
      <w:pPr>
        <w:tabs>
          <w:tab w:val="left" w:pos="3255"/>
        </w:tabs>
        <w:spacing w:after="0" w:line="240" w:lineRule="auto"/>
        <w:jc w:val="center"/>
        <w:rPr>
          <w:rFonts w:ascii="Times New Roman" w:hAnsi="Times New Roman" w:cs="Times New Roman"/>
        </w:rPr>
      </w:pPr>
      <w:r w:rsidRPr="00D36E74">
        <w:rPr>
          <w:rFonts w:ascii="Times New Roman" w:hAnsi="Times New Roman" w:cs="Times New Roman"/>
        </w:rPr>
        <w:t>Članak 7.</w:t>
      </w:r>
    </w:p>
    <w:p w14:paraId="6343E31C" w14:textId="77777777" w:rsidR="00ED5482" w:rsidRPr="00D36E74" w:rsidRDefault="00ED5482" w:rsidP="009B0D57">
      <w:pPr>
        <w:tabs>
          <w:tab w:val="left" w:pos="3255"/>
        </w:tabs>
        <w:spacing w:after="0" w:line="240" w:lineRule="auto"/>
        <w:rPr>
          <w:rFonts w:ascii="Times New Roman" w:hAnsi="Times New Roman" w:cs="Times New Roman"/>
        </w:rPr>
      </w:pPr>
    </w:p>
    <w:p w14:paraId="3E6C863C" w14:textId="27924F56" w:rsidR="00ED5482" w:rsidRPr="00D36E74" w:rsidRDefault="00ED5482" w:rsidP="00D36E74">
      <w:pPr>
        <w:spacing w:after="0" w:line="240" w:lineRule="auto"/>
        <w:ind w:firstLine="708"/>
        <w:jc w:val="both"/>
        <w:rPr>
          <w:rFonts w:ascii="Times New Roman" w:hAnsi="Times New Roman" w:cs="Times New Roman"/>
        </w:rPr>
      </w:pPr>
      <w:r w:rsidRPr="00D36E74">
        <w:rPr>
          <w:rFonts w:ascii="Times New Roman" w:hAnsi="Times New Roman" w:cs="Times New Roman"/>
        </w:rPr>
        <w:t>(1) Svaki dokument u vezi s gotovinskom isplatom i uplatom mora biti brojčano označen i ispunjen tako da isključuje mogućnost naknadnog dopisivanja.</w:t>
      </w:r>
    </w:p>
    <w:p w14:paraId="64667633" w14:textId="77777777" w:rsidR="00ED5482" w:rsidRPr="00D36E74" w:rsidRDefault="00ED5482" w:rsidP="009B0D57">
      <w:pPr>
        <w:spacing w:after="0" w:line="240" w:lineRule="auto"/>
        <w:ind w:firstLine="708"/>
        <w:jc w:val="both"/>
        <w:rPr>
          <w:rFonts w:ascii="Times New Roman" w:hAnsi="Times New Roman" w:cs="Times New Roman"/>
          <w:lang w:eastAsia="hr-HR"/>
        </w:rPr>
      </w:pPr>
      <w:r w:rsidRPr="00D36E74">
        <w:rPr>
          <w:rFonts w:ascii="Times New Roman" w:hAnsi="Times New Roman" w:cs="Times New Roman"/>
        </w:rPr>
        <w:lastRenderedPageBreak/>
        <w:t xml:space="preserve">(2) </w:t>
      </w:r>
      <w:r w:rsidRPr="00D36E74">
        <w:rPr>
          <w:rFonts w:ascii="Times New Roman" w:hAnsi="Times New Roman" w:cs="Times New Roman"/>
          <w:lang w:eastAsia="hr-HR"/>
        </w:rPr>
        <w:t>U iznimnim slučajevima dozvoljeno je napraviti  ispravak krivo upisanog podatka  na način da se na postojećem dokumentu krivo upisani podatak precrta, te upiše ispravan podatak uz potpis osobe koja je napravila ispravak.</w:t>
      </w:r>
    </w:p>
    <w:p w14:paraId="49D16A87" w14:textId="3A05B7B8" w:rsidR="00ED5482" w:rsidRPr="00D36E74" w:rsidRDefault="00ED5482" w:rsidP="009B0D57">
      <w:pPr>
        <w:tabs>
          <w:tab w:val="left" w:pos="709"/>
        </w:tabs>
        <w:spacing w:after="0" w:line="240" w:lineRule="auto"/>
        <w:jc w:val="both"/>
        <w:rPr>
          <w:rFonts w:ascii="Times New Roman" w:hAnsi="Times New Roman" w:cs="Times New Roman"/>
        </w:rPr>
      </w:pPr>
    </w:p>
    <w:p w14:paraId="01F09B62" w14:textId="77777777" w:rsidR="00ED5482" w:rsidRPr="00D36E74" w:rsidRDefault="00ED5482" w:rsidP="009B0D57">
      <w:pPr>
        <w:tabs>
          <w:tab w:val="left" w:pos="3255"/>
        </w:tabs>
        <w:spacing w:after="0" w:line="240" w:lineRule="auto"/>
        <w:jc w:val="center"/>
        <w:rPr>
          <w:rFonts w:ascii="Times New Roman" w:hAnsi="Times New Roman" w:cs="Times New Roman"/>
        </w:rPr>
      </w:pPr>
      <w:r w:rsidRPr="00D36E74">
        <w:rPr>
          <w:rFonts w:ascii="Times New Roman" w:hAnsi="Times New Roman" w:cs="Times New Roman"/>
        </w:rPr>
        <w:t>Članak 8.</w:t>
      </w:r>
    </w:p>
    <w:p w14:paraId="0685A605" w14:textId="77777777" w:rsidR="00ED5482" w:rsidRPr="00D36E74" w:rsidRDefault="00ED5482" w:rsidP="009B0D57">
      <w:pPr>
        <w:tabs>
          <w:tab w:val="left" w:pos="3255"/>
        </w:tabs>
        <w:spacing w:after="0" w:line="240" w:lineRule="auto"/>
        <w:rPr>
          <w:rFonts w:ascii="Times New Roman" w:hAnsi="Times New Roman" w:cs="Times New Roman"/>
        </w:rPr>
      </w:pPr>
    </w:p>
    <w:p w14:paraId="503EAFC3" w14:textId="77777777" w:rsidR="00ED5482" w:rsidRPr="00D36E74" w:rsidRDefault="00ED5482" w:rsidP="009B0D57">
      <w:pPr>
        <w:spacing w:after="0" w:line="240" w:lineRule="auto"/>
        <w:ind w:firstLine="708"/>
        <w:jc w:val="both"/>
        <w:rPr>
          <w:rFonts w:ascii="Times New Roman" w:hAnsi="Times New Roman" w:cs="Times New Roman"/>
        </w:rPr>
      </w:pPr>
      <w:r w:rsidRPr="00D36E74">
        <w:rPr>
          <w:rFonts w:ascii="Times New Roman" w:hAnsi="Times New Roman" w:cs="Times New Roman"/>
        </w:rPr>
        <w:t>(1) Blagajna se vodi i zaključuje svakodnevno ako ima promjena, odnosno uplata i isplata toga dana.</w:t>
      </w:r>
    </w:p>
    <w:p w14:paraId="0FE9A12D" w14:textId="77777777" w:rsidR="00ED5482" w:rsidRPr="00D36E74" w:rsidRDefault="00ED5482" w:rsidP="009B0D57">
      <w:pPr>
        <w:spacing w:after="0" w:line="240" w:lineRule="auto"/>
        <w:ind w:firstLine="708"/>
        <w:jc w:val="both"/>
        <w:rPr>
          <w:rFonts w:ascii="Times New Roman" w:hAnsi="Times New Roman" w:cs="Times New Roman"/>
        </w:rPr>
      </w:pPr>
      <w:r w:rsidRPr="00D36E74">
        <w:rPr>
          <w:rFonts w:ascii="Times New Roman" w:hAnsi="Times New Roman" w:cs="Times New Roman"/>
        </w:rPr>
        <w:t>(2) Utvrđivanje stvarnog stanja blagajne obavlja se na kraju svakog radnog dana.</w:t>
      </w:r>
    </w:p>
    <w:p w14:paraId="4A9DB558" w14:textId="77777777" w:rsidR="00B91E84" w:rsidRPr="00D36E74" w:rsidRDefault="00ED5482" w:rsidP="009B0D57">
      <w:pPr>
        <w:spacing w:after="0" w:line="240" w:lineRule="auto"/>
        <w:ind w:firstLine="708"/>
        <w:jc w:val="both"/>
        <w:rPr>
          <w:rFonts w:ascii="Times New Roman" w:hAnsi="Times New Roman" w:cs="Times New Roman"/>
        </w:rPr>
      </w:pPr>
      <w:r w:rsidRPr="00D36E74">
        <w:rPr>
          <w:rFonts w:ascii="Times New Roman" w:hAnsi="Times New Roman" w:cs="Times New Roman"/>
        </w:rPr>
        <w:t xml:space="preserve">(3) </w:t>
      </w:r>
      <w:r w:rsidR="00B91E84" w:rsidRPr="00D36E74">
        <w:rPr>
          <w:rFonts w:ascii="Times New Roman" w:hAnsi="Times New Roman" w:cs="Times New Roman"/>
        </w:rPr>
        <w:t>Jedan primjerak potpisanog blagajničkog izvješća (dnevnika) sa uplatnicama, isplatnicama i svim priloženim dokumentima Referent dostavlja službeniku UOFIP-a, na radnom mjestu Referenta-financijskog knjigovođe na knjiženje idući dan.</w:t>
      </w:r>
    </w:p>
    <w:p w14:paraId="276DD5EA" w14:textId="77777777" w:rsidR="009B0D57" w:rsidRPr="00D36E74" w:rsidRDefault="009B0D57" w:rsidP="009B0D57">
      <w:pPr>
        <w:spacing w:after="0" w:line="240" w:lineRule="auto"/>
        <w:jc w:val="both"/>
        <w:rPr>
          <w:rFonts w:ascii="Times New Roman" w:hAnsi="Times New Roman" w:cs="Times New Roman"/>
        </w:rPr>
      </w:pPr>
    </w:p>
    <w:p w14:paraId="25F0AA1A" w14:textId="3CE1C441" w:rsidR="00ED5482" w:rsidRPr="00D36E74" w:rsidRDefault="00493F3C" w:rsidP="00D36E74">
      <w:pPr>
        <w:spacing w:after="0" w:line="240" w:lineRule="auto"/>
        <w:jc w:val="both"/>
        <w:rPr>
          <w:rFonts w:ascii="Times New Roman" w:hAnsi="Times New Roman" w:cs="Times New Roman"/>
        </w:rPr>
      </w:pPr>
      <w:r w:rsidRPr="00D36E74">
        <w:rPr>
          <w:rFonts w:ascii="Times New Roman" w:hAnsi="Times New Roman" w:cs="Times New Roman"/>
        </w:rPr>
        <w:t>V.</w:t>
      </w:r>
      <w:r w:rsidR="00D36E74">
        <w:rPr>
          <w:rFonts w:ascii="Times New Roman" w:hAnsi="Times New Roman" w:cs="Times New Roman"/>
        </w:rPr>
        <w:tab/>
      </w:r>
      <w:r w:rsidR="00ED5482" w:rsidRPr="00D36E74">
        <w:rPr>
          <w:rFonts w:ascii="Times New Roman" w:hAnsi="Times New Roman" w:cs="Times New Roman"/>
        </w:rPr>
        <w:t>BLAGAJNIČKI MAKSIMUM</w:t>
      </w:r>
    </w:p>
    <w:p w14:paraId="1CBA609E" w14:textId="77777777" w:rsidR="00ED5482" w:rsidRPr="00D36E74" w:rsidRDefault="00ED5482" w:rsidP="009B0D57">
      <w:pPr>
        <w:tabs>
          <w:tab w:val="left" w:pos="3255"/>
        </w:tabs>
        <w:spacing w:after="0" w:line="240" w:lineRule="auto"/>
        <w:rPr>
          <w:rFonts w:ascii="Times New Roman" w:hAnsi="Times New Roman" w:cs="Times New Roman"/>
        </w:rPr>
      </w:pPr>
    </w:p>
    <w:p w14:paraId="35195794" w14:textId="77777777" w:rsidR="00ED5482" w:rsidRPr="00D36E74" w:rsidRDefault="00ED5482" w:rsidP="009B0D57">
      <w:pPr>
        <w:tabs>
          <w:tab w:val="left" w:pos="3255"/>
        </w:tabs>
        <w:spacing w:after="0" w:line="240" w:lineRule="auto"/>
        <w:jc w:val="center"/>
        <w:rPr>
          <w:rFonts w:ascii="Times New Roman" w:hAnsi="Times New Roman" w:cs="Times New Roman"/>
        </w:rPr>
      </w:pPr>
      <w:r w:rsidRPr="00D36E74">
        <w:rPr>
          <w:rFonts w:ascii="Times New Roman" w:hAnsi="Times New Roman" w:cs="Times New Roman"/>
        </w:rPr>
        <w:t>Članak 9.</w:t>
      </w:r>
    </w:p>
    <w:p w14:paraId="28419BDD" w14:textId="77777777" w:rsidR="00ED5482" w:rsidRPr="00D36E74" w:rsidRDefault="00ED5482" w:rsidP="009B0D57">
      <w:pPr>
        <w:tabs>
          <w:tab w:val="left" w:pos="3255"/>
        </w:tabs>
        <w:spacing w:after="0" w:line="240" w:lineRule="auto"/>
        <w:rPr>
          <w:rFonts w:ascii="Times New Roman" w:hAnsi="Times New Roman" w:cs="Times New Roman"/>
        </w:rPr>
      </w:pPr>
    </w:p>
    <w:p w14:paraId="377BE4D1" w14:textId="3C32CEC0" w:rsidR="00B91E84" w:rsidRPr="00D36E74" w:rsidRDefault="00ED5482" w:rsidP="00D36E74">
      <w:pPr>
        <w:spacing w:after="0" w:line="240" w:lineRule="auto"/>
        <w:ind w:firstLine="708"/>
        <w:jc w:val="both"/>
        <w:rPr>
          <w:rFonts w:ascii="Times New Roman" w:eastAsia="Times New Roman" w:hAnsi="Times New Roman" w:cs="Times New Roman"/>
          <w:lang w:eastAsia="hr-HR"/>
        </w:rPr>
      </w:pPr>
      <w:r w:rsidRPr="00D36E74">
        <w:rPr>
          <w:rFonts w:ascii="Times New Roman" w:hAnsi="Times New Roman" w:cs="Times New Roman"/>
        </w:rPr>
        <w:t xml:space="preserve">(1) </w:t>
      </w:r>
      <w:r w:rsidR="00B91E84" w:rsidRPr="00D36E74">
        <w:rPr>
          <w:rFonts w:ascii="Times New Roman" w:hAnsi="Times New Roman" w:cs="Times New Roman"/>
        </w:rPr>
        <w:t>Za potrebe redovnog poslovanja Grada utvrđuje se blagajnički maksimum u iznosu od 1</w:t>
      </w:r>
      <w:r w:rsidR="00196A74" w:rsidRPr="00D36E74">
        <w:rPr>
          <w:rFonts w:ascii="Times New Roman" w:hAnsi="Times New Roman" w:cs="Times New Roman"/>
        </w:rPr>
        <w:t>.300,00 €</w:t>
      </w:r>
      <w:r w:rsidR="00B91E84" w:rsidRPr="00D36E74">
        <w:rPr>
          <w:rFonts w:ascii="Times New Roman" w:hAnsi="Times New Roman" w:cs="Times New Roman"/>
        </w:rPr>
        <w:t>.</w:t>
      </w:r>
    </w:p>
    <w:p w14:paraId="7A4D6D69" w14:textId="04326D20" w:rsidR="00ED5482" w:rsidRPr="00D36E74" w:rsidRDefault="00ED5482" w:rsidP="00D36E74">
      <w:pPr>
        <w:spacing w:after="0" w:line="240" w:lineRule="auto"/>
        <w:ind w:firstLine="708"/>
        <w:jc w:val="both"/>
        <w:rPr>
          <w:rFonts w:ascii="Times New Roman" w:hAnsi="Times New Roman" w:cs="Times New Roman"/>
        </w:rPr>
      </w:pPr>
      <w:r w:rsidRPr="00D36E74">
        <w:rPr>
          <w:rFonts w:ascii="Times New Roman" w:hAnsi="Times New Roman" w:cs="Times New Roman"/>
        </w:rPr>
        <w:t>(2) U smislu stavka 1. ovog članka u svim situacijama u kojima je to propisano i moguće, preporučuje se bezgotovinsko poslovanje putem poslovnog računa Grada, dok se gotovinska plaćanja koriste samo u za to uobičajenim situacijama, odnosno ako se za tim ukaže posebna potreba, hitnost i slično.</w:t>
      </w:r>
    </w:p>
    <w:p w14:paraId="076B4E75" w14:textId="63D79DC9" w:rsidR="00ED5482" w:rsidRPr="00D36E74" w:rsidRDefault="00D36E74" w:rsidP="00D36E74">
      <w:pPr>
        <w:tabs>
          <w:tab w:val="left" w:pos="0"/>
        </w:tabs>
        <w:spacing w:after="0" w:line="240" w:lineRule="auto"/>
        <w:jc w:val="both"/>
        <w:rPr>
          <w:rFonts w:ascii="Times New Roman" w:hAnsi="Times New Roman" w:cs="Times New Roman"/>
        </w:rPr>
      </w:pPr>
      <w:r>
        <w:rPr>
          <w:rFonts w:ascii="Times New Roman" w:hAnsi="Times New Roman" w:cs="Times New Roman"/>
        </w:rPr>
        <w:tab/>
      </w:r>
      <w:r w:rsidR="00ED5482" w:rsidRPr="00D36E74">
        <w:rPr>
          <w:rFonts w:ascii="Times New Roman" w:hAnsi="Times New Roman" w:cs="Times New Roman"/>
        </w:rPr>
        <w:t>(3) Iznos sredstava iznad blagajničkog maksimuma koji na kraju radnog dana ostane u blagajni treba položiti na poslovni račun Grada isti dan ili najkasnije drugi radni dan.</w:t>
      </w:r>
    </w:p>
    <w:p w14:paraId="03561394" w14:textId="77777777" w:rsidR="00C95CF0" w:rsidRPr="00D36E74" w:rsidRDefault="00C95CF0" w:rsidP="009B0D57">
      <w:pPr>
        <w:spacing w:after="0" w:line="240" w:lineRule="auto"/>
        <w:rPr>
          <w:rFonts w:ascii="Times New Roman" w:hAnsi="Times New Roman" w:cs="Times New Roman"/>
        </w:rPr>
      </w:pPr>
    </w:p>
    <w:p w14:paraId="303916AF" w14:textId="3A4B25B0" w:rsidR="00ED5482" w:rsidRPr="00D36E74" w:rsidRDefault="00F055A7" w:rsidP="00F055A7">
      <w:pPr>
        <w:spacing w:after="0" w:line="240" w:lineRule="auto"/>
        <w:rPr>
          <w:rFonts w:ascii="Times New Roman" w:hAnsi="Times New Roman" w:cs="Times New Roman"/>
        </w:rPr>
      </w:pPr>
      <w:r w:rsidRPr="00D36E74">
        <w:rPr>
          <w:rFonts w:ascii="Times New Roman" w:hAnsi="Times New Roman" w:cs="Times New Roman"/>
        </w:rPr>
        <w:t>VI.</w:t>
      </w:r>
      <w:r w:rsidR="00D36E74">
        <w:rPr>
          <w:rFonts w:ascii="Times New Roman" w:hAnsi="Times New Roman" w:cs="Times New Roman"/>
        </w:rPr>
        <w:tab/>
      </w:r>
      <w:r w:rsidR="00ED5482" w:rsidRPr="00D36E74">
        <w:rPr>
          <w:rFonts w:ascii="Times New Roman" w:hAnsi="Times New Roman" w:cs="Times New Roman"/>
        </w:rPr>
        <w:t xml:space="preserve">ZAVRŠNA  ODREDBA </w:t>
      </w:r>
    </w:p>
    <w:p w14:paraId="19280594" w14:textId="77777777" w:rsidR="00ED5482" w:rsidRPr="00D36E74" w:rsidRDefault="00ED5482" w:rsidP="009B0D57">
      <w:pPr>
        <w:spacing w:after="0" w:line="240" w:lineRule="auto"/>
        <w:rPr>
          <w:rFonts w:ascii="Times New Roman" w:hAnsi="Times New Roman" w:cs="Times New Roman"/>
        </w:rPr>
      </w:pPr>
    </w:p>
    <w:p w14:paraId="2F6AB59D" w14:textId="5F20AD8E" w:rsidR="00ED5482" w:rsidRPr="00D36E74" w:rsidRDefault="00ED5482" w:rsidP="009B0D57">
      <w:pPr>
        <w:spacing w:after="0" w:line="240" w:lineRule="auto"/>
        <w:jc w:val="center"/>
        <w:rPr>
          <w:rFonts w:ascii="Times New Roman" w:hAnsi="Times New Roman" w:cs="Times New Roman"/>
        </w:rPr>
      </w:pPr>
      <w:r w:rsidRPr="00D36E74">
        <w:rPr>
          <w:rFonts w:ascii="Times New Roman" w:hAnsi="Times New Roman" w:cs="Times New Roman"/>
        </w:rPr>
        <w:t>Članak 10.</w:t>
      </w:r>
    </w:p>
    <w:p w14:paraId="03AF1541" w14:textId="77777777" w:rsidR="00B91E84" w:rsidRPr="00D36E74" w:rsidRDefault="00B91E84" w:rsidP="00D36E74">
      <w:pPr>
        <w:spacing w:after="0" w:line="240" w:lineRule="auto"/>
        <w:rPr>
          <w:rFonts w:ascii="Times New Roman" w:hAnsi="Times New Roman" w:cs="Times New Roman"/>
        </w:rPr>
      </w:pPr>
    </w:p>
    <w:p w14:paraId="23A6FFFC" w14:textId="32C9ADB3" w:rsidR="00B91E84" w:rsidRPr="00D36E74" w:rsidRDefault="00B91E84" w:rsidP="00D36E74">
      <w:pPr>
        <w:spacing w:after="0" w:line="240" w:lineRule="auto"/>
        <w:ind w:firstLine="708"/>
        <w:jc w:val="both"/>
        <w:rPr>
          <w:rFonts w:ascii="Times New Roman" w:hAnsi="Times New Roman" w:cs="Times New Roman"/>
        </w:rPr>
      </w:pPr>
      <w:r w:rsidRPr="00D36E74">
        <w:rPr>
          <w:rFonts w:ascii="Times New Roman" w:hAnsi="Times New Roman" w:cs="Times New Roman"/>
        </w:rPr>
        <w:t>Stupanjem na snagu ove Procedure prestaje važiti Procedura blagajničkog poslovanja Grada Požege</w:t>
      </w:r>
      <w:r w:rsidR="00493F3C" w:rsidRPr="00D36E74">
        <w:rPr>
          <w:rFonts w:ascii="Times New Roman" w:hAnsi="Times New Roman" w:cs="Times New Roman"/>
        </w:rPr>
        <w:t>,</w:t>
      </w:r>
      <w:r w:rsidR="00493F3C" w:rsidRPr="00D36E74">
        <w:rPr>
          <w:rFonts w:ascii="Times New Roman" w:eastAsiaTheme="minorEastAsia" w:hAnsi="Times New Roman" w:cs="Times New Roman"/>
          <w:lang w:val="de-DE" w:eastAsia="hr-HR"/>
        </w:rPr>
        <w:t xml:space="preserve"> KLASA</w:t>
      </w:r>
      <w:r w:rsidR="00493F3C" w:rsidRPr="00D36E74">
        <w:rPr>
          <w:rFonts w:ascii="Times New Roman" w:eastAsiaTheme="minorEastAsia" w:hAnsi="Times New Roman" w:cs="Times New Roman"/>
          <w:lang w:eastAsia="hr-HR"/>
        </w:rPr>
        <w:t xml:space="preserve">:400-01/19-01/22, </w:t>
      </w:r>
      <w:r w:rsidR="00493F3C" w:rsidRPr="00D36E74">
        <w:rPr>
          <w:rFonts w:ascii="Times New Roman" w:eastAsiaTheme="minorEastAsia" w:hAnsi="Times New Roman" w:cs="Times New Roman"/>
          <w:lang w:val="de-DE" w:eastAsia="hr-HR"/>
        </w:rPr>
        <w:t>URBROJ</w:t>
      </w:r>
      <w:r w:rsidR="00493F3C" w:rsidRPr="00D36E74">
        <w:rPr>
          <w:rFonts w:ascii="Times New Roman" w:eastAsiaTheme="minorEastAsia" w:hAnsi="Times New Roman" w:cs="Times New Roman"/>
          <w:lang w:eastAsia="hr-HR"/>
        </w:rPr>
        <w:t>:2177/01-01/01-19-1 od 30. listopada 2019. g</w:t>
      </w:r>
      <w:r w:rsidR="00493F3C" w:rsidRPr="00D36E74">
        <w:rPr>
          <w:rFonts w:ascii="Times New Roman" w:hAnsi="Times New Roman" w:cs="Times New Roman"/>
        </w:rPr>
        <w:t xml:space="preserve">odine </w:t>
      </w:r>
      <w:r w:rsidRPr="00D36E74">
        <w:rPr>
          <w:rFonts w:ascii="Times New Roman" w:hAnsi="Times New Roman" w:cs="Times New Roman"/>
        </w:rPr>
        <w:t xml:space="preserve"> (Službene novine Grada Požege, broj: 18/19.).</w:t>
      </w:r>
    </w:p>
    <w:p w14:paraId="17E4BA51" w14:textId="3CCC7065" w:rsidR="00B91E84" w:rsidRPr="00D36E74" w:rsidRDefault="00B91E84" w:rsidP="00B91E84">
      <w:pPr>
        <w:tabs>
          <w:tab w:val="left" w:pos="709"/>
        </w:tabs>
        <w:spacing w:after="0" w:line="240" w:lineRule="auto"/>
        <w:jc w:val="both"/>
        <w:rPr>
          <w:rFonts w:ascii="Times New Roman" w:hAnsi="Times New Roman" w:cs="Times New Roman"/>
        </w:rPr>
      </w:pPr>
    </w:p>
    <w:p w14:paraId="0A00AAA9" w14:textId="191DBEB7" w:rsidR="00B91E84" w:rsidRPr="00D36E74" w:rsidRDefault="00B91E84" w:rsidP="00B91E84">
      <w:pPr>
        <w:tabs>
          <w:tab w:val="left" w:pos="709"/>
        </w:tabs>
        <w:spacing w:after="0" w:line="240" w:lineRule="auto"/>
        <w:jc w:val="center"/>
        <w:rPr>
          <w:rFonts w:ascii="Times New Roman" w:hAnsi="Times New Roman" w:cs="Times New Roman"/>
        </w:rPr>
      </w:pPr>
      <w:r w:rsidRPr="00D36E74">
        <w:rPr>
          <w:rFonts w:ascii="Times New Roman" w:hAnsi="Times New Roman" w:cs="Times New Roman"/>
        </w:rPr>
        <w:t>Članak 11.</w:t>
      </w:r>
    </w:p>
    <w:p w14:paraId="2BC62061" w14:textId="77777777" w:rsidR="00ED5482" w:rsidRPr="00D36E74" w:rsidRDefault="00ED5482" w:rsidP="009B0D57">
      <w:pPr>
        <w:spacing w:after="0" w:line="240" w:lineRule="auto"/>
        <w:rPr>
          <w:rFonts w:ascii="Times New Roman" w:hAnsi="Times New Roman" w:cs="Times New Roman"/>
        </w:rPr>
      </w:pPr>
    </w:p>
    <w:p w14:paraId="187773A9" w14:textId="0F373F48" w:rsidR="00B91E84" w:rsidRPr="00D36E74" w:rsidRDefault="00ED5482" w:rsidP="00D36E74">
      <w:pPr>
        <w:spacing w:after="0" w:line="240" w:lineRule="auto"/>
        <w:ind w:firstLine="708"/>
        <w:jc w:val="both"/>
        <w:rPr>
          <w:rFonts w:ascii="Times New Roman" w:hAnsi="Times New Roman" w:cs="Times New Roman"/>
        </w:rPr>
      </w:pPr>
      <w:r w:rsidRPr="00D36E74">
        <w:rPr>
          <w:rFonts w:ascii="Times New Roman" w:hAnsi="Times New Roman" w:cs="Times New Roman"/>
        </w:rPr>
        <w:t>Ova Procedura stupa na snagu danom donošenja, a objavit će se u Službenim novinama Grada Požege i na službenoj internetskoj stranici Grada Požege (</w:t>
      </w:r>
      <w:hyperlink r:id="rId9" w:history="1">
        <w:r w:rsidRPr="00D36E74">
          <w:rPr>
            <w:rStyle w:val="Hiperveza"/>
            <w:rFonts w:ascii="Times New Roman" w:hAnsi="Times New Roman" w:cs="Times New Roman"/>
            <w:color w:val="auto"/>
            <w:u w:val="none"/>
          </w:rPr>
          <w:t>www.pozega.hr</w:t>
        </w:r>
      </w:hyperlink>
      <w:r w:rsidRPr="00D36E74">
        <w:rPr>
          <w:rStyle w:val="Hiperveza"/>
          <w:rFonts w:ascii="Times New Roman" w:hAnsi="Times New Roman" w:cs="Times New Roman"/>
          <w:color w:val="auto"/>
          <w:u w:val="none"/>
        </w:rPr>
        <w:t>)</w:t>
      </w:r>
      <w:r w:rsidRPr="00D36E74">
        <w:rPr>
          <w:rFonts w:ascii="Times New Roman" w:hAnsi="Times New Roman" w:cs="Times New Roman"/>
        </w:rPr>
        <w:t>.</w:t>
      </w:r>
    </w:p>
    <w:p w14:paraId="7CA11A3C" w14:textId="55836D12" w:rsidR="00C95CF0" w:rsidRDefault="00C95CF0" w:rsidP="00D36E74">
      <w:pPr>
        <w:spacing w:after="0" w:line="240" w:lineRule="auto"/>
        <w:jc w:val="both"/>
        <w:rPr>
          <w:rFonts w:ascii="Times New Roman" w:hAnsi="Times New Roman" w:cs="Times New Roman"/>
        </w:rPr>
      </w:pPr>
    </w:p>
    <w:p w14:paraId="2DFC230F" w14:textId="77777777" w:rsidR="00D36E74" w:rsidRPr="00D36E74" w:rsidRDefault="00D36E74" w:rsidP="00D36E74">
      <w:pPr>
        <w:spacing w:after="0" w:line="240" w:lineRule="auto"/>
        <w:jc w:val="both"/>
        <w:rPr>
          <w:rFonts w:ascii="Times New Roman" w:hAnsi="Times New Roman" w:cs="Times New Roman"/>
        </w:rPr>
      </w:pPr>
    </w:p>
    <w:p w14:paraId="3FB7DEF7" w14:textId="063EB06D" w:rsidR="00B91E84" w:rsidRPr="00D36E74" w:rsidRDefault="00B91E84" w:rsidP="00D36E74">
      <w:pPr>
        <w:spacing w:after="0" w:line="240" w:lineRule="auto"/>
        <w:ind w:left="6521"/>
        <w:jc w:val="center"/>
        <w:rPr>
          <w:rFonts w:ascii="Times New Roman" w:hAnsi="Times New Roman" w:cs="Times New Roman"/>
        </w:rPr>
      </w:pPr>
      <w:r w:rsidRPr="00D36E74">
        <w:rPr>
          <w:rFonts w:ascii="Times New Roman" w:hAnsi="Times New Roman" w:cs="Times New Roman"/>
        </w:rPr>
        <w:t>GRADONAČELNIK</w:t>
      </w:r>
    </w:p>
    <w:p w14:paraId="04073FF1" w14:textId="3DBB6A4D" w:rsidR="00ED5482" w:rsidRPr="00D36E74" w:rsidRDefault="00B91E84" w:rsidP="00D36E74">
      <w:pPr>
        <w:spacing w:after="0" w:line="240" w:lineRule="auto"/>
        <w:ind w:left="6521"/>
        <w:jc w:val="center"/>
        <w:rPr>
          <w:rFonts w:ascii="Times New Roman" w:hAnsi="Times New Roman" w:cs="Times New Roman"/>
        </w:rPr>
      </w:pPr>
      <w:r w:rsidRPr="00D36E74">
        <w:rPr>
          <w:rFonts w:ascii="Times New Roman" w:hAnsi="Times New Roman" w:cs="Times New Roman"/>
        </w:rPr>
        <w:t>dr.sc. Željko Glavić</w:t>
      </w:r>
      <w:r w:rsidR="00A814B4" w:rsidRPr="00D36E74">
        <w:rPr>
          <w:rFonts w:ascii="Times New Roman" w:hAnsi="Times New Roman" w:cs="Times New Roman"/>
        </w:rPr>
        <w:t>, v.r.</w:t>
      </w:r>
    </w:p>
    <w:sectPr w:rsidR="00ED5482" w:rsidRPr="00D36E74" w:rsidSect="00D36E7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B290D" w14:textId="77777777" w:rsidR="00CF6796" w:rsidRDefault="00CF6796" w:rsidP="0015755C">
      <w:pPr>
        <w:spacing w:after="0" w:line="240" w:lineRule="auto"/>
      </w:pPr>
      <w:r>
        <w:separator/>
      </w:r>
    </w:p>
  </w:endnote>
  <w:endnote w:type="continuationSeparator" w:id="0">
    <w:p w14:paraId="314C6C76" w14:textId="77777777" w:rsidR="00CF6796" w:rsidRDefault="00CF6796" w:rsidP="00157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A41BE" w14:textId="77777777" w:rsidR="0015755C" w:rsidRDefault="0015755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452190"/>
      <w:docPartObj>
        <w:docPartGallery w:val="Page Numbers (Bottom of Page)"/>
        <w:docPartUnique/>
      </w:docPartObj>
    </w:sdtPr>
    <w:sdtContent>
      <w:p w14:paraId="7CA553F8" w14:textId="2997A7A9" w:rsidR="0015755C" w:rsidRDefault="0015755C">
        <w:pPr>
          <w:pStyle w:val="Podnoje"/>
        </w:pPr>
        <w:r>
          <w:rPr>
            <w:noProof/>
            <w:lang w:eastAsia="hr-HR"/>
          </w:rPr>
          <mc:AlternateContent>
            <mc:Choice Requires="wpg">
              <w:drawing>
                <wp:anchor distT="0" distB="0" distL="114300" distR="114300" simplePos="0" relativeHeight="251659264" behindDoc="0" locked="0" layoutInCell="1" allowOverlap="1" wp14:anchorId="578A0A9E" wp14:editId="644A48AA">
                  <wp:simplePos x="0" y="0"/>
                  <wp:positionH relativeFrom="page">
                    <wp:align>center</wp:align>
                  </wp:positionH>
                  <wp:positionV relativeFrom="bottomMargin">
                    <wp:align>center</wp:align>
                  </wp:positionV>
                  <wp:extent cx="7753350" cy="190500"/>
                  <wp:effectExtent l="9525" t="9525" r="9525"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4"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63E37" w14:textId="77777777" w:rsidR="0015755C" w:rsidRDefault="0015755C">
                                <w:pPr>
                                  <w:jc w:val="center"/>
                                </w:pPr>
                                <w:r>
                                  <w:fldChar w:fldCharType="begin"/>
                                </w:r>
                                <w:r>
                                  <w:instrText>PAGE    \* MERGEFORMAT</w:instrText>
                                </w:r>
                                <w:r>
                                  <w:fldChar w:fldCharType="separate"/>
                                </w:r>
                                <w:r w:rsidR="005874BB" w:rsidRPr="005874BB">
                                  <w:rPr>
                                    <w:noProof/>
                                    <w:color w:val="8C8C8C" w:themeColor="background1" w:themeShade="8C"/>
                                  </w:rPr>
                                  <w:t>3</w:t>
                                </w:r>
                                <w:r>
                                  <w:rPr>
                                    <w:color w:val="8C8C8C" w:themeColor="background1" w:themeShade="8C"/>
                                  </w:rPr>
                                  <w:fldChar w:fldCharType="end"/>
                                </w:r>
                              </w:p>
                            </w:txbxContent>
                          </wps:txbx>
                          <wps:bodyPr rot="0" vert="horz" wrap="square" lIns="0" tIns="0" rIns="0" bIns="0" anchor="t" anchorCtr="0" upright="1">
                            <a:noAutofit/>
                          </wps:bodyPr>
                        </wps:wsp>
                        <wpg:grpSp>
                          <wpg:cNvPr id="5" name="Group 31"/>
                          <wpg:cNvGrpSpPr>
                            <a:grpSpLocks/>
                          </wpg:cNvGrpSpPr>
                          <wpg:grpSpPr bwMode="auto">
                            <a:xfrm flipH="1">
                              <a:off x="0" y="14970"/>
                              <a:ext cx="12255" cy="230"/>
                              <a:chOff x="-8" y="14978"/>
                              <a:chExt cx="12255" cy="230"/>
                            </a:xfrm>
                          </wpg:grpSpPr>
                          <wps:wsp>
                            <wps:cNvPr id="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9"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78A0A9E" id="Grupa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65C63E37" w14:textId="77777777" w:rsidR="0015755C" w:rsidRDefault="0015755C">
                          <w:pPr>
                            <w:jc w:val="center"/>
                          </w:pPr>
                          <w:r>
                            <w:fldChar w:fldCharType="begin"/>
                          </w:r>
                          <w:r>
                            <w:instrText>PAGE    \* MERGEFORMAT</w:instrText>
                          </w:r>
                          <w:r>
                            <w:fldChar w:fldCharType="separate"/>
                          </w:r>
                          <w:r w:rsidR="005874BB" w:rsidRPr="005874BB">
                            <w:rPr>
                              <w:noProof/>
                              <w:color w:val="8C8C8C" w:themeColor="background1" w:themeShade="8C"/>
                            </w:rPr>
                            <w:t>3</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" adj="20904" strokecolor="#a5a5a5"/>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8F6B8" w14:textId="77777777" w:rsidR="0015755C" w:rsidRDefault="0015755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E3153" w14:textId="77777777" w:rsidR="00CF6796" w:rsidRDefault="00CF6796" w:rsidP="0015755C">
      <w:pPr>
        <w:spacing w:after="0" w:line="240" w:lineRule="auto"/>
      </w:pPr>
      <w:r>
        <w:separator/>
      </w:r>
    </w:p>
  </w:footnote>
  <w:footnote w:type="continuationSeparator" w:id="0">
    <w:p w14:paraId="68B617DE" w14:textId="77777777" w:rsidR="00CF6796" w:rsidRDefault="00CF6796" w:rsidP="00157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8BE57" w14:textId="77777777" w:rsidR="0015755C" w:rsidRDefault="0015755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5D79" w14:textId="77777777" w:rsidR="0015755C" w:rsidRDefault="0015755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AD638" w14:textId="77777777" w:rsidR="0015755C" w:rsidRDefault="0015755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02CE9"/>
    <w:multiLevelType w:val="hybridMultilevel"/>
    <w:tmpl w:val="3E0489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B8150B1"/>
    <w:multiLevelType w:val="hybridMultilevel"/>
    <w:tmpl w:val="D6DC60E0"/>
    <w:lvl w:ilvl="0" w:tplc="E47ABFF0">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22333353"/>
    <w:multiLevelType w:val="hybridMultilevel"/>
    <w:tmpl w:val="CE7AB082"/>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44071FA"/>
    <w:multiLevelType w:val="hybridMultilevel"/>
    <w:tmpl w:val="3E0489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85A45B3"/>
    <w:multiLevelType w:val="hybridMultilevel"/>
    <w:tmpl w:val="06F0A440"/>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1D32886"/>
    <w:multiLevelType w:val="hybridMultilevel"/>
    <w:tmpl w:val="67D4AA88"/>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3B82AE9"/>
    <w:multiLevelType w:val="hybridMultilevel"/>
    <w:tmpl w:val="80E2C382"/>
    <w:lvl w:ilvl="0" w:tplc="98CA1E0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15:restartNumberingAfterBreak="0">
    <w:nsid w:val="535226A5"/>
    <w:multiLevelType w:val="hybridMultilevel"/>
    <w:tmpl w:val="F83227AC"/>
    <w:lvl w:ilvl="0" w:tplc="B8A08A30">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C416A61"/>
    <w:multiLevelType w:val="hybridMultilevel"/>
    <w:tmpl w:val="86841352"/>
    <w:lvl w:ilvl="0" w:tplc="D74E5C54">
      <w:numFmt w:val="bullet"/>
      <w:lvlText w:val="-"/>
      <w:lvlJc w:val="left"/>
      <w:pPr>
        <w:ind w:left="1380" w:hanging="360"/>
      </w:pPr>
      <w:rPr>
        <w:rFonts w:ascii="Times New Roman" w:eastAsiaTheme="minorHAnsi" w:hAnsi="Times New Roman" w:cs="Times New Roman" w:hint="default"/>
      </w:rPr>
    </w:lvl>
    <w:lvl w:ilvl="1" w:tplc="041A0003" w:tentative="1">
      <w:start w:val="1"/>
      <w:numFmt w:val="bullet"/>
      <w:lvlText w:val="o"/>
      <w:lvlJc w:val="left"/>
      <w:pPr>
        <w:ind w:left="2100" w:hanging="360"/>
      </w:pPr>
      <w:rPr>
        <w:rFonts w:ascii="Courier New" w:hAnsi="Courier New" w:cs="Courier New" w:hint="default"/>
      </w:rPr>
    </w:lvl>
    <w:lvl w:ilvl="2" w:tplc="041A0005" w:tentative="1">
      <w:start w:val="1"/>
      <w:numFmt w:val="bullet"/>
      <w:lvlText w:val=""/>
      <w:lvlJc w:val="left"/>
      <w:pPr>
        <w:ind w:left="2820" w:hanging="360"/>
      </w:pPr>
      <w:rPr>
        <w:rFonts w:ascii="Wingdings" w:hAnsi="Wingdings" w:hint="default"/>
      </w:rPr>
    </w:lvl>
    <w:lvl w:ilvl="3" w:tplc="041A0001" w:tentative="1">
      <w:start w:val="1"/>
      <w:numFmt w:val="bullet"/>
      <w:lvlText w:val=""/>
      <w:lvlJc w:val="left"/>
      <w:pPr>
        <w:ind w:left="3540" w:hanging="360"/>
      </w:pPr>
      <w:rPr>
        <w:rFonts w:ascii="Symbol" w:hAnsi="Symbol" w:hint="default"/>
      </w:rPr>
    </w:lvl>
    <w:lvl w:ilvl="4" w:tplc="041A0003" w:tentative="1">
      <w:start w:val="1"/>
      <w:numFmt w:val="bullet"/>
      <w:lvlText w:val="o"/>
      <w:lvlJc w:val="left"/>
      <w:pPr>
        <w:ind w:left="4260" w:hanging="360"/>
      </w:pPr>
      <w:rPr>
        <w:rFonts w:ascii="Courier New" w:hAnsi="Courier New" w:cs="Courier New" w:hint="default"/>
      </w:rPr>
    </w:lvl>
    <w:lvl w:ilvl="5" w:tplc="041A0005" w:tentative="1">
      <w:start w:val="1"/>
      <w:numFmt w:val="bullet"/>
      <w:lvlText w:val=""/>
      <w:lvlJc w:val="left"/>
      <w:pPr>
        <w:ind w:left="4980" w:hanging="360"/>
      </w:pPr>
      <w:rPr>
        <w:rFonts w:ascii="Wingdings" w:hAnsi="Wingdings" w:hint="default"/>
      </w:rPr>
    </w:lvl>
    <w:lvl w:ilvl="6" w:tplc="041A0001" w:tentative="1">
      <w:start w:val="1"/>
      <w:numFmt w:val="bullet"/>
      <w:lvlText w:val=""/>
      <w:lvlJc w:val="left"/>
      <w:pPr>
        <w:ind w:left="5700" w:hanging="360"/>
      </w:pPr>
      <w:rPr>
        <w:rFonts w:ascii="Symbol" w:hAnsi="Symbol" w:hint="default"/>
      </w:rPr>
    </w:lvl>
    <w:lvl w:ilvl="7" w:tplc="041A0003" w:tentative="1">
      <w:start w:val="1"/>
      <w:numFmt w:val="bullet"/>
      <w:lvlText w:val="o"/>
      <w:lvlJc w:val="left"/>
      <w:pPr>
        <w:ind w:left="6420" w:hanging="360"/>
      </w:pPr>
      <w:rPr>
        <w:rFonts w:ascii="Courier New" w:hAnsi="Courier New" w:cs="Courier New" w:hint="default"/>
      </w:rPr>
    </w:lvl>
    <w:lvl w:ilvl="8" w:tplc="041A0005" w:tentative="1">
      <w:start w:val="1"/>
      <w:numFmt w:val="bullet"/>
      <w:lvlText w:val=""/>
      <w:lvlJc w:val="left"/>
      <w:pPr>
        <w:ind w:left="7140" w:hanging="360"/>
      </w:pPr>
      <w:rPr>
        <w:rFonts w:ascii="Wingdings" w:hAnsi="Wingdings" w:hint="default"/>
      </w:rPr>
    </w:lvl>
  </w:abstractNum>
  <w:abstractNum w:abstractNumId="9" w15:restartNumberingAfterBreak="0">
    <w:nsid w:val="67783EE3"/>
    <w:multiLevelType w:val="hybridMultilevel"/>
    <w:tmpl w:val="870A228C"/>
    <w:lvl w:ilvl="0" w:tplc="E19E1CEC">
      <w:start w:val="1"/>
      <w:numFmt w:val="decimal"/>
      <w:lvlText w:val="%1."/>
      <w:lvlJc w:val="left"/>
      <w:pPr>
        <w:ind w:left="690" w:hanging="360"/>
      </w:pPr>
      <w:rPr>
        <w:rFonts w:ascii="Times New Roman" w:eastAsiaTheme="minorHAnsi" w:hAnsi="Times New Roman" w:cs="Times New Roman"/>
      </w:rPr>
    </w:lvl>
    <w:lvl w:ilvl="1" w:tplc="041A0019" w:tentative="1">
      <w:start w:val="1"/>
      <w:numFmt w:val="lowerLetter"/>
      <w:lvlText w:val="%2."/>
      <w:lvlJc w:val="left"/>
      <w:pPr>
        <w:ind w:left="1410" w:hanging="360"/>
      </w:pPr>
    </w:lvl>
    <w:lvl w:ilvl="2" w:tplc="041A001B" w:tentative="1">
      <w:start w:val="1"/>
      <w:numFmt w:val="lowerRoman"/>
      <w:lvlText w:val="%3."/>
      <w:lvlJc w:val="right"/>
      <w:pPr>
        <w:ind w:left="2130" w:hanging="180"/>
      </w:pPr>
    </w:lvl>
    <w:lvl w:ilvl="3" w:tplc="041A000F" w:tentative="1">
      <w:start w:val="1"/>
      <w:numFmt w:val="decimal"/>
      <w:lvlText w:val="%4."/>
      <w:lvlJc w:val="left"/>
      <w:pPr>
        <w:ind w:left="2850" w:hanging="360"/>
      </w:pPr>
    </w:lvl>
    <w:lvl w:ilvl="4" w:tplc="041A0019" w:tentative="1">
      <w:start w:val="1"/>
      <w:numFmt w:val="lowerLetter"/>
      <w:lvlText w:val="%5."/>
      <w:lvlJc w:val="left"/>
      <w:pPr>
        <w:ind w:left="3570" w:hanging="360"/>
      </w:pPr>
    </w:lvl>
    <w:lvl w:ilvl="5" w:tplc="041A001B" w:tentative="1">
      <w:start w:val="1"/>
      <w:numFmt w:val="lowerRoman"/>
      <w:lvlText w:val="%6."/>
      <w:lvlJc w:val="right"/>
      <w:pPr>
        <w:ind w:left="4290" w:hanging="180"/>
      </w:pPr>
    </w:lvl>
    <w:lvl w:ilvl="6" w:tplc="041A000F" w:tentative="1">
      <w:start w:val="1"/>
      <w:numFmt w:val="decimal"/>
      <w:lvlText w:val="%7."/>
      <w:lvlJc w:val="left"/>
      <w:pPr>
        <w:ind w:left="5010" w:hanging="360"/>
      </w:pPr>
    </w:lvl>
    <w:lvl w:ilvl="7" w:tplc="041A0019" w:tentative="1">
      <w:start w:val="1"/>
      <w:numFmt w:val="lowerLetter"/>
      <w:lvlText w:val="%8."/>
      <w:lvlJc w:val="left"/>
      <w:pPr>
        <w:ind w:left="5730" w:hanging="360"/>
      </w:pPr>
    </w:lvl>
    <w:lvl w:ilvl="8" w:tplc="041A001B" w:tentative="1">
      <w:start w:val="1"/>
      <w:numFmt w:val="lowerRoman"/>
      <w:lvlText w:val="%9."/>
      <w:lvlJc w:val="right"/>
      <w:pPr>
        <w:ind w:left="6450" w:hanging="180"/>
      </w:pPr>
    </w:lvl>
  </w:abstractNum>
  <w:abstractNum w:abstractNumId="10" w15:restartNumberingAfterBreak="0">
    <w:nsid w:val="71173D5B"/>
    <w:multiLevelType w:val="hybridMultilevel"/>
    <w:tmpl w:val="0582A320"/>
    <w:lvl w:ilvl="0" w:tplc="E1F27CC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39B44AE"/>
    <w:multiLevelType w:val="hybridMultilevel"/>
    <w:tmpl w:val="A934CEB6"/>
    <w:lvl w:ilvl="0" w:tplc="E1F27CC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D4C1E79"/>
    <w:multiLevelType w:val="hybridMultilevel"/>
    <w:tmpl w:val="76D8B3A6"/>
    <w:lvl w:ilvl="0" w:tplc="686C6ED2">
      <w:start w:val="43"/>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342734298">
    <w:abstractNumId w:val="10"/>
  </w:num>
  <w:num w:numId="2" w16cid:durableId="277835727">
    <w:abstractNumId w:val="7"/>
  </w:num>
  <w:num w:numId="3" w16cid:durableId="998925051">
    <w:abstractNumId w:val="11"/>
  </w:num>
  <w:num w:numId="4" w16cid:durableId="1326741119">
    <w:abstractNumId w:val="9"/>
  </w:num>
  <w:num w:numId="5" w16cid:durableId="1025910660">
    <w:abstractNumId w:val="4"/>
  </w:num>
  <w:num w:numId="6" w16cid:durableId="446656255">
    <w:abstractNumId w:val="5"/>
  </w:num>
  <w:num w:numId="7" w16cid:durableId="1836527335">
    <w:abstractNumId w:val="1"/>
  </w:num>
  <w:num w:numId="8" w16cid:durableId="364789757">
    <w:abstractNumId w:val="2"/>
  </w:num>
  <w:num w:numId="9" w16cid:durableId="1139305301">
    <w:abstractNumId w:val="6"/>
  </w:num>
  <w:num w:numId="10" w16cid:durableId="523634735">
    <w:abstractNumId w:val="3"/>
  </w:num>
  <w:num w:numId="11" w16cid:durableId="72941776">
    <w:abstractNumId w:val="12"/>
  </w:num>
  <w:num w:numId="12" w16cid:durableId="1665737241">
    <w:abstractNumId w:val="8"/>
  </w:num>
  <w:num w:numId="13" w16cid:durableId="471287776">
    <w:abstractNumId w:val="0"/>
  </w:num>
  <w:num w:numId="14" w16cid:durableId="13910284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020652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0FD"/>
    <w:rsid w:val="000267C9"/>
    <w:rsid w:val="00067910"/>
    <w:rsid w:val="00081DA4"/>
    <w:rsid w:val="00092BC5"/>
    <w:rsid w:val="000A62BB"/>
    <w:rsid w:val="001252E7"/>
    <w:rsid w:val="0015755C"/>
    <w:rsid w:val="00176DF6"/>
    <w:rsid w:val="00187BA8"/>
    <w:rsid w:val="00195D02"/>
    <w:rsid w:val="00196A74"/>
    <w:rsid w:val="001979D7"/>
    <w:rsid w:val="00236697"/>
    <w:rsid w:val="0027651D"/>
    <w:rsid w:val="00277E30"/>
    <w:rsid w:val="00280BD9"/>
    <w:rsid w:val="00290347"/>
    <w:rsid w:val="00293625"/>
    <w:rsid w:val="002C217D"/>
    <w:rsid w:val="002E6287"/>
    <w:rsid w:val="0031070E"/>
    <w:rsid w:val="00320FDF"/>
    <w:rsid w:val="00326EE6"/>
    <w:rsid w:val="0037524A"/>
    <w:rsid w:val="003E4092"/>
    <w:rsid w:val="00431E50"/>
    <w:rsid w:val="00441E4C"/>
    <w:rsid w:val="00462C9A"/>
    <w:rsid w:val="00470D98"/>
    <w:rsid w:val="00474C25"/>
    <w:rsid w:val="00493F3C"/>
    <w:rsid w:val="004E711E"/>
    <w:rsid w:val="005342B4"/>
    <w:rsid w:val="005668EE"/>
    <w:rsid w:val="005874BB"/>
    <w:rsid w:val="005C43D4"/>
    <w:rsid w:val="005C7D2A"/>
    <w:rsid w:val="005E6E4B"/>
    <w:rsid w:val="005F45C0"/>
    <w:rsid w:val="00600771"/>
    <w:rsid w:val="0069282C"/>
    <w:rsid w:val="006A055A"/>
    <w:rsid w:val="006A743E"/>
    <w:rsid w:val="006C77B2"/>
    <w:rsid w:val="006E4E2E"/>
    <w:rsid w:val="00730700"/>
    <w:rsid w:val="00761CD0"/>
    <w:rsid w:val="00772D33"/>
    <w:rsid w:val="00780054"/>
    <w:rsid w:val="007932FC"/>
    <w:rsid w:val="007A11FC"/>
    <w:rsid w:val="007C17FD"/>
    <w:rsid w:val="007D799D"/>
    <w:rsid w:val="007E7FC8"/>
    <w:rsid w:val="007F79BF"/>
    <w:rsid w:val="008137DF"/>
    <w:rsid w:val="008330F2"/>
    <w:rsid w:val="00865DAB"/>
    <w:rsid w:val="008931D9"/>
    <w:rsid w:val="008C5244"/>
    <w:rsid w:val="008D4684"/>
    <w:rsid w:val="008E55A8"/>
    <w:rsid w:val="00937E50"/>
    <w:rsid w:val="0094490C"/>
    <w:rsid w:val="009B0D57"/>
    <w:rsid w:val="009F566E"/>
    <w:rsid w:val="00A007EE"/>
    <w:rsid w:val="00A71A41"/>
    <w:rsid w:val="00A73D9C"/>
    <w:rsid w:val="00A814B4"/>
    <w:rsid w:val="00A95CFD"/>
    <w:rsid w:val="00AC5E2A"/>
    <w:rsid w:val="00AE4672"/>
    <w:rsid w:val="00AE5F2A"/>
    <w:rsid w:val="00B6168B"/>
    <w:rsid w:val="00B91E84"/>
    <w:rsid w:val="00BB5E2D"/>
    <w:rsid w:val="00BC3C57"/>
    <w:rsid w:val="00BE512B"/>
    <w:rsid w:val="00C30E40"/>
    <w:rsid w:val="00C3287D"/>
    <w:rsid w:val="00C53477"/>
    <w:rsid w:val="00C53524"/>
    <w:rsid w:val="00C950FD"/>
    <w:rsid w:val="00C95CF0"/>
    <w:rsid w:val="00CB39CD"/>
    <w:rsid w:val="00CE1947"/>
    <w:rsid w:val="00CE7659"/>
    <w:rsid w:val="00CF6796"/>
    <w:rsid w:val="00D36E74"/>
    <w:rsid w:val="00D822C8"/>
    <w:rsid w:val="00DB372F"/>
    <w:rsid w:val="00DD1404"/>
    <w:rsid w:val="00E51F40"/>
    <w:rsid w:val="00E5476B"/>
    <w:rsid w:val="00E54DF5"/>
    <w:rsid w:val="00E6168B"/>
    <w:rsid w:val="00E6226C"/>
    <w:rsid w:val="00E66B13"/>
    <w:rsid w:val="00E71E1C"/>
    <w:rsid w:val="00EA3D8C"/>
    <w:rsid w:val="00EB7CC1"/>
    <w:rsid w:val="00EC7E76"/>
    <w:rsid w:val="00ED239D"/>
    <w:rsid w:val="00ED3345"/>
    <w:rsid w:val="00ED5482"/>
    <w:rsid w:val="00EE20D0"/>
    <w:rsid w:val="00EF46C5"/>
    <w:rsid w:val="00F055A7"/>
    <w:rsid w:val="00F206E8"/>
    <w:rsid w:val="00F2584E"/>
    <w:rsid w:val="00F26117"/>
    <w:rsid w:val="00F41F46"/>
    <w:rsid w:val="00F52BBB"/>
    <w:rsid w:val="00F67D43"/>
    <w:rsid w:val="00F86E57"/>
    <w:rsid w:val="00FC2C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BC045"/>
  <w15:chartTrackingRefBased/>
  <w15:docId w15:val="{232C481B-2B27-4E8B-8EC8-A5F0D615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53477"/>
    <w:pPr>
      <w:ind w:left="720"/>
      <w:contextualSpacing/>
    </w:pPr>
  </w:style>
  <w:style w:type="paragraph" w:styleId="Bezproreda">
    <w:name w:val="No Spacing"/>
    <w:uiPriority w:val="1"/>
    <w:qFormat/>
    <w:rsid w:val="00293625"/>
    <w:pPr>
      <w:spacing w:after="0" w:line="240" w:lineRule="auto"/>
    </w:pPr>
  </w:style>
  <w:style w:type="character" w:styleId="Hiperveza">
    <w:name w:val="Hyperlink"/>
    <w:basedOn w:val="Zadanifontodlomka"/>
    <w:uiPriority w:val="99"/>
    <w:unhideWhenUsed/>
    <w:rsid w:val="00EA3D8C"/>
    <w:rPr>
      <w:color w:val="0563C1" w:themeColor="hyperlink"/>
      <w:u w:val="single"/>
    </w:rPr>
  </w:style>
  <w:style w:type="paragraph" w:styleId="Tekstbalonia">
    <w:name w:val="Balloon Text"/>
    <w:basedOn w:val="Normal"/>
    <w:link w:val="TekstbaloniaChar"/>
    <w:uiPriority w:val="99"/>
    <w:semiHidden/>
    <w:unhideWhenUsed/>
    <w:rsid w:val="00EA3D8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A3D8C"/>
    <w:rPr>
      <w:rFonts w:ascii="Segoe UI" w:hAnsi="Segoe UI" w:cs="Segoe UI"/>
      <w:sz w:val="18"/>
      <w:szCs w:val="18"/>
    </w:rPr>
  </w:style>
  <w:style w:type="character" w:customStyle="1" w:styleId="FontStyle14">
    <w:name w:val="Font Style14"/>
    <w:basedOn w:val="Zadanifontodlomka"/>
    <w:rsid w:val="00780054"/>
    <w:rPr>
      <w:rFonts w:ascii="Arial Unicode MS" w:eastAsia="Arial Unicode MS" w:cs="Arial Unicode MS"/>
      <w:sz w:val="20"/>
      <w:szCs w:val="20"/>
    </w:rPr>
  </w:style>
  <w:style w:type="character" w:styleId="Naglaeno">
    <w:name w:val="Strong"/>
    <w:qFormat/>
    <w:rsid w:val="005342B4"/>
    <w:rPr>
      <w:b/>
      <w:bCs/>
    </w:rPr>
  </w:style>
  <w:style w:type="paragraph" w:styleId="Zaglavlje">
    <w:name w:val="header"/>
    <w:basedOn w:val="Normal"/>
    <w:link w:val="ZaglavljeChar"/>
    <w:uiPriority w:val="99"/>
    <w:unhideWhenUsed/>
    <w:rsid w:val="001575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5755C"/>
  </w:style>
  <w:style w:type="paragraph" w:styleId="Podnoje">
    <w:name w:val="footer"/>
    <w:basedOn w:val="Normal"/>
    <w:link w:val="PodnojeChar"/>
    <w:uiPriority w:val="99"/>
    <w:unhideWhenUsed/>
    <w:rsid w:val="001575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57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zega.hr" TargetMode="External"/><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1053</Words>
  <Characters>6003</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Papoušek</dc:creator>
  <cp:keywords/>
  <dc:description/>
  <cp:lastModifiedBy>Mario Krizanac</cp:lastModifiedBy>
  <cp:revision>2</cp:revision>
  <cp:lastPrinted>2023-02-17T07:23:00Z</cp:lastPrinted>
  <dcterms:created xsi:type="dcterms:W3CDTF">2023-02-24T09:46:00Z</dcterms:created>
  <dcterms:modified xsi:type="dcterms:W3CDTF">2023-02-24T09:46:00Z</dcterms:modified>
</cp:coreProperties>
</file>