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01D7" w14:textId="77777777" w:rsidR="00BF076F" w:rsidRPr="00F41BDB" w:rsidRDefault="00BF076F">
      <w:pPr>
        <w:ind w:right="131"/>
        <w:jc w:val="right"/>
        <w:rPr>
          <w:bCs/>
          <w:sz w:val="20"/>
          <w:szCs w:val="20"/>
        </w:rPr>
      </w:pPr>
    </w:p>
    <w:p w14:paraId="4DBE8F47" w14:textId="77777777" w:rsidR="00A61FE5" w:rsidRPr="00F41BDB" w:rsidRDefault="00616EB1">
      <w:pPr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             </w:t>
      </w:r>
    </w:p>
    <w:p w14:paraId="4A314E04" w14:textId="59251AFF" w:rsidR="009A1F59" w:rsidRDefault="00E44904" w:rsidP="00E44904">
      <w:pPr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</w:t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  <w:r w:rsidR="00E524CB">
        <w:rPr>
          <w:sz w:val="20"/>
          <w:szCs w:val="20"/>
        </w:rPr>
        <w:tab/>
      </w:r>
    </w:p>
    <w:p w14:paraId="49899AB3" w14:textId="77777777" w:rsidR="009A1F59" w:rsidRDefault="009A1F59" w:rsidP="00E44904">
      <w:pPr>
        <w:rPr>
          <w:sz w:val="20"/>
          <w:szCs w:val="20"/>
        </w:rPr>
      </w:pPr>
    </w:p>
    <w:p w14:paraId="228B7654" w14:textId="608AD7E7" w:rsidR="00E44904" w:rsidRPr="00F41BDB" w:rsidRDefault="00E44904" w:rsidP="009A1F59">
      <w:pPr>
        <w:ind w:firstLine="708"/>
        <w:rPr>
          <w:sz w:val="20"/>
          <w:szCs w:val="20"/>
        </w:rPr>
      </w:pPr>
      <w:r w:rsidRPr="00F41BDB">
        <w:rPr>
          <w:sz w:val="20"/>
          <w:szCs w:val="20"/>
        </w:rPr>
        <w:t xml:space="preserve">                   </w:t>
      </w:r>
      <w:r w:rsidR="009A1F59" w:rsidRPr="005E3F4C">
        <w:rPr>
          <w:noProof/>
          <w:color w:val="auto"/>
          <w:sz w:val="22"/>
          <w:szCs w:val="22"/>
        </w:rPr>
        <w:drawing>
          <wp:inline distT="0" distB="0" distL="0" distR="0" wp14:anchorId="31891999" wp14:editId="73A7E1AA">
            <wp:extent cx="314325" cy="428625"/>
            <wp:effectExtent l="0" t="0" r="9525" b="9525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3EB1" w14:textId="77777777" w:rsidR="00E44904" w:rsidRPr="00F41BDB" w:rsidRDefault="00E44904" w:rsidP="00E44904">
      <w:pPr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 xml:space="preserve">R  E  P  U  B  L  I  K  A      H  R  V  A  T  S  K  A                                                                   </w:t>
      </w:r>
    </w:p>
    <w:p w14:paraId="573D05C2" w14:textId="77777777" w:rsidR="00E44904" w:rsidRPr="00F41BDB" w:rsidRDefault="00E44904" w:rsidP="00E44904">
      <w:pPr>
        <w:ind w:right="2700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POŽEŠKO-SLAVONSKA ŽUPANIJA</w:t>
      </w:r>
    </w:p>
    <w:p w14:paraId="5B12CE2C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477185BC" wp14:editId="69244740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438150" cy="428625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BDB">
        <w:rPr>
          <w:bCs/>
          <w:sz w:val="20"/>
          <w:szCs w:val="20"/>
        </w:rPr>
        <w:t xml:space="preserve">           GRAD  POŽEGA </w:t>
      </w:r>
    </w:p>
    <w:p w14:paraId="7B7C60FF" w14:textId="77777777" w:rsidR="00E44904" w:rsidRPr="00F41BDB" w:rsidRDefault="00E44904" w:rsidP="00E44904">
      <w:pPr>
        <w:ind w:right="3492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G R A D O N A Č E L N I K  </w:t>
      </w:r>
      <w:r w:rsidRPr="00F41BDB">
        <w:rPr>
          <w:bCs/>
          <w:sz w:val="20"/>
          <w:szCs w:val="20"/>
        </w:rPr>
        <w:tab/>
        <w:t xml:space="preserve">                                          </w:t>
      </w:r>
    </w:p>
    <w:p w14:paraId="6DA20FDE" w14:textId="77777777" w:rsidR="00E44904" w:rsidRPr="00F41BDB" w:rsidRDefault="00E44904" w:rsidP="00E44904">
      <w:pPr>
        <w:ind w:right="72"/>
        <w:jc w:val="center"/>
        <w:rPr>
          <w:bCs/>
          <w:sz w:val="20"/>
          <w:szCs w:val="20"/>
        </w:rPr>
      </w:pP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  <w:r w:rsidRPr="00F41BDB">
        <w:rPr>
          <w:bCs/>
          <w:sz w:val="20"/>
          <w:szCs w:val="20"/>
        </w:rPr>
        <w:tab/>
      </w:r>
    </w:p>
    <w:p w14:paraId="7D47B3F3" w14:textId="224C0BFF" w:rsidR="00E44904" w:rsidRPr="00F41BDB" w:rsidRDefault="00E44904" w:rsidP="00E44904">
      <w:pPr>
        <w:ind w:right="72"/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KLASA: 400-01/</w:t>
      </w:r>
      <w:r w:rsidR="004D7A8F">
        <w:rPr>
          <w:bCs/>
          <w:color w:val="auto"/>
          <w:sz w:val="20"/>
          <w:szCs w:val="20"/>
        </w:rPr>
        <w:t>20</w:t>
      </w:r>
      <w:r w:rsidRPr="00F41BDB">
        <w:rPr>
          <w:bCs/>
          <w:color w:val="auto"/>
          <w:sz w:val="20"/>
          <w:szCs w:val="20"/>
        </w:rPr>
        <w:t>-01/</w:t>
      </w:r>
      <w:r w:rsidR="00E524CB">
        <w:rPr>
          <w:bCs/>
          <w:color w:val="auto"/>
          <w:sz w:val="20"/>
          <w:szCs w:val="20"/>
        </w:rPr>
        <w:t>4</w:t>
      </w:r>
    </w:p>
    <w:p w14:paraId="42CF7EAB" w14:textId="4AB33C82" w:rsidR="00E44904" w:rsidRPr="00F41BDB" w:rsidRDefault="00E44904" w:rsidP="00E44904">
      <w:pPr>
        <w:ind w:right="3492"/>
        <w:jc w:val="both"/>
        <w:rPr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>URBROJ: 2177/01-01/01-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>-</w:t>
      </w:r>
      <w:r w:rsidR="00E524CB">
        <w:rPr>
          <w:bCs/>
          <w:color w:val="auto"/>
          <w:sz w:val="20"/>
          <w:szCs w:val="20"/>
        </w:rPr>
        <w:t>3</w:t>
      </w:r>
    </w:p>
    <w:p w14:paraId="2D3B36AC" w14:textId="63E0AB73" w:rsidR="00E44904" w:rsidRPr="00F41BDB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Požega, </w:t>
      </w:r>
      <w:r w:rsidR="006D02CE">
        <w:rPr>
          <w:bCs/>
          <w:color w:val="auto"/>
          <w:sz w:val="20"/>
          <w:szCs w:val="20"/>
        </w:rPr>
        <w:t>18</w:t>
      </w:r>
      <w:r w:rsidRPr="00403219">
        <w:rPr>
          <w:bCs/>
          <w:color w:val="000000" w:themeColor="text1"/>
          <w:sz w:val="20"/>
          <w:szCs w:val="20"/>
        </w:rPr>
        <w:t xml:space="preserve">. </w:t>
      </w:r>
      <w:r w:rsidR="00FA4CEB">
        <w:rPr>
          <w:bCs/>
          <w:color w:val="auto"/>
          <w:sz w:val="20"/>
          <w:szCs w:val="20"/>
        </w:rPr>
        <w:t>ožujka</w:t>
      </w:r>
      <w:r w:rsidRPr="00F41BDB">
        <w:rPr>
          <w:bCs/>
          <w:color w:val="auto"/>
          <w:sz w:val="20"/>
          <w:szCs w:val="20"/>
        </w:rPr>
        <w:t xml:space="preserve">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41BDB">
        <w:rPr>
          <w:bCs/>
          <w:color w:val="auto"/>
          <w:sz w:val="20"/>
          <w:szCs w:val="20"/>
        </w:rPr>
        <w:t xml:space="preserve">. </w:t>
      </w:r>
    </w:p>
    <w:p w14:paraId="53AD2213" w14:textId="77777777" w:rsidR="00E44904" w:rsidRPr="00F41BDB" w:rsidRDefault="00E44904" w:rsidP="00E44904">
      <w:pPr>
        <w:rPr>
          <w:bCs/>
          <w:color w:val="auto"/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     </w:t>
      </w:r>
    </w:p>
    <w:p w14:paraId="34011895" w14:textId="6ACE6232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bCs/>
          <w:sz w:val="20"/>
          <w:szCs w:val="20"/>
        </w:rPr>
        <w:t xml:space="preserve">             </w:t>
      </w:r>
      <w:r w:rsidRPr="00F41BDB">
        <w:rPr>
          <w:rFonts w:eastAsia="Arial Unicode MS"/>
          <w:bCs/>
          <w:sz w:val="20"/>
          <w:szCs w:val="20"/>
        </w:rPr>
        <w:t>Na temelju članka 46. Zakona o proračunu  (N</w:t>
      </w:r>
      <w:r w:rsidR="00FA4CEB">
        <w:rPr>
          <w:rFonts w:eastAsia="Arial Unicode MS"/>
          <w:bCs/>
          <w:sz w:val="20"/>
          <w:szCs w:val="20"/>
        </w:rPr>
        <w:t>arodne novine</w:t>
      </w:r>
      <w:r w:rsidRPr="00F41BDB">
        <w:rPr>
          <w:rFonts w:eastAsia="Arial Unicode MS"/>
          <w:bCs/>
          <w:sz w:val="20"/>
          <w:szCs w:val="20"/>
        </w:rPr>
        <w:t>, broj:</w:t>
      </w:r>
      <w:r w:rsidRPr="00F41BDB">
        <w:rPr>
          <w:sz w:val="20"/>
          <w:szCs w:val="20"/>
        </w:rPr>
        <w:t xml:space="preserve"> 87/08., 136/12. i 15/15.), članka 12.  </w:t>
      </w:r>
      <w:r w:rsidRPr="00F41BDB">
        <w:rPr>
          <w:bCs/>
          <w:sz w:val="20"/>
          <w:szCs w:val="20"/>
        </w:rPr>
        <w:t xml:space="preserve">Odluke o izvršavanju Proračuna Grada Požege </w:t>
      </w:r>
      <w:r w:rsidRPr="00F41BDB">
        <w:rPr>
          <w:sz w:val="20"/>
          <w:szCs w:val="20"/>
        </w:rPr>
        <w:t xml:space="preserve">(Službene novine Grada Požege, broj: </w:t>
      </w:r>
      <w:r w:rsidR="00FA4CEB">
        <w:rPr>
          <w:sz w:val="20"/>
          <w:szCs w:val="20"/>
        </w:rPr>
        <w:t>13</w:t>
      </w:r>
      <w:r w:rsidRPr="00F41BDB">
        <w:rPr>
          <w:sz w:val="20"/>
          <w:szCs w:val="20"/>
        </w:rPr>
        <w:t>/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.) te članka 6</w:t>
      </w:r>
      <w:r w:rsidR="00FA4CEB">
        <w:rPr>
          <w:sz w:val="20"/>
          <w:szCs w:val="20"/>
        </w:rPr>
        <w:t>2</w:t>
      </w:r>
      <w:r w:rsidRPr="00F41BDB">
        <w:rPr>
          <w:sz w:val="20"/>
          <w:szCs w:val="20"/>
        </w:rPr>
        <w:t>.  stavka  3. alineje 7. i  članka 1</w:t>
      </w:r>
      <w:r w:rsidR="00FA4CEB">
        <w:rPr>
          <w:sz w:val="20"/>
          <w:szCs w:val="20"/>
        </w:rPr>
        <w:t>20</w:t>
      </w:r>
      <w:r w:rsidRPr="00F41BDB">
        <w:rPr>
          <w:sz w:val="20"/>
          <w:szCs w:val="20"/>
        </w:rPr>
        <w:t>. Statuta Grada Požege (Službene novine Grada Požege, broj</w:t>
      </w:r>
      <w:r w:rsidR="00B908FA">
        <w:rPr>
          <w:sz w:val="20"/>
          <w:szCs w:val="20"/>
        </w:rPr>
        <w:t xml:space="preserve"> </w:t>
      </w:r>
      <w:r w:rsidR="00FA4CEB">
        <w:rPr>
          <w:color w:val="000000" w:themeColor="text1"/>
          <w:sz w:val="20"/>
          <w:szCs w:val="20"/>
        </w:rPr>
        <w:t>2/21.</w:t>
      </w:r>
      <w:r w:rsidRPr="004D7A8F">
        <w:rPr>
          <w:color w:val="000000" w:themeColor="text1"/>
          <w:sz w:val="20"/>
          <w:szCs w:val="20"/>
        </w:rPr>
        <w:t>), Gradonačelnik</w:t>
      </w:r>
      <w:r w:rsidRPr="00403219">
        <w:rPr>
          <w:color w:val="000000" w:themeColor="text1"/>
          <w:sz w:val="20"/>
          <w:szCs w:val="20"/>
        </w:rPr>
        <w:t xml:space="preserve"> Grada Požege, dana </w:t>
      </w:r>
      <w:r w:rsidR="008E58BC">
        <w:rPr>
          <w:color w:val="000000" w:themeColor="text1"/>
          <w:sz w:val="20"/>
          <w:szCs w:val="20"/>
        </w:rPr>
        <w:t>18</w:t>
      </w:r>
      <w:r w:rsidRPr="00403219">
        <w:rPr>
          <w:color w:val="000000" w:themeColor="text1"/>
          <w:sz w:val="20"/>
          <w:szCs w:val="20"/>
        </w:rPr>
        <w:t xml:space="preserve">. </w:t>
      </w:r>
      <w:r w:rsidR="00FA4CEB">
        <w:rPr>
          <w:color w:val="000000" w:themeColor="text1"/>
          <w:sz w:val="20"/>
          <w:szCs w:val="20"/>
        </w:rPr>
        <w:t>ožujka</w:t>
      </w:r>
      <w:r w:rsidRPr="00F41BDB">
        <w:rPr>
          <w:color w:val="auto"/>
          <w:sz w:val="20"/>
          <w:szCs w:val="20"/>
        </w:rPr>
        <w:t xml:space="preserve"> 20</w:t>
      </w:r>
      <w:r w:rsidR="004D7A8F">
        <w:rPr>
          <w:color w:val="auto"/>
          <w:sz w:val="20"/>
          <w:szCs w:val="20"/>
        </w:rPr>
        <w:t>2</w:t>
      </w:r>
      <w:r w:rsidR="00FA4CEB">
        <w:rPr>
          <w:color w:val="auto"/>
          <w:sz w:val="20"/>
          <w:szCs w:val="20"/>
        </w:rPr>
        <w:t>1</w:t>
      </w:r>
      <w:r w:rsidRPr="00F41BDB">
        <w:rPr>
          <w:color w:val="auto"/>
          <w:sz w:val="20"/>
          <w:szCs w:val="20"/>
        </w:rPr>
        <w:t xml:space="preserve">. </w:t>
      </w:r>
      <w:r w:rsidRPr="00F41BDB">
        <w:rPr>
          <w:sz w:val="20"/>
          <w:szCs w:val="20"/>
        </w:rPr>
        <w:t xml:space="preserve">godine, donosi </w:t>
      </w:r>
    </w:p>
    <w:p w14:paraId="2918D243" w14:textId="77777777" w:rsidR="00E44904" w:rsidRPr="00F41BDB" w:rsidRDefault="00E44904" w:rsidP="00E44904">
      <w:pPr>
        <w:jc w:val="both"/>
        <w:rPr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 </w:t>
      </w:r>
      <w:r w:rsidRPr="00F41BDB"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14:paraId="38472EC7" w14:textId="77777777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>O D L U K U</w:t>
      </w:r>
    </w:p>
    <w:p w14:paraId="1DDA6B5A" w14:textId="7FFE211F" w:rsidR="00E44904" w:rsidRPr="00F41BDB" w:rsidRDefault="00E44904" w:rsidP="00E44904">
      <w:pPr>
        <w:jc w:val="center"/>
        <w:rPr>
          <w:sz w:val="20"/>
          <w:szCs w:val="20"/>
        </w:rPr>
      </w:pPr>
      <w:r w:rsidRPr="00F41BDB">
        <w:rPr>
          <w:sz w:val="20"/>
          <w:szCs w:val="20"/>
        </w:rPr>
        <w:t xml:space="preserve">o preraspodjeli  sredstava na proračunskim stavkama </w:t>
      </w:r>
      <w:r w:rsidRPr="00F41BDB">
        <w:rPr>
          <w:bCs/>
          <w:sz w:val="20"/>
          <w:szCs w:val="20"/>
        </w:rPr>
        <w:t>u  Proračuna Grada Požege za 20</w:t>
      </w:r>
      <w:r w:rsidR="004D7A8F">
        <w:rPr>
          <w:bCs/>
          <w:sz w:val="20"/>
          <w:szCs w:val="20"/>
        </w:rPr>
        <w:t>2</w:t>
      </w:r>
      <w:r w:rsidR="00FA4CEB">
        <w:rPr>
          <w:bCs/>
          <w:sz w:val="20"/>
          <w:szCs w:val="20"/>
        </w:rPr>
        <w:t>1</w:t>
      </w:r>
      <w:r w:rsidRPr="00F41BDB">
        <w:rPr>
          <w:bCs/>
          <w:sz w:val="20"/>
          <w:szCs w:val="20"/>
        </w:rPr>
        <w:t xml:space="preserve">. godinu </w:t>
      </w:r>
    </w:p>
    <w:p w14:paraId="5F55141D" w14:textId="77777777" w:rsidR="00BF076F" w:rsidRPr="00F55DF7" w:rsidRDefault="00BF076F">
      <w:pPr>
        <w:jc w:val="center"/>
        <w:rPr>
          <w:color w:val="auto"/>
          <w:sz w:val="20"/>
          <w:szCs w:val="20"/>
        </w:rPr>
      </w:pPr>
    </w:p>
    <w:p w14:paraId="5DF1941F" w14:textId="77777777" w:rsidR="00BF076F" w:rsidRPr="00F55DF7" w:rsidRDefault="00616EB1">
      <w:pPr>
        <w:jc w:val="center"/>
        <w:rPr>
          <w:color w:val="auto"/>
          <w:sz w:val="20"/>
          <w:szCs w:val="20"/>
        </w:rPr>
      </w:pPr>
      <w:r w:rsidRPr="00F55DF7">
        <w:rPr>
          <w:color w:val="auto"/>
          <w:sz w:val="20"/>
          <w:szCs w:val="20"/>
        </w:rPr>
        <w:t xml:space="preserve">I. </w:t>
      </w:r>
    </w:p>
    <w:p w14:paraId="17CC3F35" w14:textId="77777777" w:rsidR="00BF076F" w:rsidRPr="00F55DF7" w:rsidRDefault="00BF076F">
      <w:pPr>
        <w:tabs>
          <w:tab w:val="left" w:pos="426"/>
        </w:tabs>
        <w:jc w:val="both"/>
        <w:rPr>
          <w:bCs/>
          <w:color w:val="auto"/>
          <w:sz w:val="20"/>
          <w:szCs w:val="20"/>
        </w:rPr>
      </w:pPr>
    </w:p>
    <w:p w14:paraId="11A194D8" w14:textId="72671091" w:rsidR="00BF076F" w:rsidRDefault="00616EB1" w:rsidP="005078D4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  <w:r w:rsidRPr="00F55DF7">
        <w:rPr>
          <w:bCs/>
          <w:color w:val="auto"/>
          <w:sz w:val="20"/>
          <w:szCs w:val="20"/>
        </w:rPr>
        <w:t xml:space="preserve">Ovom Odlukom odobrava se preraspodjela sredstava </w:t>
      </w:r>
      <w:r w:rsidR="00533EBA" w:rsidRPr="00F55DF7">
        <w:rPr>
          <w:bCs/>
          <w:color w:val="auto"/>
          <w:sz w:val="20"/>
          <w:szCs w:val="20"/>
        </w:rPr>
        <w:t>u Proračuna Grada Požege za 20</w:t>
      </w:r>
      <w:r w:rsidR="004D7A8F">
        <w:rPr>
          <w:bCs/>
          <w:color w:val="auto"/>
          <w:sz w:val="20"/>
          <w:szCs w:val="20"/>
        </w:rPr>
        <w:t>2</w:t>
      </w:r>
      <w:r w:rsidR="00FA4CEB">
        <w:rPr>
          <w:bCs/>
          <w:color w:val="auto"/>
          <w:sz w:val="20"/>
          <w:szCs w:val="20"/>
        </w:rPr>
        <w:t>1</w:t>
      </w:r>
      <w:r w:rsidRPr="00F55DF7">
        <w:rPr>
          <w:bCs/>
          <w:color w:val="auto"/>
          <w:sz w:val="20"/>
          <w:szCs w:val="20"/>
        </w:rPr>
        <w:t>.</w:t>
      </w:r>
      <w:r w:rsidR="00632EC5" w:rsidRPr="00F55DF7">
        <w:rPr>
          <w:bCs/>
          <w:color w:val="auto"/>
          <w:sz w:val="20"/>
          <w:szCs w:val="20"/>
        </w:rPr>
        <w:t xml:space="preserve"> </w:t>
      </w:r>
      <w:r w:rsidRPr="00F55DF7">
        <w:rPr>
          <w:bCs/>
          <w:color w:val="auto"/>
          <w:sz w:val="20"/>
          <w:szCs w:val="20"/>
        </w:rPr>
        <w:t xml:space="preserve">godinu </w:t>
      </w:r>
      <w:r w:rsidRPr="00F55DF7">
        <w:rPr>
          <w:rFonts w:eastAsia="Arial Unicode MS"/>
          <w:bCs/>
          <w:color w:val="auto"/>
          <w:sz w:val="20"/>
          <w:szCs w:val="20"/>
        </w:rPr>
        <w:t>(Službene novine Grada Požege, broj:</w:t>
      </w:r>
      <w:r w:rsidRPr="00F55DF7">
        <w:rPr>
          <w:color w:val="auto"/>
          <w:sz w:val="20"/>
          <w:szCs w:val="20"/>
        </w:rPr>
        <w:t xml:space="preserve"> </w:t>
      </w:r>
      <w:bookmarkStart w:id="0" w:name="_Hlk518885022"/>
      <w:r w:rsidR="004D7A8F">
        <w:rPr>
          <w:bCs/>
          <w:color w:val="auto"/>
          <w:sz w:val="20"/>
          <w:szCs w:val="20"/>
        </w:rPr>
        <w:t>13/20.</w:t>
      </w:r>
      <w:r w:rsidRPr="00F55DF7">
        <w:rPr>
          <w:color w:val="auto"/>
          <w:sz w:val="20"/>
          <w:szCs w:val="20"/>
        </w:rPr>
        <w:t xml:space="preserve">) </w:t>
      </w:r>
      <w:r w:rsidR="00DF3FD2" w:rsidRPr="00F55DF7">
        <w:rPr>
          <w:color w:val="auto"/>
          <w:sz w:val="20"/>
          <w:szCs w:val="20"/>
        </w:rPr>
        <w:t>unutar</w:t>
      </w:r>
      <w:r w:rsidRPr="00F55DF7">
        <w:rPr>
          <w:rFonts w:eastAsia="Arial Unicode MS"/>
          <w:bCs/>
          <w:color w:val="auto"/>
          <w:sz w:val="20"/>
          <w:szCs w:val="20"/>
        </w:rPr>
        <w:t xml:space="preserve"> razdjela</w:t>
      </w:r>
      <w:r w:rsidR="008E58BC">
        <w:rPr>
          <w:rFonts w:eastAsia="Arial Unicode MS"/>
          <w:bCs/>
          <w:color w:val="auto"/>
          <w:sz w:val="20"/>
          <w:szCs w:val="20"/>
        </w:rPr>
        <w:t>001 Upravni odjel za financije,</w:t>
      </w:r>
      <w:r w:rsidR="00622CDD" w:rsidRPr="00F55DF7">
        <w:rPr>
          <w:rFonts w:eastAsia="Arial Unicode MS"/>
          <w:bCs/>
          <w:color w:val="auto"/>
          <w:sz w:val="20"/>
          <w:szCs w:val="20"/>
        </w:rPr>
        <w:t xml:space="preserve"> </w:t>
      </w:r>
      <w:r w:rsidR="00DF3FD2" w:rsidRPr="00F55DF7">
        <w:rPr>
          <w:rFonts w:eastAsia="Arial Unicode MS"/>
          <w:bCs/>
          <w:color w:val="auto"/>
          <w:sz w:val="20"/>
          <w:szCs w:val="20"/>
        </w:rPr>
        <w:t>002 Upravni odjel za samoupravu</w:t>
      </w:r>
      <w:r w:rsidR="00691DE6">
        <w:rPr>
          <w:rFonts w:eastAsia="Arial Unicode MS"/>
          <w:bCs/>
          <w:color w:val="auto"/>
          <w:sz w:val="20"/>
          <w:szCs w:val="20"/>
        </w:rPr>
        <w:t xml:space="preserve"> i 003 Upravni odjel za komunalne djelatnosti i gospod</w:t>
      </w:r>
      <w:r w:rsidR="00BE46A9">
        <w:rPr>
          <w:rFonts w:eastAsia="Arial Unicode MS"/>
          <w:bCs/>
          <w:color w:val="auto"/>
          <w:sz w:val="20"/>
          <w:szCs w:val="20"/>
        </w:rPr>
        <w:t>a</w:t>
      </w:r>
      <w:r w:rsidR="00691DE6">
        <w:rPr>
          <w:rFonts w:eastAsia="Arial Unicode MS"/>
          <w:bCs/>
          <w:color w:val="auto"/>
          <w:sz w:val="20"/>
          <w:szCs w:val="20"/>
        </w:rPr>
        <w:t>renje</w:t>
      </w:r>
      <w:r w:rsidR="00DF3FD2" w:rsidRPr="00BF5FB9">
        <w:rPr>
          <w:rFonts w:eastAsia="Arial Unicode MS"/>
          <w:bCs/>
          <w:color w:val="auto"/>
          <w:sz w:val="20"/>
          <w:szCs w:val="20"/>
        </w:rPr>
        <w:t xml:space="preserve"> </w:t>
      </w:r>
      <w:bookmarkEnd w:id="0"/>
      <w:r w:rsidRPr="00BF5FB9">
        <w:rPr>
          <w:rFonts w:eastAsia="Arial Unicode MS"/>
          <w:bCs/>
          <w:color w:val="auto"/>
          <w:sz w:val="20"/>
          <w:szCs w:val="20"/>
        </w:rPr>
        <w:t xml:space="preserve"> kako slijedi: </w:t>
      </w:r>
    </w:p>
    <w:p w14:paraId="497053E1" w14:textId="77777777" w:rsidR="008E58BC" w:rsidRPr="004D7A8F" w:rsidRDefault="008E58BC" w:rsidP="005078D4">
      <w:pPr>
        <w:ind w:firstLine="720"/>
        <w:jc w:val="both"/>
        <w:rPr>
          <w:rFonts w:eastAsia="Arial Unicode MS"/>
          <w:bCs/>
          <w:color w:val="FF0000"/>
          <w:sz w:val="20"/>
          <w:szCs w:val="20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932"/>
        <w:gridCol w:w="2313"/>
        <w:gridCol w:w="1280"/>
        <w:gridCol w:w="1417"/>
        <w:gridCol w:w="1276"/>
        <w:gridCol w:w="1422"/>
      </w:tblGrid>
      <w:tr w:rsidR="00691DE6" w:rsidRPr="00A63BAD" w14:paraId="73275286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AD9D" w14:textId="77777777" w:rsidR="00691DE6" w:rsidRPr="008E58BC" w:rsidRDefault="00691DE6" w:rsidP="00D81BC5">
            <w:pPr>
              <w:rPr>
                <w:b/>
                <w:color w:val="auto"/>
                <w:sz w:val="20"/>
                <w:szCs w:val="20"/>
              </w:rPr>
            </w:pPr>
            <w:bookmarkStart w:id="1" w:name="_Hlk961565"/>
            <w:bookmarkStart w:id="2" w:name="_Hlk1459583"/>
            <w:r w:rsidRPr="008E58BC">
              <w:rPr>
                <w:b/>
                <w:color w:val="auto"/>
                <w:sz w:val="20"/>
                <w:szCs w:val="20"/>
              </w:rPr>
              <w:t xml:space="preserve">RAZDJEL 001 UPRAVNI ODJEL ZA FINANCIJE </w:t>
            </w:r>
          </w:p>
        </w:tc>
      </w:tr>
      <w:tr w:rsidR="00691DE6" w:rsidRPr="00A63BAD" w14:paraId="7BF973D9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95CD80" w14:textId="77777777" w:rsidR="00691DE6" w:rsidRPr="008E58BC" w:rsidRDefault="00691DE6" w:rsidP="00D81BC5">
            <w:pPr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Izvor 1.0. OPĆI PRIHODI I PRIMICI</w:t>
            </w:r>
          </w:p>
        </w:tc>
      </w:tr>
      <w:tr w:rsidR="00691DE6" w:rsidRPr="00A63BAD" w14:paraId="0A9EE104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DE4F8F" w14:textId="77777777" w:rsidR="00691DE6" w:rsidRPr="008E58BC" w:rsidRDefault="00691DE6" w:rsidP="00D81BC5">
            <w:pPr>
              <w:rPr>
                <w:color w:val="auto"/>
                <w:sz w:val="20"/>
                <w:szCs w:val="20"/>
              </w:rPr>
            </w:pPr>
            <w:r w:rsidRPr="008E58BC">
              <w:rPr>
                <w:bCs/>
                <w:color w:val="auto"/>
                <w:sz w:val="20"/>
                <w:szCs w:val="20"/>
              </w:rPr>
              <w:t>Glava 00101 UPRAVNI ODJEL ZA FINANCIJE</w:t>
            </w:r>
          </w:p>
        </w:tc>
      </w:tr>
      <w:tr w:rsidR="00691DE6" w:rsidRPr="00A63BAD" w14:paraId="6BE64D16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2B158C" w14:textId="77777777" w:rsidR="00691DE6" w:rsidRPr="008E58BC" w:rsidRDefault="00691DE6" w:rsidP="00D81BC5">
            <w:pPr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PROGRAM 1000 REDOVNA DJELATNOST UPRAVNIH TIJELA</w:t>
            </w:r>
          </w:p>
        </w:tc>
      </w:tr>
      <w:tr w:rsidR="00691DE6" w:rsidRPr="00A63BAD" w14:paraId="38A8FA6C" w14:textId="45DFAA42" w:rsidTr="00691DE6">
        <w:trPr>
          <w:trHeight w:val="37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32E3" w14:textId="77777777" w:rsidR="00691DE6" w:rsidRPr="00500D09" w:rsidRDefault="00691DE6" w:rsidP="00691DE6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00D09">
              <w:rPr>
                <w:bCs/>
                <w:color w:val="auto"/>
                <w:sz w:val="20"/>
                <w:szCs w:val="20"/>
              </w:rPr>
              <w:t>Aktivnost</w:t>
            </w:r>
          </w:p>
          <w:p w14:paraId="14CAA98B" w14:textId="77777777" w:rsidR="00691DE6" w:rsidRPr="008E58BC" w:rsidRDefault="00691DE6" w:rsidP="00691D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EF5F" w14:textId="0D3BBFC2" w:rsidR="00691DE6" w:rsidRPr="008E58BC" w:rsidRDefault="00691DE6" w:rsidP="00691DE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D9FD" w14:textId="6D6AE5B1" w:rsidR="00691DE6" w:rsidRPr="008E58BC" w:rsidRDefault="00691DE6" w:rsidP="00691DE6">
            <w:pPr>
              <w:jc w:val="center"/>
              <w:rPr>
                <w:color w:val="auto"/>
                <w:sz w:val="20"/>
                <w:szCs w:val="20"/>
              </w:rPr>
            </w:pPr>
            <w:r w:rsidRPr="00500D09">
              <w:rPr>
                <w:bCs/>
                <w:color w:val="auto"/>
                <w:sz w:val="20"/>
                <w:szCs w:val="20"/>
              </w:rPr>
              <w:t>Plan za 20</w:t>
            </w:r>
            <w:r>
              <w:rPr>
                <w:bCs/>
                <w:color w:val="auto"/>
                <w:sz w:val="20"/>
                <w:szCs w:val="20"/>
              </w:rPr>
              <w:t>21</w:t>
            </w:r>
            <w:r w:rsidRPr="00500D09">
              <w:rPr>
                <w:bCs/>
                <w:color w:val="auto"/>
                <w:sz w:val="20"/>
                <w:szCs w:val="20"/>
              </w:rPr>
              <w:t>. /kn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3BC2" w14:textId="77777777" w:rsidR="00691DE6" w:rsidRPr="00500D09" w:rsidRDefault="00691DE6" w:rsidP="00691DE6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00D09"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041CADE2" w14:textId="38927637" w:rsidR="00691DE6" w:rsidRPr="008E58BC" w:rsidRDefault="00691DE6" w:rsidP="00691DE6">
            <w:pPr>
              <w:jc w:val="center"/>
              <w:rPr>
                <w:color w:val="auto"/>
                <w:sz w:val="20"/>
                <w:szCs w:val="20"/>
              </w:rPr>
            </w:pPr>
            <w:r w:rsidRPr="00500D09"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6B07" w14:textId="29568B39" w:rsidR="00691DE6" w:rsidRPr="008E58BC" w:rsidRDefault="00691DE6" w:rsidP="00691DE6">
            <w:pPr>
              <w:jc w:val="center"/>
              <w:rPr>
                <w:color w:val="auto"/>
                <w:sz w:val="20"/>
                <w:szCs w:val="20"/>
              </w:rPr>
            </w:pPr>
            <w:r w:rsidRPr="00500D09">
              <w:rPr>
                <w:bCs/>
                <w:color w:val="auto"/>
                <w:sz w:val="20"/>
                <w:szCs w:val="20"/>
              </w:rPr>
              <w:t>Povećanje  /kn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1C0A9" w14:textId="59E18A9E" w:rsidR="00691DE6" w:rsidRPr="008E58BC" w:rsidRDefault="00691DE6" w:rsidP="00691DE6">
            <w:pPr>
              <w:jc w:val="center"/>
              <w:rPr>
                <w:color w:val="auto"/>
                <w:sz w:val="20"/>
                <w:szCs w:val="20"/>
              </w:rPr>
            </w:pPr>
            <w:r w:rsidRPr="00500D09">
              <w:rPr>
                <w:bCs/>
                <w:color w:val="auto"/>
                <w:sz w:val="20"/>
                <w:szCs w:val="20"/>
              </w:rPr>
              <w:t>Novi plan za 20</w:t>
            </w:r>
            <w:r>
              <w:rPr>
                <w:bCs/>
                <w:color w:val="auto"/>
                <w:sz w:val="20"/>
                <w:szCs w:val="20"/>
              </w:rPr>
              <w:t>21</w:t>
            </w:r>
            <w:r w:rsidRPr="00500D09">
              <w:rPr>
                <w:bCs/>
                <w:color w:val="auto"/>
                <w:sz w:val="20"/>
                <w:szCs w:val="20"/>
              </w:rPr>
              <w:t>./kn</w:t>
            </w:r>
          </w:p>
        </w:tc>
      </w:tr>
      <w:tr w:rsidR="00691DE6" w:rsidRPr="00A63BAD" w14:paraId="721ACD22" w14:textId="77777777" w:rsidTr="00691DE6">
        <w:trPr>
          <w:trHeight w:val="6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BCA" w14:textId="77777777" w:rsidR="00691DE6" w:rsidRPr="008E58BC" w:rsidRDefault="00691DE6" w:rsidP="00691DE6">
            <w:pPr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A100001 Osnovna aktivnost upravnih tijela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CAE" w14:textId="77777777" w:rsidR="00691DE6" w:rsidRPr="008E58BC" w:rsidRDefault="00691DE6" w:rsidP="00691DE6">
            <w:pPr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313 Doprinosi na plaće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245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1.005.000,00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0B6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23.000,00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252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337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982.000,00</w:t>
            </w:r>
          </w:p>
        </w:tc>
      </w:tr>
      <w:tr w:rsidR="00691DE6" w:rsidRPr="00A63BAD" w14:paraId="70D8FEFF" w14:textId="77777777" w:rsidTr="00691DE6">
        <w:trPr>
          <w:trHeight w:val="3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E7C" w14:textId="77777777" w:rsidR="00691DE6" w:rsidRPr="008E58BC" w:rsidRDefault="00691DE6" w:rsidP="00691D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EBB5" w14:textId="788A626E" w:rsidR="00691DE6" w:rsidRPr="008E58BC" w:rsidRDefault="00691DE6" w:rsidP="00691DE6">
            <w:pPr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312 Ostali rashodi za zaposlene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598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FEFE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27A5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23.000,00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8D2" w14:textId="77777777" w:rsidR="00691DE6" w:rsidRPr="008E58BC" w:rsidRDefault="00691DE6" w:rsidP="00691DE6">
            <w:pPr>
              <w:jc w:val="right"/>
              <w:rPr>
                <w:color w:val="auto"/>
                <w:sz w:val="20"/>
                <w:szCs w:val="20"/>
              </w:rPr>
            </w:pPr>
            <w:r w:rsidRPr="008E58BC">
              <w:rPr>
                <w:color w:val="auto"/>
                <w:sz w:val="20"/>
                <w:szCs w:val="20"/>
              </w:rPr>
              <w:t>323.000,00</w:t>
            </w:r>
          </w:p>
        </w:tc>
      </w:tr>
    </w:tbl>
    <w:p w14:paraId="43FA7E92" w14:textId="77777777" w:rsidR="008275BF" w:rsidRPr="00F55DF7" w:rsidRDefault="008275BF" w:rsidP="00622CDD">
      <w:pPr>
        <w:rPr>
          <w:color w:val="auto"/>
          <w:sz w:val="20"/>
          <w:szCs w:val="20"/>
        </w:rPr>
      </w:pPr>
      <w:bookmarkStart w:id="3" w:name="_Hlk518884918"/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932"/>
        <w:gridCol w:w="2313"/>
        <w:gridCol w:w="1280"/>
        <w:gridCol w:w="1417"/>
        <w:gridCol w:w="1276"/>
        <w:gridCol w:w="1422"/>
      </w:tblGrid>
      <w:tr w:rsidR="00F55DF7" w:rsidRPr="00F55DF7" w14:paraId="71542FCD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8FB6" w14:textId="77777777" w:rsidR="002B2723" w:rsidRPr="00F55DF7" w:rsidRDefault="002B2723" w:rsidP="002B2723">
            <w:pPr>
              <w:rPr>
                <w:b/>
                <w:color w:val="auto"/>
                <w:sz w:val="20"/>
                <w:szCs w:val="20"/>
              </w:rPr>
            </w:pPr>
            <w:bookmarkStart w:id="4" w:name="_Hlk65748553"/>
            <w:r w:rsidRPr="00F55DF7">
              <w:rPr>
                <w:b/>
                <w:color w:val="auto"/>
                <w:sz w:val="20"/>
                <w:szCs w:val="20"/>
              </w:rPr>
              <w:t>RAZDJEL 002 UPRAVNI ODJEL ZA SAMOUPRAVU</w:t>
            </w:r>
          </w:p>
        </w:tc>
      </w:tr>
      <w:tr w:rsidR="00F55DF7" w:rsidRPr="00F55DF7" w14:paraId="28869038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BAC0E3" w14:textId="23FFAF21" w:rsidR="00DF3FD2" w:rsidRPr="00F55DF7" w:rsidRDefault="00DF3FD2" w:rsidP="002B2723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 xml:space="preserve">Izvor </w:t>
            </w:r>
            <w:r w:rsidR="00F83AAB">
              <w:rPr>
                <w:color w:val="auto"/>
                <w:sz w:val="20"/>
                <w:szCs w:val="20"/>
              </w:rPr>
              <w:t xml:space="preserve">1.0. </w:t>
            </w:r>
            <w:r w:rsidRPr="00F55DF7">
              <w:rPr>
                <w:color w:val="auto"/>
                <w:sz w:val="20"/>
                <w:szCs w:val="20"/>
              </w:rPr>
              <w:t>OPĆI PRIHODI I PRIMICI</w:t>
            </w:r>
          </w:p>
        </w:tc>
      </w:tr>
      <w:tr w:rsidR="00E524CB" w:rsidRPr="00F55DF7" w14:paraId="022830AF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E8699B" w14:textId="34E88064" w:rsidR="00E524CB" w:rsidRPr="00F55DF7" w:rsidRDefault="00E524CB" w:rsidP="002B2723">
            <w:pPr>
              <w:rPr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00201 UPRAVNI ODJEL ZA SAMOUPRAVU</w:t>
            </w:r>
          </w:p>
        </w:tc>
      </w:tr>
      <w:tr w:rsidR="00F55DF7" w:rsidRPr="00F55DF7" w14:paraId="3C58AFDC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195181" w14:textId="77777777" w:rsidR="002B2723" w:rsidRPr="00F55DF7" w:rsidRDefault="002B2723" w:rsidP="00DF3FD2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 xml:space="preserve">PROGRAM 8000 </w:t>
            </w:r>
            <w:r w:rsidR="00DF3FD2" w:rsidRPr="00F55DF7">
              <w:rPr>
                <w:color w:val="auto"/>
                <w:sz w:val="20"/>
                <w:szCs w:val="20"/>
              </w:rPr>
              <w:t>STIPENDIJE, ŠKOLARINE I DRUGE NAKNADE</w:t>
            </w:r>
          </w:p>
        </w:tc>
      </w:tr>
      <w:tr w:rsidR="00F55DF7" w:rsidRPr="00F55DF7" w14:paraId="32BA337D" w14:textId="77777777" w:rsidTr="00691DE6">
        <w:trPr>
          <w:trHeight w:val="6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746" w14:textId="77777777" w:rsidR="008275BF" w:rsidRPr="00F55DF7" w:rsidRDefault="008275BF" w:rsidP="002B2723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>A800001 Stipendije, školarine i druge naknade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5CB" w14:textId="77777777" w:rsidR="008275BF" w:rsidRPr="00F55DF7" w:rsidRDefault="008275BF" w:rsidP="002B2723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CA8" w14:textId="724E0F1F" w:rsidR="008275BF" w:rsidRPr="00F55DF7" w:rsidRDefault="00FA4CEB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6E9" w14:textId="0269C012" w:rsidR="008275BF" w:rsidRPr="00F55DF7" w:rsidRDefault="00FA4CEB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87A" w14:textId="77777777" w:rsidR="008275BF" w:rsidRPr="00F55DF7" w:rsidRDefault="00D902BE" w:rsidP="00D902BE">
            <w:pPr>
              <w:jc w:val="right"/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660" w14:textId="74154225" w:rsidR="008275BF" w:rsidRPr="00F55DF7" w:rsidRDefault="00FA4CEB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576.000</w:t>
            </w:r>
            <w:r w:rsidR="008275BF" w:rsidRPr="00F55DF7">
              <w:rPr>
                <w:color w:val="auto"/>
                <w:sz w:val="20"/>
                <w:szCs w:val="20"/>
              </w:rPr>
              <w:t>,00</w:t>
            </w:r>
          </w:p>
        </w:tc>
      </w:tr>
      <w:tr w:rsidR="00F55DF7" w:rsidRPr="00F55DF7" w14:paraId="43A5FDEC" w14:textId="77777777" w:rsidTr="00691DE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9857" w14:textId="63D55BDE" w:rsidR="002B2723" w:rsidRPr="00F55DF7" w:rsidRDefault="002B2723" w:rsidP="002B2723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 xml:space="preserve">PROGRAM </w:t>
            </w:r>
            <w:r w:rsidR="00367399">
              <w:rPr>
                <w:color w:val="auto"/>
                <w:sz w:val="20"/>
                <w:szCs w:val="20"/>
              </w:rPr>
              <w:t>1205</w:t>
            </w:r>
            <w:r w:rsidRPr="00F55DF7">
              <w:rPr>
                <w:color w:val="auto"/>
                <w:sz w:val="20"/>
                <w:szCs w:val="20"/>
              </w:rPr>
              <w:t xml:space="preserve"> </w:t>
            </w:r>
            <w:r w:rsidR="00367399">
              <w:rPr>
                <w:color w:val="auto"/>
                <w:sz w:val="20"/>
                <w:szCs w:val="20"/>
              </w:rPr>
              <w:t>VJERSKE ZAJEDNICE</w:t>
            </w:r>
          </w:p>
        </w:tc>
      </w:tr>
      <w:tr w:rsidR="00F55DF7" w:rsidRPr="00F55DF7" w14:paraId="1DE8780F" w14:textId="77777777" w:rsidTr="00691DE6">
        <w:trPr>
          <w:trHeight w:val="3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90A" w14:textId="0534ED85" w:rsidR="008275BF" w:rsidRPr="00F55DF7" w:rsidRDefault="00367399" w:rsidP="002B272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A1200001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A77" w14:textId="44EE0D26" w:rsidR="008275BF" w:rsidRPr="00F55DF7" w:rsidRDefault="008275BF" w:rsidP="002B2723">
            <w:pPr>
              <w:rPr>
                <w:color w:val="auto"/>
                <w:sz w:val="20"/>
                <w:szCs w:val="20"/>
              </w:rPr>
            </w:pPr>
            <w:r w:rsidRPr="00F55DF7">
              <w:rPr>
                <w:color w:val="auto"/>
                <w:sz w:val="20"/>
                <w:szCs w:val="20"/>
              </w:rPr>
              <w:t> 3</w:t>
            </w:r>
            <w:r w:rsidR="00367399">
              <w:rPr>
                <w:color w:val="auto"/>
                <w:sz w:val="20"/>
                <w:szCs w:val="20"/>
              </w:rPr>
              <w:t>82</w:t>
            </w:r>
            <w:r w:rsidRPr="00F55DF7">
              <w:rPr>
                <w:color w:val="auto"/>
                <w:sz w:val="20"/>
                <w:szCs w:val="20"/>
              </w:rPr>
              <w:t xml:space="preserve"> </w:t>
            </w:r>
            <w:r w:rsidR="00367399">
              <w:rPr>
                <w:color w:val="auto"/>
                <w:sz w:val="20"/>
                <w:szCs w:val="20"/>
              </w:rPr>
              <w:t>Kapitalne donacije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4F0" w14:textId="603144D7" w:rsidR="008275BF" w:rsidRPr="00F55DF7" w:rsidRDefault="00367399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100.000</w:t>
            </w:r>
            <w:r w:rsidR="008275BF" w:rsidRPr="00F55DF7">
              <w:rPr>
                <w:color w:val="auto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1D62" w14:textId="77E8A08F" w:rsidR="008275BF" w:rsidRPr="00F55DF7" w:rsidRDefault="00367399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C68" w14:textId="544AFB3B" w:rsidR="008275BF" w:rsidRPr="00F55DF7" w:rsidRDefault="00367399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985" w14:textId="30998649" w:rsidR="008275BF" w:rsidRPr="00F55DF7" w:rsidRDefault="00367399" w:rsidP="00D902BE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124.000</w:t>
            </w:r>
            <w:r w:rsidR="008275BF" w:rsidRPr="00F55DF7">
              <w:rPr>
                <w:color w:val="auto"/>
                <w:sz w:val="20"/>
                <w:szCs w:val="20"/>
              </w:rPr>
              <w:t>,00</w:t>
            </w:r>
          </w:p>
        </w:tc>
      </w:tr>
      <w:bookmarkEnd w:id="1"/>
      <w:bookmarkEnd w:id="2"/>
      <w:bookmarkEnd w:id="3"/>
      <w:bookmarkEnd w:id="4"/>
    </w:tbl>
    <w:p w14:paraId="0A18C892" w14:textId="20F4A062" w:rsidR="00635ABA" w:rsidRDefault="00635ABA" w:rsidP="00635ABA">
      <w:pPr>
        <w:jc w:val="both"/>
        <w:rPr>
          <w:bCs/>
          <w:color w:val="auto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91DE6" w:rsidRPr="00691DE6" w14:paraId="67E9A3EE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5A2C1334" w14:textId="77777777" w:rsidR="00691DE6" w:rsidRPr="00691DE6" w:rsidRDefault="00691DE6" w:rsidP="00691DE6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91DE6">
              <w:rPr>
                <w:b/>
                <w:bCs/>
                <w:color w:val="auto"/>
                <w:sz w:val="20"/>
                <w:szCs w:val="20"/>
              </w:rPr>
              <w:t>RAZDJEL 003 UPRAVNI ODJEL ZA KOMUNALNE DJELATNOSTI I GOSPODARENJE </w:t>
            </w:r>
          </w:p>
        </w:tc>
      </w:tr>
      <w:tr w:rsidR="00691DE6" w:rsidRPr="00691DE6" w14:paraId="62B8EC61" w14:textId="77777777" w:rsidTr="00691DE6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0942CCD6" w14:textId="77777777" w:rsidR="00691DE6" w:rsidRPr="00691DE6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Izvor 1.0. OPĆI PRIHODI I PRIMICI</w:t>
            </w:r>
          </w:p>
        </w:tc>
      </w:tr>
      <w:tr w:rsidR="00691DE6" w:rsidRPr="00691DE6" w14:paraId="550E9CE1" w14:textId="77777777" w:rsidTr="00691DE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B5849A9" w14:textId="47CD895E" w:rsidR="00691DE6" w:rsidRPr="00691DE6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E524CB">
              <w:rPr>
                <w:bCs/>
                <w:color w:val="auto"/>
                <w:sz w:val="20"/>
                <w:szCs w:val="20"/>
              </w:rPr>
              <w:t>Glava 00</w:t>
            </w:r>
            <w:r>
              <w:rPr>
                <w:bCs/>
                <w:color w:val="auto"/>
                <w:sz w:val="20"/>
                <w:szCs w:val="20"/>
              </w:rPr>
              <w:t>5</w:t>
            </w:r>
            <w:r w:rsidRPr="00E524CB">
              <w:rPr>
                <w:bCs/>
                <w:color w:val="auto"/>
                <w:sz w:val="20"/>
                <w:szCs w:val="20"/>
              </w:rPr>
              <w:t xml:space="preserve">01 UPRAVNI ODJEL ZA </w:t>
            </w:r>
            <w:r>
              <w:rPr>
                <w:bCs/>
                <w:color w:val="auto"/>
                <w:sz w:val="20"/>
                <w:szCs w:val="20"/>
              </w:rPr>
              <w:t>KOMUNALNU DJELATNOST I GOSPODARANJE</w:t>
            </w:r>
          </w:p>
        </w:tc>
      </w:tr>
      <w:tr w:rsidR="00691DE6" w:rsidRPr="00691DE6" w14:paraId="27075B8E" w14:textId="77777777" w:rsidTr="00691DE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6B513FBE" w14:textId="77777777" w:rsidR="00691DE6" w:rsidRPr="00691DE6" w:rsidRDefault="00691DE6" w:rsidP="00691DE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1300 OSNOVNA AKTIVNOST UPRAVNIH TIJELA</w:t>
            </w:r>
          </w:p>
        </w:tc>
      </w:tr>
      <w:tr w:rsidR="00691DE6" w:rsidRPr="00691DE6" w14:paraId="2E503FC0" w14:textId="77777777" w:rsidTr="000A0B01">
        <w:trPr>
          <w:trHeight w:val="682"/>
          <w:jc w:val="center"/>
        </w:trPr>
        <w:tc>
          <w:tcPr>
            <w:tcW w:w="1616" w:type="dxa"/>
            <w:hideMark/>
          </w:tcPr>
          <w:p w14:paraId="0722D1F0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bookmarkStart w:id="5" w:name="_Hlk67560666"/>
            <w:r w:rsidRPr="00691DE6">
              <w:rPr>
                <w:bCs/>
                <w:color w:val="auto"/>
                <w:sz w:val="20"/>
                <w:szCs w:val="20"/>
              </w:rPr>
              <w:t>A130001 Ostali troškovi vezani uz redovnu djelatnost</w:t>
            </w:r>
          </w:p>
        </w:tc>
        <w:tc>
          <w:tcPr>
            <w:tcW w:w="1821" w:type="dxa"/>
            <w:noWrap/>
            <w:vAlign w:val="center"/>
            <w:hideMark/>
          </w:tcPr>
          <w:p w14:paraId="5DDCAB38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343 Ostali financijski rashodi</w:t>
            </w:r>
          </w:p>
        </w:tc>
        <w:tc>
          <w:tcPr>
            <w:tcW w:w="1613" w:type="dxa"/>
            <w:noWrap/>
            <w:vAlign w:val="center"/>
            <w:hideMark/>
          </w:tcPr>
          <w:p w14:paraId="75A164AC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700.000,00</w:t>
            </w:r>
          </w:p>
        </w:tc>
        <w:tc>
          <w:tcPr>
            <w:tcW w:w="1583" w:type="dxa"/>
            <w:noWrap/>
            <w:vAlign w:val="center"/>
            <w:hideMark/>
          </w:tcPr>
          <w:p w14:paraId="4BA018D0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35.000,00</w:t>
            </w:r>
          </w:p>
        </w:tc>
        <w:tc>
          <w:tcPr>
            <w:tcW w:w="1606" w:type="dxa"/>
            <w:noWrap/>
            <w:vAlign w:val="center"/>
            <w:hideMark/>
          </w:tcPr>
          <w:p w14:paraId="57E4C6FE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  <w:hideMark/>
          </w:tcPr>
          <w:p w14:paraId="7EB2D988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665.000,00</w:t>
            </w:r>
          </w:p>
        </w:tc>
      </w:tr>
      <w:bookmarkEnd w:id="5"/>
      <w:tr w:rsidR="00691DE6" w:rsidRPr="00691DE6" w14:paraId="2488D698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0421ECDF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lastRenderedPageBreak/>
              <w:t>PROGRAM 1501 KAPITALNA ULAGANJA U POSLOVNE, STAMBENE PROSTORE, OPREMU I DRUGO </w:t>
            </w:r>
          </w:p>
        </w:tc>
      </w:tr>
      <w:tr w:rsidR="00691DE6" w:rsidRPr="00691DE6" w14:paraId="18ED4C67" w14:textId="77777777" w:rsidTr="000A0B01">
        <w:trPr>
          <w:trHeight w:val="676"/>
          <w:jc w:val="center"/>
        </w:trPr>
        <w:tc>
          <w:tcPr>
            <w:tcW w:w="1616" w:type="dxa"/>
            <w:hideMark/>
          </w:tcPr>
          <w:p w14:paraId="309D45CF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bookmarkStart w:id="6" w:name="_Hlk67563009"/>
            <w:r w:rsidRPr="00691DE6">
              <w:rPr>
                <w:bCs/>
                <w:color w:val="auto"/>
                <w:sz w:val="20"/>
                <w:szCs w:val="20"/>
              </w:rPr>
              <w:t>K150050 Uređenje otvorenog dijela tržnice</w:t>
            </w:r>
          </w:p>
        </w:tc>
        <w:tc>
          <w:tcPr>
            <w:tcW w:w="1821" w:type="dxa"/>
            <w:noWrap/>
            <w:vAlign w:val="center"/>
          </w:tcPr>
          <w:p w14:paraId="1C8BDFB5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421 Građevinski objekti</w:t>
            </w:r>
          </w:p>
        </w:tc>
        <w:tc>
          <w:tcPr>
            <w:tcW w:w="1613" w:type="dxa"/>
            <w:noWrap/>
            <w:vAlign w:val="center"/>
          </w:tcPr>
          <w:p w14:paraId="3D11DD80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100.000,00</w:t>
            </w:r>
          </w:p>
        </w:tc>
        <w:tc>
          <w:tcPr>
            <w:tcW w:w="1583" w:type="dxa"/>
            <w:noWrap/>
            <w:vAlign w:val="center"/>
          </w:tcPr>
          <w:p w14:paraId="716B3A8F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5.000,00</w:t>
            </w:r>
          </w:p>
        </w:tc>
        <w:tc>
          <w:tcPr>
            <w:tcW w:w="1606" w:type="dxa"/>
            <w:noWrap/>
            <w:vAlign w:val="center"/>
          </w:tcPr>
          <w:p w14:paraId="39B26F98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0D6FE693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95.000,00</w:t>
            </w:r>
          </w:p>
        </w:tc>
      </w:tr>
      <w:bookmarkEnd w:id="6"/>
      <w:tr w:rsidR="00691DE6" w:rsidRPr="00691DE6" w14:paraId="4347BB9F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65A342D4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1609 SUBVENCIJE GRAĐANIMA</w:t>
            </w:r>
          </w:p>
        </w:tc>
      </w:tr>
      <w:tr w:rsidR="00691DE6" w:rsidRPr="00691DE6" w14:paraId="03EA7883" w14:textId="77777777" w:rsidTr="000A0B01">
        <w:trPr>
          <w:trHeight w:val="600"/>
          <w:jc w:val="center"/>
        </w:trPr>
        <w:tc>
          <w:tcPr>
            <w:tcW w:w="1616" w:type="dxa"/>
            <w:hideMark/>
          </w:tcPr>
          <w:p w14:paraId="31F59F39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A160001 Subvencioniranje uklanjanja azbestnog pokrova</w:t>
            </w:r>
          </w:p>
        </w:tc>
        <w:tc>
          <w:tcPr>
            <w:tcW w:w="1821" w:type="dxa"/>
            <w:noWrap/>
            <w:vAlign w:val="center"/>
            <w:hideMark/>
          </w:tcPr>
          <w:p w14:paraId="36EA2D17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1613" w:type="dxa"/>
            <w:noWrap/>
            <w:vAlign w:val="center"/>
            <w:hideMark/>
          </w:tcPr>
          <w:p w14:paraId="50D0ADF6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100.000,00</w:t>
            </w:r>
          </w:p>
        </w:tc>
        <w:tc>
          <w:tcPr>
            <w:tcW w:w="1583" w:type="dxa"/>
            <w:noWrap/>
            <w:vAlign w:val="center"/>
            <w:hideMark/>
          </w:tcPr>
          <w:p w14:paraId="70AE91B4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5.000,00</w:t>
            </w:r>
          </w:p>
        </w:tc>
        <w:tc>
          <w:tcPr>
            <w:tcW w:w="1606" w:type="dxa"/>
            <w:noWrap/>
            <w:vAlign w:val="center"/>
            <w:hideMark/>
          </w:tcPr>
          <w:p w14:paraId="74189056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  <w:hideMark/>
          </w:tcPr>
          <w:p w14:paraId="6D662D73" w14:textId="77777777" w:rsidR="00691DE6" w:rsidRPr="00691DE6" w:rsidRDefault="00691DE6" w:rsidP="00691DE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95.000,00</w:t>
            </w:r>
          </w:p>
        </w:tc>
      </w:tr>
      <w:tr w:rsidR="00691DE6" w:rsidRPr="00691DE6" w14:paraId="0CA6BF49" w14:textId="77777777" w:rsidTr="00691DE6">
        <w:trPr>
          <w:trHeight w:val="271"/>
          <w:jc w:val="center"/>
        </w:trPr>
        <w:tc>
          <w:tcPr>
            <w:tcW w:w="9645" w:type="dxa"/>
            <w:gridSpan w:val="6"/>
          </w:tcPr>
          <w:p w14:paraId="2A54A766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 xml:space="preserve">PROGRAM 2300 KAPITALNA ULAGANJA U POSLOVNE, STAMBENE PROSTORIJE, OPREMU I DRUGO KROZ EU </w:t>
            </w:r>
          </w:p>
        </w:tc>
      </w:tr>
      <w:tr w:rsidR="00691DE6" w:rsidRPr="00691DE6" w14:paraId="1B6AAF5C" w14:textId="77777777" w:rsidTr="002271E5">
        <w:trPr>
          <w:trHeight w:val="600"/>
          <w:jc w:val="center"/>
        </w:trPr>
        <w:tc>
          <w:tcPr>
            <w:tcW w:w="1616" w:type="dxa"/>
          </w:tcPr>
          <w:p w14:paraId="74051514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bookmarkStart w:id="7" w:name="_Hlk67564352"/>
            <w:r w:rsidRPr="00691DE6">
              <w:rPr>
                <w:bCs/>
                <w:color w:val="auto"/>
                <w:sz w:val="20"/>
                <w:szCs w:val="20"/>
              </w:rPr>
              <w:t>K230029 Rasvjeta u dvorani T. Pirc</w:t>
            </w:r>
          </w:p>
        </w:tc>
        <w:tc>
          <w:tcPr>
            <w:tcW w:w="1821" w:type="dxa"/>
            <w:noWrap/>
          </w:tcPr>
          <w:p w14:paraId="02069E00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noWrap/>
            <w:vAlign w:val="center"/>
          </w:tcPr>
          <w:p w14:paraId="52E811AF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140.000,00</w:t>
            </w:r>
          </w:p>
        </w:tc>
        <w:tc>
          <w:tcPr>
            <w:tcW w:w="1583" w:type="dxa"/>
            <w:noWrap/>
            <w:vAlign w:val="center"/>
          </w:tcPr>
          <w:p w14:paraId="2BFB3C72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7.000,00</w:t>
            </w:r>
          </w:p>
        </w:tc>
        <w:tc>
          <w:tcPr>
            <w:tcW w:w="1606" w:type="dxa"/>
            <w:noWrap/>
            <w:vAlign w:val="center"/>
          </w:tcPr>
          <w:p w14:paraId="604AB209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2C9CEE32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133.000,00</w:t>
            </w:r>
          </w:p>
        </w:tc>
      </w:tr>
      <w:bookmarkEnd w:id="7"/>
      <w:tr w:rsidR="00691DE6" w:rsidRPr="00691DE6" w14:paraId="4536D4B9" w14:textId="77777777" w:rsidTr="00691DE6">
        <w:trPr>
          <w:trHeight w:val="285"/>
          <w:jc w:val="center"/>
        </w:trPr>
        <w:tc>
          <w:tcPr>
            <w:tcW w:w="9645" w:type="dxa"/>
            <w:gridSpan w:val="6"/>
          </w:tcPr>
          <w:p w14:paraId="1AF507BE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2330 ENERGETSKA OBNOVA JAVNIH ZGRADA - DRUŠTVENI DOMOVI</w:t>
            </w:r>
          </w:p>
        </w:tc>
      </w:tr>
      <w:tr w:rsidR="00691DE6" w:rsidRPr="00691DE6" w14:paraId="0A8D8B11" w14:textId="77777777" w:rsidTr="000A0B01">
        <w:trPr>
          <w:trHeight w:val="600"/>
          <w:jc w:val="center"/>
        </w:trPr>
        <w:tc>
          <w:tcPr>
            <w:tcW w:w="1616" w:type="dxa"/>
          </w:tcPr>
          <w:p w14:paraId="638B88BC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K230001 Energetska obnova zgrade Društveni dom Novo Selo c</w:t>
            </w:r>
          </w:p>
        </w:tc>
        <w:tc>
          <w:tcPr>
            <w:tcW w:w="1821" w:type="dxa"/>
            <w:noWrap/>
            <w:vAlign w:val="center"/>
          </w:tcPr>
          <w:p w14:paraId="7B0971BB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noWrap/>
            <w:vAlign w:val="center"/>
          </w:tcPr>
          <w:p w14:paraId="345D002E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228.000,00</w:t>
            </w:r>
          </w:p>
        </w:tc>
        <w:tc>
          <w:tcPr>
            <w:tcW w:w="1583" w:type="dxa"/>
            <w:noWrap/>
            <w:vAlign w:val="center"/>
          </w:tcPr>
          <w:p w14:paraId="6EDCB841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11.000,00</w:t>
            </w:r>
          </w:p>
        </w:tc>
        <w:tc>
          <w:tcPr>
            <w:tcW w:w="1606" w:type="dxa"/>
            <w:noWrap/>
            <w:vAlign w:val="center"/>
          </w:tcPr>
          <w:p w14:paraId="249583C3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16EC83EB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217.000,00</w:t>
            </w:r>
          </w:p>
        </w:tc>
      </w:tr>
      <w:tr w:rsidR="00691DE6" w:rsidRPr="00691DE6" w14:paraId="5CFDD21B" w14:textId="77777777" w:rsidTr="002271E5">
        <w:trPr>
          <w:trHeight w:val="367"/>
          <w:jc w:val="center"/>
        </w:trPr>
        <w:tc>
          <w:tcPr>
            <w:tcW w:w="9645" w:type="dxa"/>
            <w:gridSpan w:val="6"/>
            <w:vAlign w:val="center"/>
          </w:tcPr>
          <w:p w14:paraId="16ABEF08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1602 SUBVENCIJE TRGOVAČKIM DRUŠTVIMA</w:t>
            </w:r>
          </w:p>
        </w:tc>
      </w:tr>
      <w:tr w:rsidR="00691DE6" w:rsidRPr="00691DE6" w14:paraId="6C2A8924" w14:textId="77777777" w:rsidTr="002271E5">
        <w:trPr>
          <w:trHeight w:val="600"/>
          <w:jc w:val="center"/>
        </w:trPr>
        <w:tc>
          <w:tcPr>
            <w:tcW w:w="1616" w:type="dxa"/>
          </w:tcPr>
          <w:p w14:paraId="10724B99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A160001 Subvencija gradskog prijevoza</w:t>
            </w:r>
          </w:p>
        </w:tc>
        <w:tc>
          <w:tcPr>
            <w:tcW w:w="1821" w:type="dxa"/>
            <w:noWrap/>
          </w:tcPr>
          <w:p w14:paraId="0BCAF4BE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352 Subvencije trgovačkim društvima, zadrugama, poljoprivrednicima i obrtnicima izvan javnog sektora</w:t>
            </w:r>
          </w:p>
        </w:tc>
        <w:tc>
          <w:tcPr>
            <w:tcW w:w="1613" w:type="dxa"/>
            <w:noWrap/>
            <w:vAlign w:val="center"/>
          </w:tcPr>
          <w:p w14:paraId="041BCD6E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1.200.000,00</w:t>
            </w:r>
          </w:p>
        </w:tc>
        <w:tc>
          <w:tcPr>
            <w:tcW w:w="1583" w:type="dxa"/>
            <w:noWrap/>
            <w:vAlign w:val="center"/>
          </w:tcPr>
          <w:p w14:paraId="39A4B57A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45.000,00</w:t>
            </w:r>
          </w:p>
        </w:tc>
        <w:tc>
          <w:tcPr>
            <w:tcW w:w="1606" w:type="dxa"/>
            <w:noWrap/>
            <w:vAlign w:val="center"/>
          </w:tcPr>
          <w:p w14:paraId="7ED2CBDA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noWrap/>
            <w:vAlign w:val="center"/>
          </w:tcPr>
          <w:p w14:paraId="77E375C9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1.155.000,00</w:t>
            </w:r>
          </w:p>
        </w:tc>
      </w:tr>
      <w:tr w:rsidR="00691DE6" w:rsidRPr="00691DE6" w14:paraId="51DED02C" w14:textId="77777777" w:rsidTr="00691DE6">
        <w:trPr>
          <w:trHeight w:val="313"/>
          <w:jc w:val="center"/>
        </w:trPr>
        <w:tc>
          <w:tcPr>
            <w:tcW w:w="9645" w:type="dxa"/>
            <w:gridSpan w:val="6"/>
          </w:tcPr>
          <w:p w14:paraId="0086E3D3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PROGRAM 1503 OTKUP ZEMLJIŠTA I OBJEKATA</w:t>
            </w:r>
          </w:p>
        </w:tc>
      </w:tr>
      <w:tr w:rsidR="00691DE6" w:rsidRPr="00691DE6" w14:paraId="590B77C5" w14:textId="77777777" w:rsidTr="000A0B01">
        <w:trPr>
          <w:trHeight w:val="600"/>
          <w:jc w:val="center"/>
        </w:trPr>
        <w:tc>
          <w:tcPr>
            <w:tcW w:w="1616" w:type="dxa"/>
          </w:tcPr>
          <w:p w14:paraId="6BE50800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K15002 Otkup objekata</w:t>
            </w:r>
          </w:p>
        </w:tc>
        <w:tc>
          <w:tcPr>
            <w:tcW w:w="1821" w:type="dxa"/>
            <w:noWrap/>
            <w:vAlign w:val="center"/>
          </w:tcPr>
          <w:p w14:paraId="4C70DBB0" w14:textId="77777777" w:rsidR="00691DE6" w:rsidRPr="00691DE6" w:rsidRDefault="00691DE6" w:rsidP="00691DE6">
            <w:pPr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421 Građevinski objekti</w:t>
            </w:r>
          </w:p>
        </w:tc>
        <w:tc>
          <w:tcPr>
            <w:tcW w:w="1613" w:type="dxa"/>
            <w:noWrap/>
            <w:vAlign w:val="center"/>
          </w:tcPr>
          <w:p w14:paraId="20A8DA2A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50.000,00</w:t>
            </w:r>
          </w:p>
        </w:tc>
        <w:tc>
          <w:tcPr>
            <w:tcW w:w="1583" w:type="dxa"/>
            <w:noWrap/>
            <w:vAlign w:val="center"/>
          </w:tcPr>
          <w:p w14:paraId="08C62DF7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noWrap/>
            <w:vAlign w:val="center"/>
          </w:tcPr>
          <w:p w14:paraId="35DE12C1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108.000,00</w:t>
            </w:r>
          </w:p>
        </w:tc>
        <w:tc>
          <w:tcPr>
            <w:tcW w:w="1406" w:type="dxa"/>
            <w:noWrap/>
            <w:vAlign w:val="center"/>
          </w:tcPr>
          <w:p w14:paraId="23824E88" w14:textId="77777777" w:rsidR="00691DE6" w:rsidRPr="00691DE6" w:rsidRDefault="00691DE6" w:rsidP="002271E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691DE6">
              <w:rPr>
                <w:bCs/>
                <w:color w:val="auto"/>
                <w:sz w:val="20"/>
                <w:szCs w:val="20"/>
              </w:rPr>
              <w:t>158.000,00</w:t>
            </w:r>
          </w:p>
        </w:tc>
      </w:tr>
    </w:tbl>
    <w:p w14:paraId="62B5F9B5" w14:textId="77777777" w:rsidR="00F83AAB" w:rsidRPr="00F83AAB" w:rsidRDefault="00F83AAB" w:rsidP="00635ABA">
      <w:pPr>
        <w:jc w:val="both"/>
        <w:rPr>
          <w:bCs/>
          <w:color w:val="auto"/>
          <w:sz w:val="20"/>
          <w:szCs w:val="20"/>
        </w:rPr>
      </w:pPr>
    </w:p>
    <w:p w14:paraId="73D3352B" w14:textId="78CE1015" w:rsidR="00635ABA" w:rsidRPr="00F41BDB" w:rsidRDefault="00635ABA" w:rsidP="00367399">
      <w:pPr>
        <w:widowControl w:val="0"/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II.</w:t>
      </w:r>
    </w:p>
    <w:p w14:paraId="08ABB24D" w14:textId="77777777" w:rsidR="00635ABA" w:rsidRPr="00F41BDB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3E90779A" w14:textId="748C7A97" w:rsidR="0049739D" w:rsidRDefault="00635ABA" w:rsidP="00635ABA">
      <w:pPr>
        <w:ind w:firstLine="708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>Ova Odluka  je sastavni dio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</w:t>
      </w:r>
    </w:p>
    <w:p w14:paraId="5CB15890" w14:textId="77777777" w:rsidR="0049739D" w:rsidRDefault="0049739D" w:rsidP="00635ABA">
      <w:pPr>
        <w:ind w:firstLine="708"/>
        <w:rPr>
          <w:rFonts w:eastAsia="Arial Unicode MS"/>
          <w:bCs/>
          <w:sz w:val="20"/>
          <w:szCs w:val="20"/>
        </w:rPr>
      </w:pPr>
    </w:p>
    <w:p w14:paraId="6E29D64E" w14:textId="27584008" w:rsidR="00635ABA" w:rsidRPr="00367399" w:rsidRDefault="00635ABA" w:rsidP="00367399">
      <w:pPr>
        <w:rPr>
          <w:rFonts w:eastAsia="Arial Unicode MS"/>
          <w:bCs/>
          <w:sz w:val="20"/>
          <w:szCs w:val="20"/>
        </w:rPr>
      </w:pPr>
    </w:p>
    <w:p w14:paraId="560F604D" w14:textId="1A329785" w:rsidR="00635ABA" w:rsidRPr="00F41BDB" w:rsidRDefault="00367399" w:rsidP="00367399">
      <w:pPr>
        <w:widowControl w:val="0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ABA" w:rsidRPr="00F41BDB">
        <w:rPr>
          <w:sz w:val="20"/>
          <w:szCs w:val="20"/>
        </w:rPr>
        <w:t>III.</w:t>
      </w:r>
    </w:p>
    <w:p w14:paraId="26EE4E74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1F4481DF" w14:textId="008649B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  <w:r w:rsidRPr="00F41BDB">
        <w:rPr>
          <w:rFonts w:eastAsia="Arial Unicode MS"/>
          <w:bCs/>
          <w:sz w:val="20"/>
          <w:szCs w:val="20"/>
        </w:rPr>
        <w:t xml:space="preserve">Gradonačelnik će o izvršenoj preraspodjeli iz točke I. ove Odluke  izvijestiti  Gradsko vijeće Grada  Požege prilikom podnošenja </w:t>
      </w:r>
      <w:r>
        <w:rPr>
          <w:rFonts w:eastAsia="Arial Unicode MS"/>
          <w:bCs/>
          <w:sz w:val="20"/>
          <w:szCs w:val="20"/>
        </w:rPr>
        <w:t>Godišnjeg</w:t>
      </w:r>
      <w:r w:rsidRPr="00F41BDB">
        <w:rPr>
          <w:rFonts w:eastAsia="Arial Unicode MS"/>
          <w:bCs/>
          <w:sz w:val="20"/>
          <w:szCs w:val="20"/>
        </w:rPr>
        <w:t xml:space="preserve"> izvještaja o izvršenju Proračuna Grada Požege za 20</w:t>
      </w:r>
      <w:r w:rsidR="00D16750">
        <w:rPr>
          <w:rFonts w:eastAsia="Arial Unicode MS"/>
          <w:bCs/>
          <w:sz w:val="20"/>
          <w:szCs w:val="20"/>
        </w:rPr>
        <w:t>2</w:t>
      </w:r>
      <w:r w:rsidR="00367399">
        <w:rPr>
          <w:rFonts w:eastAsia="Arial Unicode MS"/>
          <w:bCs/>
          <w:sz w:val="20"/>
          <w:szCs w:val="20"/>
        </w:rPr>
        <w:t>1</w:t>
      </w:r>
      <w:r w:rsidRPr="00F41BDB">
        <w:rPr>
          <w:rFonts w:eastAsia="Arial Unicode MS"/>
          <w:bCs/>
          <w:sz w:val="20"/>
          <w:szCs w:val="20"/>
        </w:rPr>
        <w:t xml:space="preserve">. godinu.    </w:t>
      </w:r>
    </w:p>
    <w:p w14:paraId="223717AA" w14:textId="77777777" w:rsidR="00635ABA" w:rsidRPr="00F41BDB" w:rsidRDefault="00635ABA" w:rsidP="00635AB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36938B75" w14:textId="77777777" w:rsidR="00635ABA" w:rsidRPr="00F41BDB" w:rsidRDefault="00635ABA" w:rsidP="00367399">
      <w:pPr>
        <w:ind w:left="3540" w:firstLine="708"/>
        <w:rPr>
          <w:sz w:val="20"/>
          <w:szCs w:val="20"/>
        </w:rPr>
      </w:pPr>
      <w:r w:rsidRPr="00F41BDB">
        <w:rPr>
          <w:sz w:val="20"/>
          <w:szCs w:val="20"/>
        </w:rPr>
        <w:t>IV.</w:t>
      </w:r>
    </w:p>
    <w:p w14:paraId="5559D1E8" w14:textId="77777777" w:rsidR="00635ABA" w:rsidRPr="00F41BDB" w:rsidRDefault="00635ABA" w:rsidP="00635ABA">
      <w:pPr>
        <w:ind w:firstLine="708"/>
        <w:jc w:val="both"/>
        <w:rPr>
          <w:rFonts w:eastAsia="Arial Unicode MS"/>
          <w:bCs/>
          <w:sz w:val="20"/>
          <w:szCs w:val="20"/>
        </w:rPr>
      </w:pPr>
    </w:p>
    <w:p w14:paraId="71D69947" w14:textId="77777777" w:rsidR="00635ABA" w:rsidRPr="00403219" w:rsidRDefault="00635ABA" w:rsidP="00635ABA">
      <w:pPr>
        <w:ind w:firstLine="708"/>
        <w:jc w:val="both"/>
        <w:rPr>
          <w:color w:val="000000" w:themeColor="text1"/>
          <w:sz w:val="20"/>
          <w:szCs w:val="20"/>
        </w:rPr>
      </w:pPr>
      <w:r w:rsidRPr="00403219">
        <w:rPr>
          <w:rFonts w:eastAsia="Arial Unicode MS"/>
          <w:bCs/>
          <w:color w:val="000000" w:themeColor="text1"/>
          <w:sz w:val="20"/>
          <w:szCs w:val="20"/>
        </w:rPr>
        <w:t xml:space="preserve">Ova  Odluka stupa na snagu i  primjenjuje se danom donošenja. </w:t>
      </w:r>
    </w:p>
    <w:p w14:paraId="50C33D7E" w14:textId="77777777" w:rsidR="00635ABA" w:rsidRDefault="00635ABA" w:rsidP="00635ABA">
      <w:pPr>
        <w:widowControl w:val="0"/>
        <w:jc w:val="both"/>
        <w:rPr>
          <w:b/>
          <w:sz w:val="20"/>
          <w:szCs w:val="20"/>
        </w:rPr>
      </w:pP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</w:r>
      <w:r w:rsidRPr="00F41BDB">
        <w:rPr>
          <w:b/>
          <w:sz w:val="20"/>
          <w:szCs w:val="20"/>
        </w:rPr>
        <w:tab/>
        <w:t xml:space="preserve">                                               </w:t>
      </w:r>
    </w:p>
    <w:p w14:paraId="6D1AD89F" w14:textId="63DEDF94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41BDB">
        <w:rPr>
          <w:sz w:val="20"/>
          <w:szCs w:val="20"/>
        </w:rPr>
        <w:t>GRADONAČELNIK</w:t>
      </w:r>
    </w:p>
    <w:p w14:paraId="39F54166" w14:textId="3310A494" w:rsidR="00635ABA" w:rsidRPr="00F41BDB" w:rsidRDefault="00635ABA" w:rsidP="00B94EB1">
      <w:pPr>
        <w:widowControl w:val="0"/>
        <w:rPr>
          <w:sz w:val="20"/>
          <w:szCs w:val="20"/>
        </w:rPr>
      </w:pPr>
      <w:r w:rsidRPr="00F41BDB">
        <w:rPr>
          <w:sz w:val="20"/>
          <w:szCs w:val="20"/>
        </w:rPr>
        <w:t xml:space="preserve"> </w:t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</w:r>
      <w:r w:rsidRPr="00F41BDB">
        <w:rPr>
          <w:sz w:val="20"/>
          <w:szCs w:val="20"/>
        </w:rPr>
        <w:tab/>
        <w:t xml:space="preserve">         Darko Puljašić, dipl.iur.</w:t>
      </w:r>
      <w:r w:rsidR="00B94EB1">
        <w:rPr>
          <w:sz w:val="20"/>
          <w:szCs w:val="20"/>
        </w:rPr>
        <w:t>,v.r.</w:t>
      </w:r>
    </w:p>
    <w:p w14:paraId="3408F9F7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576A569D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</w:p>
    <w:p w14:paraId="2589B5BB" w14:textId="77777777" w:rsidR="00635ABA" w:rsidRPr="00F41BDB" w:rsidRDefault="00635ABA" w:rsidP="00635ABA">
      <w:pPr>
        <w:widowControl w:val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DOSTAVITI: </w:t>
      </w:r>
    </w:p>
    <w:p w14:paraId="2F0D819B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1. Upravnom odjelu za financije, ovdje </w:t>
      </w:r>
    </w:p>
    <w:p w14:paraId="3431D367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bCs/>
          <w:color w:val="auto"/>
          <w:sz w:val="20"/>
          <w:szCs w:val="20"/>
        </w:rPr>
      </w:pPr>
      <w:r w:rsidRPr="00F41BDB">
        <w:rPr>
          <w:sz w:val="20"/>
          <w:szCs w:val="20"/>
        </w:rPr>
        <w:t xml:space="preserve">2. Upravnom odjelu za samoupravu, ovdje </w:t>
      </w:r>
      <w:r w:rsidRPr="00F41BDB">
        <w:rPr>
          <w:bCs/>
          <w:color w:val="auto"/>
          <w:sz w:val="20"/>
          <w:szCs w:val="20"/>
        </w:rPr>
        <w:tab/>
      </w:r>
    </w:p>
    <w:p w14:paraId="7687E3D1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sz w:val="20"/>
          <w:szCs w:val="20"/>
        </w:rPr>
      </w:pPr>
      <w:r w:rsidRPr="00F41BDB">
        <w:rPr>
          <w:bCs/>
          <w:color w:val="auto"/>
          <w:sz w:val="20"/>
          <w:szCs w:val="20"/>
        </w:rPr>
        <w:t xml:space="preserve">3. </w:t>
      </w:r>
      <w:r w:rsidRPr="00F41BDB">
        <w:rPr>
          <w:sz w:val="20"/>
          <w:szCs w:val="20"/>
        </w:rPr>
        <w:t xml:space="preserve">Upravnom odjelu za komunalne djelatnosti i gospodarenje, ovdje </w:t>
      </w:r>
    </w:p>
    <w:p w14:paraId="563BBB1E" w14:textId="77777777" w:rsidR="00635ABA" w:rsidRPr="00F41BDB" w:rsidRDefault="00635ABA" w:rsidP="00635ABA">
      <w:pPr>
        <w:pStyle w:val="Odlomakpopisa"/>
        <w:widowControl w:val="0"/>
        <w:ind w:left="0"/>
        <w:jc w:val="both"/>
        <w:rPr>
          <w:sz w:val="20"/>
          <w:szCs w:val="20"/>
        </w:rPr>
      </w:pPr>
      <w:r w:rsidRPr="00F41BDB">
        <w:rPr>
          <w:sz w:val="20"/>
          <w:szCs w:val="20"/>
        </w:rPr>
        <w:t xml:space="preserve">4. Službi za unutarnju reviziju, ovdje   </w:t>
      </w:r>
    </w:p>
    <w:p w14:paraId="09FEC53E" w14:textId="02E40F9C" w:rsidR="00BF076F" w:rsidRPr="00A36462" w:rsidRDefault="00635ABA" w:rsidP="00B94EB1">
      <w:pPr>
        <w:widowControl w:val="0"/>
        <w:jc w:val="both"/>
        <w:rPr>
          <w:color w:val="auto"/>
          <w:sz w:val="20"/>
          <w:szCs w:val="20"/>
        </w:rPr>
      </w:pPr>
      <w:r w:rsidRPr="00F41BDB">
        <w:rPr>
          <w:sz w:val="20"/>
          <w:szCs w:val="20"/>
        </w:rPr>
        <w:t xml:space="preserve">5. Pismohrani.   </w:t>
      </w:r>
    </w:p>
    <w:sectPr w:rsidR="00BF076F" w:rsidRPr="00A36462" w:rsidSect="006D02CE">
      <w:pgSz w:w="11906" w:h="16838"/>
      <w:pgMar w:top="1418" w:right="1417" w:bottom="568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F"/>
    <w:rsid w:val="00015B98"/>
    <w:rsid w:val="00027B8A"/>
    <w:rsid w:val="0003042A"/>
    <w:rsid w:val="0004133C"/>
    <w:rsid w:val="00041B83"/>
    <w:rsid w:val="000468CF"/>
    <w:rsid w:val="000560C2"/>
    <w:rsid w:val="00071E49"/>
    <w:rsid w:val="000763B6"/>
    <w:rsid w:val="000765EC"/>
    <w:rsid w:val="00092AD0"/>
    <w:rsid w:val="000A0B01"/>
    <w:rsid w:val="000A63C5"/>
    <w:rsid w:val="000B0932"/>
    <w:rsid w:val="000C52AE"/>
    <w:rsid w:val="000C66E9"/>
    <w:rsid w:val="000E1833"/>
    <w:rsid w:val="000E4061"/>
    <w:rsid w:val="000E541C"/>
    <w:rsid w:val="000F04D4"/>
    <w:rsid w:val="000F1BA1"/>
    <w:rsid w:val="000F4408"/>
    <w:rsid w:val="001043C6"/>
    <w:rsid w:val="00122E56"/>
    <w:rsid w:val="001426D3"/>
    <w:rsid w:val="00157712"/>
    <w:rsid w:val="001710E5"/>
    <w:rsid w:val="001714BB"/>
    <w:rsid w:val="00192B6D"/>
    <w:rsid w:val="00194334"/>
    <w:rsid w:val="0019702D"/>
    <w:rsid w:val="001A4E2C"/>
    <w:rsid w:val="001F0596"/>
    <w:rsid w:val="001F1D48"/>
    <w:rsid w:val="002240F4"/>
    <w:rsid w:val="002271E5"/>
    <w:rsid w:val="00265E54"/>
    <w:rsid w:val="0027127F"/>
    <w:rsid w:val="00273CB7"/>
    <w:rsid w:val="00276A49"/>
    <w:rsid w:val="00297E17"/>
    <w:rsid w:val="002B1DAF"/>
    <w:rsid w:val="002B2723"/>
    <w:rsid w:val="002D597B"/>
    <w:rsid w:val="002E2FF8"/>
    <w:rsid w:val="002E46D1"/>
    <w:rsid w:val="002F6BD7"/>
    <w:rsid w:val="00301BF5"/>
    <w:rsid w:val="00311180"/>
    <w:rsid w:val="003514F7"/>
    <w:rsid w:val="00353F45"/>
    <w:rsid w:val="00355703"/>
    <w:rsid w:val="00367399"/>
    <w:rsid w:val="00385A3F"/>
    <w:rsid w:val="0038738E"/>
    <w:rsid w:val="00387417"/>
    <w:rsid w:val="003B026D"/>
    <w:rsid w:val="003D6540"/>
    <w:rsid w:val="003F73FA"/>
    <w:rsid w:val="0042015E"/>
    <w:rsid w:val="004346C1"/>
    <w:rsid w:val="00440385"/>
    <w:rsid w:val="00450BEF"/>
    <w:rsid w:val="00457733"/>
    <w:rsid w:val="00473164"/>
    <w:rsid w:val="0048170C"/>
    <w:rsid w:val="004833D9"/>
    <w:rsid w:val="00485929"/>
    <w:rsid w:val="0049739D"/>
    <w:rsid w:val="004D0941"/>
    <w:rsid w:val="004D61E9"/>
    <w:rsid w:val="004D76AA"/>
    <w:rsid w:val="004D7A8F"/>
    <w:rsid w:val="0050154C"/>
    <w:rsid w:val="005078D4"/>
    <w:rsid w:val="00533EBA"/>
    <w:rsid w:val="005420E7"/>
    <w:rsid w:val="00545C7F"/>
    <w:rsid w:val="005562B7"/>
    <w:rsid w:val="005823E0"/>
    <w:rsid w:val="005A22D5"/>
    <w:rsid w:val="005A4D54"/>
    <w:rsid w:val="005A5A2F"/>
    <w:rsid w:val="005B619A"/>
    <w:rsid w:val="005B7A4B"/>
    <w:rsid w:val="005C220D"/>
    <w:rsid w:val="005C4142"/>
    <w:rsid w:val="005D3784"/>
    <w:rsid w:val="005D3A63"/>
    <w:rsid w:val="005D49EC"/>
    <w:rsid w:val="005F37BD"/>
    <w:rsid w:val="005F79B5"/>
    <w:rsid w:val="00606BED"/>
    <w:rsid w:val="00611165"/>
    <w:rsid w:val="006166E3"/>
    <w:rsid w:val="00616EB1"/>
    <w:rsid w:val="00622CDD"/>
    <w:rsid w:val="006312E3"/>
    <w:rsid w:val="00631A1E"/>
    <w:rsid w:val="00632EC5"/>
    <w:rsid w:val="00634CED"/>
    <w:rsid w:val="00635ABA"/>
    <w:rsid w:val="00643216"/>
    <w:rsid w:val="0065075C"/>
    <w:rsid w:val="00684E81"/>
    <w:rsid w:val="00685DBD"/>
    <w:rsid w:val="00691DE6"/>
    <w:rsid w:val="00693BFF"/>
    <w:rsid w:val="006D02CE"/>
    <w:rsid w:val="006E1DE5"/>
    <w:rsid w:val="006F1AF9"/>
    <w:rsid w:val="00702954"/>
    <w:rsid w:val="0072244A"/>
    <w:rsid w:val="00722C2B"/>
    <w:rsid w:val="007233A4"/>
    <w:rsid w:val="0074048F"/>
    <w:rsid w:val="0076464E"/>
    <w:rsid w:val="007812D4"/>
    <w:rsid w:val="00782B6B"/>
    <w:rsid w:val="00783A55"/>
    <w:rsid w:val="007861F4"/>
    <w:rsid w:val="00792AF7"/>
    <w:rsid w:val="00795C0B"/>
    <w:rsid w:val="007A3FC7"/>
    <w:rsid w:val="007C3564"/>
    <w:rsid w:val="007C3661"/>
    <w:rsid w:val="008002FC"/>
    <w:rsid w:val="00825752"/>
    <w:rsid w:val="008275BF"/>
    <w:rsid w:val="00831F8B"/>
    <w:rsid w:val="00840B93"/>
    <w:rsid w:val="00860CC2"/>
    <w:rsid w:val="00861158"/>
    <w:rsid w:val="0087780B"/>
    <w:rsid w:val="008917FE"/>
    <w:rsid w:val="008E3D05"/>
    <w:rsid w:val="008E58BC"/>
    <w:rsid w:val="00903F43"/>
    <w:rsid w:val="00906C46"/>
    <w:rsid w:val="00914170"/>
    <w:rsid w:val="0092043A"/>
    <w:rsid w:val="00924F92"/>
    <w:rsid w:val="00942CFB"/>
    <w:rsid w:val="009447A9"/>
    <w:rsid w:val="009560DB"/>
    <w:rsid w:val="00962343"/>
    <w:rsid w:val="0096412E"/>
    <w:rsid w:val="00990E1F"/>
    <w:rsid w:val="009A1F59"/>
    <w:rsid w:val="009A4104"/>
    <w:rsid w:val="009A4FD2"/>
    <w:rsid w:val="009A580F"/>
    <w:rsid w:val="009C3121"/>
    <w:rsid w:val="009C45CC"/>
    <w:rsid w:val="009E5865"/>
    <w:rsid w:val="00A026C1"/>
    <w:rsid w:val="00A051C3"/>
    <w:rsid w:val="00A06759"/>
    <w:rsid w:val="00A3176C"/>
    <w:rsid w:val="00A36462"/>
    <w:rsid w:val="00A532AA"/>
    <w:rsid w:val="00A61FE5"/>
    <w:rsid w:val="00A70B4A"/>
    <w:rsid w:val="00A77548"/>
    <w:rsid w:val="00A9353F"/>
    <w:rsid w:val="00A94A00"/>
    <w:rsid w:val="00A97532"/>
    <w:rsid w:val="00AA0009"/>
    <w:rsid w:val="00AA27B2"/>
    <w:rsid w:val="00AA459A"/>
    <w:rsid w:val="00AC7146"/>
    <w:rsid w:val="00AC7245"/>
    <w:rsid w:val="00AE251C"/>
    <w:rsid w:val="00AE4D91"/>
    <w:rsid w:val="00B24187"/>
    <w:rsid w:val="00B263AC"/>
    <w:rsid w:val="00B321F5"/>
    <w:rsid w:val="00B360D3"/>
    <w:rsid w:val="00B42241"/>
    <w:rsid w:val="00B82B0E"/>
    <w:rsid w:val="00B908FA"/>
    <w:rsid w:val="00B94EB1"/>
    <w:rsid w:val="00BA2318"/>
    <w:rsid w:val="00BB7DC8"/>
    <w:rsid w:val="00BD432B"/>
    <w:rsid w:val="00BE46A9"/>
    <w:rsid w:val="00BE6977"/>
    <w:rsid w:val="00BF076F"/>
    <w:rsid w:val="00BF5FB9"/>
    <w:rsid w:val="00C01816"/>
    <w:rsid w:val="00C04689"/>
    <w:rsid w:val="00C10C05"/>
    <w:rsid w:val="00C41994"/>
    <w:rsid w:val="00C55031"/>
    <w:rsid w:val="00C61B13"/>
    <w:rsid w:val="00C62031"/>
    <w:rsid w:val="00C7478B"/>
    <w:rsid w:val="00C74900"/>
    <w:rsid w:val="00C81536"/>
    <w:rsid w:val="00C86935"/>
    <w:rsid w:val="00C917C3"/>
    <w:rsid w:val="00C91AE6"/>
    <w:rsid w:val="00C93F30"/>
    <w:rsid w:val="00C97434"/>
    <w:rsid w:val="00CA4495"/>
    <w:rsid w:val="00CD3477"/>
    <w:rsid w:val="00CD5A44"/>
    <w:rsid w:val="00CE2E7D"/>
    <w:rsid w:val="00CF79A5"/>
    <w:rsid w:val="00D07CE5"/>
    <w:rsid w:val="00D16750"/>
    <w:rsid w:val="00D33C88"/>
    <w:rsid w:val="00D576BB"/>
    <w:rsid w:val="00D71B32"/>
    <w:rsid w:val="00D902BE"/>
    <w:rsid w:val="00D91BFF"/>
    <w:rsid w:val="00D92E66"/>
    <w:rsid w:val="00DB1B39"/>
    <w:rsid w:val="00DC2F3B"/>
    <w:rsid w:val="00DC7C56"/>
    <w:rsid w:val="00DD0305"/>
    <w:rsid w:val="00DF3FD2"/>
    <w:rsid w:val="00E204CD"/>
    <w:rsid w:val="00E34DD9"/>
    <w:rsid w:val="00E44904"/>
    <w:rsid w:val="00E524CB"/>
    <w:rsid w:val="00E569A5"/>
    <w:rsid w:val="00E67DCA"/>
    <w:rsid w:val="00E87BE2"/>
    <w:rsid w:val="00E90ECE"/>
    <w:rsid w:val="00E942EC"/>
    <w:rsid w:val="00E965A0"/>
    <w:rsid w:val="00E97F47"/>
    <w:rsid w:val="00ED0DC5"/>
    <w:rsid w:val="00EE6868"/>
    <w:rsid w:val="00EF12CE"/>
    <w:rsid w:val="00EF4465"/>
    <w:rsid w:val="00F214CC"/>
    <w:rsid w:val="00F32C6B"/>
    <w:rsid w:val="00F41BDB"/>
    <w:rsid w:val="00F523B8"/>
    <w:rsid w:val="00F55DF7"/>
    <w:rsid w:val="00F73031"/>
    <w:rsid w:val="00F82CE7"/>
    <w:rsid w:val="00F83AAB"/>
    <w:rsid w:val="00F952E8"/>
    <w:rsid w:val="00F9592C"/>
    <w:rsid w:val="00F959EA"/>
    <w:rsid w:val="00F95A03"/>
    <w:rsid w:val="00FA4CEB"/>
    <w:rsid w:val="00FB577C"/>
    <w:rsid w:val="00FC2C37"/>
    <w:rsid w:val="00FD301A"/>
    <w:rsid w:val="00FD3790"/>
    <w:rsid w:val="00FE1864"/>
    <w:rsid w:val="00FE4BEC"/>
    <w:rsid w:val="00FE761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0EC"/>
  <w15:docId w15:val="{C5DAD9FA-2EA7-4E05-9BF3-A0CE501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DD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5F5B93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C48-7689-4DDB-9903-D5BB708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Odjel za financije 01</cp:lastModifiedBy>
  <cp:revision>8</cp:revision>
  <cp:lastPrinted>2021-03-25T13:28:00Z</cp:lastPrinted>
  <dcterms:created xsi:type="dcterms:W3CDTF">2021-03-04T09:09:00Z</dcterms:created>
  <dcterms:modified xsi:type="dcterms:W3CDTF">2021-10-21T05:40:00Z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