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122F3" w14:textId="77777777" w:rsidR="00DD6C07" w:rsidRPr="00A334A3" w:rsidRDefault="00DD6C07" w:rsidP="00753AED">
      <w:pPr>
        <w:pStyle w:val="Caption"/>
        <w:spacing w:after="0"/>
        <w:jc w:val="center"/>
        <w:rPr>
          <w:sz w:val="22"/>
          <w:szCs w:val="22"/>
        </w:rPr>
      </w:pPr>
      <w:r w:rsidRPr="00A334A3">
        <w:rPr>
          <w:rFonts w:ascii="Times New Roman" w:hAnsi="Times New Roman"/>
          <w:sz w:val="22"/>
          <w:szCs w:val="22"/>
        </w:rPr>
        <w:t>Obrazac Izvješća o savjetovanju s javnošću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80" w:firstRow="0" w:lastRow="0" w:firstColumn="1" w:lastColumn="0" w:noHBand="0" w:noVBand="0"/>
      </w:tblPr>
      <w:tblGrid>
        <w:gridCol w:w="1427"/>
        <w:gridCol w:w="2567"/>
        <w:gridCol w:w="5645"/>
      </w:tblGrid>
      <w:tr w:rsidR="00DD6C07" w:rsidRPr="00A334A3" w14:paraId="311A83C0" w14:textId="77777777" w:rsidTr="00A334A3">
        <w:trPr>
          <w:trHeight w:hRule="exact" w:val="1163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7F6A6CE" w14:textId="77777777" w:rsidR="00DD6C07" w:rsidRPr="00A334A3" w:rsidRDefault="00DD6C07" w:rsidP="00454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334A3">
              <w:rPr>
                <w:rFonts w:ascii="Times New Roman" w:hAnsi="Times New Roman" w:cs="Times New Roman"/>
                <w:b/>
                <w:noProof/>
                <w:sz w:val="22"/>
                <w:lang w:eastAsia="hr-HR"/>
              </w:rPr>
              <w:drawing>
                <wp:inline distT="0" distB="0" distL="0" distR="0" wp14:anchorId="1A5B8D29" wp14:editId="45432514">
                  <wp:extent cx="428625" cy="542925"/>
                  <wp:effectExtent l="0" t="0" r="9525" b="952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14:paraId="7C6A27A4" w14:textId="77777777" w:rsidR="00DD6C07" w:rsidRPr="00A334A3" w:rsidRDefault="00DD6C07" w:rsidP="00454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A334A3">
              <w:rPr>
                <w:rFonts w:ascii="Times New Roman" w:hAnsi="Times New Roman" w:cs="Times New Roman"/>
                <w:b/>
                <w:bCs/>
                <w:sz w:val="22"/>
              </w:rPr>
              <w:t>R  E  P  U  B  L  I  K  A    H  R  V  A  T  S  K  A</w:t>
            </w:r>
          </w:p>
          <w:p w14:paraId="0F7FB39F" w14:textId="77777777" w:rsidR="00DD6C07" w:rsidRPr="00A334A3" w:rsidRDefault="00DD6C07" w:rsidP="00454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A334A3">
              <w:rPr>
                <w:rFonts w:ascii="Times New Roman" w:hAnsi="Times New Roman" w:cs="Times New Roman"/>
                <w:b/>
                <w:bCs/>
                <w:sz w:val="22"/>
              </w:rPr>
              <w:t>POŽEŠKO-SLAVONSKA ŽUPANIJA</w:t>
            </w:r>
          </w:p>
        </w:tc>
      </w:tr>
      <w:tr w:rsidR="00DD6C07" w:rsidRPr="00A334A3" w14:paraId="646731D7" w14:textId="77777777" w:rsidTr="00A334A3">
        <w:trPr>
          <w:trHeight w:hRule="exact" w:val="1153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13D1DF0" w14:textId="77777777" w:rsidR="00DD6C07" w:rsidRPr="00A334A3" w:rsidRDefault="00DD6C07" w:rsidP="00454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A334A3">
              <w:rPr>
                <w:rFonts w:ascii="Times New Roman" w:hAnsi="Times New Roman" w:cs="Times New Roman"/>
                <w:b/>
                <w:noProof/>
                <w:sz w:val="22"/>
                <w:lang w:eastAsia="hr-HR"/>
              </w:rPr>
              <w:drawing>
                <wp:inline distT="0" distB="0" distL="0" distR="0" wp14:anchorId="3BF2392C" wp14:editId="56881CB5">
                  <wp:extent cx="561975" cy="552450"/>
                  <wp:effectExtent l="0" t="0" r="9525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14:paraId="00B25B14" w14:textId="77777777" w:rsidR="00DD6C07" w:rsidRPr="00A334A3" w:rsidRDefault="00DD6C07" w:rsidP="00454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334A3">
              <w:rPr>
                <w:rFonts w:ascii="Times New Roman" w:hAnsi="Times New Roman" w:cs="Times New Roman"/>
                <w:b/>
                <w:bCs/>
                <w:sz w:val="22"/>
              </w:rPr>
              <w:t>GRAD POŽEGA</w:t>
            </w:r>
          </w:p>
          <w:p w14:paraId="555CCE67" w14:textId="77777777" w:rsidR="00DD6C07" w:rsidRPr="00A334A3" w:rsidRDefault="00DD6C07" w:rsidP="00F64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334A3">
              <w:rPr>
                <w:rFonts w:ascii="Times New Roman" w:hAnsi="Times New Roman" w:cs="Times New Roman"/>
                <w:b/>
                <w:bCs/>
                <w:sz w:val="22"/>
              </w:rPr>
              <w:t xml:space="preserve">Upravni odjel za </w:t>
            </w:r>
            <w:r w:rsidR="00F64C38" w:rsidRPr="00A334A3">
              <w:rPr>
                <w:rFonts w:ascii="Times New Roman" w:hAnsi="Times New Roman" w:cs="Times New Roman"/>
                <w:b/>
                <w:bCs/>
                <w:sz w:val="22"/>
              </w:rPr>
              <w:t>financije</w:t>
            </w:r>
          </w:p>
        </w:tc>
      </w:tr>
      <w:tr w:rsidR="00DD6C07" w:rsidRPr="00A334A3" w14:paraId="62A17861" w14:textId="77777777" w:rsidTr="00A334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79"/>
          <w:jc w:val="center"/>
        </w:trPr>
        <w:tc>
          <w:tcPr>
            <w:tcW w:w="9351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65EFE40A" w14:textId="77777777" w:rsidR="00DD6C07" w:rsidRPr="00A334A3" w:rsidRDefault="00DD6C07" w:rsidP="00454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334A3">
              <w:rPr>
                <w:rFonts w:ascii="Times New Roman" w:hAnsi="Times New Roman" w:cs="Times New Roman"/>
                <w:b/>
                <w:bCs/>
                <w:sz w:val="22"/>
              </w:rPr>
              <w:t>IZVJEŠĆE O SAVJETOVANJU S JAVNOŠĆU</w:t>
            </w:r>
          </w:p>
          <w:p w14:paraId="3F0C32CB" w14:textId="77777777" w:rsidR="00DD6C07" w:rsidRPr="00A334A3" w:rsidRDefault="00DD6C07" w:rsidP="004542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A334A3">
              <w:rPr>
                <w:rFonts w:ascii="Times New Roman" w:hAnsi="Times New Roman" w:cs="Times New Roman"/>
                <w:bCs/>
                <w:sz w:val="22"/>
              </w:rPr>
              <w:t>U POSTUPKU DONOŠENJA:</w:t>
            </w:r>
          </w:p>
          <w:p w14:paraId="52056372" w14:textId="77777777" w:rsidR="00DD6C07" w:rsidRPr="00A334A3" w:rsidRDefault="00DD6C07" w:rsidP="004542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A334A3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="00F64C38" w:rsidRPr="00A334A3">
              <w:rPr>
                <w:rFonts w:ascii="Times New Roman" w:hAnsi="Times New Roman" w:cs="Times New Roman"/>
                <w:bCs/>
                <w:sz w:val="22"/>
              </w:rPr>
              <w:t>PRORAČUN GRADA POŽEGE ZA RAZDOBLJE 20</w:t>
            </w:r>
            <w:r w:rsidR="00753AED" w:rsidRPr="00A334A3">
              <w:rPr>
                <w:rFonts w:ascii="Times New Roman" w:hAnsi="Times New Roman" w:cs="Times New Roman"/>
                <w:bCs/>
                <w:sz w:val="22"/>
              </w:rPr>
              <w:t>20</w:t>
            </w:r>
            <w:r w:rsidR="00F64C38" w:rsidRPr="00A334A3">
              <w:rPr>
                <w:rFonts w:ascii="Times New Roman" w:hAnsi="Times New Roman" w:cs="Times New Roman"/>
                <w:bCs/>
                <w:sz w:val="22"/>
              </w:rPr>
              <w:t>.-202</w:t>
            </w:r>
            <w:r w:rsidR="00753AED" w:rsidRPr="00A334A3">
              <w:rPr>
                <w:rFonts w:ascii="Times New Roman" w:hAnsi="Times New Roman" w:cs="Times New Roman"/>
                <w:bCs/>
                <w:sz w:val="22"/>
              </w:rPr>
              <w:t>2</w:t>
            </w:r>
            <w:r w:rsidR="00F64C38" w:rsidRPr="00A334A3">
              <w:rPr>
                <w:rFonts w:ascii="Times New Roman" w:hAnsi="Times New Roman" w:cs="Times New Roman"/>
                <w:bCs/>
                <w:sz w:val="22"/>
              </w:rPr>
              <w:t>. GODINE</w:t>
            </w:r>
          </w:p>
          <w:p w14:paraId="33C4F41E" w14:textId="77777777" w:rsidR="00DD6C07" w:rsidRPr="00A334A3" w:rsidRDefault="00DD6C07" w:rsidP="004542D5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</w:p>
          <w:p w14:paraId="25D5E55D" w14:textId="77777777" w:rsidR="00F64C38" w:rsidRPr="00A334A3" w:rsidRDefault="00DD6C07" w:rsidP="00F64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334A3">
              <w:rPr>
                <w:rFonts w:ascii="Times New Roman" w:hAnsi="Times New Roman" w:cs="Times New Roman"/>
                <w:b/>
                <w:bCs/>
                <w:sz w:val="22"/>
              </w:rPr>
              <w:t>Nositelj izrade izvješća: Upravni odjel za</w:t>
            </w:r>
            <w:r w:rsidR="00F64C38" w:rsidRPr="00A334A3">
              <w:rPr>
                <w:rFonts w:ascii="Times New Roman" w:hAnsi="Times New Roman" w:cs="Times New Roman"/>
                <w:b/>
                <w:bCs/>
                <w:sz w:val="22"/>
              </w:rPr>
              <w:t xml:space="preserve"> financije</w:t>
            </w:r>
          </w:p>
          <w:p w14:paraId="19CCD8AF" w14:textId="77777777" w:rsidR="00DD6C07" w:rsidRPr="00A334A3" w:rsidRDefault="00DD6C07" w:rsidP="00F64C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A334A3">
              <w:rPr>
                <w:rFonts w:ascii="Times New Roman" w:hAnsi="Times New Roman" w:cs="Times New Roman"/>
                <w:b/>
                <w:bCs/>
                <w:sz w:val="22"/>
              </w:rPr>
              <w:t xml:space="preserve">Požega, </w:t>
            </w:r>
            <w:r w:rsidR="00F64C38" w:rsidRPr="00A334A3">
              <w:rPr>
                <w:rFonts w:ascii="Times New Roman" w:hAnsi="Times New Roman" w:cs="Times New Roman"/>
                <w:b/>
                <w:bCs/>
                <w:sz w:val="22"/>
              </w:rPr>
              <w:t>1</w:t>
            </w:r>
            <w:r w:rsidR="00753AED" w:rsidRPr="00A334A3">
              <w:rPr>
                <w:rFonts w:ascii="Times New Roman" w:hAnsi="Times New Roman" w:cs="Times New Roman"/>
                <w:b/>
                <w:bCs/>
                <w:sz w:val="22"/>
              </w:rPr>
              <w:t>5</w:t>
            </w:r>
            <w:r w:rsidRPr="00A334A3">
              <w:rPr>
                <w:rFonts w:ascii="Times New Roman" w:hAnsi="Times New Roman" w:cs="Times New Roman"/>
                <w:b/>
                <w:bCs/>
                <w:sz w:val="22"/>
              </w:rPr>
              <w:t xml:space="preserve">. </w:t>
            </w:r>
            <w:r w:rsidR="00F64C38" w:rsidRPr="00A334A3">
              <w:rPr>
                <w:rFonts w:ascii="Times New Roman" w:hAnsi="Times New Roman" w:cs="Times New Roman"/>
                <w:b/>
                <w:bCs/>
                <w:sz w:val="22"/>
              </w:rPr>
              <w:t>studeni</w:t>
            </w:r>
            <w:r w:rsidRPr="00A334A3">
              <w:rPr>
                <w:rFonts w:ascii="Times New Roman" w:hAnsi="Times New Roman" w:cs="Times New Roman"/>
                <w:b/>
                <w:bCs/>
                <w:sz w:val="22"/>
              </w:rPr>
              <w:t xml:space="preserve"> 201</w:t>
            </w:r>
            <w:r w:rsidR="00753AED" w:rsidRPr="00A334A3">
              <w:rPr>
                <w:rFonts w:ascii="Times New Roman" w:hAnsi="Times New Roman" w:cs="Times New Roman"/>
                <w:b/>
                <w:bCs/>
                <w:sz w:val="22"/>
              </w:rPr>
              <w:t>9</w:t>
            </w:r>
            <w:r w:rsidRPr="00A334A3">
              <w:rPr>
                <w:rFonts w:ascii="Times New Roman" w:hAnsi="Times New Roman" w:cs="Times New Roman"/>
                <w:b/>
                <w:bCs/>
                <w:sz w:val="22"/>
              </w:rPr>
              <w:t xml:space="preserve">. godine </w:t>
            </w:r>
          </w:p>
        </w:tc>
      </w:tr>
      <w:tr w:rsidR="00DD6C07" w:rsidRPr="00A334A3" w14:paraId="12E6312C" w14:textId="77777777" w:rsidTr="00A334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387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7941407" w14:textId="77777777" w:rsidR="00DD6C07" w:rsidRPr="00A334A3" w:rsidRDefault="00DD6C07" w:rsidP="004542D5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A334A3">
              <w:rPr>
                <w:rFonts w:ascii="Times New Roman" w:hAnsi="Times New Roman" w:cs="Times New Roman"/>
                <w:bCs/>
                <w:sz w:val="22"/>
              </w:rPr>
              <w:t xml:space="preserve">Naziv akta za koji je provedeno savjetovanje s javnošću </w:t>
            </w:r>
          </w:p>
        </w:tc>
        <w:tc>
          <w:tcPr>
            <w:tcW w:w="547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6D134DF" w14:textId="77777777" w:rsidR="00DD6C07" w:rsidRPr="00A334A3" w:rsidRDefault="00F64C38" w:rsidP="004542D5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>Nacrt prijedloga Proračuna Grada Požege za razdoblje 20</w:t>
            </w:r>
            <w:r w:rsidR="00753AED" w:rsidRPr="00A334A3">
              <w:rPr>
                <w:rFonts w:ascii="Times New Roman" w:hAnsi="Times New Roman" w:cs="Times New Roman"/>
                <w:sz w:val="22"/>
              </w:rPr>
              <w:t>20</w:t>
            </w:r>
            <w:r w:rsidRPr="00A334A3">
              <w:rPr>
                <w:rFonts w:ascii="Times New Roman" w:hAnsi="Times New Roman" w:cs="Times New Roman"/>
                <w:sz w:val="22"/>
              </w:rPr>
              <w:t>.-202</w:t>
            </w:r>
            <w:r w:rsidR="00753AED" w:rsidRPr="00A334A3">
              <w:rPr>
                <w:rFonts w:ascii="Times New Roman" w:hAnsi="Times New Roman" w:cs="Times New Roman"/>
                <w:sz w:val="22"/>
              </w:rPr>
              <w:t>2</w:t>
            </w:r>
            <w:r w:rsidRPr="00A334A3">
              <w:rPr>
                <w:rFonts w:ascii="Times New Roman" w:hAnsi="Times New Roman" w:cs="Times New Roman"/>
                <w:sz w:val="22"/>
              </w:rPr>
              <w:t>. godine</w:t>
            </w:r>
          </w:p>
        </w:tc>
      </w:tr>
      <w:tr w:rsidR="00DD6C07" w:rsidRPr="00A334A3" w14:paraId="565B1E5D" w14:textId="77777777" w:rsidTr="00A334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387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3F91684" w14:textId="77777777" w:rsidR="00DD6C07" w:rsidRPr="00A334A3" w:rsidRDefault="00DD6C07" w:rsidP="004542D5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A334A3">
              <w:rPr>
                <w:rFonts w:ascii="Times New Roman" w:hAnsi="Times New Roman" w:cs="Times New Roman"/>
                <w:bCs/>
                <w:sz w:val="22"/>
              </w:rPr>
              <w:t xml:space="preserve">Naziv tijela nadležnog za izradu nacrta / provedbu savjetovanja </w:t>
            </w:r>
          </w:p>
        </w:tc>
        <w:tc>
          <w:tcPr>
            <w:tcW w:w="547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5E17BE7" w14:textId="77777777" w:rsidR="00DD6C07" w:rsidRPr="00A334A3" w:rsidRDefault="00DD6C07" w:rsidP="00F64C3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A334A3">
              <w:rPr>
                <w:rFonts w:ascii="Times New Roman" w:hAnsi="Times New Roman" w:cs="Times New Roman"/>
                <w:bCs/>
                <w:sz w:val="22"/>
              </w:rPr>
              <w:t xml:space="preserve">Upravni odjel za </w:t>
            </w:r>
            <w:r w:rsidR="00F64C38" w:rsidRPr="00A334A3">
              <w:rPr>
                <w:rFonts w:ascii="Times New Roman" w:hAnsi="Times New Roman" w:cs="Times New Roman"/>
                <w:bCs/>
                <w:sz w:val="22"/>
              </w:rPr>
              <w:t>financije</w:t>
            </w:r>
          </w:p>
        </w:tc>
      </w:tr>
      <w:tr w:rsidR="00DD6C07" w:rsidRPr="00A334A3" w14:paraId="5038D337" w14:textId="77777777" w:rsidTr="00A334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387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0A8C0A3" w14:textId="77777777" w:rsidR="00DD6C07" w:rsidRPr="00A334A3" w:rsidRDefault="00DD6C07" w:rsidP="004542D5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A334A3">
              <w:rPr>
                <w:rFonts w:ascii="Times New Roman" w:hAnsi="Times New Roman" w:cs="Times New Roman"/>
                <w:bCs/>
                <w:sz w:val="22"/>
              </w:rPr>
              <w:t>Razlozi za donošenje akta i ciljevi koji se njime žele postići uz sažetak ključnih pitanja</w:t>
            </w:r>
          </w:p>
        </w:tc>
        <w:tc>
          <w:tcPr>
            <w:tcW w:w="547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4F2E170" w14:textId="77777777" w:rsidR="00DD6C07" w:rsidRPr="00A334A3" w:rsidRDefault="00F64C38" w:rsidP="00F64C38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A334A3">
              <w:rPr>
                <w:rFonts w:ascii="Times New Roman" w:hAnsi="Times New Roman" w:cs="Times New Roman"/>
                <w:bCs/>
                <w:sz w:val="22"/>
              </w:rPr>
              <w:t>Razlozi za donošenje akta: P</w:t>
            </w:r>
            <w:r w:rsidR="00DD6C07" w:rsidRPr="00A334A3">
              <w:rPr>
                <w:rFonts w:ascii="Times New Roman" w:hAnsi="Times New Roman" w:cs="Times New Roman"/>
                <w:bCs/>
                <w:sz w:val="22"/>
              </w:rPr>
              <w:t>ostupanje sukladno Zakonu o</w:t>
            </w:r>
            <w:r w:rsidR="00302D3B" w:rsidRPr="00A334A3">
              <w:rPr>
                <w:rFonts w:ascii="Times New Roman" w:hAnsi="Times New Roman" w:cs="Times New Roman"/>
                <w:bCs/>
                <w:sz w:val="22"/>
              </w:rPr>
              <w:t xml:space="preserve"> proračunu</w:t>
            </w:r>
            <w:r w:rsidRPr="00A334A3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</w:p>
          <w:p w14:paraId="54BF76AE" w14:textId="77777777" w:rsidR="00F64C38" w:rsidRPr="00A334A3" w:rsidRDefault="00F64C38" w:rsidP="00F64C38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A334A3">
              <w:rPr>
                <w:rFonts w:ascii="Times New Roman" w:hAnsi="Times New Roman" w:cs="Times New Roman"/>
                <w:bCs/>
                <w:sz w:val="22"/>
              </w:rPr>
              <w:t>Ciljevi: Objavom Nacrta prijedloga Proračuna Grada Požege za razdoblje 20</w:t>
            </w:r>
            <w:r w:rsidR="00753AED" w:rsidRPr="00A334A3">
              <w:rPr>
                <w:rFonts w:ascii="Times New Roman" w:hAnsi="Times New Roman" w:cs="Times New Roman"/>
                <w:bCs/>
                <w:sz w:val="22"/>
              </w:rPr>
              <w:t>20</w:t>
            </w:r>
            <w:r w:rsidRPr="00A334A3">
              <w:rPr>
                <w:rFonts w:ascii="Times New Roman" w:hAnsi="Times New Roman" w:cs="Times New Roman"/>
                <w:bCs/>
                <w:sz w:val="22"/>
              </w:rPr>
              <w:t>.-202</w:t>
            </w:r>
            <w:r w:rsidR="00753AED" w:rsidRPr="00A334A3">
              <w:rPr>
                <w:rFonts w:ascii="Times New Roman" w:hAnsi="Times New Roman" w:cs="Times New Roman"/>
                <w:bCs/>
                <w:sz w:val="22"/>
              </w:rPr>
              <w:t>2</w:t>
            </w:r>
            <w:r w:rsidRPr="00A334A3">
              <w:rPr>
                <w:rFonts w:ascii="Times New Roman" w:hAnsi="Times New Roman" w:cs="Times New Roman"/>
                <w:bCs/>
                <w:sz w:val="22"/>
              </w:rPr>
              <w:t>. pozvana je zainteresirana javnost da svojim prij</w:t>
            </w:r>
            <w:r w:rsidR="00302D3B" w:rsidRPr="00A334A3">
              <w:rPr>
                <w:rFonts w:ascii="Times New Roman" w:hAnsi="Times New Roman" w:cs="Times New Roman"/>
                <w:bCs/>
                <w:sz w:val="22"/>
              </w:rPr>
              <w:t>edlozima i sugestijama pridonese</w:t>
            </w:r>
            <w:r w:rsidRPr="00A334A3">
              <w:rPr>
                <w:rFonts w:ascii="Times New Roman" w:hAnsi="Times New Roman" w:cs="Times New Roman"/>
                <w:bCs/>
                <w:sz w:val="22"/>
              </w:rPr>
              <w:t xml:space="preserve"> donošenju kvalitetnijeg Proračuna Grada Požege za </w:t>
            </w:r>
            <w:r w:rsidR="00302D3B" w:rsidRPr="00A334A3">
              <w:rPr>
                <w:rFonts w:ascii="Times New Roman" w:hAnsi="Times New Roman" w:cs="Times New Roman"/>
                <w:bCs/>
                <w:sz w:val="22"/>
              </w:rPr>
              <w:t>razdoblje 20</w:t>
            </w:r>
            <w:r w:rsidR="00753AED" w:rsidRPr="00A334A3">
              <w:rPr>
                <w:rFonts w:ascii="Times New Roman" w:hAnsi="Times New Roman" w:cs="Times New Roman"/>
                <w:bCs/>
                <w:sz w:val="22"/>
              </w:rPr>
              <w:t>20</w:t>
            </w:r>
            <w:r w:rsidR="00302D3B" w:rsidRPr="00A334A3">
              <w:rPr>
                <w:rFonts w:ascii="Times New Roman" w:hAnsi="Times New Roman" w:cs="Times New Roman"/>
                <w:bCs/>
                <w:sz w:val="22"/>
              </w:rPr>
              <w:t>. i projekcija za 202</w:t>
            </w:r>
            <w:r w:rsidR="00753AED" w:rsidRPr="00A334A3">
              <w:rPr>
                <w:rFonts w:ascii="Times New Roman" w:hAnsi="Times New Roman" w:cs="Times New Roman"/>
                <w:bCs/>
                <w:sz w:val="22"/>
              </w:rPr>
              <w:t>1</w:t>
            </w:r>
            <w:r w:rsidR="00302D3B" w:rsidRPr="00A334A3">
              <w:rPr>
                <w:rFonts w:ascii="Times New Roman" w:hAnsi="Times New Roman" w:cs="Times New Roman"/>
                <w:bCs/>
                <w:sz w:val="22"/>
              </w:rPr>
              <w:t>. i 202</w:t>
            </w:r>
            <w:r w:rsidR="00753AED" w:rsidRPr="00A334A3">
              <w:rPr>
                <w:rFonts w:ascii="Times New Roman" w:hAnsi="Times New Roman" w:cs="Times New Roman"/>
                <w:bCs/>
                <w:sz w:val="22"/>
              </w:rPr>
              <w:t>2</w:t>
            </w:r>
            <w:r w:rsidR="00302D3B" w:rsidRPr="00A334A3">
              <w:rPr>
                <w:rFonts w:ascii="Times New Roman" w:hAnsi="Times New Roman" w:cs="Times New Roman"/>
                <w:bCs/>
                <w:sz w:val="22"/>
              </w:rPr>
              <w:t>. godinu</w:t>
            </w:r>
          </w:p>
        </w:tc>
      </w:tr>
      <w:tr w:rsidR="00DD6C07" w:rsidRPr="00A334A3" w14:paraId="09BAC95F" w14:textId="77777777" w:rsidTr="00A334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41"/>
          <w:jc w:val="center"/>
        </w:trPr>
        <w:tc>
          <w:tcPr>
            <w:tcW w:w="387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F0BD54D" w14:textId="77777777" w:rsidR="00DD6C07" w:rsidRPr="00A334A3" w:rsidRDefault="00DD6C07" w:rsidP="004542D5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A334A3">
              <w:rPr>
                <w:rFonts w:ascii="Times New Roman" w:hAnsi="Times New Roman" w:cs="Times New Roman"/>
                <w:bCs/>
                <w:sz w:val="22"/>
              </w:rPr>
              <w:t>Objava dokumenata za savjetovanje</w:t>
            </w:r>
          </w:p>
        </w:tc>
        <w:tc>
          <w:tcPr>
            <w:tcW w:w="547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402A929" w14:textId="77777777" w:rsidR="00302D3B" w:rsidRPr="00A334A3" w:rsidRDefault="00302D3B" w:rsidP="00302D3B">
            <w:pPr>
              <w:pStyle w:val="NormalWeb"/>
              <w:shd w:val="clear" w:color="auto" w:fill="FFFFFF"/>
              <w:spacing w:before="0" w:beforeAutospacing="0" w:after="150" w:afterAutospacing="0"/>
              <w:rPr>
                <w:bCs/>
                <w:sz w:val="22"/>
                <w:szCs w:val="22"/>
              </w:rPr>
            </w:pPr>
            <w:r w:rsidRPr="00A334A3">
              <w:rPr>
                <w:bCs/>
                <w:sz w:val="22"/>
                <w:szCs w:val="22"/>
              </w:rPr>
              <w:t>-Obrazac sudjelovanja u postupku savjetovanja s javnošću</w:t>
            </w:r>
          </w:p>
          <w:p w14:paraId="252080F5" w14:textId="77777777" w:rsidR="00302D3B" w:rsidRPr="00A334A3" w:rsidRDefault="00302D3B" w:rsidP="00302D3B">
            <w:pPr>
              <w:pStyle w:val="NormalWeb"/>
              <w:shd w:val="clear" w:color="auto" w:fill="FFFFFF"/>
              <w:spacing w:before="0" w:beforeAutospacing="0" w:after="150" w:afterAutospacing="0"/>
              <w:rPr>
                <w:bCs/>
                <w:sz w:val="22"/>
                <w:szCs w:val="22"/>
              </w:rPr>
            </w:pPr>
            <w:r w:rsidRPr="00A334A3">
              <w:rPr>
                <w:bCs/>
                <w:sz w:val="22"/>
                <w:szCs w:val="22"/>
              </w:rPr>
              <w:t xml:space="preserve">-Opći dio </w:t>
            </w:r>
          </w:p>
          <w:p w14:paraId="6B00029B" w14:textId="77777777" w:rsidR="00302D3B" w:rsidRPr="00A334A3" w:rsidRDefault="00302D3B" w:rsidP="00302D3B">
            <w:pPr>
              <w:pStyle w:val="NormalWeb"/>
              <w:shd w:val="clear" w:color="auto" w:fill="FFFFFF"/>
              <w:spacing w:before="0" w:beforeAutospacing="0" w:after="150" w:afterAutospacing="0"/>
              <w:rPr>
                <w:bCs/>
                <w:sz w:val="22"/>
                <w:szCs w:val="22"/>
              </w:rPr>
            </w:pPr>
            <w:r w:rsidRPr="00A334A3">
              <w:rPr>
                <w:bCs/>
                <w:sz w:val="22"/>
                <w:szCs w:val="22"/>
              </w:rPr>
              <w:t xml:space="preserve">-Posebni dio </w:t>
            </w:r>
          </w:p>
          <w:p w14:paraId="7A70D8B6" w14:textId="77777777" w:rsidR="00302D3B" w:rsidRPr="00A334A3" w:rsidRDefault="00302D3B" w:rsidP="00302D3B">
            <w:pPr>
              <w:pStyle w:val="NormalWeb"/>
              <w:shd w:val="clear" w:color="auto" w:fill="FFFFFF"/>
              <w:spacing w:before="0" w:beforeAutospacing="0" w:after="150" w:afterAutospacing="0"/>
              <w:rPr>
                <w:bCs/>
                <w:sz w:val="22"/>
                <w:szCs w:val="22"/>
              </w:rPr>
            </w:pPr>
            <w:r w:rsidRPr="00A334A3">
              <w:rPr>
                <w:bCs/>
                <w:sz w:val="22"/>
                <w:szCs w:val="22"/>
              </w:rPr>
              <w:t xml:space="preserve">-Opći dio projekcije </w:t>
            </w:r>
          </w:p>
          <w:p w14:paraId="5636A73E" w14:textId="77777777" w:rsidR="00302D3B" w:rsidRPr="00A334A3" w:rsidRDefault="00302D3B" w:rsidP="00302D3B">
            <w:pPr>
              <w:pStyle w:val="NormalWeb"/>
              <w:shd w:val="clear" w:color="auto" w:fill="FFFFFF"/>
              <w:spacing w:before="0" w:beforeAutospacing="0" w:after="150" w:afterAutospacing="0"/>
              <w:rPr>
                <w:bCs/>
                <w:sz w:val="22"/>
                <w:szCs w:val="22"/>
              </w:rPr>
            </w:pPr>
            <w:r w:rsidRPr="00A334A3">
              <w:rPr>
                <w:bCs/>
                <w:sz w:val="22"/>
                <w:szCs w:val="22"/>
              </w:rPr>
              <w:t xml:space="preserve">-Posebni dio projekcije </w:t>
            </w:r>
          </w:p>
        </w:tc>
      </w:tr>
      <w:tr w:rsidR="00DD6C07" w:rsidRPr="00A334A3" w14:paraId="36A1E032" w14:textId="77777777" w:rsidTr="00A334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8"/>
          <w:jc w:val="center"/>
        </w:trPr>
        <w:tc>
          <w:tcPr>
            <w:tcW w:w="387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DCBFECD" w14:textId="77777777" w:rsidR="00DD6C07" w:rsidRPr="00A334A3" w:rsidRDefault="00DD6C07" w:rsidP="004542D5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A334A3">
              <w:rPr>
                <w:rFonts w:ascii="Times New Roman" w:hAnsi="Times New Roman" w:cs="Times New Roman"/>
                <w:bCs/>
                <w:sz w:val="22"/>
              </w:rPr>
              <w:t>Razdoblje provedbe savjetovanja</w:t>
            </w:r>
          </w:p>
        </w:tc>
        <w:tc>
          <w:tcPr>
            <w:tcW w:w="5476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5FAEEA3" w14:textId="77777777" w:rsidR="00DD6C07" w:rsidRPr="00A334A3" w:rsidRDefault="00DD6C07" w:rsidP="00302D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A334A3">
              <w:rPr>
                <w:rFonts w:ascii="Times New Roman" w:hAnsi="Times New Roman" w:cs="Times New Roman"/>
                <w:bCs/>
                <w:sz w:val="22"/>
              </w:rPr>
              <w:t>od 1</w:t>
            </w:r>
            <w:r w:rsidR="00753AED" w:rsidRPr="00A334A3">
              <w:rPr>
                <w:rFonts w:ascii="Times New Roman" w:hAnsi="Times New Roman" w:cs="Times New Roman"/>
                <w:bCs/>
                <w:sz w:val="22"/>
              </w:rPr>
              <w:t>6</w:t>
            </w:r>
            <w:r w:rsidRPr="00A334A3">
              <w:rPr>
                <w:rFonts w:ascii="Times New Roman" w:hAnsi="Times New Roman" w:cs="Times New Roman"/>
                <w:bCs/>
                <w:sz w:val="22"/>
              </w:rPr>
              <w:t>.</w:t>
            </w:r>
            <w:r w:rsidR="00302D3B" w:rsidRPr="00A334A3">
              <w:rPr>
                <w:rFonts w:ascii="Times New Roman" w:hAnsi="Times New Roman" w:cs="Times New Roman"/>
                <w:bCs/>
                <w:sz w:val="22"/>
              </w:rPr>
              <w:t xml:space="preserve"> listopada</w:t>
            </w:r>
            <w:r w:rsidRPr="00A334A3">
              <w:rPr>
                <w:rFonts w:ascii="Times New Roman" w:hAnsi="Times New Roman" w:cs="Times New Roman"/>
                <w:bCs/>
                <w:sz w:val="22"/>
              </w:rPr>
              <w:t xml:space="preserve">  do </w:t>
            </w:r>
            <w:r w:rsidR="00302D3B" w:rsidRPr="00A334A3">
              <w:rPr>
                <w:rFonts w:ascii="Times New Roman" w:hAnsi="Times New Roman" w:cs="Times New Roman"/>
                <w:bCs/>
                <w:sz w:val="22"/>
              </w:rPr>
              <w:t>1</w:t>
            </w:r>
            <w:r w:rsidR="00753AED" w:rsidRPr="00A334A3">
              <w:rPr>
                <w:rFonts w:ascii="Times New Roman" w:hAnsi="Times New Roman" w:cs="Times New Roman"/>
                <w:bCs/>
                <w:sz w:val="22"/>
              </w:rPr>
              <w:t>4</w:t>
            </w:r>
            <w:r w:rsidRPr="00A334A3">
              <w:rPr>
                <w:rFonts w:ascii="Times New Roman" w:hAnsi="Times New Roman" w:cs="Times New Roman"/>
                <w:bCs/>
                <w:sz w:val="22"/>
              </w:rPr>
              <w:t xml:space="preserve">. </w:t>
            </w:r>
            <w:r w:rsidR="00302D3B" w:rsidRPr="00A334A3">
              <w:rPr>
                <w:rFonts w:ascii="Times New Roman" w:hAnsi="Times New Roman" w:cs="Times New Roman"/>
                <w:bCs/>
                <w:sz w:val="22"/>
              </w:rPr>
              <w:t>studenog</w:t>
            </w:r>
            <w:r w:rsidRPr="00A334A3">
              <w:rPr>
                <w:rFonts w:ascii="Times New Roman" w:hAnsi="Times New Roman" w:cs="Times New Roman"/>
                <w:bCs/>
                <w:sz w:val="22"/>
              </w:rPr>
              <w:t xml:space="preserve"> 201</w:t>
            </w:r>
            <w:r w:rsidR="00753AED" w:rsidRPr="00A334A3">
              <w:rPr>
                <w:rFonts w:ascii="Times New Roman" w:hAnsi="Times New Roman" w:cs="Times New Roman"/>
                <w:bCs/>
                <w:sz w:val="22"/>
              </w:rPr>
              <w:t>9</w:t>
            </w:r>
            <w:r w:rsidRPr="00A334A3">
              <w:rPr>
                <w:rFonts w:ascii="Times New Roman" w:hAnsi="Times New Roman" w:cs="Times New Roman"/>
                <w:bCs/>
                <w:sz w:val="22"/>
              </w:rPr>
              <w:t xml:space="preserve">. godine </w:t>
            </w:r>
          </w:p>
        </w:tc>
      </w:tr>
      <w:tr w:rsidR="00DD6C07" w:rsidRPr="00A334A3" w14:paraId="4861CC1F" w14:textId="77777777" w:rsidTr="00A334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387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B22B71A" w14:textId="77777777" w:rsidR="00DD6C07" w:rsidRPr="00A334A3" w:rsidRDefault="00DD6C07" w:rsidP="004542D5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A334A3">
              <w:rPr>
                <w:rFonts w:ascii="Times New Roman" w:hAnsi="Times New Roman" w:cs="Times New Roman"/>
                <w:bCs/>
                <w:sz w:val="22"/>
              </w:rPr>
              <w:t xml:space="preserve">Pregled osnovnih pokazatelja  uključenosti savjetovanja s javnošću </w:t>
            </w:r>
          </w:p>
        </w:tc>
        <w:tc>
          <w:tcPr>
            <w:tcW w:w="547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DD75195" w14:textId="2B2AEF58" w:rsidR="00DD6C07" w:rsidRPr="00A334A3" w:rsidRDefault="00A334A3" w:rsidP="00A334A3">
            <w:pPr>
              <w:pStyle w:val="ListParagraph"/>
              <w:spacing w:after="0" w:line="240" w:lineRule="auto"/>
              <w:ind w:left="765"/>
              <w:rPr>
                <w:rFonts w:ascii="Times New Roman" w:hAnsi="Times New Roman" w:cs="Times New Roman"/>
                <w:bCs/>
                <w:iCs/>
                <w:sz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</w:rPr>
              <w:t>-</w:t>
            </w:r>
          </w:p>
        </w:tc>
      </w:tr>
      <w:tr w:rsidR="00DD6C07" w:rsidRPr="00A334A3" w14:paraId="3D62F180" w14:textId="77777777" w:rsidTr="00A334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387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AE09900" w14:textId="77777777" w:rsidR="00DD6C07" w:rsidRPr="00A334A3" w:rsidRDefault="00DD6C07" w:rsidP="004542D5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A334A3">
              <w:rPr>
                <w:rFonts w:ascii="Times New Roman" w:hAnsi="Times New Roman" w:cs="Times New Roman"/>
                <w:bCs/>
                <w:sz w:val="22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47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55A89BD" w14:textId="77777777" w:rsidR="00DD6C07" w:rsidRPr="00A334A3" w:rsidRDefault="004232B9" w:rsidP="004232B9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A334A3">
              <w:rPr>
                <w:rFonts w:ascii="Times New Roman" w:hAnsi="Times New Roman" w:cs="Times New Roman"/>
                <w:bCs/>
                <w:sz w:val="22"/>
              </w:rPr>
              <w:t>Prijedlog Daniela Majera. HSLS – NE PRIHVAĆA SE</w:t>
            </w:r>
          </w:p>
        </w:tc>
      </w:tr>
      <w:tr w:rsidR="00DD6C07" w:rsidRPr="00A334A3" w14:paraId="6247F319" w14:textId="77777777" w:rsidTr="00A334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2"/>
          <w:jc w:val="center"/>
        </w:trPr>
        <w:tc>
          <w:tcPr>
            <w:tcW w:w="387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7D78D2D" w14:textId="77777777" w:rsidR="00DD6C07" w:rsidRPr="00A334A3" w:rsidRDefault="00DD6C07" w:rsidP="004542D5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A334A3">
              <w:rPr>
                <w:rFonts w:ascii="Times New Roman" w:hAnsi="Times New Roman" w:cs="Times New Roman"/>
                <w:bCs/>
                <w:sz w:val="22"/>
              </w:rPr>
              <w:t xml:space="preserve">Ostali oblici savjetovanja s javnošću </w:t>
            </w:r>
          </w:p>
        </w:tc>
        <w:tc>
          <w:tcPr>
            <w:tcW w:w="547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34FAA60" w14:textId="56795B34" w:rsidR="00DD6C07" w:rsidRPr="00A334A3" w:rsidRDefault="00A334A3" w:rsidP="00A334A3">
            <w:pPr>
              <w:pStyle w:val="ListParagraph"/>
              <w:spacing w:after="0" w:line="240" w:lineRule="auto"/>
              <w:ind w:left="689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D6C07" w:rsidRPr="00A334A3" w14:paraId="06349DE6" w14:textId="77777777" w:rsidTr="00A334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  <w:jc w:val="center"/>
        </w:trPr>
        <w:tc>
          <w:tcPr>
            <w:tcW w:w="387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D45F832" w14:textId="77777777" w:rsidR="00DD6C07" w:rsidRPr="00A334A3" w:rsidRDefault="00DD6C07" w:rsidP="004542D5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A334A3">
              <w:rPr>
                <w:rFonts w:ascii="Times New Roman" w:hAnsi="Times New Roman" w:cs="Times New Roman"/>
                <w:bCs/>
                <w:sz w:val="22"/>
              </w:rPr>
              <w:t>Troškovi provedenog savjetovanja</w:t>
            </w:r>
          </w:p>
        </w:tc>
        <w:tc>
          <w:tcPr>
            <w:tcW w:w="547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04F8882" w14:textId="544A91C1" w:rsidR="00DD6C07" w:rsidRPr="00A334A3" w:rsidRDefault="00A334A3" w:rsidP="00A334A3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</w:rPr>
              <w:t>-</w:t>
            </w:r>
          </w:p>
        </w:tc>
      </w:tr>
    </w:tbl>
    <w:p w14:paraId="2B9A3CA6" w14:textId="476F468B" w:rsidR="00A334A3" w:rsidRDefault="00A334A3" w:rsidP="00DD6C07">
      <w:pPr>
        <w:spacing w:after="0" w:line="240" w:lineRule="auto"/>
        <w:rPr>
          <w:rFonts w:ascii="Times New Roman" w:eastAsia="Calibri" w:hAnsi="Times New Roman" w:cs="Times New Roman"/>
          <w:b/>
          <w:bCs/>
          <w:sz w:val="22"/>
        </w:rPr>
      </w:pPr>
      <w:bookmarkStart w:id="0" w:name="_Toc468978618"/>
    </w:p>
    <w:p w14:paraId="12F21F56" w14:textId="77777777" w:rsidR="00A334A3" w:rsidRDefault="00A334A3">
      <w:pPr>
        <w:spacing w:line="259" w:lineRule="auto"/>
        <w:rPr>
          <w:rFonts w:ascii="Times New Roman" w:eastAsia="Calibri" w:hAnsi="Times New Roman" w:cs="Times New Roman"/>
          <w:b/>
          <w:bCs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br w:type="page"/>
      </w:r>
    </w:p>
    <w:p w14:paraId="57158814" w14:textId="77777777" w:rsidR="00DD6C07" w:rsidRPr="00A334A3" w:rsidRDefault="00DD6C07" w:rsidP="00DD6C07">
      <w:pPr>
        <w:spacing w:after="0" w:line="240" w:lineRule="auto"/>
        <w:rPr>
          <w:rFonts w:ascii="Times New Roman" w:eastAsia="Calibri" w:hAnsi="Times New Roman" w:cs="Times New Roman"/>
          <w:b/>
          <w:bCs/>
          <w:sz w:val="22"/>
        </w:rPr>
      </w:pPr>
      <w:r w:rsidRPr="00A334A3">
        <w:rPr>
          <w:rFonts w:ascii="Times New Roman" w:eastAsia="Calibri" w:hAnsi="Times New Roman" w:cs="Times New Roman"/>
          <w:b/>
          <w:bCs/>
          <w:sz w:val="22"/>
        </w:rPr>
        <w:lastRenderedPageBreak/>
        <w:t>Pregled prihvaćenih i neprihvaćenih primjedbi</w:t>
      </w:r>
      <w:bookmarkEnd w:id="0"/>
    </w:p>
    <w:tbl>
      <w:tblPr>
        <w:tblW w:w="9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476"/>
        <w:gridCol w:w="1477"/>
        <w:gridCol w:w="2888"/>
        <w:gridCol w:w="3141"/>
      </w:tblGrid>
      <w:tr w:rsidR="00DD6C07" w:rsidRPr="00A334A3" w14:paraId="0EF5D95A" w14:textId="77777777" w:rsidTr="00A334A3">
        <w:trPr>
          <w:jc w:val="center"/>
        </w:trPr>
        <w:tc>
          <w:tcPr>
            <w:tcW w:w="657" w:type="dxa"/>
            <w:vAlign w:val="center"/>
          </w:tcPr>
          <w:p w14:paraId="70123DC5" w14:textId="20859DC1" w:rsidR="00DD6C07" w:rsidRPr="00A334A3" w:rsidRDefault="00DD6C07" w:rsidP="0045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>Red</w:t>
            </w:r>
            <w:r w:rsidR="00A334A3">
              <w:rPr>
                <w:rFonts w:ascii="Times New Roman" w:hAnsi="Times New Roman" w:cs="Times New Roman"/>
                <w:sz w:val="22"/>
              </w:rPr>
              <w:t>.</w:t>
            </w:r>
            <w:r w:rsidRPr="00A334A3">
              <w:rPr>
                <w:rFonts w:ascii="Times New Roman" w:hAnsi="Times New Roman" w:cs="Times New Roman"/>
                <w:sz w:val="22"/>
              </w:rPr>
              <w:t xml:space="preserve"> broj</w:t>
            </w:r>
          </w:p>
        </w:tc>
        <w:tc>
          <w:tcPr>
            <w:tcW w:w="1476" w:type="dxa"/>
            <w:vAlign w:val="center"/>
          </w:tcPr>
          <w:p w14:paraId="06D89047" w14:textId="77777777" w:rsidR="00DD6C07" w:rsidRPr="00A334A3" w:rsidRDefault="00DD6C07" w:rsidP="0045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>Sudionik savjetovanja (ime i prezime pojedinca, naziv organizacije)</w:t>
            </w:r>
          </w:p>
        </w:tc>
        <w:tc>
          <w:tcPr>
            <w:tcW w:w="1477" w:type="dxa"/>
            <w:vAlign w:val="center"/>
          </w:tcPr>
          <w:p w14:paraId="3D23A1E0" w14:textId="77777777" w:rsidR="00DD6C07" w:rsidRPr="00A334A3" w:rsidRDefault="00DD6C07" w:rsidP="0045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>Članak ili drugi dio nacrta na koji se odnosi prijedlog ili mišljenje</w:t>
            </w:r>
          </w:p>
        </w:tc>
        <w:tc>
          <w:tcPr>
            <w:tcW w:w="2888" w:type="dxa"/>
            <w:vAlign w:val="center"/>
          </w:tcPr>
          <w:p w14:paraId="1B05DD0D" w14:textId="77777777" w:rsidR="00DD6C07" w:rsidRPr="00A334A3" w:rsidRDefault="00DD6C07" w:rsidP="0045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>Tekst zaprimljenog prijedloga ili mišljenja</w:t>
            </w:r>
          </w:p>
        </w:tc>
        <w:tc>
          <w:tcPr>
            <w:tcW w:w="3141" w:type="dxa"/>
            <w:vAlign w:val="center"/>
          </w:tcPr>
          <w:p w14:paraId="4AFE0AEC" w14:textId="77777777" w:rsidR="00DD6C07" w:rsidRPr="00A334A3" w:rsidRDefault="00DD6C07" w:rsidP="0045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 xml:space="preserve">Status prijedloga ili mišljenja (prihvaćanje/neprihvaćanje s  obrazloženjem) </w:t>
            </w:r>
          </w:p>
        </w:tc>
      </w:tr>
      <w:tr w:rsidR="00866AF9" w:rsidRPr="00A334A3" w14:paraId="68DCACE5" w14:textId="77777777" w:rsidTr="00A334A3">
        <w:trPr>
          <w:trHeight w:val="1413"/>
          <w:jc w:val="center"/>
        </w:trPr>
        <w:tc>
          <w:tcPr>
            <w:tcW w:w="657" w:type="dxa"/>
          </w:tcPr>
          <w:p w14:paraId="08A00E77" w14:textId="77777777" w:rsidR="00866AF9" w:rsidRPr="00A334A3" w:rsidRDefault="00866AF9" w:rsidP="00866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1476" w:type="dxa"/>
          </w:tcPr>
          <w:p w14:paraId="7F57AA9E" w14:textId="77777777" w:rsidR="00866AF9" w:rsidRPr="00A334A3" w:rsidRDefault="00866AF9" w:rsidP="00866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>Daniel Majer, HSLS</w:t>
            </w:r>
          </w:p>
        </w:tc>
        <w:tc>
          <w:tcPr>
            <w:tcW w:w="1477" w:type="dxa"/>
          </w:tcPr>
          <w:p w14:paraId="613962DC" w14:textId="77777777" w:rsidR="00866AF9" w:rsidRPr="00A334A3" w:rsidRDefault="00866AF9" w:rsidP="00866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 xml:space="preserve">Nacrt Općeg i Posebnog dijela Proračuna Grada Požege </w:t>
            </w:r>
          </w:p>
        </w:tc>
        <w:tc>
          <w:tcPr>
            <w:tcW w:w="2888" w:type="dxa"/>
          </w:tcPr>
          <w:p w14:paraId="71928EAD" w14:textId="7EB0097E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>Što veća racionalizacija, kako bi Grad ostvario svoju funkciju – ulaganje u komunalnu infrastrukturu.</w:t>
            </w:r>
          </w:p>
          <w:p w14:paraId="1E786D40" w14:textId="77777777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41" w:type="dxa"/>
          </w:tcPr>
          <w:p w14:paraId="0D03E108" w14:textId="77777777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866AF9" w:rsidRPr="00A334A3" w14:paraId="7557ADCE" w14:textId="77777777" w:rsidTr="00A334A3">
        <w:trPr>
          <w:trHeight w:val="5673"/>
          <w:jc w:val="center"/>
        </w:trPr>
        <w:tc>
          <w:tcPr>
            <w:tcW w:w="657" w:type="dxa"/>
            <w:vMerge w:val="restart"/>
          </w:tcPr>
          <w:p w14:paraId="74E1C7D9" w14:textId="77777777" w:rsidR="00866AF9" w:rsidRPr="00A334A3" w:rsidRDefault="00866AF9" w:rsidP="00866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6" w:type="dxa"/>
            <w:vMerge w:val="restart"/>
          </w:tcPr>
          <w:p w14:paraId="14BCB6F0" w14:textId="77777777" w:rsidR="00866AF9" w:rsidRPr="00A334A3" w:rsidRDefault="00866AF9" w:rsidP="00866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7" w:type="dxa"/>
            <w:vMerge w:val="restart"/>
          </w:tcPr>
          <w:p w14:paraId="26C2C644" w14:textId="77777777" w:rsidR="00866AF9" w:rsidRPr="00A334A3" w:rsidRDefault="00866AF9" w:rsidP="00866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88" w:type="dxa"/>
          </w:tcPr>
          <w:p w14:paraId="193CF792" w14:textId="77777777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>Aktivnost  A100001</w:t>
            </w:r>
          </w:p>
          <w:p w14:paraId="52F25FD9" w14:textId="77777777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>311Plaće (Bruto) smanjenje za 5%, ušteda: 306.500,00</w:t>
            </w:r>
          </w:p>
          <w:p w14:paraId="3753F06F" w14:textId="77777777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>313Doprinosi na plaće, smanjenje za 5%, ušteda: 50.500,00 (svim zaposlenicima smanjiti plaće za 5% + provesti digitalizaciju po uzoru na Grad Bjelovar što će dovesti do veće efikasnosti u radu i smanjenju potreba za pojedinim radnim mjestima što znači i dodatnu uštedu od 10%). 323 Rashodi za usluge, smanjenje za 10%, ušteda: 255.200,00 329 Ostali nespomenuti rashodi poslovanja, ušteda: 103.900,00 (Racionalnijim korištenjem usluga i boljim postupkom nabave – više korištenje pregovaračkog postupka, može se uštedjeti i do 30% sredstava).</w:t>
            </w:r>
          </w:p>
        </w:tc>
        <w:tc>
          <w:tcPr>
            <w:tcW w:w="3141" w:type="dxa"/>
          </w:tcPr>
          <w:p w14:paraId="2A3B9BAE" w14:textId="77777777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A334A3">
              <w:rPr>
                <w:rFonts w:ascii="Times New Roman" w:hAnsi="Times New Roman" w:cs="Times New Roman"/>
                <w:b/>
                <w:sz w:val="22"/>
              </w:rPr>
              <w:t>PRIJEDLOG SE NE PRIHVAĆA</w:t>
            </w:r>
          </w:p>
          <w:p w14:paraId="4BD03562" w14:textId="77777777" w:rsidR="00866AF9" w:rsidRPr="00A334A3" w:rsidRDefault="00866AF9" w:rsidP="00866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  <w:p w14:paraId="0D9CBBE8" w14:textId="77777777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 xml:space="preserve">U Gradu Požegi su 2013. godine značajnije smanjene plaće zaposlenicima, a povećanjem koje je provedeno prije godinu dana, nije dostignut nivo plaća koji je bio prije smanjenja. Digitalizacija gradske uprave se postepeno provodi i time se poboljšava komunikacija s građanima. </w:t>
            </w:r>
          </w:p>
          <w:p w14:paraId="50E17BD0" w14:textId="77777777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 xml:space="preserve">Grad Požega kao javni naručitelj obveznik je primjene Zakona o javnoj nabavi (NN br. 120/16.),  te sve postupke nabave roba, radova i usluga priprema i provodi sukladno navedenom Zakonu i njemu pripadajućim podzakonskim aktima, te aktima Grada,  uz racionalno korištenje proračunskih sredstava. </w:t>
            </w:r>
          </w:p>
        </w:tc>
      </w:tr>
      <w:tr w:rsidR="00866AF9" w:rsidRPr="00A334A3" w14:paraId="5D1928CA" w14:textId="77777777" w:rsidTr="00A334A3">
        <w:trPr>
          <w:trHeight w:val="907"/>
          <w:jc w:val="center"/>
        </w:trPr>
        <w:tc>
          <w:tcPr>
            <w:tcW w:w="657" w:type="dxa"/>
            <w:vMerge/>
          </w:tcPr>
          <w:p w14:paraId="3FB3B079" w14:textId="77777777" w:rsidR="00866AF9" w:rsidRPr="00A334A3" w:rsidRDefault="00866AF9" w:rsidP="00866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6" w:type="dxa"/>
            <w:vMerge/>
          </w:tcPr>
          <w:p w14:paraId="6B85D684" w14:textId="77777777" w:rsidR="00866AF9" w:rsidRPr="00A334A3" w:rsidRDefault="00866AF9" w:rsidP="00866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7" w:type="dxa"/>
            <w:vMerge/>
          </w:tcPr>
          <w:p w14:paraId="08836783" w14:textId="77777777" w:rsidR="00866AF9" w:rsidRPr="00A334A3" w:rsidRDefault="00866AF9" w:rsidP="00866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88" w:type="dxa"/>
          </w:tcPr>
          <w:p w14:paraId="3426D340" w14:textId="77777777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>Tekući projekt  T400013 FESTIVAL "AUREA FEST"</w:t>
            </w:r>
          </w:p>
          <w:p w14:paraId="5082FCBD" w14:textId="77777777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>381Tekuće donacije, smanjiti za 200.000,00</w:t>
            </w:r>
          </w:p>
        </w:tc>
        <w:tc>
          <w:tcPr>
            <w:tcW w:w="3141" w:type="dxa"/>
          </w:tcPr>
          <w:p w14:paraId="4C26CB3B" w14:textId="77777777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A334A3">
              <w:rPr>
                <w:rFonts w:ascii="Times New Roman" w:hAnsi="Times New Roman" w:cs="Times New Roman"/>
                <w:b/>
                <w:sz w:val="22"/>
              </w:rPr>
              <w:t>PRIJEDLOG SE NE PRIHVAĆA</w:t>
            </w:r>
          </w:p>
          <w:p w14:paraId="074F77D8" w14:textId="77777777" w:rsidR="00866AF9" w:rsidRPr="00A334A3" w:rsidRDefault="00866AF9" w:rsidP="00866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  <w:p w14:paraId="0EB5520B" w14:textId="77777777" w:rsidR="00866AF9" w:rsidRPr="00A334A3" w:rsidRDefault="00866AF9" w:rsidP="00866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>Festival Aurea fest je jedna od  značajnih manifestacija za Grad Požegu i zaštićeni je brend Grada Požege po kojemu je ovaj Grad prepoznatljiv i koji privlači brojne turiste.</w:t>
            </w:r>
          </w:p>
        </w:tc>
      </w:tr>
      <w:tr w:rsidR="00866AF9" w:rsidRPr="00A334A3" w14:paraId="45E13F3D" w14:textId="77777777" w:rsidTr="00A334A3">
        <w:trPr>
          <w:trHeight w:val="2551"/>
          <w:jc w:val="center"/>
        </w:trPr>
        <w:tc>
          <w:tcPr>
            <w:tcW w:w="657" w:type="dxa"/>
            <w:vMerge/>
          </w:tcPr>
          <w:p w14:paraId="293EC173" w14:textId="77777777" w:rsidR="00866AF9" w:rsidRPr="00A334A3" w:rsidRDefault="00866AF9" w:rsidP="00866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6" w:type="dxa"/>
            <w:vMerge/>
          </w:tcPr>
          <w:p w14:paraId="67901A1D" w14:textId="77777777" w:rsidR="00866AF9" w:rsidRPr="00A334A3" w:rsidRDefault="00866AF9" w:rsidP="00866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7" w:type="dxa"/>
            <w:vMerge/>
          </w:tcPr>
          <w:p w14:paraId="1E46B35D" w14:textId="77777777" w:rsidR="00866AF9" w:rsidRPr="00A334A3" w:rsidRDefault="00866AF9" w:rsidP="00866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88" w:type="dxa"/>
          </w:tcPr>
          <w:p w14:paraId="195BAEAF" w14:textId="77777777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>Aktivnost  A100001 REŽIJSKI TROŠKOVI</w:t>
            </w:r>
          </w:p>
          <w:p w14:paraId="6D493661" w14:textId="77777777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>372Ostale naknade građanima i kućanstvima iz proračuna, smanjiti za 20%, ušteda: 166.800,00</w:t>
            </w:r>
          </w:p>
          <w:p w14:paraId="2CB81A08" w14:textId="77777777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>(Sva socijalna davanja treba postepeno smanjivati do najmanje moguće razine, da se pomogne samo najugroženijima i koji nisu radno sposobni, a nemaju ni članove obitelji koji o njima brinu.)</w:t>
            </w:r>
          </w:p>
          <w:p w14:paraId="2DCB62E0" w14:textId="77777777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>Aktivnost  A100002</w:t>
            </w:r>
          </w:p>
          <w:p w14:paraId="6E9CE72A" w14:textId="77777777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>372 Ostale naknade građanima i kućanstvima iz proračuna, smanjiti za 20%: ušteda: 595.000,00 (Ukinuti dar za novorođenčad za 1. i 2. dijete, ostaviti samo za 3. dijete u iznosu od 20-25.000,00 kn)</w:t>
            </w:r>
          </w:p>
          <w:p w14:paraId="145D3484" w14:textId="77777777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>Aktivnost  A100003</w:t>
            </w:r>
          </w:p>
          <w:p w14:paraId="56B461FA" w14:textId="77777777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>POMOĆI STARIJIM OSOBAMA</w:t>
            </w:r>
          </w:p>
          <w:p w14:paraId="611F8C3C" w14:textId="77777777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>372Ostale naknade građanima i kućanstvima iz proračuna, smanjiti za 200.000,00</w:t>
            </w:r>
          </w:p>
          <w:p w14:paraId="1253C087" w14:textId="77777777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>(Stariji većinom imaju članove obitelji koji o njima trebaju brinuti, imaju mirovine ili socijalne naknade. Lijepo je da Grad o svima brine, ali socijalna skrb je posao države, a ne JLS)</w:t>
            </w:r>
          </w:p>
        </w:tc>
        <w:tc>
          <w:tcPr>
            <w:tcW w:w="3141" w:type="dxa"/>
          </w:tcPr>
          <w:p w14:paraId="320DAFA5" w14:textId="77777777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A334A3">
              <w:rPr>
                <w:rFonts w:ascii="Times New Roman" w:hAnsi="Times New Roman" w:cs="Times New Roman"/>
                <w:b/>
                <w:sz w:val="22"/>
              </w:rPr>
              <w:t>PRIJEDLOG SE NE PRIHVAĆA</w:t>
            </w:r>
          </w:p>
          <w:p w14:paraId="5218140C" w14:textId="77777777" w:rsidR="00866AF9" w:rsidRPr="00A334A3" w:rsidRDefault="00866AF9" w:rsidP="00866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  <w:p w14:paraId="00C5F8AA" w14:textId="7A3A0B16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 xml:space="preserve">Prilikom planiranja socijalnog programa za sljedeću fiskalnu godinu vodilo se račun o obvezi koja proizlazi za ovu jedinicu lokalne samouprave iz odredbi     Zakona o socijalnoj skrbi, Odluke o socijalnoj skrbi Grada Požega, te drugih općih akata Grada kao i o broju stalnih korisnika socijalnog programa. Grad svojim socijalnim  programom želi poboljšati životne uvjete svim dobnim skupinama građana u potrebi. Nadalje, intencija je ove jedinice lokalne samouprave da se prava u okviru socijalnog programa poboljšaju i  povećaju, a ne da se postojeća prava smanjuju ili ukidaju. </w:t>
            </w:r>
          </w:p>
        </w:tc>
      </w:tr>
      <w:tr w:rsidR="00866AF9" w:rsidRPr="00A334A3" w14:paraId="4FAEE1F4" w14:textId="77777777" w:rsidTr="00A334A3">
        <w:trPr>
          <w:trHeight w:val="855"/>
          <w:jc w:val="center"/>
        </w:trPr>
        <w:tc>
          <w:tcPr>
            <w:tcW w:w="657" w:type="dxa"/>
            <w:vMerge/>
          </w:tcPr>
          <w:p w14:paraId="6D43EAD0" w14:textId="77777777" w:rsidR="00866AF9" w:rsidRPr="00A334A3" w:rsidRDefault="00866AF9" w:rsidP="00866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6" w:type="dxa"/>
            <w:vMerge/>
          </w:tcPr>
          <w:p w14:paraId="61942931" w14:textId="77777777" w:rsidR="00866AF9" w:rsidRPr="00A334A3" w:rsidRDefault="00866AF9" w:rsidP="00866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7" w:type="dxa"/>
            <w:vMerge/>
          </w:tcPr>
          <w:p w14:paraId="0BFD31EB" w14:textId="77777777" w:rsidR="00866AF9" w:rsidRPr="00A334A3" w:rsidRDefault="00866AF9" w:rsidP="00866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88" w:type="dxa"/>
          </w:tcPr>
          <w:p w14:paraId="0B70B42E" w14:textId="77777777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>Aktivnost  A400001</w:t>
            </w:r>
          </w:p>
          <w:p w14:paraId="7DBCF7D6" w14:textId="77777777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>DONACIJE UDRUGAMA U KULTURI</w:t>
            </w:r>
          </w:p>
          <w:p w14:paraId="557CD69C" w14:textId="77777777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>381Tekuće donacije, smanjiti za 50%, ušteda: 135.000,00</w:t>
            </w:r>
          </w:p>
          <w:p w14:paraId="314200E7" w14:textId="77777777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>Aktivnost  A100005</w:t>
            </w:r>
          </w:p>
          <w:p w14:paraId="4C297CC7" w14:textId="77777777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>DONACIJE</w:t>
            </w:r>
          </w:p>
          <w:p w14:paraId="6EA4B67B" w14:textId="77777777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>381Tekuće donacije, smanjiti za 50%, ušteda: 179.050,00</w:t>
            </w:r>
          </w:p>
          <w:p w14:paraId="3FF984DE" w14:textId="77777777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>Aktivnost  A100006 UDRUGE PROIZAŠLE IZ DOMOVINSKOG RATA</w:t>
            </w:r>
          </w:p>
          <w:p w14:paraId="626B1FF9" w14:textId="77777777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 xml:space="preserve">381Tekuće donacije, smanjiti za 50%, ušteda: 117.000,00 </w:t>
            </w:r>
          </w:p>
          <w:p w14:paraId="42B67FCE" w14:textId="77777777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>Aktivnost  A120001 DONACIJE UDRUGAMA GRAĐANA</w:t>
            </w:r>
          </w:p>
          <w:p w14:paraId="6E51CE56" w14:textId="77777777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lastRenderedPageBreak/>
              <w:t xml:space="preserve">381Tekuće donacije, smanjiti za 170.000,00 </w:t>
            </w:r>
          </w:p>
          <w:p w14:paraId="7D66202A" w14:textId="0C06DF45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>(Udrugama dati samo onima koje uistinu rade, a to su one koje dobivaju EU projekte i potreban im je novac za sufinanciranje).</w:t>
            </w:r>
          </w:p>
        </w:tc>
        <w:tc>
          <w:tcPr>
            <w:tcW w:w="3141" w:type="dxa"/>
          </w:tcPr>
          <w:p w14:paraId="51ECE9E3" w14:textId="77777777" w:rsidR="00866AF9" w:rsidRPr="00A334A3" w:rsidRDefault="00866AF9" w:rsidP="00A334A3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A334A3">
              <w:rPr>
                <w:rFonts w:ascii="Times New Roman" w:hAnsi="Times New Roman" w:cs="Times New Roman"/>
                <w:b/>
                <w:sz w:val="22"/>
              </w:rPr>
              <w:lastRenderedPageBreak/>
              <w:t>PRIJEDLOG SE NE PRIHVAĆA</w:t>
            </w:r>
          </w:p>
          <w:p w14:paraId="08D58269" w14:textId="77777777" w:rsidR="00866AF9" w:rsidRPr="00A334A3" w:rsidRDefault="00866AF9" w:rsidP="00866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  <w:p w14:paraId="0AA3F9B2" w14:textId="298D42DC" w:rsidR="00866AF9" w:rsidRPr="00A334A3" w:rsidRDefault="00866AF9" w:rsidP="00A334A3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>Grad Požega udruge civilnog društva na svom području za  sljedeću fiskalnu godinu kao dosadašnjih godina provodi  sukladno pozitivnim zakonskim propisima i općim aktima grada, a temeljem provedenog javnom poziva u tekućoj godini za sljedeću godinu. Također,   intencija je da se ovim programom  zadrže postojeća prava udruga  i poboljšaju uvjeti rada udruga.</w:t>
            </w:r>
          </w:p>
        </w:tc>
      </w:tr>
      <w:tr w:rsidR="00866AF9" w:rsidRPr="00A334A3" w14:paraId="309D4AF0" w14:textId="77777777" w:rsidTr="00A334A3">
        <w:trPr>
          <w:trHeight w:val="510"/>
          <w:jc w:val="center"/>
        </w:trPr>
        <w:tc>
          <w:tcPr>
            <w:tcW w:w="657" w:type="dxa"/>
            <w:vMerge/>
          </w:tcPr>
          <w:p w14:paraId="031F21A4" w14:textId="77777777" w:rsidR="00866AF9" w:rsidRPr="00A334A3" w:rsidRDefault="00866AF9" w:rsidP="00866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6" w:type="dxa"/>
            <w:vMerge/>
          </w:tcPr>
          <w:p w14:paraId="5C5A3571" w14:textId="77777777" w:rsidR="00866AF9" w:rsidRPr="00A334A3" w:rsidRDefault="00866AF9" w:rsidP="00866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7" w:type="dxa"/>
            <w:vMerge/>
          </w:tcPr>
          <w:p w14:paraId="0BC117FB" w14:textId="77777777" w:rsidR="00866AF9" w:rsidRPr="00A334A3" w:rsidRDefault="00866AF9" w:rsidP="00866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88" w:type="dxa"/>
          </w:tcPr>
          <w:p w14:paraId="09C1C031" w14:textId="77777777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>GLAVNI PROGRAM  A11 TURIZAM, smanjiti sve za 10%, ušteda: 59.300,00</w:t>
            </w:r>
          </w:p>
          <w:p w14:paraId="68F6E0A1" w14:textId="77777777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>GLAVNI PROGRAM  A02 REDOVNA DJELATNOST USTANOVA U KULTURI, smanjiti za 10%, ušteda: 188.360,00 (Najviše uštedjeti se može na plaćama)</w:t>
            </w:r>
          </w:p>
          <w:p w14:paraId="62146F9B" w14:textId="77777777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>GLAVNI PROGRAM  A02 REDOVNA DJELATNOST USTANOVA U KULTURI, smanjiti za 10%, ušteda: 290.520,00</w:t>
            </w:r>
          </w:p>
          <w:p w14:paraId="450A7575" w14:textId="77777777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>(Najviše uštedjeti se može na plaćama)</w:t>
            </w:r>
          </w:p>
          <w:p w14:paraId="3D48F5C7" w14:textId="77777777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>GLAVNI PROGRAM  A02 REDOVNA DJELATNOST USTANOVA U KULTURI, smanjiti za 10%, ušteda: 173.301,00 (Najviše uštedjeti se može na plaćama)</w:t>
            </w:r>
          </w:p>
          <w:p w14:paraId="330998D4" w14:textId="77777777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>Glavni program  A24 REDOVNA DJELATNOST USTANOVE U SPORTU, smanjiti za 20%, ušteda: 658.200,00</w:t>
            </w:r>
          </w:p>
          <w:p w14:paraId="27137E34" w14:textId="6B2ECEB0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>(Najviše se može uštedjeti na plaćama, te preko 20% za Rashode za materijal i energiju te Rashode za usluge uz korištenje pregovaračkom postupka prilikom nabave istih).</w:t>
            </w:r>
          </w:p>
        </w:tc>
        <w:tc>
          <w:tcPr>
            <w:tcW w:w="3141" w:type="dxa"/>
          </w:tcPr>
          <w:p w14:paraId="31DD4651" w14:textId="77777777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A334A3">
              <w:rPr>
                <w:rFonts w:ascii="Times New Roman" w:hAnsi="Times New Roman" w:cs="Times New Roman"/>
                <w:b/>
                <w:sz w:val="22"/>
              </w:rPr>
              <w:t>PRIJEDLOG SE NE PRIHVAĆA</w:t>
            </w:r>
          </w:p>
          <w:p w14:paraId="10DF5876" w14:textId="42692627" w:rsidR="00866AF9" w:rsidRPr="00A334A3" w:rsidRDefault="00866AF9" w:rsidP="00866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  <w:p w14:paraId="635161D5" w14:textId="77777777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>Sredstva za turizam planirana su sukladno posebnom zakonskom propisu, na osnovi dostavljenog  plana i programa rada Turističke zajednice.</w:t>
            </w:r>
          </w:p>
          <w:p w14:paraId="442326B5" w14:textId="77777777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  <w:p w14:paraId="1390D109" w14:textId="77777777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 xml:space="preserve">Sredstva za proračunske korisnike definirana su limitima koji im se dostavljaju  na temelju Uputa Ministarstva financija RH za izradu proračuna jedinica lokalne i područne (regionalne) samouprave za svako trogodišnje razdoblje.  </w:t>
            </w:r>
          </w:p>
          <w:p w14:paraId="35B01399" w14:textId="77777777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>Rashodi za zaposlene kod proračunskih korisnika isplaćuju se sukladno internim pravilnicima i zaključenim kolektivnim ugovorima, te se promjene kod isplata plaća primjenjuju kao i kod zaposlenika Grada.</w:t>
            </w:r>
          </w:p>
          <w:p w14:paraId="3EEC9971" w14:textId="77777777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  <w:p w14:paraId="1BFF6A4A" w14:textId="56E977EA" w:rsidR="00866AF9" w:rsidRPr="00A334A3" w:rsidRDefault="00866AF9" w:rsidP="00A334A3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>Proračunski korisnici obveznici su primjene je primjene Zakona o javnoj nabavi (NN br. 120/16.),  te sve postupke nabave roba, radova i usluga pripremaju i provode sukladno navedenom Zakonu i njemu pripadajućim podzakonskim aktima, te vlastitim aktima, uz racionalno korištenje vlastitih i proračunskih sredstava.</w:t>
            </w:r>
            <w:bookmarkStart w:id="1" w:name="_GoBack"/>
            <w:bookmarkEnd w:id="1"/>
          </w:p>
        </w:tc>
      </w:tr>
      <w:tr w:rsidR="00866AF9" w:rsidRPr="00A334A3" w14:paraId="3940DF49" w14:textId="77777777" w:rsidTr="00A334A3">
        <w:trPr>
          <w:trHeight w:val="846"/>
          <w:jc w:val="center"/>
        </w:trPr>
        <w:tc>
          <w:tcPr>
            <w:tcW w:w="657" w:type="dxa"/>
            <w:vMerge/>
          </w:tcPr>
          <w:p w14:paraId="1D50998E" w14:textId="77777777" w:rsidR="00866AF9" w:rsidRPr="00A334A3" w:rsidRDefault="00866AF9" w:rsidP="00866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6" w:type="dxa"/>
            <w:vMerge/>
          </w:tcPr>
          <w:p w14:paraId="381F9130" w14:textId="77777777" w:rsidR="00866AF9" w:rsidRPr="00A334A3" w:rsidRDefault="00866AF9" w:rsidP="00866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7" w:type="dxa"/>
            <w:vMerge/>
          </w:tcPr>
          <w:p w14:paraId="2E11A58C" w14:textId="77777777" w:rsidR="00866AF9" w:rsidRPr="00A334A3" w:rsidRDefault="00866AF9" w:rsidP="00866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88" w:type="dxa"/>
          </w:tcPr>
          <w:p w14:paraId="46003EF4" w14:textId="0F7DE109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>Ukupnu uštedu od 3.848.631,00 treba rasporediti:</w:t>
            </w:r>
          </w:p>
        </w:tc>
        <w:tc>
          <w:tcPr>
            <w:tcW w:w="3141" w:type="dxa"/>
          </w:tcPr>
          <w:p w14:paraId="127BFA60" w14:textId="77777777" w:rsidR="00866AF9" w:rsidRPr="00A334A3" w:rsidRDefault="00866AF9" w:rsidP="00866AF9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866AF9" w:rsidRPr="00A334A3" w14:paraId="1B9DD98F" w14:textId="77777777" w:rsidTr="00A334A3">
        <w:trPr>
          <w:trHeight w:val="2405"/>
          <w:jc w:val="center"/>
        </w:trPr>
        <w:tc>
          <w:tcPr>
            <w:tcW w:w="657" w:type="dxa"/>
            <w:vMerge/>
          </w:tcPr>
          <w:p w14:paraId="08C2C605" w14:textId="77777777" w:rsidR="00866AF9" w:rsidRPr="00A334A3" w:rsidRDefault="00866AF9" w:rsidP="00866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6" w:type="dxa"/>
            <w:vMerge/>
          </w:tcPr>
          <w:p w14:paraId="333360C5" w14:textId="77777777" w:rsidR="00866AF9" w:rsidRPr="00A334A3" w:rsidRDefault="00866AF9" w:rsidP="00866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7" w:type="dxa"/>
            <w:vMerge/>
          </w:tcPr>
          <w:p w14:paraId="55142CD2" w14:textId="77777777" w:rsidR="00866AF9" w:rsidRPr="00A334A3" w:rsidRDefault="00866AF9" w:rsidP="00866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88" w:type="dxa"/>
          </w:tcPr>
          <w:p w14:paraId="02086A88" w14:textId="77777777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>PROGRAM  1203 SAVJET MLADIH GRADA POŽEGE povećati za 30.000,00 kuna</w:t>
            </w:r>
          </w:p>
          <w:p w14:paraId="2D7F2242" w14:textId="1FC60DA9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>Tekući projekt T300007 DIGITALIZACIJA povećati za 200.000,00</w:t>
            </w:r>
          </w:p>
        </w:tc>
        <w:tc>
          <w:tcPr>
            <w:tcW w:w="3141" w:type="dxa"/>
          </w:tcPr>
          <w:p w14:paraId="01520D41" w14:textId="77777777" w:rsidR="00866AF9" w:rsidRPr="00A334A3" w:rsidRDefault="00866AF9" w:rsidP="00A334A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334A3">
              <w:rPr>
                <w:rFonts w:ascii="Times New Roman" w:hAnsi="Times New Roman" w:cs="Times New Roman"/>
                <w:b/>
                <w:sz w:val="22"/>
              </w:rPr>
              <w:t>PRIJEDLOG SE NE PRIHVAĆA</w:t>
            </w:r>
          </w:p>
          <w:p w14:paraId="43D330D5" w14:textId="1341FBAD" w:rsidR="00866AF9" w:rsidRPr="00A334A3" w:rsidRDefault="00866AF9" w:rsidP="00866AF9">
            <w:pPr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>Sredstva za rad Savjeta mladih Grada Požege planirana se  sukladno zakonskoj obvezi i općem aktu Grada, prema prijedlogu plana i programa i Savjeta mladih.</w:t>
            </w:r>
          </w:p>
          <w:p w14:paraId="18053A64" w14:textId="77777777" w:rsidR="00866AF9" w:rsidRPr="00A334A3" w:rsidRDefault="00866AF9" w:rsidP="00866AF9">
            <w:pPr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>Grad Požega u svakodnevnom poslovanju nastoji povećati razinu efikasnosti digitalizacijom poslovanja koju  provodi svakodnevno u pojedinim područjima.</w:t>
            </w:r>
          </w:p>
        </w:tc>
      </w:tr>
      <w:tr w:rsidR="00866AF9" w:rsidRPr="00A334A3" w14:paraId="254B4CC0" w14:textId="77777777" w:rsidTr="00A334A3">
        <w:trPr>
          <w:trHeight w:val="4815"/>
          <w:jc w:val="center"/>
        </w:trPr>
        <w:tc>
          <w:tcPr>
            <w:tcW w:w="657" w:type="dxa"/>
            <w:vMerge/>
          </w:tcPr>
          <w:p w14:paraId="11B00484" w14:textId="77777777" w:rsidR="00866AF9" w:rsidRPr="00A334A3" w:rsidRDefault="00866AF9" w:rsidP="00866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6" w:type="dxa"/>
            <w:vMerge/>
          </w:tcPr>
          <w:p w14:paraId="28A9ECF5" w14:textId="77777777" w:rsidR="00866AF9" w:rsidRPr="00A334A3" w:rsidRDefault="00866AF9" w:rsidP="00866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7" w:type="dxa"/>
            <w:vMerge/>
          </w:tcPr>
          <w:p w14:paraId="19F444E7" w14:textId="77777777" w:rsidR="00866AF9" w:rsidRPr="00A334A3" w:rsidRDefault="00866AF9" w:rsidP="00866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88" w:type="dxa"/>
          </w:tcPr>
          <w:p w14:paraId="4B0419D9" w14:textId="77777777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 xml:space="preserve">PROGRAM  1400 ODRŽAVANJE KOMUNALNE INFRASTRUKTURE, povećati za 3.618.631,00 </w:t>
            </w:r>
          </w:p>
          <w:p w14:paraId="4C6A4653" w14:textId="6560E606" w:rsidR="00866AF9" w:rsidRPr="00A334A3" w:rsidRDefault="00866AF9" w:rsidP="00866AF9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A334A3">
              <w:rPr>
                <w:rFonts w:ascii="Times New Roman" w:hAnsi="Times New Roman" w:cs="Times New Roman"/>
                <w:sz w:val="22"/>
              </w:rPr>
              <w:t>(Treba dodati nogostup u Zagrebačkoj ulici, te ulice Kralja Zvonimira, Ante Starčevića i Županijsku ulicu – ako su neke u nadležnosti HC, lako se sklopi sporazum da Grad financira s 70%. Također, mnogi troškovi su procijenjeni pa ih sve treba smanjiti za 10% kako bi se spomenute investicije mogle realizirati).</w:t>
            </w:r>
          </w:p>
        </w:tc>
        <w:tc>
          <w:tcPr>
            <w:tcW w:w="3141" w:type="dxa"/>
          </w:tcPr>
          <w:p w14:paraId="2418C614" w14:textId="77777777" w:rsidR="00866AF9" w:rsidRPr="00A334A3" w:rsidRDefault="00866AF9" w:rsidP="00866AF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334A3">
              <w:rPr>
                <w:rFonts w:ascii="Times New Roman" w:hAnsi="Times New Roman" w:cs="Times New Roman"/>
                <w:b/>
                <w:sz w:val="21"/>
                <w:szCs w:val="21"/>
              </w:rPr>
              <w:t>PRIJEDLOG SE NE PRIHVAĆA</w:t>
            </w:r>
          </w:p>
          <w:p w14:paraId="6573C4A1" w14:textId="3B2BF0EA" w:rsidR="00866AF9" w:rsidRPr="00A334A3" w:rsidRDefault="00866AF9" w:rsidP="00866AF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334A3">
              <w:rPr>
                <w:rFonts w:ascii="Times New Roman" w:hAnsi="Times New Roman" w:cs="Times New Roman"/>
                <w:sz w:val="21"/>
                <w:szCs w:val="21"/>
              </w:rPr>
              <w:t>Dodatna ulaganja u ulicama Zagrebačkoj ulici, Ulici Kralja Zvonimira, Ante Starčevića i Županijskoj ulici,  u planu su i programu aktivnosti Upravnog odjela za komunalne djelatnosti i  gospodarenje i već su poduzete određene aktivnosti. Za rekonstrukciju Ulice Ante  Starčevića i Županijsku ulicu ishođena je građevinska dozvola, a za ulicu Kralja Zvonimira i nogostup u Zagrebačkoj ulici izrađeno je idejno rješenje i izvršena analiza troškova. Kako u narednom vremenskom razdoblju započinju dva velika infrastrukturna projekta na području Grada Požege - rekonstrukcija državne ceste D38 i aglomeracija Požega potrebno je uskladiti aktivnosti. Radovi koji su predloženi za izmjenu  uslijediti će sukladno terminskom planu Hrvatskih voda, odnosno Hrvatskih cesta, a isto će pratiti osiguranje potrebnih sredstava u Proračunu Grada Požege.</w:t>
            </w:r>
          </w:p>
        </w:tc>
      </w:tr>
    </w:tbl>
    <w:p w14:paraId="54CC29AE" w14:textId="77777777" w:rsidR="00DD6C07" w:rsidRPr="00A334A3" w:rsidRDefault="00DD6C07" w:rsidP="00DD6C07">
      <w:pPr>
        <w:spacing w:after="0" w:line="240" w:lineRule="auto"/>
        <w:rPr>
          <w:rFonts w:ascii="Times New Roman" w:hAnsi="Times New Roman" w:cs="Times New Roman"/>
          <w:b/>
          <w:sz w:val="22"/>
          <w:lang w:val="hr-BA"/>
        </w:rPr>
      </w:pPr>
    </w:p>
    <w:p w14:paraId="3767E070" w14:textId="77777777" w:rsidR="00DD6C07" w:rsidRPr="00A334A3" w:rsidRDefault="00DD6C07" w:rsidP="00DD6C07">
      <w:pPr>
        <w:spacing w:after="0" w:line="240" w:lineRule="auto"/>
        <w:rPr>
          <w:rFonts w:ascii="Times New Roman" w:hAnsi="Times New Roman" w:cs="Times New Roman"/>
          <w:b/>
          <w:sz w:val="22"/>
          <w:lang w:val="hr-BA"/>
        </w:rPr>
      </w:pPr>
    </w:p>
    <w:p w14:paraId="2719F591" w14:textId="77777777" w:rsidR="00803D33" w:rsidRPr="00A334A3" w:rsidRDefault="00803D33" w:rsidP="00803D33">
      <w:pPr>
        <w:spacing w:after="0"/>
        <w:jc w:val="both"/>
        <w:rPr>
          <w:rFonts w:ascii="Times New Roman" w:hAnsi="Times New Roman" w:cs="Times New Roman"/>
          <w:sz w:val="22"/>
        </w:rPr>
      </w:pPr>
      <w:r w:rsidRPr="00A334A3">
        <w:rPr>
          <w:rFonts w:ascii="Times New Roman" w:hAnsi="Times New Roman" w:cs="Times New Roman"/>
          <w:sz w:val="22"/>
        </w:rPr>
        <w:t>NAPOMENA</w:t>
      </w:r>
      <w:r w:rsidR="0054371A" w:rsidRPr="00A334A3">
        <w:rPr>
          <w:rFonts w:ascii="Times New Roman" w:hAnsi="Times New Roman" w:cs="Times New Roman"/>
          <w:sz w:val="22"/>
        </w:rPr>
        <w:t>: -</w:t>
      </w:r>
    </w:p>
    <w:p w14:paraId="29EE7D17" w14:textId="77777777" w:rsidR="00803D33" w:rsidRPr="00A334A3" w:rsidRDefault="00803D33" w:rsidP="00803D33">
      <w:pPr>
        <w:jc w:val="both"/>
        <w:rPr>
          <w:rFonts w:ascii="Times New Roman" w:hAnsi="Times New Roman" w:cs="Times New Roman"/>
          <w:sz w:val="22"/>
        </w:rPr>
      </w:pPr>
    </w:p>
    <w:p w14:paraId="3D41A4C9" w14:textId="77777777" w:rsidR="00FC3197" w:rsidRPr="00A334A3" w:rsidRDefault="00803D33" w:rsidP="00302D3B">
      <w:pPr>
        <w:jc w:val="both"/>
        <w:rPr>
          <w:rFonts w:ascii="Times New Roman" w:hAnsi="Times New Roman" w:cs="Times New Roman"/>
          <w:sz w:val="22"/>
        </w:rPr>
      </w:pPr>
      <w:r w:rsidRPr="00A334A3">
        <w:rPr>
          <w:rFonts w:ascii="Times New Roman" w:hAnsi="Times New Roman" w:cs="Times New Roman"/>
          <w:sz w:val="22"/>
        </w:rPr>
        <w:t xml:space="preserve">Požega, </w:t>
      </w:r>
      <w:r w:rsidR="00F64C38" w:rsidRPr="00A334A3">
        <w:rPr>
          <w:rFonts w:ascii="Times New Roman" w:hAnsi="Times New Roman" w:cs="Times New Roman"/>
          <w:sz w:val="22"/>
        </w:rPr>
        <w:t>1</w:t>
      </w:r>
      <w:r w:rsidR="00753AED" w:rsidRPr="00A334A3">
        <w:rPr>
          <w:rFonts w:ascii="Times New Roman" w:hAnsi="Times New Roman" w:cs="Times New Roman"/>
          <w:sz w:val="22"/>
        </w:rPr>
        <w:t>5</w:t>
      </w:r>
      <w:r w:rsidRPr="00A334A3">
        <w:rPr>
          <w:rFonts w:ascii="Times New Roman" w:hAnsi="Times New Roman" w:cs="Times New Roman"/>
          <w:sz w:val="22"/>
        </w:rPr>
        <w:t xml:space="preserve">. </w:t>
      </w:r>
      <w:r w:rsidR="00F64C38" w:rsidRPr="00A334A3">
        <w:rPr>
          <w:rFonts w:ascii="Times New Roman" w:hAnsi="Times New Roman" w:cs="Times New Roman"/>
          <w:sz w:val="22"/>
        </w:rPr>
        <w:t>studeni</w:t>
      </w:r>
      <w:r w:rsidRPr="00A334A3">
        <w:rPr>
          <w:rFonts w:ascii="Times New Roman" w:hAnsi="Times New Roman" w:cs="Times New Roman"/>
          <w:sz w:val="22"/>
        </w:rPr>
        <w:t xml:space="preserve"> 201</w:t>
      </w:r>
      <w:r w:rsidR="00753AED" w:rsidRPr="00A334A3">
        <w:rPr>
          <w:rFonts w:ascii="Times New Roman" w:hAnsi="Times New Roman" w:cs="Times New Roman"/>
          <w:sz w:val="22"/>
        </w:rPr>
        <w:t>9</w:t>
      </w:r>
      <w:r w:rsidRPr="00A334A3">
        <w:rPr>
          <w:rFonts w:ascii="Times New Roman" w:hAnsi="Times New Roman" w:cs="Times New Roman"/>
          <w:sz w:val="22"/>
        </w:rPr>
        <w:t>. godine</w:t>
      </w:r>
    </w:p>
    <w:sectPr w:rsidR="00FC3197" w:rsidRPr="00A334A3" w:rsidSect="00A33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F5A"/>
    <w:multiLevelType w:val="hybridMultilevel"/>
    <w:tmpl w:val="2DC8D010"/>
    <w:lvl w:ilvl="0" w:tplc="010EDB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36704"/>
    <w:multiLevelType w:val="hybridMultilevel"/>
    <w:tmpl w:val="D4929A56"/>
    <w:lvl w:ilvl="0" w:tplc="496E9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52060"/>
    <w:multiLevelType w:val="hybridMultilevel"/>
    <w:tmpl w:val="2EAC0406"/>
    <w:lvl w:ilvl="0" w:tplc="7EE6DE3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B364B9E"/>
    <w:multiLevelType w:val="hybridMultilevel"/>
    <w:tmpl w:val="1C7297C4"/>
    <w:lvl w:ilvl="0" w:tplc="5DD2BF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364FE"/>
    <w:multiLevelType w:val="hybridMultilevel"/>
    <w:tmpl w:val="275676FE"/>
    <w:lvl w:ilvl="0" w:tplc="46D6DFE6"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0110214"/>
    <w:multiLevelType w:val="hybridMultilevel"/>
    <w:tmpl w:val="818ECD86"/>
    <w:lvl w:ilvl="0" w:tplc="53B0181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07"/>
    <w:rsid w:val="000D672C"/>
    <w:rsid w:val="00172019"/>
    <w:rsid w:val="001D0781"/>
    <w:rsid w:val="002D7C16"/>
    <w:rsid w:val="002F1CED"/>
    <w:rsid w:val="00302D3B"/>
    <w:rsid w:val="004055CD"/>
    <w:rsid w:val="004232B9"/>
    <w:rsid w:val="0046559D"/>
    <w:rsid w:val="004A70C8"/>
    <w:rsid w:val="0054371A"/>
    <w:rsid w:val="006C72E0"/>
    <w:rsid w:val="0071539E"/>
    <w:rsid w:val="00753AED"/>
    <w:rsid w:val="007C4DE3"/>
    <w:rsid w:val="00803D33"/>
    <w:rsid w:val="00837632"/>
    <w:rsid w:val="00866AF9"/>
    <w:rsid w:val="00957A0E"/>
    <w:rsid w:val="00957A78"/>
    <w:rsid w:val="009A2F18"/>
    <w:rsid w:val="009B0C68"/>
    <w:rsid w:val="00A334A3"/>
    <w:rsid w:val="00AC0825"/>
    <w:rsid w:val="00AF7D7C"/>
    <w:rsid w:val="00B339A3"/>
    <w:rsid w:val="00C104B8"/>
    <w:rsid w:val="00CA1BB3"/>
    <w:rsid w:val="00CC4C34"/>
    <w:rsid w:val="00CD063E"/>
    <w:rsid w:val="00CE4BD3"/>
    <w:rsid w:val="00D24791"/>
    <w:rsid w:val="00D407E9"/>
    <w:rsid w:val="00DD6C07"/>
    <w:rsid w:val="00DE6BAF"/>
    <w:rsid w:val="00E41BFE"/>
    <w:rsid w:val="00EA5282"/>
    <w:rsid w:val="00F610BF"/>
    <w:rsid w:val="00F64C38"/>
    <w:rsid w:val="00FC3197"/>
    <w:rsid w:val="00FF17B5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F84E"/>
  <w15:chartTrackingRefBased/>
  <w15:docId w15:val="{11D9137E-4720-4DF1-A951-63B338D9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C07"/>
    <w:pPr>
      <w:spacing w:line="254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D6C07"/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DD6C07"/>
    <w:pPr>
      <w:spacing w:line="256" w:lineRule="auto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D6C0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wffiletext">
    <w:name w:val="wf_file_text"/>
    <w:basedOn w:val="DefaultParagraphFont"/>
    <w:rsid w:val="00DD6C07"/>
  </w:style>
  <w:style w:type="paragraph" w:styleId="BalloonText">
    <w:name w:val="Balloon Text"/>
    <w:basedOn w:val="Normal"/>
    <w:link w:val="BalloonTextChar"/>
    <w:uiPriority w:val="99"/>
    <w:semiHidden/>
    <w:unhideWhenUsed/>
    <w:rsid w:val="00302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EA5F0-F5AF-4BA5-9DCD-4656FCA6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Bilen</dc:creator>
  <cp:keywords/>
  <dc:description/>
  <cp:lastModifiedBy>Mario Križanac</cp:lastModifiedBy>
  <cp:revision>2</cp:revision>
  <cp:lastPrinted>2019-11-15T09:45:00Z</cp:lastPrinted>
  <dcterms:created xsi:type="dcterms:W3CDTF">2019-11-15T13:06:00Z</dcterms:created>
  <dcterms:modified xsi:type="dcterms:W3CDTF">2019-11-15T13:06:00Z</dcterms:modified>
</cp:coreProperties>
</file>