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8FD9" w14:textId="77777777" w:rsidR="00017537" w:rsidRPr="00017537" w:rsidRDefault="00017537" w:rsidP="00017537">
      <w:pPr>
        <w:suppressAutoHyphens/>
        <w:spacing w:after="0" w:line="240" w:lineRule="auto"/>
        <w:ind w:right="4536"/>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bCs/>
          <w:noProof/>
          <w:kern w:val="0"/>
          <w:lang w:val="hr-HR" w:eastAsia="zh-CN"/>
          <w14:ligatures w14:val="none"/>
        </w:rPr>
        <w:drawing>
          <wp:inline distT="0" distB="0" distL="0" distR="0" wp14:anchorId="6E930551" wp14:editId="193FDF34">
            <wp:extent cx="314325" cy="432000"/>
            <wp:effectExtent l="0" t="0" r="0" b="6350"/>
            <wp:docPr id="3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 b="-8961"/>
                    <a:stretch/>
                  </pic:blipFill>
                  <pic:spPr bwMode="auto">
                    <a:xfrm>
                      <a:off x="0" y="0"/>
                      <a:ext cx="316800" cy="435402"/>
                    </a:xfrm>
                    <a:prstGeom prst="rect">
                      <a:avLst/>
                    </a:prstGeom>
                    <a:noFill/>
                    <a:ln>
                      <a:noFill/>
                    </a:ln>
                    <a:extLst>
                      <a:ext uri="{53640926-AAD7-44D8-BBD7-CCE9431645EC}">
                        <a14:shadowObscured xmlns:a14="http://schemas.microsoft.com/office/drawing/2010/main"/>
                      </a:ext>
                    </a:extLst>
                  </pic:spPr>
                </pic:pic>
              </a:graphicData>
            </a:graphic>
          </wp:inline>
        </w:drawing>
      </w:r>
    </w:p>
    <w:p w14:paraId="412652CC" w14:textId="77777777" w:rsidR="00017537" w:rsidRPr="00017537" w:rsidRDefault="00017537" w:rsidP="00017537">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R  E  P  U  B  L  I  K  A    H  R  V  A  T  S  K  A</w:t>
      </w:r>
    </w:p>
    <w:p w14:paraId="76432337" w14:textId="77777777" w:rsidR="00017537" w:rsidRPr="00017537" w:rsidRDefault="00017537" w:rsidP="00017537">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POŽEŠKO-SLAVONSKA  ŽUPANIJA</w:t>
      </w:r>
    </w:p>
    <w:p w14:paraId="08AADD49" w14:textId="77777777" w:rsidR="00017537" w:rsidRPr="00017537" w:rsidRDefault="00017537" w:rsidP="00017537">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noProof/>
          <w:kern w:val="0"/>
          <w:lang w:val="hr-HR" w:eastAsia="zh-CN"/>
          <w14:ligatures w14:val="none"/>
        </w:rPr>
        <w:drawing>
          <wp:anchor distT="0" distB="0" distL="114300" distR="114300" simplePos="0" relativeHeight="251659264" behindDoc="0" locked="0" layoutInCell="1" allowOverlap="1" wp14:anchorId="42627B39" wp14:editId="571E0F6D">
            <wp:simplePos x="0" y="0"/>
            <wp:positionH relativeFrom="column">
              <wp:posOffset>96308</wp:posOffset>
            </wp:positionH>
            <wp:positionV relativeFrom="paragraph">
              <wp:posOffset>17780</wp:posOffset>
            </wp:positionV>
            <wp:extent cx="355600" cy="347870"/>
            <wp:effectExtent l="0" t="0" r="6350" b="0"/>
            <wp:wrapNone/>
            <wp:docPr id="3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347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7537">
        <w:rPr>
          <w:rFonts w:ascii="Times New Roman" w:eastAsia="Times New Roman" w:hAnsi="Times New Roman" w:cs="Times New Roman"/>
          <w:kern w:val="0"/>
          <w:lang w:val="hr-HR" w:eastAsia="zh-CN"/>
          <w14:ligatures w14:val="none"/>
        </w:rPr>
        <w:t>GRAD POŽEGA</w:t>
      </w:r>
    </w:p>
    <w:p w14:paraId="1DF7E701" w14:textId="77777777" w:rsidR="00017537" w:rsidRPr="00017537" w:rsidRDefault="00017537" w:rsidP="00017537">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Gradonačelnik</w:t>
      </w:r>
    </w:p>
    <w:p w14:paraId="4A65CEA8" w14:textId="77777777" w:rsidR="00017537" w:rsidRPr="00017537" w:rsidRDefault="00017537" w:rsidP="00017537">
      <w:pPr>
        <w:suppressAutoHyphens/>
        <w:spacing w:after="0" w:line="240" w:lineRule="auto"/>
        <w:ind w:right="3492"/>
        <w:jc w:val="both"/>
        <w:rPr>
          <w:rFonts w:ascii="Times New Roman" w:eastAsia="Times New Roman" w:hAnsi="Times New Roman" w:cs="Times New Roman"/>
          <w:kern w:val="0"/>
          <w:lang w:val="hr-HR" w:eastAsia="zh-CN"/>
          <w14:ligatures w14:val="none"/>
        </w:rPr>
      </w:pPr>
    </w:p>
    <w:p w14:paraId="3EB5CCD6" w14:textId="77777777" w:rsidR="00017537" w:rsidRPr="00017537" w:rsidRDefault="00017537" w:rsidP="00017537">
      <w:pPr>
        <w:suppressAutoHyphens/>
        <w:spacing w:after="0" w:line="240" w:lineRule="auto"/>
        <w:ind w:right="50"/>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KLASA: 035-01/19-01/1</w:t>
      </w:r>
    </w:p>
    <w:p w14:paraId="5F80045C" w14:textId="77777777" w:rsidR="00017537" w:rsidRPr="00017537" w:rsidRDefault="00017537" w:rsidP="00017537">
      <w:pPr>
        <w:suppressAutoHyphens/>
        <w:spacing w:after="0" w:line="240" w:lineRule="auto"/>
        <w:ind w:right="50"/>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URBROJ: 2177/01-01/01-19-1</w:t>
      </w:r>
    </w:p>
    <w:p w14:paraId="4D34165C" w14:textId="77777777" w:rsidR="00017537" w:rsidRPr="00017537" w:rsidRDefault="00017537" w:rsidP="00017537">
      <w:pPr>
        <w:suppressAutoHyphens/>
        <w:spacing w:after="0" w:line="240" w:lineRule="auto"/>
        <w:ind w:right="50"/>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Požega, 30. listopad 2019. </w:t>
      </w:r>
    </w:p>
    <w:p w14:paraId="624AB890" w14:textId="77777777" w:rsidR="00017537" w:rsidRPr="00017537" w:rsidRDefault="00017537" w:rsidP="00017537">
      <w:pPr>
        <w:suppressAutoHyphens/>
        <w:spacing w:after="0" w:line="240" w:lineRule="auto"/>
        <w:ind w:right="50"/>
        <w:jc w:val="both"/>
        <w:rPr>
          <w:rFonts w:ascii="Times New Roman" w:eastAsia="Times New Roman" w:hAnsi="Times New Roman" w:cs="Times New Roman"/>
          <w:kern w:val="0"/>
          <w:lang w:val="hr-HR" w:eastAsia="zh-CN"/>
          <w14:ligatures w14:val="none"/>
        </w:rPr>
      </w:pPr>
    </w:p>
    <w:p w14:paraId="679750CA" w14:textId="77777777" w:rsidR="00017537" w:rsidRPr="00017537" w:rsidRDefault="00017537" w:rsidP="00017537">
      <w:pPr>
        <w:tabs>
          <w:tab w:val="left" w:pos="1843"/>
        </w:tabs>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Na temelju članka 44. stavka 1. i članka 48. stavka 1. točke 7. Zakona o lokalnoj i područnoj (regionalnoj) samoupravi (NN, broj: 33/01., 60/01.- vjerodostojno tumačenje, 129/05., 109/07., 125/08., 36/09., 150/11., 144/12. i 19/13.- pročišćeni tekst, 137/15.- ispravak i 123/17.) i članka 61. stavka 3. podstavka 34. Statuta Grada Požege (Službene novine Grada Požege, broj: 3/13.,19/13., 5/14., 19/14., 4/18., 7/18.- pročišćeni tekst, 11/18. i 12/19.), Gradonačelnik Grada Požege, dana 30. listopada </w:t>
      </w:r>
      <w:r w:rsidRPr="00017537">
        <w:rPr>
          <w:rFonts w:ascii="Times New Roman" w:eastAsia="Times New Roman" w:hAnsi="Times New Roman" w:cs="Times New Roman"/>
          <w:bCs/>
          <w:kern w:val="0"/>
          <w:lang w:val="hr-HR" w:eastAsia="zh-CN"/>
          <w14:ligatures w14:val="none"/>
        </w:rPr>
        <w:t xml:space="preserve">2019. </w:t>
      </w:r>
      <w:r w:rsidRPr="00017537">
        <w:rPr>
          <w:rFonts w:ascii="Times New Roman" w:eastAsia="Times New Roman" w:hAnsi="Times New Roman" w:cs="Times New Roman"/>
          <w:kern w:val="0"/>
          <w:lang w:val="hr-HR" w:eastAsia="zh-CN"/>
          <w14:ligatures w14:val="none"/>
        </w:rPr>
        <w:t xml:space="preserve">godine, donosi </w:t>
      </w:r>
    </w:p>
    <w:p w14:paraId="3303457A"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1F8D28F9"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P R O C E D U R U</w:t>
      </w:r>
    </w:p>
    <w:p w14:paraId="05698F29" w14:textId="77777777" w:rsidR="00017537" w:rsidRPr="00017537" w:rsidRDefault="00017537" w:rsidP="00017537">
      <w:pPr>
        <w:suppressAutoHyphens/>
        <w:autoSpaceDE w:val="0"/>
        <w:spacing w:after="0" w:line="240" w:lineRule="exact"/>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o primanju, upisivanju i dostavi pismena u rad, otpremanju pismena,</w:t>
      </w:r>
    </w:p>
    <w:p w14:paraId="3DA5BBEF" w14:textId="77777777" w:rsidR="00017537" w:rsidRPr="00017537" w:rsidRDefault="00017537" w:rsidP="00017537">
      <w:pPr>
        <w:suppressAutoHyphens/>
        <w:autoSpaceDE w:val="0"/>
        <w:spacing w:after="0" w:line="240" w:lineRule="exact"/>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te razvođenju i čuvanju spisa predmeta </w:t>
      </w:r>
    </w:p>
    <w:p w14:paraId="1A27A7D4" w14:textId="77777777" w:rsidR="00017537" w:rsidRPr="00017537" w:rsidRDefault="00017537" w:rsidP="00017537">
      <w:pPr>
        <w:suppressAutoHyphens/>
        <w:autoSpaceDE w:val="0"/>
        <w:spacing w:after="0" w:line="240" w:lineRule="exact"/>
        <w:jc w:val="both"/>
        <w:rPr>
          <w:rFonts w:ascii="Times New Roman" w:eastAsia="Times New Roman" w:hAnsi="Times New Roman" w:cs="Times New Roman"/>
          <w:kern w:val="0"/>
          <w:lang w:val="hr-HR" w:eastAsia="zh-CN"/>
          <w14:ligatures w14:val="none"/>
        </w:rPr>
      </w:pPr>
    </w:p>
    <w:p w14:paraId="7E5E27FC" w14:textId="77777777" w:rsidR="00017537" w:rsidRPr="00017537" w:rsidRDefault="00017537" w:rsidP="00017537">
      <w:pPr>
        <w:suppressAutoHyphens/>
        <w:autoSpaceDE w:val="0"/>
        <w:spacing w:after="0" w:line="240" w:lineRule="exact"/>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w:t>
      </w:r>
      <w:r w:rsidRPr="00017537">
        <w:rPr>
          <w:rFonts w:ascii="Times New Roman" w:eastAsia="Times New Roman" w:hAnsi="Times New Roman" w:cs="Times New Roman"/>
          <w:kern w:val="0"/>
          <w:lang w:val="hr-HR" w:eastAsia="zh-CN"/>
          <w14:ligatures w14:val="none"/>
        </w:rPr>
        <w:tab/>
        <w:t>UVODNE ODREDBE</w:t>
      </w:r>
    </w:p>
    <w:p w14:paraId="7D30E2AF" w14:textId="77777777" w:rsidR="00017537" w:rsidRPr="00017537" w:rsidRDefault="00017537" w:rsidP="00017537">
      <w:pPr>
        <w:suppressAutoHyphens/>
        <w:autoSpaceDE w:val="0"/>
        <w:spacing w:after="0" w:line="240" w:lineRule="exact"/>
        <w:rPr>
          <w:rFonts w:ascii="Times New Roman" w:eastAsia="Times New Roman" w:hAnsi="Times New Roman" w:cs="Times New Roman"/>
          <w:kern w:val="0"/>
          <w:lang w:val="hr-HR" w:eastAsia="zh-CN"/>
          <w14:ligatures w14:val="none"/>
        </w:rPr>
      </w:pPr>
    </w:p>
    <w:p w14:paraId="57754264" w14:textId="77777777" w:rsidR="00017537" w:rsidRPr="00017537" w:rsidRDefault="00017537" w:rsidP="00017537">
      <w:pPr>
        <w:suppressAutoHyphens/>
        <w:autoSpaceDE w:val="0"/>
        <w:spacing w:after="0" w:line="240" w:lineRule="exact"/>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w:t>
      </w:r>
    </w:p>
    <w:p w14:paraId="4880E90B" w14:textId="77777777" w:rsidR="00017537" w:rsidRPr="00017537" w:rsidRDefault="00017537" w:rsidP="00017537">
      <w:pPr>
        <w:suppressAutoHyphens/>
        <w:autoSpaceDE w:val="0"/>
        <w:spacing w:after="0" w:line="240" w:lineRule="auto"/>
        <w:jc w:val="both"/>
        <w:rPr>
          <w:rFonts w:ascii="Times New Roman" w:eastAsia="Times New Roman" w:hAnsi="Times New Roman" w:cs="Times New Roman"/>
          <w:kern w:val="0"/>
          <w:lang w:val="hr-HR" w:eastAsia="zh-CN"/>
          <w14:ligatures w14:val="none"/>
        </w:rPr>
      </w:pPr>
    </w:p>
    <w:p w14:paraId="1479285C" w14:textId="77777777" w:rsidR="00017537" w:rsidRPr="00017537" w:rsidRDefault="00017537" w:rsidP="00017537">
      <w:pPr>
        <w:suppressAutoHyphens/>
        <w:autoSpaceDE w:val="0"/>
        <w:spacing w:after="0" w:line="240" w:lineRule="exact"/>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Ovom Procedurom o primanju, upisivanju i dostavi pismena u rad, otpremanju pismena, te  razvođenju i čuvanju spisa predmeta (u nastavku teksta: Procedura) uređuje se postupak vezan uz  obavljanje poslova primanja i pregleda pismena, njihovog razvrstavanja i raspoređivanja, upisivanja u odgovarajuće evidencije, dostava u rad, otpremanje, razvođenje, te čuvanje spisa predmeta u pismohrani za sva Upravna tijela Grada Požege.</w:t>
      </w:r>
    </w:p>
    <w:p w14:paraId="070E1157"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41BBE7C2" w14:textId="77777777" w:rsidR="00017537" w:rsidRPr="00017537" w:rsidRDefault="00017537" w:rsidP="00017537">
      <w:pPr>
        <w:suppressAutoHyphens/>
        <w:autoSpaceDE w:val="0"/>
        <w:spacing w:after="0" w:line="240" w:lineRule="exact"/>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II.</w:t>
      </w:r>
    </w:p>
    <w:p w14:paraId="60B6DD4F"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625505C0" w14:textId="77777777" w:rsidR="00017537" w:rsidRPr="00017537" w:rsidRDefault="00017537" w:rsidP="00017537">
      <w:pPr>
        <w:suppressAutoHyphens/>
        <w:spacing w:after="0" w:line="240" w:lineRule="auto"/>
        <w:ind w:firstLine="705"/>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Riječi i pojmovi koji se koriste u ovoj Proceduri, a koji imaju rodno značenje, odnose se na jednak način na muški i na ženski rod, bez obzira u kojem se rodu koristi.</w:t>
      </w:r>
    </w:p>
    <w:p w14:paraId="72CA7FB9"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5D92C867" w14:textId="77777777" w:rsidR="00017537" w:rsidRPr="00017537" w:rsidRDefault="00017537" w:rsidP="00017537">
      <w:pPr>
        <w:suppressAutoHyphens/>
        <w:spacing w:after="0" w:line="240" w:lineRule="auto"/>
        <w:ind w:left="705" w:hanging="705"/>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II.</w:t>
      </w:r>
      <w:r w:rsidRPr="00017537">
        <w:rPr>
          <w:rFonts w:ascii="Times New Roman" w:eastAsia="Times New Roman" w:hAnsi="Times New Roman" w:cs="Times New Roman"/>
          <w:kern w:val="0"/>
          <w:lang w:val="hr-HR" w:eastAsia="zh-CN"/>
          <w14:ligatures w14:val="none"/>
        </w:rPr>
        <w:tab/>
        <w:t xml:space="preserve">PRIMANJE I PREGLED PISMENA, RAZVRSTAVANJE I RASPOREĐIVANJE PISMENA, UPISIVANJE U ODGOVARAJUĆE EVIDENCIJE I DOSTAVA U RAD </w:t>
      </w:r>
    </w:p>
    <w:p w14:paraId="631EFC58" w14:textId="77777777" w:rsidR="00017537" w:rsidRPr="00017537" w:rsidRDefault="00017537" w:rsidP="00017537">
      <w:pPr>
        <w:suppressAutoHyphens/>
        <w:autoSpaceDE w:val="0"/>
        <w:spacing w:after="0" w:line="240" w:lineRule="exact"/>
        <w:rPr>
          <w:rFonts w:ascii="Times New Roman" w:eastAsia="Times New Roman" w:hAnsi="Times New Roman" w:cs="Times New Roman"/>
          <w:kern w:val="0"/>
          <w:lang w:val="hr-HR" w:eastAsia="zh-CN"/>
          <w14:ligatures w14:val="none"/>
        </w:rPr>
      </w:pPr>
    </w:p>
    <w:p w14:paraId="36C3AF82"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III.</w:t>
      </w:r>
    </w:p>
    <w:p w14:paraId="0C30EB84"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4BC7DFE6"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(1) Pismena (podnesak ili akt) i druge pošiljke (u nastavku teksta: pismena) primaju se, pregledavaju,  otvaraju,  razvrstavaju  i raspoređuju se  u Upravnom odjelu za samoupravu Grada Požege (u nastavku teksta: Upravni odjel za samoupravu) u kojem je ustrojena Pisarnica za sva Upravna tijela (odjele i službe) Grada Požege (u nastavku teksta: Pisarnica), kako slijedi: </w:t>
      </w:r>
    </w:p>
    <w:p w14:paraId="4DE55631" w14:textId="77777777" w:rsidR="00017537" w:rsidRPr="00017537" w:rsidRDefault="00017537" w:rsidP="00017537">
      <w:pPr>
        <w:numPr>
          <w:ilvl w:val="0"/>
          <w:numId w:val="2"/>
        </w:numPr>
        <w:suppressAutoHyphens/>
        <w:spacing w:after="0" w:line="240" w:lineRule="auto"/>
        <w:ind w:left="851"/>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Upravni odjel za samoupravu</w:t>
      </w:r>
    </w:p>
    <w:p w14:paraId="72287542" w14:textId="77777777" w:rsidR="00017537" w:rsidRPr="00017537" w:rsidRDefault="00017537" w:rsidP="00017537">
      <w:pPr>
        <w:numPr>
          <w:ilvl w:val="0"/>
          <w:numId w:val="1"/>
        </w:numPr>
        <w:suppressAutoHyphens/>
        <w:spacing w:after="0" w:line="240" w:lineRule="auto"/>
        <w:ind w:left="1560" w:hanging="283"/>
        <w:contextualSpacing/>
        <w:jc w:val="both"/>
        <w:rPr>
          <w:rFonts w:ascii="Times New Roman" w:eastAsia="Times New Roman" w:hAnsi="Times New Roman" w:cs="Times New Roman"/>
          <w:kern w:val="0"/>
          <w:lang w:val="en-AU" w:eastAsia="hr-HR"/>
          <w14:ligatures w14:val="none"/>
        </w:rPr>
      </w:pPr>
      <w:proofErr w:type="spellStart"/>
      <w:r w:rsidRPr="00017537">
        <w:rPr>
          <w:rFonts w:ascii="Times New Roman" w:eastAsia="Times New Roman" w:hAnsi="Times New Roman" w:cs="Times New Roman"/>
          <w:kern w:val="0"/>
          <w:lang w:val="en-AU" w:eastAsia="hr-HR"/>
          <w14:ligatures w14:val="none"/>
        </w:rPr>
        <w:t>Odsjek</w:t>
      </w:r>
      <w:proofErr w:type="spellEnd"/>
      <w:r w:rsidRPr="00017537">
        <w:rPr>
          <w:rFonts w:ascii="Times New Roman" w:eastAsia="Times New Roman" w:hAnsi="Times New Roman" w:cs="Times New Roman"/>
          <w:kern w:val="0"/>
          <w:lang w:val="en-AU" w:eastAsia="hr-HR"/>
          <w14:ligatures w14:val="none"/>
        </w:rPr>
        <w:t xml:space="preserve"> za </w:t>
      </w:r>
      <w:proofErr w:type="spellStart"/>
      <w:r w:rsidRPr="00017537">
        <w:rPr>
          <w:rFonts w:ascii="Times New Roman" w:eastAsia="Times New Roman" w:hAnsi="Times New Roman" w:cs="Times New Roman"/>
          <w:kern w:val="0"/>
          <w:lang w:val="en-AU" w:eastAsia="hr-HR"/>
          <w14:ligatures w14:val="none"/>
        </w:rPr>
        <w:t>imovinsko</w:t>
      </w:r>
      <w:proofErr w:type="spellEnd"/>
      <w:r w:rsidRPr="00017537">
        <w:rPr>
          <w:rFonts w:ascii="Times New Roman" w:eastAsia="Times New Roman" w:hAnsi="Times New Roman" w:cs="Times New Roman"/>
          <w:kern w:val="0"/>
          <w:lang w:val="en-AU" w:eastAsia="hr-HR"/>
          <w14:ligatures w14:val="none"/>
        </w:rPr>
        <w:t xml:space="preserve"> </w:t>
      </w:r>
      <w:proofErr w:type="spellStart"/>
      <w:r w:rsidRPr="00017537">
        <w:rPr>
          <w:rFonts w:ascii="Times New Roman" w:eastAsia="Times New Roman" w:hAnsi="Times New Roman" w:cs="Times New Roman"/>
          <w:kern w:val="0"/>
          <w:lang w:val="en-AU" w:eastAsia="hr-HR"/>
          <w14:ligatures w14:val="none"/>
        </w:rPr>
        <w:t>pravne</w:t>
      </w:r>
      <w:proofErr w:type="spellEnd"/>
      <w:r w:rsidRPr="00017537">
        <w:rPr>
          <w:rFonts w:ascii="Times New Roman" w:eastAsia="Times New Roman" w:hAnsi="Times New Roman" w:cs="Times New Roman"/>
          <w:kern w:val="0"/>
          <w:lang w:val="en-AU" w:eastAsia="hr-HR"/>
          <w14:ligatures w14:val="none"/>
        </w:rPr>
        <w:t xml:space="preserve"> </w:t>
      </w:r>
      <w:proofErr w:type="spellStart"/>
      <w:r w:rsidRPr="00017537">
        <w:rPr>
          <w:rFonts w:ascii="Times New Roman" w:eastAsia="Times New Roman" w:hAnsi="Times New Roman" w:cs="Times New Roman"/>
          <w:kern w:val="0"/>
          <w:lang w:val="en-AU" w:eastAsia="hr-HR"/>
          <w14:ligatures w14:val="none"/>
        </w:rPr>
        <w:t>poslove</w:t>
      </w:r>
      <w:proofErr w:type="spellEnd"/>
    </w:p>
    <w:p w14:paraId="15274E8E" w14:textId="77777777" w:rsidR="00017537" w:rsidRPr="00017537" w:rsidRDefault="00017537" w:rsidP="00017537">
      <w:pPr>
        <w:numPr>
          <w:ilvl w:val="0"/>
          <w:numId w:val="2"/>
        </w:numPr>
        <w:suppressAutoHyphens/>
        <w:spacing w:after="0" w:line="240" w:lineRule="auto"/>
        <w:ind w:left="851"/>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Upravni odjel za komunalne djelatnosti i gospodarenje</w:t>
      </w:r>
    </w:p>
    <w:p w14:paraId="1FFD4E84"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Odsjek za gospodarstvo, poduzetništvo i europske integracije</w:t>
      </w:r>
    </w:p>
    <w:p w14:paraId="53B9E8E1" w14:textId="77777777" w:rsidR="00017537" w:rsidRPr="00017537" w:rsidRDefault="00017537" w:rsidP="00017537">
      <w:pPr>
        <w:suppressAutoHyphens/>
        <w:spacing w:after="0" w:line="240" w:lineRule="auto"/>
        <w:ind w:left="851"/>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3.</w:t>
      </w:r>
      <w:r w:rsidRPr="00017537">
        <w:rPr>
          <w:rFonts w:ascii="Times New Roman" w:eastAsia="Times New Roman" w:hAnsi="Times New Roman" w:cs="Times New Roman"/>
          <w:kern w:val="0"/>
          <w:lang w:val="hr-HR" w:eastAsia="zh-CN"/>
          <w14:ligatures w14:val="none"/>
        </w:rPr>
        <w:tab/>
        <w:t>Upravni odjel za financije</w:t>
      </w:r>
    </w:p>
    <w:p w14:paraId="1E27F228" w14:textId="77777777" w:rsidR="00017537" w:rsidRPr="00017537" w:rsidRDefault="00017537" w:rsidP="00017537">
      <w:pPr>
        <w:numPr>
          <w:ilvl w:val="0"/>
          <w:numId w:val="3"/>
        </w:numPr>
        <w:suppressAutoHyphens/>
        <w:spacing w:after="0" w:line="240" w:lineRule="auto"/>
        <w:ind w:left="851"/>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lastRenderedPageBreak/>
        <w:t>Ured gradonačelnika</w:t>
      </w:r>
    </w:p>
    <w:p w14:paraId="7D81AA04"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Odsjek za odnose s javnošću i protokol</w:t>
      </w:r>
    </w:p>
    <w:p w14:paraId="72645236"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Odsjek Odsjeku za informatičke poslove</w:t>
      </w:r>
    </w:p>
    <w:p w14:paraId="0DB2DE14" w14:textId="77777777" w:rsidR="00017537" w:rsidRPr="00017537" w:rsidRDefault="00017537" w:rsidP="00017537">
      <w:pPr>
        <w:spacing w:after="0" w:line="240" w:lineRule="auto"/>
        <w:ind w:left="1843" w:hanging="283"/>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w:t>
      </w:r>
      <w:r w:rsidRPr="00017537">
        <w:rPr>
          <w:rFonts w:ascii="Times New Roman" w:eastAsia="Times New Roman" w:hAnsi="Times New Roman" w:cs="Times New Roman"/>
          <w:kern w:val="0"/>
          <w:lang w:val="hr-HR" w:eastAsia="hr-HR"/>
          <w14:ligatures w14:val="none"/>
        </w:rPr>
        <w:tab/>
      </w:r>
      <w:proofErr w:type="spellStart"/>
      <w:r w:rsidRPr="00017537">
        <w:rPr>
          <w:rFonts w:ascii="Times New Roman" w:eastAsia="Times New Roman" w:hAnsi="Times New Roman" w:cs="Times New Roman"/>
          <w:kern w:val="0"/>
          <w:lang w:val="hr-HR" w:eastAsia="hr-HR"/>
          <w14:ligatures w14:val="none"/>
        </w:rPr>
        <w:t>Pododsjek</w:t>
      </w:r>
      <w:proofErr w:type="spellEnd"/>
      <w:r w:rsidRPr="00017537">
        <w:rPr>
          <w:rFonts w:ascii="Times New Roman" w:eastAsia="Times New Roman" w:hAnsi="Times New Roman" w:cs="Times New Roman"/>
          <w:kern w:val="0"/>
          <w:lang w:val="hr-HR" w:eastAsia="hr-HR"/>
          <w14:ligatures w14:val="none"/>
        </w:rPr>
        <w:t xml:space="preserve"> za organizaciju i upravljanje mrežnim i telekomunikacijskim sustavom</w:t>
      </w:r>
    </w:p>
    <w:p w14:paraId="21FE4D81" w14:textId="77777777" w:rsidR="00017537" w:rsidRPr="00017537" w:rsidRDefault="00017537" w:rsidP="00017537">
      <w:pPr>
        <w:spacing w:after="0" w:line="240" w:lineRule="auto"/>
        <w:ind w:left="851" w:hanging="11"/>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5.</w:t>
      </w:r>
      <w:r w:rsidRPr="00017537">
        <w:rPr>
          <w:rFonts w:ascii="Times New Roman" w:eastAsia="Times New Roman" w:hAnsi="Times New Roman" w:cs="Times New Roman"/>
          <w:kern w:val="0"/>
          <w:lang w:val="hr-HR" w:eastAsia="hr-HR"/>
          <w14:ligatures w14:val="none"/>
        </w:rPr>
        <w:tab/>
        <w:t>Služba za unutarnju reviziju,</w:t>
      </w:r>
    </w:p>
    <w:p w14:paraId="33F01618" w14:textId="77777777" w:rsidR="00017537" w:rsidRPr="00017537" w:rsidRDefault="00017537" w:rsidP="00017537">
      <w:pPr>
        <w:suppressAutoHyphens/>
        <w:autoSpaceDE w:val="0"/>
        <w:spacing w:after="0" w:line="240" w:lineRule="exact"/>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(u nastavku tekst a: upravno tijelo).</w:t>
      </w:r>
    </w:p>
    <w:p w14:paraId="1C8C7475" w14:textId="77777777" w:rsidR="00017537" w:rsidRPr="00017537" w:rsidRDefault="00017537" w:rsidP="00017537">
      <w:pPr>
        <w:suppressAutoHyphens/>
        <w:autoSpaceDE w:val="0"/>
        <w:spacing w:after="0" w:line="240" w:lineRule="exact"/>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(2) Pismena se u Pisarnici primaju svakog radnog dana tijekom radnog vremena od 7,00 do 15,00 sati. </w:t>
      </w:r>
    </w:p>
    <w:p w14:paraId="535C68E5"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1B310278"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IV.</w:t>
      </w:r>
    </w:p>
    <w:p w14:paraId="423870F0" w14:textId="77777777" w:rsidR="00017537" w:rsidRPr="00017537" w:rsidRDefault="00017537" w:rsidP="00017537">
      <w:pPr>
        <w:suppressAutoHyphens/>
        <w:autoSpaceDE w:val="0"/>
        <w:spacing w:after="0" w:line="240" w:lineRule="exact"/>
        <w:jc w:val="both"/>
        <w:rPr>
          <w:rFonts w:ascii="Times New Roman" w:eastAsia="Times New Roman" w:hAnsi="Times New Roman" w:cs="Times New Roman"/>
          <w:kern w:val="0"/>
          <w:lang w:val="hr-HR" w:eastAsia="zh-CN"/>
          <w14:ligatures w14:val="none"/>
        </w:rPr>
      </w:pPr>
    </w:p>
    <w:p w14:paraId="0A517BA3" w14:textId="77777777" w:rsidR="00017537" w:rsidRPr="00017537" w:rsidRDefault="00017537" w:rsidP="00017537">
      <w:pPr>
        <w:suppressAutoHyphens/>
        <w:autoSpaceDE w:val="0"/>
        <w:spacing w:after="0" w:line="240" w:lineRule="exact"/>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Poslove iz točke I. ove Procedure sukladno Uredbi o uredskom poslovanju, obavljaju službenici Upravnog odjela za samoupravu koji su raspoređeni na radno mjesto Referenta za uredsko poslovanje, pisarnicu i arhiv, dva izvršitelja </w:t>
      </w:r>
      <w:r w:rsidRPr="00017537">
        <w:rPr>
          <w:rFonts w:ascii="Times New Roman" w:eastAsia="Times New Roman" w:hAnsi="Times New Roman" w:cs="Times New Roman"/>
          <w:bCs/>
          <w:kern w:val="0"/>
          <w:lang w:val="hr-HR" w:eastAsia="zh-CN"/>
          <w14:ligatures w14:val="none"/>
        </w:rPr>
        <w:t xml:space="preserve">(u nastavku teksta: referenti), </w:t>
      </w:r>
      <w:r w:rsidRPr="00017537">
        <w:rPr>
          <w:rFonts w:ascii="Times New Roman" w:eastAsia="Times New Roman" w:hAnsi="Times New Roman" w:cs="Times New Roman"/>
          <w:kern w:val="0"/>
          <w:lang w:val="hr-HR" w:eastAsia="zh-CN"/>
          <w14:ligatures w14:val="none"/>
        </w:rPr>
        <w:t>odnosno drugi službenik po nalogu pročelnika Upravnog odjela za samoupravu u slučaju nepopunjenosti navedenog sistematiziranog radnog mjesta, odnosno u slučaju spriječenosti ili odsutnosti referenata (npr. godišnji odmor, bolovanje i sl.).</w:t>
      </w:r>
    </w:p>
    <w:p w14:paraId="7300C486"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7F803E3D"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V.</w:t>
      </w:r>
    </w:p>
    <w:p w14:paraId="75E0AA36"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46EEC3CA"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Pismena u Pisarnici otvaraju i pregledavaju referenti </w:t>
      </w:r>
      <w:r w:rsidRPr="00017537">
        <w:rPr>
          <w:rFonts w:ascii="Times New Roman" w:eastAsia="Times New Roman" w:hAnsi="Times New Roman" w:cs="Times New Roman"/>
          <w:bCs/>
          <w:kern w:val="0"/>
          <w:lang w:val="hr-HR" w:eastAsia="zh-CN"/>
          <w14:ligatures w14:val="none"/>
        </w:rPr>
        <w:t xml:space="preserve">koji na </w:t>
      </w:r>
      <w:r w:rsidRPr="00017537">
        <w:rPr>
          <w:rFonts w:ascii="Times New Roman" w:eastAsia="Times New Roman" w:hAnsi="Times New Roman" w:cs="Times New Roman"/>
          <w:kern w:val="0"/>
          <w:lang w:val="hr-HR" w:eastAsia="zh-CN"/>
          <w14:ligatures w14:val="none"/>
        </w:rPr>
        <w:t>zaprimljena pismena stavljaju otisak prijemnog štambilja, primljena pismena razvrstavaju na pismena predmeta upravnog postupka i pismena predmeta neupravnog postupka, te razvrstana pismena raspoređuju se na upravna tijela iz točke III. stavka 1. ove Procedure.</w:t>
      </w:r>
    </w:p>
    <w:p w14:paraId="50DA050F" w14:textId="77777777" w:rsidR="00017537" w:rsidRPr="00017537" w:rsidRDefault="00017537" w:rsidP="00017537">
      <w:pPr>
        <w:suppressAutoHyphens/>
        <w:spacing w:after="0" w:line="240" w:lineRule="auto"/>
        <w:jc w:val="both"/>
        <w:rPr>
          <w:rFonts w:ascii="Times New Roman" w:eastAsia="Times New Roman" w:hAnsi="Times New Roman" w:cs="Times New Roman"/>
          <w:i/>
          <w:kern w:val="0"/>
          <w:lang w:val="hr-HR" w:eastAsia="zh-CN"/>
          <w14:ligatures w14:val="none"/>
        </w:rPr>
      </w:pPr>
    </w:p>
    <w:p w14:paraId="5700E0C5"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VI.</w:t>
      </w:r>
    </w:p>
    <w:p w14:paraId="57BBDAFA"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5CCC9ADC"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(1) Referenti koji pismeno primaju neposredno od stranke odbit će primitak pismena ako uz pismeno nije priložena propisana upravna pristojba. Pismeno koje stigne putem poštanske službe, elektroničkim putem ili na drugi način, a uz koji nije priložen dokaz o plaćenoj upravnoj pristojbi, zaprimit će se, a o tome će se uz otisak prijamnog štambilja staviti službena bilješka. S takovim pismenom postupit će se sukladno Zakonu o upravnim pristojbama.</w:t>
      </w:r>
    </w:p>
    <w:p w14:paraId="305DD54C"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(2) Kada stranka traži da se pismeno preda usmeno na zapisnik, referent će ju uputiti službeniku nadležnog upravnog tijela.</w:t>
      </w:r>
    </w:p>
    <w:p w14:paraId="1ACC8341"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(3) Ako određeno upravno tijelo nije nadležno za primitak pismena, referenti će na to upozoriti podnositelja i uputiti ga na nadležno upravno tijelo, ako je jasno koje je upravno tijelo nadležno za postupanje po tom pismenu. Ako podnositelj nakon upozorenja i dalje zahtjeva da se njegov podnesak primi, referent će zaprimiti takovo pismeno i o tome će staviti službenu bilješku uz otisak prijamnog štambilja i dostaviti ga u rad.</w:t>
      </w:r>
    </w:p>
    <w:p w14:paraId="32D40265"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0A6CB5DC"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VII.</w:t>
      </w:r>
    </w:p>
    <w:p w14:paraId="0789723F"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3EF08CA4"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(1) Na zahtjev stranke koja neposredno predaje pismeno u izvorniku, primitak pismena potvrđuju  referenti stavljanjem otiska prijamnog štambilja na kopiju pismena ili na poseban papir.  </w:t>
      </w:r>
    </w:p>
    <w:p w14:paraId="2D503A6F"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(2) U otisak prijamnog štambilja referenti upisuju datum primitka pismena i brojčanu oznaku, te isto potvrđuju vlastoručnim potpisom.</w:t>
      </w:r>
    </w:p>
    <w:p w14:paraId="79DE7968"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(3) Primitak pismena od drugih tijela ili pravnih osoba koje imaju javne ovlasti, a dostavljena su putem dostavljača, referenti potvrđuju stavljanjem datuma, potpisa i štambilja s nazivom upravnog tijela u dostavnoj knjizi za mjesto, na dostavnici ili povratnici. </w:t>
      </w:r>
    </w:p>
    <w:p w14:paraId="66E476C0"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(4) Izuzetno, točno vrijeme dostave (sat i munutu), referenti upisuju kad je to posebnim propisima određeno. Ovaj podatak referenti trebaju pribilježiti i na primljenom pismenu odnosno na njegovoj omotnici, ako referenti nisu ovlašteni za otvaranje pošiljke. </w:t>
      </w:r>
    </w:p>
    <w:p w14:paraId="29A4EA20"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lastRenderedPageBreak/>
        <w:t>VIII.</w:t>
      </w:r>
    </w:p>
    <w:p w14:paraId="36B6A5AB"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17FE5502" w14:textId="77777777" w:rsidR="00017537" w:rsidRPr="00017537" w:rsidRDefault="00017537" w:rsidP="00017537">
      <w:pPr>
        <w:spacing w:after="0" w:line="240" w:lineRule="auto"/>
        <w:ind w:firstLine="708"/>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 xml:space="preserve">(1) Primitak pošiljki koji se upravnom tijelu dostavljaju putem poštanske službe, kao i podizanje pošiljki iz poštanskog pretinca obavlja se na način utvrđen propisima za obavljanje poštanske službe.   </w:t>
      </w:r>
    </w:p>
    <w:p w14:paraId="130FF6EF"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(2) Pismena dostavljena u elektroničkom obliku s elektroničkim potpisom smatraju se vlastoručno potpisana sukladno posebnim propisima o elektroničkoj ispravi. Elektroničkim putem dostavljeno pismeno smatra se podnijetim upravnom tijelu u trenutku kad je zabilježeno na poslužitelju za primanje takvih poruka. Službenik koji je primio pismeno elektroničkim putem bez odgode će pošiljatelju potvrditi primitak pismena.</w:t>
      </w:r>
    </w:p>
    <w:p w14:paraId="6680F40E" w14:textId="77777777" w:rsidR="00017537" w:rsidRPr="00017537" w:rsidRDefault="00017537" w:rsidP="00017537">
      <w:pPr>
        <w:suppressAutoHyphens/>
        <w:spacing w:after="0" w:line="240" w:lineRule="auto"/>
        <w:jc w:val="both"/>
        <w:rPr>
          <w:rFonts w:ascii="Times New Roman" w:eastAsia="Times New Roman" w:hAnsi="Times New Roman" w:cs="Times New Roman"/>
          <w:i/>
          <w:kern w:val="0"/>
          <w:lang w:val="hr-HR" w:eastAsia="zh-CN"/>
          <w14:ligatures w14:val="none"/>
        </w:rPr>
      </w:pPr>
    </w:p>
    <w:p w14:paraId="7C1FB6FE"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IX. </w:t>
      </w:r>
    </w:p>
    <w:p w14:paraId="67BC1C6A"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369B0F4F"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 xml:space="preserve">(1) Pošiljke primljene u zatvorenim omotnicama naslovljeno na upravno tijelo otvaraju referenti. Iznimno, pošiljke koje se su označene određenim stupnjem tajnosti otvara čelnik upravnog tijela ili druga službena osoba toga upravnog tijela koju čelnik upravnog tijela za to ovlasti. </w:t>
      </w:r>
    </w:p>
    <w:p w14:paraId="75A72CC0"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(2) Referenti ne smiju potvrditi primitak niti otvoriti pošiljku na čijoj je omotnici pored naziva upravnog tijela naznačeno osobno ime čelnika upravnog tijela ili druge službene osobe toga upravnog  tijela, kao niti pošiljke u vezi s raspisanom licitacijom, natječajima i druge pošiljke, ako je je na omotnici naznačeno da ih može otvarati samo čelnik upravnog tijela, druga službena osoba ili komisija, odnosno  povjerenstvo. Takove pošiljke upisat će se u knjigu primljene pošte i uz potpis predati naslovljenoj osobi.</w:t>
      </w:r>
    </w:p>
    <w:p w14:paraId="296CC6E6"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 xml:space="preserve">(3) Izuzetno čelnik upravnog tijela može ovlastiti referente da potvrde i otvore pošiljke naznačene na njegovo ime. </w:t>
      </w:r>
    </w:p>
    <w:p w14:paraId="4D1736DA"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0EA0261C"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w:t>
      </w:r>
    </w:p>
    <w:p w14:paraId="30E2BCA4"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056BA976"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 xml:space="preserve">(1) Prilikom otvaranja i pregleda sadržaja pošiljki naročito treba paziti da se ne ošteti njihov sadržaj, da se pismena i prilozi ne pomiješaju, te da pojedino pismeno ili prilog ne ostanu u omotnici. Ako nešto od pismena označenih na omotnici nedostaje ili su primljeni samo prilozi bez pismena, odnosno ako broj priloga koji su navedeni u pismenu ne odgovara broju primljenih priloga ili se ne može utvrditi tko je pošiljatelj pismena, to će se navesti u službenoj bilješci uz otisak prijamnog štambilja. </w:t>
      </w:r>
    </w:p>
    <w:p w14:paraId="0E50CB18"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(2) Uz pismeno primljeno preporučeno, prilaže se omotnica u svim slučajevima kad je datum predaje pismena poštanskoj službi preporučeno od značaja za računanje rokova (npr. žalba, natječaj i sl.) ili kad se iz samog pismena ne može utvrditi pošiljatelj, a ti su podaci označeni na omotnici. Ako je u jednoj omotnici dostavljeno više pismena uz koje bi trebalo priložiti omotnicu, omotnica će se priložiti uz jedno od tih pismena, a na ostala pismena upisat će se brojčana oznaka pismena uz koju se priložena omotnica.</w:t>
      </w:r>
    </w:p>
    <w:p w14:paraId="4C8C062D"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32D5B780"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XI.</w:t>
      </w:r>
    </w:p>
    <w:p w14:paraId="4BED8A75"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72E585FD"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(1) Pismena koja se dostavljaju Gradonačelniku Grada Požege (u nastavku teksta: Gradonačelnik) i upravnim tijelima putem poštanske službe, kao i podizanje pošiljki iz poštanskog pretinca, obavlja namještenik Upravnog odjela za samoupravu raspoređen na radno mjesto </w:t>
      </w:r>
      <w:r w:rsidRPr="00017537">
        <w:rPr>
          <w:rFonts w:ascii="Times New Roman" w:eastAsia="Times New Roman" w:hAnsi="Times New Roman" w:cs="Times New Roman"/>
          <w:bCs/>
          <w:kern w:val="0"/>
          <w:lang w:val="hr-HR" w:eastAsia="zh-CN"/>
          <w14:ligatures w14:val="none"/>
        </w:rPr>
        <w:t>Tehničara za održavanje i dostavljača, n</w:t>
      </w:r>
      <w:r w:rsidRPr="00017537">
        <w:rPr>
          <w:rFonts w:ascii="Times New Roman" w:eastAsia="Times New Roman" w:hAnsi="Times New Roman" w:cs="Times New Roman"/>
          <w:kern w:val="0"/>
          <w:lang w:val="hr-HR" w:eastAsia="zh-CN"/>
          <w14:ligatures w14:val="none"/>
        </w:rPr>
        <w:t xml:space="preserve">a temelju pismene punomoći (u nastavku teksta: opunomoćenik). </w:t>
      </w:r>
    </w:p>
    <w:p w14:paraId="6A5232CB"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(2) Za vrijeme odsutnosti (spriječenosti) opunomoćenika iz stavka 1. ove točke (npr. godišnji odmor, bolovanje i sl.), temeljem pismene punomoći za zamjenu se mogu odredit službenici Upravnog odjela za komunalne djelatnosti i gospodarenje raspoređeni na radno mjesto Referenta - komunalnog redara i  namještenik u Uredu gradonačelnika raspoređen na radno mjesto Vozača.  </w:t>
      </w:r>
    </w:p>
    <w:p w14:paraId="6E73878F"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(3) Prilikom preuzimanja pismena koja su naslovljena na Gradonačelnika, opunomoćenik na pismeno ili omotnicu stavlja svoj vlastoručni potpis s naznakom datuma preuzimanja pismena. </w:t>
      </w:r>
    </w:p>
    <w:p w14:paraId="612475C7" w14:textId="1BEF8525" w:rsid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(4) Opunomoćenik podignuta pismena iz stavka 1. i 2.  ove točke dostavlja u Pisarnicu referentima.</w:t>
      </w:r>
    </w:p>
    <w:p w14:paraId="4ED3AA24" w14:textId="77777777" w:rsidR="00017537" w:rsidRDefault="00017537">
      <w:pPr>
        <w:rPr>
          <w:rFonts w:ascii="Times New Roman" w:eastAsia="Times New Roman" w:hAnsi="Times New Roman" w:cs="Times New Roman"/>
          <w:kern w:val="0"/>
          <w:lang w:val="hr-HR" w:eastAsia="zh-CN"/>
          <w14:ligatures w14:val="none"/>
        </w:rPr>
      </w:pPr>
      <w:r>
        <w:rPr>
          <w:rFonts w:ascii="Times New Roman" w:eastAsia="Times New Roman" w:hAnsi="Times New Roman" w:cs="Times New Roman"/>
          <w:kern w:val="0"/>
          <w:lang w:val="hr-HR" w:eastAsia="zh-CN"/>
          <w14:ligatures w14:val="none"/>
        </w:rPr>
        <w:br w:type="page"/>
      </w:r>
    </w:p>
    <w:p w14:paraId="4DA79A28"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lastRenderedPageBreak/>
        <w:t>XII.</w:t>
      </w:r>
    </w:p>
    <w:p w14:paraId="31D1CC05"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588CAD56"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Pismena koju su naslovljena na Gradonačelnika, referenti ne otvaraju, ne potvrđuju primitak, te ista upisuju u Knjigu primljene pošte Gradonačelnika.</w:t>
      </w:r>
    </w:p>
    <w:p w14:paraId="27E2AE0F"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Knjigu iz stavka 1. ove točke, referenti dostavljaju službeniku raspoređenom na radno mjesto A</w:t>
      </w:r>
      <w:r w:rsidRPr="00017537">
        <w:rPr>
          <w:rFonts w:ascii="Times New Roman" w:eastAsia="Times New Roman" w:hAnsi="Times New Roman" w:cs="Times New Roman"/>
          <w:bCs/>
          <w:kern w:val="0"/>
          <w:lang w:val="hr-HR" w:eastAsia="zh-CN"/>
          <w14:ligatures w14:val="none"/>
        </w:rPr>
        <w:t>dministrativnog tajnika gradonačelnika,</w:t>
      </w:r>
      <w:r w:rsidRPr="00017537">
        <w:rPr>
          <w:rFonts w:ascii="Times New Roman" w:eastAsia="Times New Roman" w:hAnsi="Times New Roman" w:cs="Times New Roman"/>
          <w:kern w:val="0"/>
          <w:lang w:val="hr-HR" w:eastAsia="zh-CN"/>
          <w14:ligatures w14:val="none"/>
        </w:rPr>
        <w:t xml:space="preserve"> u Uredu gradonačelnika.</w:t>
      </w:r>
    </w:p>
    <w:p w14:paraId="3E3C4BEB" w14:textId="29330EC8" w:rsidR="00017537" w:rsidRPr="00017537" w:rsidRDefault="00017537" w:rsidP="00017537">
      <w:pPr>
        <w:spacing w:after="0" w:line="240" w:lineRule="auto"/>
        <w:rPr>
          <w:rFonts w:ascii="Times New Roman" w:eastAsia="Times New Roman" w:hAnsi="Times New Roman" w:cs="Times New Roman"/>
          <w:kern w:val="0"/>
          <w:lang w:val="hr-HR" w:eastAsia="zh-CN"/>
          <w14:ligatures w14:val="none"/>
        </w:rPr>
      </w:pPr>
    </w:p>
    <w:p w14:paraId="2A394160"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XIII.</w:t>
      </w:r>
    </w:p>
    <w:p w14:paraId="718DD2E5"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68E07EEB"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(1) Nakon otvaranja i pregleda pismena koja su dostavljena upravnim tijelima iz točke III. ove Procedure, referenti razvrstavaju i raspoređuju pismena, na način da u rubriku »Ustrojstvena jedinica« prijemnog štambilja upisuju brojčanu oznaku, a potom pismeno upisuju u:</w:t>
      </w:r>
    </w:p>
    <w:p w14:paraId="0771F496" w14:textId="77777777" w:rsidR="00017537" w:rsidRPr="00017537" w:rsidRDefault="00017537" w:rsidP="00017537">
      <w:pPr>
        <w:suppressAutoHyphens/>
        <w:spacing w:after="0" w:line="240" w:lineRule="auto"/>
        <w:ind w:left="1276"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1.</w:t>
      </w:r>
      <w:r w:rsidRPr="00017537">
        <w:rPr>
          <w:rFonts w:ascii="Times New Roman" w:eastAsia="Times New Roman" w:hAnsi="Times New Roman" w:cs="Times New Roman"/>
          <w:kern w:val="0"/>
          <w:lang w:val="hr-HR" w:eastAsia="zh-CN"/>
          <w14:ligatures w14:val="none"/>
        </w:rPr>
        <w:tab/>
        <w:t>interne dostavne knjige Upravnog odjela za samoupravu, i to:</w:t>
      </w:r>
    </w:p>
    <w:p w14:paraId="39C0D198"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Internu dostavnu knjiga neupravnih predmeta</w:t>
      </w:r>
    </w:p>
    <w:p w14:paraId="3535896A"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Internu dostavnu knjiga upravnih predmeta</w:t>
      </w:r>
    </w:p>
    <w:p w14:paraId="61E56F23" w14:textId="77777777" w:rsidR="00017537" w:rsidRPr="00017537" w:rsidRDefault="00017537" w:rsidP="00017537">
      <w:pPr>
        <w:spacing w:after="0" w:line="240" w:lineRule="auto"/>
        <w:ind w:left="1276" w:hanging="283"/>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2.</w:t>
      </w:r>
      <w:r w:rsidRPr="00017537">
        <w:rPr>
          <w:rFonts w:ascii="Times New Roman" w:eastAsia="Times New Roman" w:hAnsi="Times New Roman" w:cs="Times New Roman"/>
          <w:kern w:val="0"/>
          <w:lang w:val="hr-HR" w:eastAsia="hr-HR"/>
          <w14:ligatures w14:val="none"/>
        </w:rPr>
        <w:tab/>
        <w:t>interne dostavne knjige Upravnog odjela za komunalne djelatnosti i gospodarenje, i to:</w:t>
      </w:r>
    </w:p>
    <w:p w14:paraId="39E5846E" w14:textId="77777777" w:rsidR="00017537" w:rsidRPr="00017537" w:rsidRDefault="00017537" w:rsidP="00017537">
      <w:pPr>
        <w:suppressAutoHyphens/>
        <w:spacing w:after="0" w:line="240" w:lineRule="auto"/>
        <w:ind w:left="1560"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w:t>
      </w:r>
      <w:r w:rsidRPr="00017537">
        <w:rPr>
          <w:rFonts w:ascii="Times New Roman" w:eastAsia="Times New Roman" w:hAnsi="Times New Roman" w:cs="Times New Roman"/>
          <w:kern w:val="0"/>
          <w:lang w:val="hr-HR" w:eastAsia="zh-CN"/>
          <w14:ligatures w14:val="none"/>
        </w:rPr>
        <w:tab/>
        <w:t xml:space="preserve">Internu dostavnu knjigu neupravnih predmeta </w:t>
      </w:r>
    </w:p>
    <w:p w14:paraId="35164D53" w14:textId="77777777" w:rsidR="00017537" w:rsidRPr="00017537" w:rsidRDefault="00017537" w:rsidP="00017537">
      <w:pPr>
        <w:spacing w:after="0" w:line="240" w:lineRule="auto"/>
        <w:ind w:left="1560" w:hanging="283"/>
        <w:contextualSpacing/>
        <w:jc w:val="both"/>
        <w:rPr>
          <w:rFonts w:ascii="Times New Roman" w:eastAsia="Times New Roman" w:hAnsi="Times New Roman" w:cs="Times New Roman"/>
          <w:kern w:val="0"/>
          <w:lang w:val="hr-HR" w:eastAsia="hr-HR"/>
          <w14:ligatures w14:val="none"/>
        </w:rPr>
      </w:pPr>
      <w:r w:rsidRPr="00017537">
        <w:rPr>
          <w:rFonts w:ascii="Times New Roman" w:eastAsia="Times New Roman" w:hAnsi="Times New Roman" w:cs="Times New Roman"/>
          <w:kern w:val="0"/>
          <w:lang w:val="hr-HR" w:eastAsia="hr-HR"/>
          <w14:ligatures w14:val="none"/>
        </w:rPr>
        <w:t>-</w:t>
      </w:r>
      <w:r w:rsidRPr="00017537">
        <w:rPr>
          <w:rFonts w:ascii="Times New Roman" w:eastAsia="Times New Roman" w:hAnsi="Times New Roman" w:cs="Times New Roman"/>
          <w:kern w:val="0"/>
          <w:lang w:val="hr-HR" w:eastAsia="hr-HR"/>
          <w14:ligatures w14:val="none"/>
        </w:rPr>
        <w:tab/>
        <w:t>Internu dostavnu knjigu upravnih predmeta</w:t>
      </w:r>
    </w:p>
    <w:p w14:paraId="33A12911" w14:textId="77777777" w:rsidR="00017537" w:rsidRPr="00017537" w:rsidRDefault="00017537" w:rsidP="00017537">
      <w:pPr>
        <w:suppressAutoHyphens/>
        <w:spacing w:after="0" w:line="240" w:lineRule="auto"/>
        <w:ind w:left="1276"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3.</w:t>
      </w:r>
      <w:r w:rsidRPr="00017537">
        <w:rPr>
          <w:rFonts w:ascii="Times New Roman" w:eastAsia="Times New Roman" w:hAnsi="Times New Roman" w:cs="Times New Roman"/>
          <w:kern w:val="0"/>
          <w:lang w:val="hr-HR" w:eastAsia="zh-CN"/>
          <w14:ligatures w14:val="none"/>
        </w:rPr>
        <w:tab/>
        <w:t>Internu dostavnu knjigu neupravnih predmeta Upravnog odjela za financije</w:t>
      </w:r>
    </w:p>
    <w:p w14:paraId="48B148B1" w14:textId="77777777" w:rsidR="00017537" w:rsidRPr="00017537" w:rsidRDefault="00017537" w:rsidP="00017537">
      <w:pPr>
        <w:suppressAutoHyphens/>
        <w:spacing w:after="0" w:line="240" w:lineRule="auto"/>
        <w:ind w:left="1276"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4.</w:t>
      </w:r>
      <w:r w:rsidRPr="00017537">
        <w:rPr>
          <w:rFonts w:ascii="Times New Roman" w:eastAsia="Times New Roman" w:hAnsi="Times New Roman" w:cs="Times New Roman"/>
          <w:kern w:val="0"/>
          <w:lang w:val="hr-HR" w:eastAsia="zh-CN"/>
          <w14:ligatures w14:val="none"/>
        </w:rPr>
        <w:tab/>
        <w:t xml:space="preserve">Internu dostavnu knjigu neupravnih predmeta Ureda gradonačelnika </w:t>
      </w:r>
    </w:p>
    <w:p w14:paraId="543E8E22" w14:textId="77777777" w:rsidR="00017537" w:rsidRPr="00017537" w:rsidRDefault="00017537" w:rsidP="00017537">
      <w:pPr>
        <w:suppressAutoHyphens/>
        <w:spacing w:after="0" w:line="240" w:lineRule="auto"/>
        <w:ind w:left="1276" w:hanging="283"/>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5.</w:t>
      </w:r>
      <w:r w:rsidRPr="00017537">
        <w:rPr>
          <w:rFonts w:ascii="Times New Roman" w:eastAsia="Times New Roman" w:hAnsi="Times New Roman" w:cs="Times New Roman"/>
          <w:kern w:val="0"/>
          <w:lang w:val="hr-HR" w:eastAsia="zh-CN"/>
          <w14:ligatures w14:val="none"/>
        </w:rPr>
        <w:tab/>
        <w:t xml:space="preserve">Internu dostavnu knjigu neupravnih predmeta Službe a unutarnju reviziju. </w:t>
      </w:r>
    </w:p>
    <w:p w14:paraId="7EDF9466"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(2) Primljene i razvrstane račune referenti upisuju u knjigu ulaznih računa. Knjiga ulaznih računa vodi se posebno se svako upravno tijelo iz točke III. ove Procedure,.</w:t>
      </w:r>
    </w:p>
    <w:p w14:paraId="624D1C64"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4347149A"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XIV.</w:t>
      </w:r>
    </w:p>
    <w:p w14:paraId="18EE1D7B"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01EDC0BE"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Primljena razvrstana i raspoređena pismena, kao i vlastiti akti upisuju se i u Upisnik predmeta upravnog postupka i u Urudžbeni zapisnik koji se vodi se putem računala (elektronički) za sva upravna  tijela u Pisarnici, a navedeni upisnik i zapisnik vode referenti.</w:t>
      </w:r>
    </w:p>
    <w:p w14:paraId="1907F053"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609B5594"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XV. </w:t>
      </w:r>
    </w:p>
    <w:p w14:paraId="422EECCD"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1D3F4CBE"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Nakon što su sva pismena koja su tijekom radnog dana primljena u Pisarnici, upisana u Interne dostavne knjige i upisnik, te zapisnik, referenti istog radnog dana Interne dostavne knjige sa pismenima dostavljaju Gradonačelniku, odnosno čelnicima upravnih tijela do 14,00 sati. Istog radnog dana, a  najkasnije idućeg radnog dana od 7,00 do 7,30 sati referenti dostavljaju službenicima pismena prema njihovom djelokrugu rada koji isto ovjeravaju vlastoručnim potpisom uz naznaku datuma, te preuzeta pismena službenici stavljaju u postupak i obradu u rokovima propisanim zakonom.</w:t>
      </w:r>
    </w:p>
    <w:p w14:paraId="206FC774"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7B4369FB"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III.</w:t>
      </w:r>
      <w:r w:rsidRPr="00017537">
        <w:rPr>
          <w:rFonts w:ascii="Times New Roman" w:eastAsia="Times New Roman" w:hAnsi="Times New Roman" w:cs="Times New Roman"/>
          <w:kern w:val="0"/>
          <w:lang w:val="hr-HR" w:eastAsia="zh-CN"/>
          <w14:ligatures w14:val="none"/>
        </w:rPr>
        <w:tab/>
        <w:t xml:space="preserve">OTPREMANJE  PISMENA </w:t>
      </w:r>
    </w:p>
    <w:p w14:paraId="6445AEE7"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6053C356"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XVI.</w:t>
      </w:r>
    </w:p>
    <w:p w14:paraId="087997E8"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3BC554B5"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(1) Otpremanje pismena obavlja se putem Pisarnice.</w:t>
      </w:r>
    </w:p>
    <w:p w14:paraId="1C4F6ACA"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 xml:space="preserve">(2) Sva pismena koja su preuzeta u tijeku dana do 14,00 sati moraju biti otpremljena istoga dana,  prema uputi Pisarnici o načinu otpreme (obično poštom, preporučeno, avionom, dostavom i sl.). Pismena primljena poslije zaključivanja otpremnih knjiga, ako nisu hitna, otpremit će se idućeg radnog dana. </w:t>
      </w:r>
    </w:p>
    <w:p w14:paraId="2DC0825A"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(3) Pismena koja se isti dan šalju istom primatelju, na istu adresu, stavljaju se u jednu omotnicu. Na omotnicu u kojoj se otpremaju pismena, u gornji lijevi ugao upisuju se sve klasifikacijske oznake pismena koja se nalaze u omotnici.</w:t>
      </w:r>
    </w:p>
    <w:p w14:paraId="4D558EA9"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(4) Poslove u svezi otpremanja pismena obavljaju referenti. </w:t>
      </w:r>
    </w:p>
    <w:p w14:paraId="780ED62C"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lastRenderedPageBreak/>
        <w:t>XVII.</w:t>
      </w:r>
    </w:p>
    <w:p w14:paraId="6C3B4134"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38416565"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(1) Evidencija otpremljene pošte vodi se u Dostavnoj knjizi za poštu upisivanjem pismena koja su otpremljena putem poštanske službe. </w:t>
      </w:r>
    </w:p>
    <w:p w14:paraId="3FDBB71F"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(2) Pismena dostavljena osobnom dostavom (putem dostavljača) potvrđuje se na dostavnici ili povratnici, odnosno u Internoj dostavnoj knjizi za mjesto.</w:t>
      </w:r>
    </w:p>
    <w:p w14:paraId="6B0CFB86"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(3) Evidenciju iz stavka 1. i 2. ove točke vode referenti.</w:t>
      </w:r>
    </w:p>
    <w:p w14:paraId="6C1A26A8" w14:textId="1BC96FC2" w:rsidR="00017537" w:rsidRPr="00017537" w:rsidRDefault="00017537" w:rsidP="00017537">
      <w:pPr>
        <w:spacing w:after="0" w:line="240" w:lineRule="auto"/>
        <w:rPr>
          <w:rFonts w:ascii="Times New Roman" w:eastAsia="Times New Roman" w:hAnsi="Times New Roman" w:cs="Times New Roman"/>
          <w:kern w:val="0"/>
          <w:lang w:val="hr-HR" w:eastAsia="zh-CN"/>
          <w14:ligatures w14:val="none"/>
        </w:rPr>
      </w:pPr>
    </w:p>
    <w:p w14:paraId="4249F949"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XVIII.</w:t>
      </w:r>
    </w:p>
    <w:p w14:paraId="2AED41E8"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6B0639B2"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Poslove osobne dostave za upravna tijela obavlja namještenik iz točke XI.  stavka 1. ove  Procedure.</w:t>
      </w:r>
    </w:p>
    <w:p w14:paraId="68E04863"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7F45FF5D"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IV.</w:t>
      </w:r>
      <w:r w:rsidRPr="00017537">
        <w:rPr>
          <w:rFonts w:ascii="Times New Roman" w:eastAsia="Times New Roman" w:hAnsi="Times New Roman" w:cs="Times New Roman"/>
          <w:kern w:val="0"/>
          <w:lang w:val="hr-HR" w:eastAsia="zh-CN"/>
          <w14:ligatures w14:val="none"/>
        </w:rPr>
        <w:tab/>
        <w:t>RAZVOĐENJE I ČUVANJE SPISA PREDMETA</w:t>
      </w:r>
    </w:p>
    <w:p w14:paraId="3B628739"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4DEA7A09"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XIX.</w:t>
      </w:r>
    </w:p>
    <w:p w14:paraId="37588D6D"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5B36667D" w14:textId="77777777" w:rsidR="00017537" w:rsidRPr="00017537" w:rsidRDefault="00017537" w:rsidP="00017537">
      <w:pPr>
        <w:suppressAutoHyphens/>
        <w:autoSpaceDE w:val="0"/>
        <w:spacing w:after="0" w:line="240" w:lineRule="auto"/>
        <w:ind w:firstLine="709"/>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(1) Razvođenje riješenih spisa predmeta prema uputi koju određuje službenik koji postupa po spisu predmeta, kao i stavljanje predmeta u rokovnik predmeta za sva upravna tijela obavljaju referenti.  </w:t>
      </w:r>
    </w:p>
    <w:p w14:paraId="5106A5B9" w14:textId="77777777" w:rsidR="00017537" w:rsidRPr="00017537" w:rsidRDefault="00017537" w:rsidP="00017537">
      <w:pPr>
        <w:suppressAutoHyphens/>
        <w:autoSpaceDE w:val="0"/>
        <w:spacing w:after="0" w:line="240" w:lineRule="auto"/>
        <w:ind w:firstLine="709"/>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(2) Nakon obavljenog razvođenja spisa predmeta referenti isti stavljaju, odnosno odlažu u Pismohranu koja se za sva upravna tijela nalazi u Upravnom odjelu za samoupravu.   </w:t>
      </w:r>
    </w:p>
    <w:p w14:paraId="07107BA8" w14:textId="77777777" w:rsidR="00017537" w:rsidRPr="00017537" w:rsidRDefault="00017537" w:rsidP="00017537">
      <w:pPr>
        <w:suppressAutoHyphens/>
        <w:autoSpaceDE w:val="0"/>
        <w:spacing w:after="0" w:line="240" w:lineRule="auto"/>
        <w:ind w:firstLine="709"/>
        <w:jc w:val="both"/>
        <w:rPr>
          <w:rFonts w:ascii="Times New Roman" w:eastAsia="Times New Roman" w:hAnsi="Times New Roman" w:cs="Times New Roman"/>
          <w:i/>
          <w:kern w:val="0"/>
          <w:lang w:val="hr-HR" w:eastAsia="zh-CN"/>
          <w14:ligatures w14:val="none"/>
        </w:rPr>
      </w:pPr>
      <w:r w:rsidRPr="00017537">
        <w:rPr>
          <w:rFonts w:ascii="Times New Roman" w:eastAsia="Times New Roman" w:hAnsi="Times New Roman" w:cs="Times New Roman"/>
          <w:kern w:val="0"/>
          <w:lang w:val="hr-HR" w:eastAsia="zh-CN"/>
          <w14:ligatures w14:val="none"/>
        </w:rPr>
        <w:t>(3) Za spise predmete za koje je određeno da se drže u Pisarnici do određenog roka, referenti iste stavljaju u rokovnik predmeta, prema datumu koji je odredio ovlašteni službenik određenog upravnog tijela.</w:t>
      </w:r>
      <w:r w:rsidRPr="00017537">
        <w:rPr>
          <w:rFonts w:ascii="Times New Roman" w:eastAsia="Times New Roman" w:hAnsi="Times New Roman" w:cs="Times New Roman"/>
          <w:i/>
          <w:kern w:val="0"/>
          <w:lang w:val="hr-HR" w:eastAsia="zh-CN"/>
          <w14:ligatures w14:val="none"/>
        </w:rPr>
        <w:t xml:space="preserve"> </w:t>
      </w:r>
    </w:p>
    <w:p w14:paraId="1E64A085"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156EC28B"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XX.</w:t>
      </w:r>
    </w:p>
    <w:p w14:paraId="552A1920"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4B12B72B" w14:textId="77777777" w:rsidR="00017537" w:rsidRPr="00017537" w:rsidRDefault="00017537" w:rsidP="00017537">
      <w:pPr>
        <w:suppressAutoHyphens/>
        <w:spacing w:after="0" w:line="240" w:lineRule="auto"/>
        <w:ind w:firstLine="708"/>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(1)  Referenti rukuju predmetima koji su pohranjeni u Pismohrani i vode Knjigu pismohrane.</w:t>
      </w:r>
    </w:p>
    <w:p w14:paraId="2809BE98"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(2) Referenti spise predmeta mogu iz Pismohrane izdati samo uz potvrdu (revers) i to ovlaštenom službeniku upravnog tijela.</w:t>
      </w:r>
    </w:p>
    <w:p w14:paraId="18E19C1F"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222F0F01"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V.</w:t>
      </w:r>
      <w:r w:rsidRPr="00017537">
        <w:rPr>
          <w:rFonts w:ascii="Times New Roman" w:eastAsia="Times New Roman" w:hAnsi="Times New Roman" w:cs="Times New Roman"/>
          <w:kern w:val="0"/>
          <w:lang w:val="hr-HR" w:eastAsia="zh-CN"/>
          <w14:ligatures w14:val="none"/>
        </w:rPr>
        <w:tab/>
        <w:t>ZAVRŠNE ODREDBE</w:t>
      </w:r>
    </w:p>
    <w:p w14:paraId="025F669E" w14:textId="77777777" w:rsidR="00017537" w:rsidRPr="00017537" w:rsidRDefault="00017537" w:rsidP="00017537">
      <w:pPr>
        <w:suppressAutoHyphens/>
        <w:autoSpaceDE w:val="0"/>
        <w:spacing w:after="0" w:line="240" w:lineRule="exact"/>
        <w:jc w:val="both"/>
        <w:rPr>
          <w:rFonts w:ascii="Times New Roman" w:eastAsia="Times New Roman" w:hAnsi="Times New Roman" w:cs="Times New Roman"/>
          <w:kern w:val="0"/>
          <w:lang w:val="hr-HR" w:eastAsia="zh-CN"/>
          <w14:ligatures w14:val="none"/>
        </w:rPr>
      </w:pPr>
    </w:p>
    <w:p w14:paraId="20F0794B"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XXI.</w:t>
      </w:r>
    </w:p>
    <w:p w14:paraId="4469E713"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2DD2908E"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Na pitanja koja nisu uređena ovom Procedurom primjenjuje se Uredba o uredskom poslovanju i drugi propisi kojima se uređuje uredsko poslovanje.</w:t>
      </w:r>
    </w:p>
    <w:p w14:paraId="02006A76"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6500E04B"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XXII.</w:t>
      </w:r>
    </w:p>
    <w:p w14:paraId="6DA99CA0"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p>
    <w:p w14:paraId="1EEA8EE1" w14:textId="77777777" w:rsidR="00017537" w:rsidRPr="00017537" w:rsidRDefault="00017537" w:rsidP="00017537">
      <w:pPr>
        <w:suppressAutoHyphens/>
        <w:spacing w:after="0" w:line="240" w:lineRule="auto"/>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ab/>
        <w:t>Stupanjem na snagu ove Procedure stavlja se izvan snage Procedura o primanju, upisivanju i dostavi pismena u rad, otpremanju pismena te razvođenju i čuvanju spisa predmeta, KLASA: 035-01/15-01/1, URBROJ: 2177/01-01/01-15-2 od 15. svibnja 2015. godine.</w:t>
      </w:r>
    </w:p>
    <w:p w14:paraId="2777FED1" w14:textId="77777777" w:rsidR="00017537" w:rsidRPr="00017537" w:rsidRDefault="00017537" w:rsidP="00017537">
      <w:pPr>
        <w:suppressAutoHyphens/>
        <w:spacing w:after="0" w:line="240" w:lineRule="auto"/>
        <w:ind w:right="50"/>
        <w:jc w:val="both"/>
        <w:rPr>
          <w:rFonts w:ascii="Times New Roman" w:eastAsia="Times New Roman" w:hAnsi="Times New Roman" w:cs="Times New Roman"/>
          <w:kern w:val="0"/>
          <w:lang w:val="hr-HR" w:eastAsia="zh-CN"/>
          <w14:ligatures w14:val="none"/>
        </w:rPr>
      </w:pPr>
    </w:p>
    <w:p w14:paraId="417770CA" w14:textId="77777777" w:rsidR="00017537" w:rsidRPr="00017537" w:rsidRDefault="00017537" w:rsidP="00017537">
      <w:pPr>
        <w:suppressAutoHyphens/>
        <w:spacing w:after="0" w:line="240" w:lineRule="auto"/>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XXIII.</w:t>
      </w:r>
    </w:p>
    <w:p w14:paraId="1E2EDF8F"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07433331" w14:textId="77777777" w:rsidR="00017537" w:rsidRPr="00017537" w:rsidRDefault="00017537" w:rsidP="00017537">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Ova Procedura stupa na snagu danom donošenja, a objavit će se u Službenim novinama Grada Požege, te na službenoj internetskoj stranici Grada Požege (www.pozega.hr).</w:t>
      </w:r>
    </w:p>
    <w:p w14:paraId="380F81CB" w14:textId="77777777" w:rsidR="00017537" w:rsidRPr="00017537" w:rsidRDefault="00017537" w:rsidP="00017537">
      <w:pPr>
        <w:suppressAutoHyphens/>
        <w:spacing w:after="0" w:line="240" w:lineRule="auto"/>
        <w:rPr>
          <w:rFonts w:ascii="Times New Roman" w:eastAsia="Times New Roman" w:hAnsi="Times New Roman" w:cs="Times New Roman"/>
          <w:kern w:val="0"/>
          <w:lang w:val="hr-HR" w:eastAsia="zh-CN"/>
          <w14:ligatures w14:val="none"/>
        </w:rPr>
      </w:pPr>
    </w:p>
    <w:p w14:paraId="45F31BEB" w14:textId="77777777" w:rsidR="00017537" w:rsidRPr="00017537" w:rsidRDefault="00017537" w:rsidP="00017537">
      <w:pPr>
        <w:suppressAutoHyphens/>
        <w:spacing w:after="0" w:line="240" w:lineRule="auto"/>
        <w:jc w:val="both"/>
        <w:rPr>
          <w:rFonts w:ascii="Times New Roman" w:eastAsia="Arial Unicode MS" w:hAnsi="Times New Roman" w:cs="Times New Roman"/>
          <w:kern w:val="0"/>
          <w:lang w:val="hr-HR" w:eastAsia="zh-CN"/>
          <w14:ligatures w14:val="none"/>
        </w:rPr>
      </w:pPr>
    </w:p>
    <w:p w14:paraId="1A82D1AD" w14:textId="77777777" w:rsidR="00017537" w:rsidRPr="00017537" w:rsidRDefault="00017537" w:rsidP="00017537">
      <w:pPr>
        <w:suppressAutoHyphens/>
        <w:spacing w:after="0" w:line="240" w:lineRule="auto"/>
        <w:ind w:left="6521"/>
        <w:jc w:val="center"/>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GRADONAČELNIK</w:t>
      </w:r>
    </w:p>
    <w:p w14:paraId="5E966594" w14:textId="4C8169EC" w:rsidR="00222F5B" w:rsidRPr="00017537" w:rsidRDefault="00017537" w:rsidP="00017537">
      <w:pPr>
        <w:suppressAutoHyphens/>
        <w:spacing w:after="0" w:line="240" w:lineRule="auto"/>
        <w:jc w:val="right"/>
        <w:rPr>
          <w:rFonts w:ascii="Times New Roman" w:eastAsia="Times New Roman" w:hAnsi="Times New Roman" w:cs="Times New Roman"/>
          <w:kern w:val="0"/>
          <w:lang w:val="hr-HR" w:eastAsia="zh-CN"/>
          <w14:ligatures w14:val="none"/>
        </w:rPr>
      </w:pPr>
      <w:r w:rsidRPr="00017537">
        <w:rPr>
          <w:rFonts w:ascii="Times New Roman" w:eastAsia="Times New Roman" w:hAnsi="Times New Roman" w:cs="Times New Roman"/>
          <w:kern w:val="0"/>
          <w:lang w:val="hr-HR" w:eastAsia="zh-CN"/>
          <w14:ligatures w14:val="none"/>
        </w:rPr>
        <w:t xml:space="preserve">Darko </w:t>
      </w:r>
      <w:proofErr w:type="spellStart"/>
      <w:r w:rsidRPr="00017537">
        <w:rPr>
          <w:rFonts w:ascii="Times New Roman" w:eastAsia="Times New Roman" w:hAnsi="Times New Roman" w:cs="Times New Roman"/>
          <w:kern w:val="0"/>
          <w:lang w:val="hr-HR" w:eastAsia="zh-CN"/>
          <w14:ligatures w14:val="none"/>
        </w:rPr>
        <w:t>Puljašić</w:t>
      </w:r>
      <w:proofErr w:type="spellEnd"/>
      <w:r w:rsidRPr="00017537">
        <w:rPr>
          <w:rFonts w:ascii="Times New Roman" w:eastAsia="Times New Roman" w:hAnsi="Times New Roman" w:cs="Times New Roman"/>
          <w:kern w:val="0"/>
          <w:lang w:val="hr-HR" w:eastAsia="zh-CN"/>
          <w14:ligatures w14:val="none"/>
        </w:rPr>
        <w:t xml:space="preserve">, </w:t>
      </w:r>
      <w:proofErr w:type="spellStart"/>
      <w:r w:rsidRPr="00017537">
        <w:rPr>
          <w:rFonts w:ascii="Times New Roman" w:eastAsia="Times New Roman" w:hAnsi="Times New Roman" w:cs="Times New Roman"/>
          <w:kern w:val="0"/>
          <w:lang w:val="hr-HR" w:eastAsia="zh-CN"/>
          <w14:ligatures w14:val="none"/>
        </w:rPr>
        <w:t>dipl.iur</w:t>
      </w:r>
      <w:proofErr w:type="spellEnd"/>
      <w:r w:rsidRPr="00017537">
        <w:rPr>
          <w:rFonts w:ascii="Times New Roman" w:eastAsia="Times New Roman" w:hAnsi="Times New Roman" w:cs="Times New Roman"/>
          <w:kern w:val="0"/>
          <w:lang w:val="hr-HR" w:eastAsia="zh-CN"/>
          <w14:ligatures w14:val="none"/>
        </w:rPr>
        <w:t>., v.r.</w:t>
      </w:r>
    </w:p>
    <w:sectPr w:rsidR="00222F5B" w:rsidRPr="00017537" w:rsidSect="0001753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855"/>
    <w:multiLevelType w:val="hybridMultilevel"/>
    <w:tmpl w:val="E27E8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E26238"/>
    <w:multiLevelType w:val="hybridMultilevel"/>
    <w:tmpl w:val="03CC1D40"/>
    <w:lvl w:ilvl="0" w:tplc="C708FB58">
      <w:start w:val="4"/>
      <w:numFmt w:val="decimal"/>
      <w:lvlText w:val="%1."/>
      <w:lvlJc w:val="left"/>
      <w:pPr>
        <w:ind w:left="1636" w:hanging="360"/>
      </w:pPr>
      <w:rPr>
        <w:rFonts w:hint="default"/>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 w15:restartNumberingAfterBreak="0">
    <w:nsid w:val="35FA7523"/>
    <w:multiLevelType w:val="hybridMultilevel"/>
    <w:tmpl w:val="6D6899C6"/>
    <w:lvl w:ilvl="0" w:tplc="CB10D95E">
      <w:numFmt w:val="bullet"/>
      <w:lvlText w:val="-"/>
      <w:lvlJc w:val="left"/>
      <w:pPr>
        <w:ind w:left="1069" w:hanging="360"/>
      </w:pPr>
      <w:rPr>
        <w:rFonts w:ascii="Times New Roman" w:eastAsia="Times New Roman" w:hAnsi="Times New Roman" w:cs="Times New Roman" w:hint="default"/>
        <w:i/>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16cid:durableId="852569092">
    <w:abstractNumId w:val="2"/>
  </w:num>
  <w:num w:numId="2" w16cid:durableId="1218397654">
    <w:abstractNumId w:val="0"/>
  </w:num>
  <w:num w:numId="3" w16cid:durableId="841966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37"/>
    <w:rsid w:val="00017537"/>
    <w:rsid w:val="0022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C5FA"/>
  <w15:chartTrackingRefBased/>
  <w15:docId w15:val="{CD4CD767-0D13-4D5D-AF74-0938E5F1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Peric</dc:creator>
  <cp:keywords/>
  <dc:description/>
  <cp:lastModifiedBy>Matija Peric</cp:lastModifiedBy>
  <cp:revision>1</cp:revision>
  <dcterms:created xsi:type="dcterms:W3CDTF">2023-10-27T23:12:00Z</dcterms:created>
  <dcterms:modified xsi:type="dcterms:W3CDTF">2023-10-27T23:13:00Z</dcterms:modified>
</cp:coreProperties>
</file>