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jc w:val="center"/>
        <w:tblLayout w:type="fixed"/>
        <w:tblCellMar>
          <w:top w:w="1418" w:type="dxa"/>
          <w:left w:w="284" w:type="dxa"/>
          <w:bottom w:w="1418" w:type="dxa"/>
          <w:right w:w="284" w:type="dxa"/>
        </w:tblCellMar>
        <w:tblLook w:val="0000" w:firstRow="0" w:lastRow="0" w:firstColumn="0" w:lastColumn="0" w:noHBand="0" w:noVBand="0"/>
      </w:tblPr>
      <w:tblGrid>
        <w:gridCol w:w="9639"/>
      </w:tblGrid>
      <w:tr w:rsidR="00D67683" w:rsidRPr="00DD713C" w14:paraId="218B7EF5" w14:textId="77777777" w:rsidTr="00DD1812">
        <w:trPr>
          <w:trHeight w:val="14175"/>
          <w:jc w:val="center"/>
        </w:trPr>
        <w:tc>
          <w:tcPr>
            <w:tcW w:w="9639" w:type="dxa"/>
            <w:tcBorders>
              <w:top w:val="single" w:sz="4" w:space="0" w:color="000000"/>
              <w:left w:val="single" w:sz="4" w:space="0" w:color="000000"/>
              <w:bottom w:val="single" w:sz="4" w:space="0" w:color="000000"/>
              <w:right w:val="single" w:sz="4" w:space="0" w:color="000000"/>
            </w:tcBorders>
          </w:tcPr>
          <w:p w14:paraId="2DBB2AEC" w14:textId="32F3B2BE" w:rsidR="00D67683" w:rsidRPr="00DD713C" w:rsidRDefault="00D67683" w:rsidP="00DD1812">
            <w:pPr>
              <w:pStyle w:val="Odlomakpopisa"/>
              <w:widowControl w:val="0"/>
              <w:spacing w:after="240" w:line="252" w:lineRule="auto"/>
              <w:ind w:left="0"/>
              <w:contextualSpacing/>
              <w:jc w:val="center"/>
              <w:rPr>
                <w:rFonts w:ascii="Calibri" w:hAnsi="Calibri" w:cs="Calibri"/>
                <w:b w:val="0"/>
                <w:sz w:val="28"/>
                <w:szCs w:val="28"/>
                <w:lang w:eastAsia="en-US"/>
              </w:rPr>
            </w:pPr>
            <w:bookmarkStart w:id="0" w:name="_Hlk499306132"/>
            <w:r>
              <w:rPr>
                <w:rFonts w:ascii="Calibri" w:hAnsi="Calibri" w:cs="Calibri"/>
                <w:b w:val="0"/>
                <w:sz w:val="28"/>
                <w:szCs w:val="28"/>
                <w:lang w:eastAsia="en-US"/>
              </w:rPr>
              <w:t>6</w:t>
            </w:r>
            <w:r w:rsidRPr="00DD713C">
              <w:rPr>
                <w:rFonts w:ascii="Calibri" w:hAnsi="Calibri" w:cs="Calibri"/>
                <w:b w:val="0"/>
                <w:sz w:val="28"/>
                <w:szCs w:val="28"/>
                <w:lang w:eastAsia="en-US"/>
              </w:rPr>
              <w:t>. SJEDNICA GRADSKOG VIJEĆA GRADA POŽEGE</w:t>
            </w:r>
          </w:p>
          <w:p w14:paraId="006A66B2" w14:textId="77777777" w:rsidR="00D67683" w:rsidRPr="00DD713C" w:rsidRDefault="00D67683" w:rsidP="00DD1812">
            <w:pPr>
              <w:spacing w:line="252" w:lineRule="auto"/>
              <w:rPr>
                <w:rFonts w:ascii="Calibri" w:hAnsi="Calibri" w:cs="Calibri"/>
                <w:sz w:val="28"/>
                <w:szCs w:val="28"/>
              </w:rPr>
            </w:pPr>
          </w:p>
          <w:p w14:paraId="0CF26EAB" w14:textId="77777777" w:rsidR="00D67683" w:rsidRPr="00DD713C" w:rsidRDefault="00D67683" w:rsidP="00DD1812">
            <w:pPr>
              <w:spacing w:line="252" w:lineRule="auto"/>
              <w:rPr>
                <w:rFonts w:ascii="Calibri" w:hAnsi="Calibri" w:cs="Calibri"/>
                <w:sz w:val="28"/>
                <w:szCs w:val="28"/>
              </w:rPr>
            </w:pPr>
          </w:p>
          <w:p w14:paraId="4B8C4BD8" w14:textId="77777777" w:rsidR="00D67683" w:rsidRPr="00DD713C" w:rsidRDefault="00D67683" w:rsidP="00DD1812">
            <w:pPr>
              <w:spacing w:line="252" w:lineRule="auto"/>
              <w:rPr>
                <w:rFonts w:ascii="Calibri" w:hAnsi="Calibri" w:cs="Calibri"/>
                <w:sz w:val="28"/>
                <w:szCs w:val="28"/>
              </w:rPr>
            </w:pPr>
          </w:p>
          <w:p w14:paraId="60468BE0" w14:textId="77777777" w:rsidR="00D67683" w:rsidRPr="00DD713C" w:rsidRDefault="00D67683" w:rsidP="00DD1812">
            <w:pPr>
              <w:spacing w:line="252" w:lineRule="auto"/>
              <w:rPr>
                <w:rFonts w:ascii="Calibri" w:hAnsi="Calibri" w:cs="Calibri"/>
                <w:sz w:val="28"/>
                <w:szCs w:val="28"/>
              </w:rPr>
            </w:pPr>
          </w:p>
          <w:p w14:paraId="0D70EFD6" w14:textId="77777777" w:rsidR="00D67683" w:rsidRPr="00DD713C" w:rsidRDefault="00D67683" w:rsidP="00DD1812">
            <w:pPr>
              <w:spacing w:line="252" w:lineRule="auto"/>
              <w:rPr>
                <w:rFonts w:ascii="Calibri" w:hAnsi="Calibri" w:cs="Calibri"/>
                <w:sz w:val="28"/>
                <w:szCs w:val="28"/>
              </w:rPr>
            </w:pPr>
          </w:p>
          <w:p w14:paraId="40ADA7F4" w14:textId="77777777" w:rsidR="00D67683" w:rsidRPr="00DD713C" w:rsidRDefault="00D67683" w:rsidP="00DD1812">
            <w:pPr>
              <w:jc w:val="center"/>
              <w:rPr>
                <w:rFonts w:cstheme="minorHAnsi"/>
                <w:sz w:val="28"/>
                <w:szCs w:val="28"/>
              </w:rPr>
            </w:pPr>
            <w:r w:rsidRPr="00DD713C">
              <w:rPr>
                <w:rFonts w:cstheme="minorHAnsi"/>
                <w:sz w:val="28"/>
                <w:szCs w:val="28"/>
              </w:rPr>
              <w:t>IZVOD IZ ZAPISNIKA</w:t>
            </w:r>
          </w:p>
          <w:p w14:paraId="611112DB" w14:textId="72816AB8" w:rsidR="00D67683" w:rsidRPr="00DD713C" w:rsidRDefault="00D67683" w:rsidP="00DD1812">
            <w:pPr>
              <w:jc w:val="center"/>
              <w:rPr>
                <w:rFonts w:cstheme="minorHAnsi"/>
                <w:sz w:val="28"/>
                <w:szCs w:val="28"/>
              </w:rPr>
            </w:pPr>
            <w:r w:rsidRPr="00DD713C">
              <w:rPr>
                <w:rFonts w:cstheme="minorHAnsi"/>
                <w:sz w:val="28"/>
                <w:szCs w:val="28"/>
              </w:rPr>
              <w:t xml:space="preserve">SA </w:t>
            </w:r>
            <w:r>
              <w:rPr>
                <w:rFonts w:cstheme="minorHAnsi"/>
                <w:sz w:val="28"/>
                <w:szCs w:val="28"/>
              </w:rPr>
              <w:t>5</w:t>
            </w:r>
            <w:r w:rsidRPr="00DD713C">
              <w:rPr>
                <w:rFonts w:cstheme="minorHAnsi"/>
                <w:sz w:val="28"/>
                <w:szCs w:val="28"/>
              </w:rPr>
              <w:t>. SJEDNICE GRADSKOG VIJEĆA</w:t>
            </w:r>
          </w:p>
          <w:p w14:paraId="670D45E1" w14:textId="4010A682" w:rsidR="00D67683" w:rsidRPr="00DD713C" w:rsidRDefault="00D67683" w:rsidP="00DD1812">
            <w:pPr>
              <w:spacing w:after="240"/>
              <w:jc w:val="center"/>
              <w:rPr>
                <w:rFonts w:cstheme="minorHAnsi"/>
                <w:sz w:val="28"/>
                <w:szCs w:val="28"/>
              </w:rPr>
            </w:pPr>
            <w:r w:rsidRPr="00DD713C">
              <w:rPr>
                <w:rFonts w:cstheme="minorHAnsi"/>
                <w:sz w:val="28"/>
                <w:szCs w:val="28"/>
              </w:rPr>
              <w:t xml:space="preserve">ODRŽANE </w:t>
            </w:r>
            <w:r>
              <w:rPr>
                <w:rFonts w:cstheme="minorHAnsi"/>
                <w:sz w:val="28"/>
                <w:szCs w:val="28"/>
              </w:rPr>
              <w:t>14</w:t>
            </w:r>
            <w:r w:rsidRPr="00DD713C">
              <w:rPr>
                <w:rFonts w:cstheme="minorHAnsi"/>
                <w:sz w:val="28"/>
                <w:szCs w:val="28"/>
              </w:rPr>
              <w:t xml:space="preserve">. </w:t>
            </w:r>
            <w:r>
              <w:rPr>
                <w:rFonts w:cstheme="minorHAnsi"/>
                <w:sz w:val="28"/>
                <w:szCs w:val="28"/>
              </w:rPr>
              <w:t>STUDENOG</w:t>
            </w:r>
            <w:r w:rsidRPr="00DD713C">
              <w:rPr>
                <w:rFonts w:cstheme="minorHAnsi"/>
                <w:sz w:val="28"/>
                <w:szCs w:val="28"/>
              </w:rPr>
              <w:t xml:space="preserve"> 2025. GODINE</w:t>
            </w:r>
          </w:p>
          <w:p w14:paraId="033EBF47" w14:textId="77777777" w:rsidR="00D67683" w:rsidRPr="00DD713C" w:rsidRDefault="00D67683" w:rsidP="00DD1812">
            <w:pPr>
              <w:spacing w:line="252" w:lineRule="auto"/>
              <w:rPr>
                <w:rFonts w:ascii="Calibri" w:hAnsi="Calibri" w:cs="Calibri"/>
                <w:sz w:val="28"/>
                <w:szCs w:val="28"/>
              </w:rPr>
            </w:pPr>
          </w:p>
          <w:p w14:paraId="193CC7E9" w14:textId="77777777" w:rsidR="00D67683" w:rsidRPr="00DD713C" w:rsidRDefault="00D67683" w:rsidP="00DD1812">
            <w:pPr>
              <w:spacing w:line="252" w:lineRule="auto"/>
              <w:rPr>
                <w:rFonts w:ascii="Calibri" w:hAnsi="Calibri" w:cs="Calibri"/>
                <w:sz w:val="28"/>
                <w:szCs w:val="28"/>
              </w:rPr>
            </w:pPr>
          </w:p>
          <w:p w14:paraId="4BCDE334" w14:textId="77777777" w:rsidR="00D67683" w:rsidRPr="00DD713C" w:rsidRDefault="00D67683" w:rsidP="00DD1812">
            <w:pPr>
              <w:spacing w:line="252" w:lineRule="auto"/>
              <w:rPr>
                <w:rFonts w:ascii="Calibri" w:hAnsi="Calibri" w:cs="Calibri"/>
                <w:sz w:val="28"/>
                <w:szCs w:val="28"/>
              </w:rPr>
            </w:pPr>
          </w:p>
          <w:p w14:paraId="34921D28" w14:textId="77777777" w:rsidR="00D67683" w:rsidRPr="00DD713C" w:rsidRDefault="00D67683" w:rsidP="00DD1812">
            <w:pPr>
              <w:spacing w:line="252" w:lineRule="auto"/>
              <w:rPr>
                <w:rFonts w:ascii="Calibri" w:eastAsia="SimSun" w:hAnsi="Calibri" w:cs="Calibri"/>
                <w:sz w:val="28"/>
                <w:szCs w:val="28"/>
              </w:rPr>
            </w:pPr>
          </w:p>
          <w:p w14:paraId="64754425" w14:textId="77777777" w:rsidR="00D67683" w:rsidRPr="00DD713C" w:rsidRDefault="00D67683" w:rsidP="00DD1812">
            <w:pPr>
              <w:spacing w:line="252" w:lineRule="auto"/>
              <w:rPr>
                <w:rFonts w:ascii="Calibri" w:eastAsia="SimSun" w:hAnsi="Calibri" w:cs="Calibri"/>
                <w:sz w:val="28"/>
                <w:szCs w:val="28"/>
              </w:rPr>
            </w:pPr>
          </w:p>
          <w:p w14:paraId="01C43DA0" w14:textId="77777777" w:rsidR="00D67683" w:rsidRPr="00DD713C" w:rsidRDefault="00D67683" w:rsidP="00DD1812">
            <w:pPr>
              <w:spacing w:line="252" w:lineRule="auto"/>
              <w:rPr>
                <w:rFonts w:ascii="Calibri" w:eastAsia="SimSun" w:hAnsi="Calibri" w:cs="Calibri"/>
                <w:sz w:val="28"/>
                <w:szCs w:val="28"/>
              </w:rPr>
            </w:pPr>
          </w:p>
          <w:p w14:paraId="607CD21A" w14:textId="77777777" w:rsidR="00D67683" w:rsidRPr="00DD713C" w:rsidRDefault="00D67683" w:rsidP="00DD1812">
            <w:pPr>
              <w:spacing w:line="252" w:lineRule="auto"/>
              <w:rPr>
                <w:rFonts w:ascii="Calibri" w:eastAsia="SimSun" w:hAnsi="Calibri" w:cs="Calibri"/>
                <w:sz w:val="28"/>
                <w:szCs w:val="28"/>
              </w:rPr>
            </w:pPr>
          </w:p>
          <w:p w14:paraId="2F952B61" w14:textId="77777777" w:rsidR="00D67683" w:rsidRPr="00DD713C" w:rsidRDefault="00D67683" w:rsidP="00DD1812">
            <w:pPr>
              <w:spacing w:line="252" w:lineRule="auto"/>
              <w:rPr>
                <w:rFonts w:ascii="Calibri" w:eastAsia="SimSun" w:hAnsi="Calibri" w:cs="Calibri"/>
                <w:sz w:val="28"/>
                <w:szCs w:val="28"/>
              </w:rPr>
            </w:pPr>
          </w:p>
          <w:p w14:paraId="08AE035B" w14:textId="77777777" w:rsidR="00D67683" w:rsidRPr="00DD713C" w:rsidRDefault="00D67683" w:rsidP="00DD1812">
            <w:pPr>
              <w:spacing w:line="252" w:lineRule="auto"/>
              <w:rPr>
                <w:rFonts w:ascii="Calibri" w:eastAsia="SimSun" w:hAnsi="Calibri" w:cs="Calibri"/>
                <w:sz w:val="28"/>
                <w:szCs w:val="28"/>
              </w:rPr>
            </w:pPr>
          </w:p>
          <w:p w14:paraId="16C368BE" w14:textId="77777777" w:rsidR="00D67683" w:rsidRPr="00DD713C" w:rsidRDefault="00D67683" w:rsidP="00DD1812">
            <w:pPr>
              <w:spacing w:line="252" w:lineRule="auto"/>
              <w:rPr>
                <w:rFonts w:ascii="Calibri" w:eastAsia="SimSun" w:hAnsi="Calibri" w:cs="Calibri"/>
                <w:sz w:val="28"/>
                <w:szCs w:val="28"/>
              </w:rPr>
            </w:pPr>
          </w:p>
          <w:p w14:paraId="6195FAB7" w14:textId="77777777" w:rsidR="00D67683" w:rsidRPr="00DD713C" w:rsidRDefault="00D67683" w:rsidP="00DD1812">
            <w:pPr>
              <w:spacing w:line="252" w:lineRule="auto"/>
              <w:rPr>
                <w:rFonts w:ascii="Calibri" w:eastAsia="SimSun" w:hAnsi="Calibri" w:cs="Calibri"/>
                <w:sz w:val="28"/>
                <w:szCs w:val="28"/>
              </w:rPr>
            </w:pPr>
          </w:p>
          <w:p w14:paraId="51C03970" w14:textId="77777777" w:rsidR="00D67683" w:rsidRPr="00DD713C" w:rsidRDefault="00D67683" w:rsidP="00DD1812">
            <w:pPr>
              <w:spacing w:line="252" w:lineRule="auto"/>
              <w:rPr>
                <w:rFonts w:ascii="Calibri" w:eastAsia="SimSun" w:hAnsi="Calibri" w:cs="Calibri"/>
                <w:sz w:val="28"/>
                <w:szCs w:val="28"/>
              </w:rPr>
            </w:pPr>
          </w:p>
          <w:p w14:paraId="56685A4C" w14:textId="77777777" w:rsidR="00D67683" w:rsidRPr="00DD713C" w:rsidRDefault="00D67683" w:rsidP="00DD1812">
            <w:pPr>
              <w:spacing w:line="252" w:lineRule="auto"/>
              <w:rPr>
                <w:rFonts w:ascii="Calibri" w:eastAsia="SimSun" w:hAnsi="Calibri" w:cs="Calibri"/>
                <w:sz w:val="28"/>
                <w:szCs w:val="28"/>
              </w:rPr>
            </w:pPr>
          </w:p>
          <w:p w14:paraId="7C5D02ED" w14:textId="77777777" w:rsidR="00D67683" w:rsidRPr="00DD713C" w:rsidRDefault="00D67683" w:rsidP="00DD1812">
            <w:pPr>
              <w:spacing w:line="252" w:lineRule="auto"/>
              <w:rPr>
                <w:rFonts w:ascii="Calibri" w:eastAsia="SimSun" w:hAnsi="Calibri" w:cs="Calibri"/>
                <w:sz w:val="28"/>
                <w:szCs w:val="28"/>
              </w:rPr>
            </w:pPr>
          </w:p>
          <w:p w14:paraId="17463ED4" w14:textId="77777777" w:rsidR="00D67683" w:rsidRPr="00DD713C" w:rsidRDefault="00D67683" w:rsidP="00DD1812">
            <w:pPr>
              <w:spacing w:line="252" w:lineRule="auto"/>
              <w:rPr>
                <w:rFonts w:ascii="Calibri" w:eastAsia="SimSun" w:hAnsi="Calibri" w:cs="Calibri"/>
                <w:sz w:val="28"/>
                <w:szCs w:val="28"/>
              </w:rPr>
            </w:pPr>
          </w:p>
          <w:p w14:paraId="7CE500E3" w14:textId="77777777" w:rsidR="00D67683" w:rsidRPr="00DD713C" w:rsidRDefault="00D67683" w:rsidP="00DD1812">
            <w:pPr>
              <w:spacing w:line="252" w:lineRule="auto"/>
              <w:rPr>
                <w:rFonts w:ascii="Calibri" w:eastAsia="SimSun" w:hAnsi="Calibri" w:cs="Calibri"/>
                <w:sz w:val="28"/>
                <w:szCs w:val="28"/>
              </w:rPr>
            </w:pPr>
          </w:p>
          <w:p w14:paraId="785FF54E" w14:textId="77777777" w:rsidR="00D67683" w:rsidRPr="00DD713C" w:rsidRDefault="00D67683" w:rsidP="00DD1812">
            <w:pPr>
              <w:spacing w:line="252" w:lineRule="auto"/>
              <w:rPr>
                <w:rFonts w:ascii="Calibri" w:eastAsia="SimSun" w:hAnsi="Calibri" w:cs="Calibri"/>
                <w:sz w:val="28"/>
                <w:szCs w:val="28"/>
              </w:rPr>
            </w:pPr>
          </w:p>
          <w:p w14:paraId="1452A075" w14:textId="77777777" w:rsidR="00D67683" w:rsidRPr="00DD713C" w:rsidRDefault="00D67683" w:rsidP="00DD1812">
            <w:pPr>
              <w:spacing w:line="252" w:lineRule="auto"/>
              <w:rPr>
                <w:rFonts w:ascii="Calibri" w:eastAsia="SimSun" w:hAnsi="Calibri" w:cs="Calibri"/>
                <w:sz w:val="28"/>
                <w:szCs w:val="28"/>
              </w:rPr>
            </w:pPr>
          </w:p>
          <w:p w14:paraId="40E26A5E" w14:textId="77777777" w:rsidR="00D67683" w:rsidRPr="00DD713C" w:rsidRDefault="00D67683" w:rsidP="00DD1812">
            <w:pPr>
              <w:spacing w:line="252" w:lineRule="auto"/>
              <w:rPr>
                <w:rFonts w:ascii="Calibri" w:eastAsia="SimSun" w:hAnsi="Calibri" w:cs="Calibri"/>
                <w:sz w:val="28"/>
                <w:szCs w:val="28"/>
              </w:rPr>
            </w:pPr>
          </w:p>
          <w:p w14:paraId="49176506" w14:textId="7003819F" w:rsidR="00D67683" w:rsidRPr="00D67683" w:rsidRDefault="00D67683" w:rsidP="00D67683">
            <w:pPr>
              <w:spacing w:line="252" w:lineRule="auto"/>
              <w:jc w:val="center"/>
              <w:rPr>
                <w:rFonts w:ascii="Calibri" w:hAnsi="Calibri" w:cs="Calibri"/>
                <w:sz w:val="28"/>
                <w:szCs w:val="28"/>
              </w:rPr>
            </w:pPr>
            <w:r>
              <w:rPr>
                <w:rFonts w:ascii="Calibri" w:hAnsi="Calibri" w:cs="Calibri"/>
                <w:sz w:val="28"/>
                <w:szCs w:val="28"/>
              </w:rPr>
              <w:t>Prosinac</w:t>
            </w:r>
            <w:r w:rsidRPr="00DD713C">
              <w:rPr>
                <w:rFonts w:ascii="Calibri" w:hAnsi="Calibri" w:cs="Calibri"/>
                <w:sz w:val="28"/>
                <w:szCs w:val="28"/>
              </w:rPr>
              <w:t>, 2025.</w:t>
            </w:r>
          </w:p>
        </w:tc>
      </w:tr>
    </w:tbl>
    <w:tbl>
      <w:tblPr>
        <w:tblStyle w:val="TableGrid1"/>
        <w:tblpPr w:leftFromText="180" w:rightFromText="180" w:vertAnchor="text" w:horzAnchor="margin" w:tblpXSpec="right" w:tblpY="-3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1"/>
      </w:tblGrid>
      <w:tr w:rsidR="00DF7627" w:rsidRPr="00265C53" w14:paraId="16B537F9" w14:textId="77777777" w:rsidTr="00DF7627">
        <w:trPr>
          <w:trHeight w:val="350"/>
        </w:trPr>
        <w:tc>
          <w:tcPr>
            <w:tcW w:w="3281" w:type="dxa"/>
          </w:tcPr>
          <w:bookmarkEnd w:id="0"/>
          <w:p w14:paraId="1418CE76" w14:textId="77777777" w:rsidR="00DF7627" w:rsidRPr="00265C53" w:rsidRDefault="00DF7627" w:rsidP="00DF7627">
            <w:pPr>
              <w:contextualSpacing/>
              <w:rPr>
                <w:rFonts w:ascii="PDF417x" w:eastAsia="Times New Roman" w:hAnsi="PDF417x" w:cs="Times New Roman"/>
              </w:rPr>
            </w:pPr>
            <w:r w:rsidRPr="00265C53">
              <w:rPr>
                <w:rFonts w:ascii="PDF417x" w:eastAsia="Times New Roman" w:hAnsi="PDF417x" w:cs="Times New Roman"/>
              </w:rPr>
              <w:lastRenderedPageBreak/>
              <w:t>+*xfs*pvs*lsu*cvA*xBj*tCi*ssq*rba*ckk*BCB*pBk*-</w:t>
            </w:r>
            <w:r w:rsidRPr="00265C53">
              <w:rPr>
                <w:rFonts w:ascii="PDF417x" w:eastAsia="Times New Roman" w:hAnsi="PDF417x" w:cs="Times New Roman"/>
              </w:rPr>
              <w:br/>
              <w:t>+*yqw*azn*xdA*pyi*ugB*dzb*Adx*vic*mzi*jus*zew*-</w:t>
            </w:r>
            <w:r w:rsidRPr="00265C53">
              <w:rPr>
                <w:rFonts w:ascii="PDF417x" w:eastAsia="Times New Roman" w:hAnsi="PDF417x" w:cs="Times New Roman"/>
              </w:rPr>
              <w:br/>
              <w:t>+*eDs*lyd*lyd*lyd*lyd*iBg*gds*bBa*EBj*rnb*zfE*-</w:t>
            </w:r>
            <w:r w:rsidRPr="00265C53">
              <w:rPr>
                <w:rFonts w:ascii="PDF417x" w:eastAsia="Times New Roman" w:hAnsi="PDF417x" w:cs="Times New Roman"/>
              </w:rPr>
              <w:br/>
              <w:t>+*ftw*Dgc*izi*seb*skr*unk*nhk*nCB*vqg*BrD*onA*-</w:t>
            </w:r>
            <w:r w:rsidRPr="00265C53">
              <w:rPr>
                <w:rFonts w:ascii="PDF417x" w:eastAsia="Times New Roman" w:hAnsi="PDF417x" w:cs="Times New Roman"/>
              </w:rPr>
              <w:br/>
              <w:t>+*ftA*fxk*kdu*yso*zjh*wcl*wec*xlm*gzc*woC*uws*-</w:t>
            </w:r>
            <w:r w:rsidRPr="00265C53">
              <w:rPr>
                <w:rFonts w:ascii="PDF417x" w:eastAsia="Times New Roman" w:hAnsi="PDF417x" w:cs="Times New Roman"/>
              </w:rPr>
              <w:br/>
              <w:t>+*xjq*pzC*aaj*Bmw*xDt*ruC*jiw*EFw*bdk*bvq*uzq*-</w:t>
            </w:r>
            <w:r w:rsidRPr="00265C53">
              <w:rPr>
                <w:rFonts w:ascii="PDF417x" w:eastAsia="Times New Roman" w:hAnsi="PDF417x" w:cs="Times New Roman"/>
              </w:rPr>
              <w:br/>
            </w:r>
          </w:p>
        </w:tc>
      </w:tr>
    </w:tbl>
    <w:p w14:paraId="759E7B31" w14:textId="77777777" w:rsidR="00D67683" w:rsidRPr="00265C53" w:rsidRDefault="00DC34C3">
      <w:pPr>
        <w:ind w:left="142" w:right="5386"/>
        <w:jc w:val="center"/>
        <w:rPr>
          <w:b/>
        </w:rPr>
      </w:pPr>
      <w:r w:rsidRPr="00265C53">
        <w:rPr>
          <w:b/>
        </w:rPr>
        <w:drawing>
          <wp:inline distT="0" distB="0" distL="0" distR="0" wp14:anchorId="20BE0A4C" wp14:editId="359DCBBE">
            <wp:extent cx="317500" cy="431800"/>
            <wp:effectExtent l="0" t="0" r="6350" b="6350"/>
            <wp:docPr id="54" name="Picture 54" descr="Slika na kojoj se prikazuje tekst, isječak crtež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ka na kojoj se prikazuje tekst, isječak crteža&#10;&#10;Opis je automatski generiran"/>
                    <pic:cNvPicPr>
                      <a:picLocks noChangeAspect="1" noChangeArrowheads="1"/>
                    </pic:cNvPicPr>
                  </pic:nvPicPr>
                  <pic:blipFill>
                    <a:blip r:embed="rId8">
                      <a:extLst>
                        <a:ext uri="{28A0092B-C50C-407E-A947-70E740481C1C}">
                          <a14:useLocalDpi xmlns:a14="http://schemas.microsoft.com/office/drawing/2010/main" val="0"/>
                        </a:ext>
                      </a:extLst>
                    </a:blip>
                    <a:srcRect t="-2" b="-8961"/>
                    <a:stretch>
                      <a:fillRect/>
                    </a:stretch>
                  </pic:blipFill>
                  <pic:spPr bwMode="auto">
                    <a:xfrm>
                      <a:off x="0" y="0"/>
                      <a:ext cx="317500" cy="431800"/>
                    </a:xfrm>
                    <a:prstGeom prst="rect">
                      <a:avLst/>
                    </a:prstGeom>
                    <a:noFill/>
                    <a:ln>
                      <a:noFill/>
                    </a:ln>
                  </pic:spPr>
                </pic:pic>
              </a:graphicData>
            </a:graphic>
          </wp:inline>
        </w:drawing>
      </w:r>
    </w:p>
    <w:p w14:paraId="11BCDFB6" w14:textId="77777777" w:rsidR="00CD57B7" w:rsidRPr="00265C53" w:rsidRDefault="00DC34C3">
      <w:pPr>
        <w:ind w:right="5386"/>
        <w:jc w:val="center"/>
      </w:pPr>
      <w:r w:rsidRPr="00265C53">
        <w:t>R  E  P  U  B  L  I  K  A    H  R  V  A  T  S  K  A</w:t>
      </w:r>
    </w:p>
    <w:p w14:paraId="15DF0C1B" w14:textId="77777777" w:rsidR="00CD57B7" w:rsidRPr="00265C53" w:rsidRDefault="00DC34C3">
      <w:pPr>
        <w:ind w:right="5386"/>
        <w:jc w:val="center"/>
      </w:pPr>
      <w:r w:rsidRPr="00265C53">
        <w:rPr>
          <w:rFonts w:eastAsia="Times New Roman" w:cs="Times New Roman"/>
        </w:rPr>
        <w:drawing>
          <wp:anchor distT="0" distB="0" distL="114300" distR="114300" simplePos="0" relativeHeight="251673600" behindDoc="0" locked="0" layoutInCell="1" allowOverlap="1" wp14:anchorId="019E1277" wp14:editId="28371BED">
            <wp:simplePos x="0" y="0"/>
            <wp:positionH relativeFrom="column">
              <wp:posOffset>26035</wp:posOffset>
            </wp:positionH>
            <wp:positionV relativeFrom="paragraph">
              <wp:posOffset>143298</wp:posOffset>
            </wp:positionV>
            <wp:extent cx="325967" cy="323314"/>
            <wp:effectExtent l="0" t="0" r="0" b="635"/>
            <wp:wrapNone/>
            <wp:docPr id="1" name="Slika 1"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967" cy="323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5C53">
        <w:t>POŽEŠKO-SLAVONSKA ŽUPANIJA</w:t>
      </w:r>
    </w:p>
    <w:p w14:paraId="28E02A1F" w14:textId="77777777" w:rsidR="00CD57B7" w:rsidRPr="00265C53" w:rsidRDefault="00DC34C3">
      <w:pPr>
        <w:ind w:right="5386"/>
        <w:jc w:val="center"/>
      </w:pPr>
      <w:r w:rsidRPr="00265C53">
        <w:t>GRAD POŽEGA</w:t>
      </w:r>
    </w:p>
    <w:p w14:paraId="3ABCB796" w14:textId="7BA9B5CC" w:rsidR="00CD57B7" w:rsidRPr="00265C53" w:rsidRDefault="006F66A9" w:rsidP="006F66A9">
      <w:pPr>
        <w:spacing w:after="240"/>
        <w:ind w:right="5386"/>
        <w:jc w:val="center"/>
        <w:rPr>
          <w:rFonts w:eastAsia="Calibri" w:cstheme="minorHAnsi"/>
          <w:noProof w:val="0"/>
        </w:rPr>
      </w:pPr>
      <w:r w:rsidRPr="00265C53">
        <w:rPr>
          <w:rFonts w:eastAsia="Calibri" w:cstheme="minorHAnsi"/>
        </w:rPr>
        <w:t>GRADSKO VIJEĆE</w:t>
      </w:r>
    </w:p>
    <w:p w14:paraId="2E0FD42D" w14:textId="77777777" w:rsidR="00CD57B7" w:rsidRPr="00265C53" w:rsidRDefault="00DC34C3">
      <w:pPr>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 xml:space="preserve">KLASA: 024-02/25-01/6 </w:t>
      </w:r>
    </w:p>
    <w:p w14:paraId="304B8782" w14:textId="77777777" w:rsidR="00CD57B7" w:rsidRPr="00265C53" w:rsidRDefault="00DC34C3">
      <w:pPr>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URBROJ: 2177-1-02/01-25-2</w:t>
      </w:r>
    </w:p>
    <w:p w14:paraId="5C9A52CD" w14:textId="174D72EE" w:rsidR="00D3474B" w:rsidRPr="00265C53" w:rsidRDefault="00D3474B" w:rsidP="00265C53">
      <w:pPr>
        <w:spacing w:after="240"/>
        <w:rPr>
          <w:rFonts w:ascii="Calibri" w:eastAsia="Times New Roman" w:hAnsi="Calibri" w:cs="Calibri"/>
          <w:noProof w:val="0"/>
          <w:lang w:eastAsia="hr-HR"/>
        </w:rPr>
      </w:pPr>
      <w:r w:rsidRPr="00265C53">
        <w:rPr>
          <w:rFonts w:ascii="Calibri" w:eastAsia="Times New Roman" w:hAnsi="Calibri" w:cs="Calibri"/>
          <w:noProof w:val="0"/>
          <w:lang w:eastAsia="hr-HR"/>
        </w:rPr>
        <w:t>Požega, 1</w:t>
      </w:r>
      <w:r w:rsidR="00244673" w:rsidRPr="00265C53">
        <w:rPr>
          <w:rFonts w:ascii="Calibri" w:eastAsia="Times New Roman" w:hAnsi="Calibri" w:cs="Calibri"/>
          <w:noProof w:val="0"/>
          <w:lang w:eastAsia="hr-HR"/>
        </w:rPr>
        <w:t>4. studenoga 2025.</w:t>
      </w:r>
    </w:p>
    <w:p w14:paraId="5B494ED3" w14:textId="77777777" w:rsidR="00244673" w:rsidRPr="00D67683" w:rsidRDefault="00244673" w:rsidP="00265C53">
      <w:pPr>
        <w:spacing w:after="240"/>
        <w:jc w:val="center"/>
        <w:rPr>
          <w:rFonts w:cstheme="minorHAnsi"/>
        </w:rPr>
      </w:pPr>
      <w:r w:rsidRPr="00D67683">
        <w:rPr>
          <w:rFonts w:cstheme="minorHAnsi"/>
        </w:rPr>
        <w:t>IZVOD IZ ZAPISNIKA</w:t>
      </w:r>
    </w:p>
    <w:p w14:paraId="108F1135" w14:textId="4E3B0E42" w:rsidR="00244673" w:rsidRPr="00265C53" w:rsidRDefault="00244673" w:rsidP="00265C53">
      <w:pPr>
        <w:spacing w:after="240"/>
        <w:ind w:firstLine="720"/>
        <w:jc w:val="both"/>
        <w:rPr>
          <w:rFonts w:cstheme="minorHAnsi"/>
          <w:bCs/>
        </w:rPr>
      </w:pPr>
      <w:r w:rsidRPr="00265C53">
        <w:rPr>
          <w:rFonts w:cstheme="minorHAnsi"/>
          <w:bCs/>
        </w:rPr>
        <w:t>sa 5. sjednice Gradskog vijeća Grada Požege koja je održana dana, 14. studneoga 2025.  godine (petak), s početkom u 16,00 sati, u Gradskoj vijećnici Grada Požege, Trg Sv. Trojstva 1, Požega.</w:t>
      </w:r>
    </w:p>
    <w:p w14:paraId="21501B6D" w14:textId="0B1AFEC2" w:rsidR="00244673" w:rsidRPr="00265C53" w:rsidRDefault="00244673" w:rsidP="00265C53">
      <w:pPr>
        <w:spacing w:after="240"/>
        <w:ind w:firstLine="708"/>
        <w:jc w:val="both"/>
        <w:rPr>
          <w:rFonts w:cstheme="minorHAnsi"/>
          <w:bCs/>
        </w:rPr>
      </w:pPr>
      <w:r w:rsidRPr="00265C53">
        <w:rPr>
          <w:rFonts w:cstheme="minorHAnsi"/>
          <w:bCs/>
        </w:rPr>
        <w:t>Sjednicu otvara i sjednicom predsjedava Tomislav Hajpek, predsjednik Gradskog vijeća Grada Požege.</w:t>
      </w:r>
    </w:p>
    <w:p w14:paraId="39BF8949" w14:textId="3D839A10" w:rsidR="00244673" w:rsidRPr="00265C53" w:rsidRDefault="00244673" w:rsidP="00265C53">
      <w:pPr>
        <w:spacing w:after="240"/>
        <w:ind w:firstLine="708"/>
        <w:jc w:val="both"/>
        <w:rPr>
          <w:rFonts w:cstheme="minorHAnsi"/>
          <w:bCs/>
        </w:rPr>
      </w:pPr>
      <w:r w:rsidRPr="00265C53">
        <w:rPr>
          <w:rFonts w:cstheme="minorHAnsi"/>
          <w:bCs/>
        </w:rPr>
        <w:t>Službenik Upravnog odjela za samoupravu po abecednom redu proziva vijećnike i konstatira da je na   sjednici nazočno osamnaeset vijećnika Gradskog vijeća Grada Požege od ukupno deventnaest viejćnika.</w:t>
      </w:r>
    </w:p>
    <w:p w14:paraId="6DD015CB" w14:textId="0AA5CCA9" w:rsidR="00244673" w:rsidRPr="00265C53" w:rsidRDefault="00244673" w:rsidP="00244673">
      <w:pPr>
        <w:ind w:firstLine="708"/>
        <w:jc w:val="both"/>
        <w:rPr>
          <w:rFonts w:ascii="Calibri" w:hAnsi="Calibri" w:cs="Calibri"/>
          <w:bCs/>
        </w:rPr>
      </w:pPr>
      <w:r w:rsidRPr="00265C53">
        <w:rPr>
          <w:rFonts w:cstheme="minorHAnsi"/>
          <w:bCs/>
        </w:rPr>
        <w:t>NAZOČNI VIJEĆNICI:</w:t>
      </w:r>
    </w:p>
    <w:p w14:paraId="62E10BAC" w14:textId="12A62DF7" w:rsidR="00244673" w:rsidRPr="00265C53" w:rsidRDefault="00244673" w:rsidP="00265C53">
      <w:pPr>
        <w:spacing w:after="240"/>
        <w:ind w:firstLine="708"/>
        <w:jc w:val="both"/>
        <w:rPr>
          <w:rFonts w:ascii="Calibri" w:hAnsi="Calibri" w:cs="Calibri"/>
          <w:bCs/>
        </w:rPr>
      </w:pPr>
      <w:r w:rsidRPr="00265C53">
        <w:rPr>
          <w:rFonts w:ascii="Calibri" w:hAnsi="Calibri" w:cs="Calibri"/>
          <w:bCs/>
        </w:rPr>
        <w:t>Elvis Arambašić, Vjeran Blašković, Ljuban Čolić, Magdalena Turkalj Čorak, Sanela Gruić, Tomislav Hajpek, Luka Hećimović, , Mateja Jedinak, Maja Jurišić, Mitar Obradović, Ivana Pavelić, Ivana Pavličević, Ivan Peroutka, dr.sc. Goran Ribičić, Antonio Šarić, Ferdinand Troha, Zlatko Vuković i dr.sc. Dinko Zima</w:t>
      </w:r>
      <w:r w:rsidR="00265C53">
        <w:rPr>
          <w:rFonts w:ascii="Calibri" w:hAnsi="Calibri" w:cs="Calibri"/>
          <w:bCs/>
        </w:rPr>
        <w:t>.</w:t>
      </w:r>
    </w:p>
    <w:p w14:paraId="260A2FD6" w14:textId="0EFA7098" w:rsidR="00244673" w:rsidRPr="00265C53" w:rsidRDefault="00244673" w:rsidP="00265C53">
      <w:pPr>
        <w:pStyle w:val="Odlomakpopisa1"/>
        <w:spacing w:after="240"/>
        <w:ind w:left="0" w:firstLine="720"/>
        <w:contextualSpacing w:val="0"/>
        <w:jc w:val="both"/>
        <w:rPr>
          <w:rFonts w:cstheme="minorHAnsi"/>
          <w:bCs/>
          <w:sz w:val="22"/>
          <w:szCs w:val="22"/>
        </w:rPr>
      </w:pPr>
      <w:r w:rsidRPr="00265C53">
        <w:rPr>
          <w:rFonts w:ascii="Calibri" w:hAnsi="Calibri" w:cs="Calibri"/>
          <w:bCs/>
          <w:sz w:val="22"/>
          <w:szCs w:val="22"/>
        </w:rPr>
        <w:t>ODSUTNA: Martina Vlašić Iljkić</w:t>
      </w:r>
      <w:r w:rsidRPr="00265C53">
        <w:rPr>
          <w:rFonts w:cstheme="minorHAnsi"/>
          <w:bCs/>
          <w:sz w:val="22"/>
          <w:szCs w:val="22"/>
        </w:rPr>
        <w:t xml:space="preserve"> </w:t>
      </w:r>
    </w:p>
    <w:p w14:paraId="34BCD645" w14:textId="6FD9DA2A" w:rsidR="00244673" w:rsidRPr="00265C53" w:rsidRDefault="00244673" w:rsidP="00244673">
      <w:pPr>
        <w:pStyle w:val="Odlomakpopisa1"/>
        <w:ind w:left="0" w:firstLine="720"/>
        <w:jc w:val="both"/>
        <w:rPr>
          <w:rFonts w:ascii="Calibri" w:hAnsi="Calibri" w:cs="Calibri"/>
          <w:bCs/>
          <w:sz w:val="22"/>
          <w:szCs w:val="22"/>
        </w:rPr>
      </w:pPr>
      <w:r w:rsidRPr="00265C53">
        <w:rPr>
          <w:rFonts w:ascii="Calibri" w:hAnsi="Calibri" w:cs="Calibri"/>
          <w:bCs/>
          <w:sz w:val="22"/>
          <w:szCs w:val="22"/>
        </w:rPr>
        <w:t xml:space="preserve">OSTALI NAZOČNI: </w:t>
      </w:r>
    </w:p>
    <w:p w14:paraId="4B74D4D4" w14:textId="6403E096" w:rsidR="00244673" w:rsidRPr="00265C53" w:rsidRDefault="00244673" w:rsidP="00265C53">
      <w:pPr>
        <w:pStyle w:val="Odlomakpopisa1"/>
        <w:spacing w:after="240"/>
        <w:ind w:left="0" w:firstLine="720"/>
        <w:jc w:val="both"/>
        <w:rPr>
          <w:rFonts w:ascii="Calibri" w:hAnsi="Calibri" w:cs="Calibri"/>
          <w:bCs/>
          <w:sz w:val="22"/>
          <w:szCs w:val="22"/>
        </w:rPr>
      </w:pPr>
      <w:r w:rsidRPr="00265C53">
        <w:rPr>
          <w:rFonts w:ascii="Calibri" w:hAnsi="Calibri" w:cs="Calibri"/>
          <w:bCs/>
          <w:sz w:val="22"/>
          <w:szCs w:val="22"/>
        </w:rPr>
        <w:t xml:space="preserve">prof.dr.sc. Borislav Miličević, gradonačelnik Grada Požege, Irena </w:t>
      </w:r>
      <w:proofErr w:type="spellStart"/>
      <w:r w:rsidRPr="00265C53">
        <w:rPr>
          <w:rFonts w:ascii="Calibri" w:hAnsi="Calibri" w:cs="Calibri"/>
          <w:bCs/>
          <w:sz w:val="22"/>
          <w:szCs w:val="22"/>
        </w:rPr>
        <w:t>Martinek</w:t>
      </w:r>
      <w:proofErr w:type="spellEnd"/>
      <w:r w:rsidRPr="00265C53">
        <w:rPr>
          <w:rFonts w:ascii="Calibri" w:hAnsi="Calibri" w:cs="Calibri"/>
          <w:bCs/>
          <w:sz w:val="22"/>
          <w:szCs w:val="22"/>
        </w:rPr>
        <w:t>, zamjenica gradonačelnika Grada Požege, Ljiljana Bilen, pročelnica Upravnog odjela za samoupravu, Maja Petrović, pročelnica Upravnog odjela za društvene djelatnosti, Klara Miličević, pročelnica Upravnog odjela za imovinsko-pravne poslove, Jelena Vidović, pročelnica Upravnog odjela za komunalne djelatnosti i gospodarenje, Slavica Kruljac, pročelnica Upravnog odjela za financije i proračun, Josip Pavković, viši savjetnik-specijalist za lokalnu samoupravu u Upravnom odjelu za samoupravu te predstavnici sredstava za informiranje.</w:t>
      </w:r>
    </w:p>
    <w:p w14:paraId="48657714" w14:textId="03CBC904" w:rsidR="00244673" w:rsidRPr="00265C53" w:rsidRDefault="00244673" w:rsidP="00265C53">
      <w:pPr>
        <w:spacing w:after="240"/>
        <w:ind w:firstLine="708"/>
        <w:jc w:val="both"/>
        <w:rPr>
          <w:rFonts w:cstheme="minorHAnsi"/>
          <w:bCs/>
        </w:rPr>
      </w:pPr>
      <w:r w:rsidRPr="00265C53">
        <w:rPr>
          <w:rFonts w:cstheme="minorHAnsi"/>
          <w:bCs/>
        </w:rPr>
        <w:t>PREDSJEDNIK - konstatira da je na sjednici Gradskog vijeća Grada Požege postignut kvorum i da se može nastaviti s radom sjednice.</w:t>
      </w:r>
    </w:p>
    <w:p w14:paraId="76BC8E6B" w14:textId="77777777" w:rsidR="00244673" w:rsidRPr="00265C53" w:rsidRDefault="00244673" w:rsidP="00265C53">
      <w:pPr>
        <w:spacing w:after="240"/>
        <w:jc w:val="both"/>
        <w:rPr>
          <w:rFonts w:cstheme="minorHAnsi"/>
        </w:rPr>
      </w:pPr>
      <w:bookmarkStart w:id="1" w:name="_Hlk159409687"/>
      <w:r w:rsidRPr="00265C53">
        <w:rPr>
          <w:rFonts w:cstheme="minorHAnsi"/>
          <w:b/>
          <w:bCs/>
          <w:u w:val="single"/>
        </w:rPr>
        <w:t>VIJEĆNIČKA PITANJA</w:t>
      </w:r>
      <w:r w:rsidRPr="00265C53">
        <w:rPr>
          <w:rFonts w:cstheme="minorHAnsi"/>
          <w:b/>
          <w:bCs/>
        </w:rPr>
        <w:t xml:space="preserve"> </w:t>
      </w:r>
      <w:r w:rsidRPr="00265C53">
        <w:rPr>
          <w:rFonts w:cstheme="minorHAnsi"/>
        </w:rPr>
        <w:t>(u trajanju od 1/2 sata)</w:t>
      </w:r>
    </w:p>
    <w:p w14:paraId="37B09C61" w14:textId="4D3D0E6F" w:rsidR="0079352C" w:rsidRPr="00265C53" w:rsidRDefault="00244673" w:rsidP="00265C53">
      <w:pPr>
        <w:spacing w:after="240"/>
        <w:ind w:firstLine="708"/>
        <w:jc w:val="both"/>
      </w:pPr>
      <w:r w:rsidRPr="00265C53">
        <w:t>1. Vijećnik  MITAR OBRADOVIĆ postavlja pitanje o Komunalcu Požega d.o.o., vezano uz  medijske natpise po portalima i općenito u medijskom prostoru, za navodno izlijevanje opasnih tvari u Veličanku iz odlagališta otpada Vinogradine: „Što se to točno tamo u Komunalcu događa, nadležne institucije provode neke inspekcijske postupke, može li gradonačelnik izvijestiti vijećnike o stanju u Komunalcu i o konkretnoj temi. Dakle što se događa s navodnim izlijevanjem opasnih tvari u Veličanku?</w:t>
      </w:r>
    </w:p>
    <w:p w14:paraId="71577E4E" w14:textId="506DF3EB" w:rsidR="0079352C" w:rsidRPr="00265C53" w:rsidRDefault="0079352C" w:rsidP="0079352C">
      <w:pPr>
        <w:ind w:firstLine="851"/>
        <w:jc w:val="both"/>
        <w:rPr>
          <w:rFonts w:ascii="Calibri" w:hAnsi="Calibri" w:cs="Calibri"/>
          <w:bCs/>
        </w:rPr>
      </w:pPr>
      <w:r w:rsidRPr="00265C53">
        <w:lastRenderedPageBreak/>
        <w:t xml:space="preserve">Vijećnica </w:t>
      </w:r>
      <w:r w:rsidRPr="00265C53">
        <w:rPr>
          <w:rFonts w:ascii="Calibri" w:hAnsi="Calibri" w:cs="Calibri"/>
          <w:bCs/>
        </w:rPr>
        <w:t>MARTINA VLAŠIĆ ILJKIĆ - pristupila je sjednici Gradskog viejća Grada Požege u 16,09 sati.</w:t>
      </w:r>
    </w:p>
    <w:p w14:paraId="538D4D9E" w14:textId="37134C41" w:rsidR="0079352C" w:rsidRPr="00265C53" w:rsidRDefault="0079352C" w:rsidP="00265C53">
      <w:pPr>
        <w:spacing w:after="240"/>
        <w:ind w:firstLine="851"/>
        <w:jc w:val="both"/>
      </w:pPr>
      <w:r w:rsidRPr="00265C53">
        <w:rPr>
          <w:rFonts w:ascii="Calibri" w:hAnsi="Calibri" w:cs="Calibri"/>
          <w:bCs/>
        </w:rPr>
        <w:t>PREDSJEDNIK - utvrđuje da je sjednici sada nazočno devetnaet vijećnika.</w:t>
      </w:r>
    </w:p>
    <w:p w14:paraId="136A1C16" w14:textId="710A2B40" w:rsidR="00244673" w:rsidRPr="00265C53" w:rsidRDefault="00244673" w:rsidP="00244673">
      <w:pPr>
        <w:ind w:firstLine="993"/>
        <w:jc w:val="both"/>
      </w:pPr>
      <w:r w:rsidRPr="00265C53">
        <w:t>ODGOVOR</w:t>
      </w:r>
    </w:p>
    <w:p w14:paraId="68C43582" w14:textId="4A939788" w:rsidR="00244673" w:rsidRPr="00265C53" w:rsidRDefault="00244673" w:rsidP="00265C53">
      <w:pPr>
        <w:spacing w:after="240"/>
        <w:ind w:firstLine="708"/>
        <w:jc w:val="both"/>
      </w:pPr>
      <w:r w:rsidRPr="00265C53">
        <w:t>Gradonačelnik odgovara sljedeće: „ To što se dogodilo, između ostaloga, i jedan od razloga što je imenovana nova direktorica i novi Nadzorni odbor tvrtke, a temeljni razlog je suočavanje s izazovima i unapređenje poslovanja tvrtke. Taj proces započela je nova direktorica po imenovanju. Imamo dvije faze, jedna je tehnologija zbrinjavanja otpada na Reciklažnom dvorištu u Industrijskoj ulici, a druga je zbrinjavanje otpada na odlagalištu Vinogradine. Direktorica ima zadatak postaviti novu organizaciju i novi financijski okvir, što vjerujem neće biti problem budući da je direktorica iz sustava Komunalca i prije je bila voditeljica financija.  Odlagalište Vinogradine nije od jučer, na njemu su ostali tragovi korištenja, naprosto se ne primjenjuje ista tehnologija kao na početku rada odlagališta. Zadaća direktorice je posložiti tvrtku u svim segmentima i posložiti timove koji će sačinjavati stručni djelatnici te osigurati financijska sredstva da se to sve provede. To je za sada put koji ide svojim tijekom, svaka takva promjena neizbježno će izazvati entropiju u sustavu. U svakom sustavu moraju biti dva elementa, entropija i entalpija, entalpija će po tom uvesti red u sustav i dovesti ga u balans. Nova direktorica i novi Nadzorni odbor, za koji ste mi svi vi (gradski vijećnici) dali podršku su stručni i kompetentni ljudi, imamo i pravnika i inženjera. Što se tiče tog događaja u Vinogradinama, još uvijek nismo dobili ništa službeno, nikakav nalaz niti očitovanje, nikakvo izvješće niti slično. To ništa nije kratak put ka rješenju, potrajat će. Isto tako, to zasigurno nije jedini problem našeg odlagališta, složeni su problemi, svi ih i okolo imaju, a vjerojatno imaju i veće. Izazov za novu upravu je zato napraviti promjenu, iduće godine ide novi ustroj u Komunalcu. Što se tiče samih medijskih napisa, ne želim ih komentirati dok ne dođu službena očitovanja. Uspostavljene su dobre prakse u sustavu upravljanja otpadom, bit će unaprjeđene i sve će se odraditi, i po pitanju financijskog poslovanja pa sve do tehnologije zbrinjavanja. Tvrtka ima problema i izazova, ali ni blizu koliko se misli. Nema čarobnog štapića, nema profesora Baltazara da se jednim potezom riješe svi problemi. Dobro je kad inspektori dolaze u nadzore, jer ti oni tad daju mogućnost da popraviš i unaprijediš neke stvari, a sad hoće li ili neće biti kakvih konzekvenci za tvrtku, vidjet ćemo.“</w:t>
      </w:r>
    </w:p>
    <w:p w14:paraId="4A459AF0" w14:textId="5CD739B2" w:rsidR="00244673" w:rsidRPr="00265C53" w:rsidRDefault="00244673" w:rsidP="00265C53">
      <w:pPr>
        <w:spacing w:after="240"/>
        <w:ind w:firstLine="708"/>
        <w:jc w:val="both"/>
      </w:pPr>
      <w:r w:rsidRPr="00265C53">
        <w:t xml:space="preserve">2. Vijećnik ANTONIO ŠARIĆ ima pitanje vezano uz nabavku službenog vozila. Pita, je li se odustalo od te nabavke, ako nije zašto nije i zašto se nabavlja automobil takvih karakteristika u vrijeme kada Grad očito ima problema sa likvidnošću te smatra da poruka koja se time šalje nikako nije dobra. </w:t>
      </w:r>
    </w:p>
    <w:p w14:paraId="6B55B370" w14:textId="77777777" w:rsidR="00244673" w:rsidRPr="00265C53" w:rsidRDefault="00244673" w:rsidP="00244673">
      <w:pPr>
        <w:ind w:firstLine="993"/>
        <w:jc w:val="both"/>
      </w:pPr>
      <w:r w:rsidRPr="00265C53">
        <w:t>ODGOVOR</w:t>
      </w:r>
    </w:p>
    <w:p w14:paraId="51D1D01D" w14:textId="77777777" w:rsidR="00244673" w:rsidRPr="00265C53" w:rsidRDefault="00244673" w:rsidP="00244673">
      <w:pPr>
        <w:ind w:firstLine="993"/>
        <w:jc w:val="both"/>
      </w:pPr>
      <w:r w:rsidRPr="00265C53">
        <w:t xml:space="preserve">Gradonačelnik odgovara vijećniku Šariću sljedeće: „Grad ne kupuje ništa, leasing za staro vozilo je izašao i stari automobil je morao biti vraćen. Leasing starog automobila bio je produžen za još dodatne dvije godine, ali sada tako staro vozilo leasing kuća niti želi niti može dati dalje u leasing, iz niza razloga, sigurnosnih, troškova održavanja i sl. To vozilo će biti gradsko vozilo, struktura zahtjeva je otprilike jednaka kao i prije sedam godina, slične su karakteristike, upravo zato da ne bi bilo propisano specifično vozilo, da se ne pogoduje. Plan je vozilo početi plaćati iduće godine, ove godine ni euro ni cent iz gradskog Proračuna neće ići na nabavku vozila. U proteklih šest mjeseci smo jako puno radili na likvidnosti, na ispunjavanju svojih financijskih obaveza. Grad će do kraja godine ispuniti gotovo sve svoje obaveze i neće biti u situaciji s druge polovice mjeseca lipnja ove godine, kad je bio problem. Imamo vrlo konzervativni pristup, dinamika rashoda u odnosu na prihode je uspostavljena. Grad stabilno funkcionira i stabilno će završiti godinu, s puno manjim minusom. Trošak leasinga za vozilo tereti iduću godinu, a nabavu smo morali pokrenuti ove godine, zbog trajanja cijelog postupka. Moramo nabaviti osnovno sredstvo, a službeni automobil to jest. Potpisat ćemo sporazum s nekom leasing kućom, ovisno o natječaju, a ove godine nam, ponavljam - ne sjeda niti jedna jedina rata.“ </w:t>
      </w:r>
    </w:p>
    <w:p w14:paraId="7929CF42" w14:textId="58A95E68" w:rsidR="00244673" w:rsidRPr="00265C53" w:rsidRDefault="00244673" w:rsidP="00244673">
      <w:pPr>
        <w:ind w:firstLine="708"/>
        <w:jc w:val="both"/>
        <w:rPr>
          <w:b/>
          <w:bCs/>
        </w:rPr>
      </w:pPr>
      <w:r w:rsidRPr="00265C53">
        <w:t>ANTONIO ŠARIĆ dodatno pita zašto se nabavlja novo vozilo veće klase, nije li Octavia dovoljna</w:t>
      </w:r>
      <w:r w:rsidRPr="00265C53">
        <w:rPr>
          <w:b/>
          <w:bCs/>
        </w:rPr>
        <w:t>?</w:t>
      </w:r>
    </w:p>
    <w:p w14:paraId="5401184D" w14:textId="2344DDCA" w:rsidR="00244673" w:rsidRPr="00265C53" w:rsidRDefault="00244673" w:rsidP="00244673">
      <w:pPr>
        <w:ind w:firstLine="993"/>
        <w:jc w:val="both"/>
      </w:pPr>
      <w:r w:rsidRPr="00265C53">
        <w:t>GRADONAČELNIK odgovara da je za nabavu vozila predviđeno 58.000,00 eura te da isti iznos ne mora biti realiziran, a koliko će biti realizirano tek će se vidjeti.</w:t>
      </w:r>
    </w:p>
    <w:p w14:paraId="4044AA18" w14:textId="777BD91C" w:rsidR="00244673" w:rsidRPr="00265C53" w:rsidRDefault="00244673" w:rsidP="00244673">
      <w:pPr>
        <w:ind w:firstLine="708"/>
        <w:jc w:val="both"/>
      </w:pPr>
      <w:r w:rsidRPr="00265C53">
        <w:lastRenderedPageBreak/>
        <w:t>3. Vijećnik MITAR OBRADOVIĆ pita: „Koliko je na kraju cifra za nabavu novog vozila, koja je vrijednost vozila?“</w:t>
      </w:r>
    </w:p>
    <w:p w14:paraId="253E2653" w14:textId="435BE2A9" w:rsidR="00244673" w:rsidRPr="00265C53" w:rsidRDefault="00244673" w:rsidP="00265C53">
      <w:pPr>
        <w:spacing w:after="240"/>
        <w:ind w:firstLine="708"/>
        <w:jc w:val="both"/>
      </w:pPr>
      <w:r w:rsidRPr="00265C53">
        <w:t>GRADONAČELNIK odgovara da je predviđeno 58.000,00 eura s PDV-om te da se ovoga trenutka ne zna kolika bi bila mjesečna rata (dok se postupak ne provede).</w:t>
      </w:r>
    </w:p>
    <w:p w14:paraId="29E7CCED" w14:textId="77777777" w:rsidR="00244673" w:rsidRPr="00265C53" w:rsidRDefault="00244673" w:rsidP="00265C53">
      <w:pPr>
        <w:spacing w:after="240"/>
        <w:ind w:firstLine="708"/>
        <w:jc w:val="both"/>
      </w:pPr>
      <w:r w:rsidRPr="00265C53">
        <w:t>4. Potpredsjednik vijeća dr.sc. DINKO ZIMA pita Gradonačelnika je li razmišljao o tome da oslobodi građane Grada Požege obveze plaćanja parkinga u gradu do daljnjega, obzirom da je uređenjem ovih dviju ravnih ploha nastalih rušenjem zgrada stvoren predivan neuređeni parking u centru grada i da svi sad ionako tamo parkiraju?</w:t>
      </w:r>
    </w:p>
    <w:p w14:paraId="52D7F92B" w14:textId="045BD3C9" w:rsidR="00244673" w:rsidRPr="00265C53" w:rsidRDefault="00244673" w:rsidP="00244673">
      <w:pPr>
        <w:ind w:firstLine="993"/>
        <w:jc w:val="both"/>
      </w:pPr>
      <w:r w:rsidRPr="00265C53">
        <w:t>ODGOVOR</w:t>
      </w:r>
    </w:p>
    <w:p w14:paraId="427EBCDD" w14:textId="6AB9B3F8" w:rsidR="00244673" w:rsidRPr="00265C53" w:rsidRDefault="00244673" w:rsidP="00265C53">
      <w:pPr>
        <w:spacing w:after="240"/>
        <w:ind w:firstLine="993"/>
        <w:jc w:val="both"/>
      </w:pPr>
      <w:r w:rsidRPr="00265C53">
        <w:t>Gradonačelnik odgovara da realizacija tako velikih projekata poput uređenja stare jezgre Trga Sv. Trojstva u našem Gradu  ide sporo, ali da ipak napreduje. Ističe: „Problem je u vremenu koje proteče od ZNS-a do odobrenja sredstava, sad se to produžilo na nekih pet do šest mjeseci. Plan je da se taj prostor privede nekoj svrsi, da se ne bude na gubitku. Grad nema vlastitih sredstava za realizaciju tako velikih projekata i to se bez kredita neće moći nikako realizirati.  Stoga će opet uskoro pred vijećnike ići novi prijedlog za zaduživanje za realizaciju projekta uređenja plohe trga, što bi bila prva faza toga projekta, dok će druga faza , odnosno uređenje podzemnog parkinga pričekati kraj realizacije prve faze i dodatni priljev sredstava kroz fondove i sl.  Moramo svaki euro, cent kao Grad dva puta „okrenuti“ prije nego ga potrošimo. Također, svaka povlastica građanima morat će se gledati i kroz tu prizmu. Strogo će se paziti da cash-flow bude na razini. Razumijem Vašu želju da se pomogne socijalno najugroženijima, ali ako to napravimo, što predlažete - naš se proračun neće dovoljno puniti, porezni prihodi jednostavno nisu dovoljni.“</w:t>
      </w:r>
    </w:p>
    <w:p w14:paraId="5846ECC5" w14:textId="77777777" w:rsidR="00244673" w:rsidRPr="00265C53" w:rsidRDefault="00244673" w:rsidP="00244673">
      <w:pPr>
        <w:ind w:firstLine="708"/>
        <w:jc w:val="both"/>
      </w:pPr>
      <w:r w:rsidRPr="00265C53">
        <w:t>5. Vijećnik ZLATKO VUKOVIĆ ispred svoje stranke HSU-a pita: „Priprema li Grad isplatu božićnica umirovljenicima, ako da, s kojim iznosom i s kojim cenzusom? Neki gradovi i općine su već izašli u javnost s tom informacijom i već se zna tko ostvaruje pravo i koliko ostvaruje.   Grad Požega zasad šuti te želi informaciju.“</w:t>
      </w:r>
    </w:p>
    <w:p w14:paraId="33F6242C" w14:textId="77777777" w:rsidR="00244673" w:rsidRPr="00265C53" w:rsidRDefault="00244673" w:rsidP="00244673">
      <w:pPr>
        <w:ind w:firstLine="993"/>
        <w:jc w:val="both"/>
      </w:pPr>
      <w:r w:rsidRPr="00265C53">
        <w:t>ODGOVOR</w:t>
      </w:r>
    </w:p>
    <w:p w14:paraId="04D68753" w14:textId="4207B932" w:rsidR="00244673" w:rsidRPr="00265C53" w:rsidRDefault="00244673" w:rsidP="00265C53">
      <w:pPr>
        <w:spacing w:after="240"/>
        <w:ind w:firstLine="993"/>
        <w:jc w:val="both"/>
      </w:pPr>
      <w:r w:rsidRPr="00265C53">
        <w:t>Pročelnica Kruljac odgovara vijećniku Vukoviću da isplata božićnice zasigurno ide, ali da se trenutno ne zna niti iznos niti cenzus. Potom ističe: „Pretpostavka je da uvjeti neće biti lošiji niti niži nego lani, prave se modeli izračuna koji bi to bio trošak za gradske financije te će se u skoro vrijeme odlučiti s kojim će se iznosom ići i tko će biti obuhvaćen.“</w:t>
      </w:r>
    </w:p>
    <w:bookmarkEnd w:id="1"/>
    <w:p w14:paraId="6E633F2E" w14:textId="3026178E" w:rsidR="00244673" w:rsidRPr="00265C53" w:rsidRDefault="00244673" w:rsidP="00265C53">
      <w:pPr>
        <w:spacing w:after="240"/>
        <w:jc w:val="both"/>
        <w:rPr>
          <w:rFonts w:cstheme="minorHAnsi"/>
          <w:b/>
          <w:u w:val="single"/>
        </w:rPr>
      </w:pPr>
      <w:r w:rsidRPr="00265C53">
        <w:rPr>
          <w:rFonts w:cstheme="minorHAnsi"/>
          <w:b/>
          <w:u w:val="single"/>
        </w:rPr>
        <w:t>IZVODI IZ ZAPISNIKA</w:t>
      </w:r>
    </w:p>
    <w:p w14:paraId="5EF08445" w14:textId="526AC660" w:rsidR="00244673" w:rsidRPr="00265C53" w:rsidRDefault="00244673" w:rsidP="00265C53">
      <w:pPr>
        <w:spacing w:after="240"/>
        <w:ind w:firstLine="708"/>
        <w:jc w:val="both"/>
        <w:rPr>
          <w:rFonts w:ascii="Calibri" w:hAnsi="Calibri" w:cs="Calibri"/>
          <w:b/>
          <w:bCs/>
        </w:rPr>
      </w:pPr>
      <w:r w:rsidRPr="00265C53">
        <w:rPr>
          <w:rFonts w:ascii="Calibri" w:hAnsi="Calibri" w:cs="Calibri"/>
          <w:bCs/>
        </w:rPr>
        <w:t>PREDSJEDNIK - stavlja na glasovanje Izvod iz zapisnika sa 5.</w:t>
      </w:r>
      <w:r w:rsidR="0079352C" w:rsidRPr="00265C53">
        <w:rPr>
          <w:rFonts w:ascii="Calibri" w:hAnsi="Calibri" w:cs="Calibri"/>
          <w:bCs/>
        </w:rPr>
        <w:t xml:space="preserve"> </w:t>
      </w:r>
      <w:r w:rsidRPr="00265C53">
        <w:rPr>
          <w:rFonts w:ascii="Calibri" w:hAnsi="Calibri" w:cs="Calibri"/>
          <w:bCs/>
        </w:rPr>
        <w:t xml:space="preserve">sjednice Gradskog vijeća Grada Požege koja je održana </w:t>
      </w:r>
      <w:r w:rsidR="0079352C" w:rsidRPr="00265C53">
        <w:rPr>
          <w:rFonts w:ascii="Calibri" w:hAnsi="Calibri" w:cs="Calibri"/>
          <w:bCs/>
        </w:rPr>
        <w:t xml:space="preserve">8. listopada </w:t>
      </w:r>
      <w:r w:rsidRPr="00265C53">
        <w:rPr>
          <w:rFonts w:ascii="Calibri" w:hAnsi="Calibri" w:cs="Calibri"/>
          <w:bCs/>
        </w:rPr>
        <w:t>2025. godine (u nastavku teksta: Gradsko vijeće) i konstatira da je predmetni zapisnik jednoglasno usvojen (19 glasova za)</w:t>
      </w:r>
      <w:r w:rsidR="0079352C" w:rsidRPr="00265C53">
        <w:rPr>
          <w:rFonts w:ascii="Calibri" w:hAnsi="Calibri" w:cs="Calibri"/>
          <w:bCs/>
        </w:rPr>
        <w:t xml:space="preserve">. </w:t>
      </w:r>
      <w:r w:rsidRPr="00265C53">
        <w:rPr>
          <w:rFonts w:ascii="Calibri" w:hAnsi="Calibri" w:cs="Calibri"/>
          <w:bCs/>
        </w:rPr>
        <w:t xml:space="preserve"> </w:t>
      </w:r>
    </w:p>
    <w:p w14:paraId="34C63EC5" w14:textId="77777777" w:rsidR="00244673" w:rsidRPr="00265C53" w:rsidRDefault="00244673" w:rsidP="00265C53">
      <w:pPr>
        <w:spacing w:after="240"/>
        <w:jc w:val="both"/>
        <w:rPr>
          <w:rFonts w:cstheme="minorHAnsi"/>
          <w:b/>
          <w:u w:val="single"/>
        </w:rPr>
      </w:pPr>
      <w:r w:rsidRPr="00265C53">
        <w:rPr>
          <w:rFonts w:cstheme="minorHAnsi"/>
          <w:b/>
          <w:u w:val="single"/>
        </w:rPr>
        <w:t>UTVRĐIVANJE KVORUMA</w:t>
      </w:r>
    </w:p>
    <w:p w14:paraId="50721F2D" w14:textId="1ADC6F56" w:rsidR="00244673" w:rsidRPr="00265C53" w:rsidRDefault="00244673" w:rsidP="00265C53">
      <w:pPr>
        <w:pStyle w:val="Odlomakpopisa"/>
        <w:spacing w:after="240"/>
        <w:ind w:left="0" w:firstLine="709"/>
        <w:jc w:val="both"/>
        <w:rPr>
          <w:rFonts w:asciiTheme="minorHAnsi" w:hAnsiTheme="minorHAnsi" w:cstheme="minorHAnsi"/>
          <w:b w:val="0"/>
          <w:bCs/>
          <w:sz w:val="22"/>
          <w:szCs w:val="22"/>
        </w:rPr>
      </w:pPr>
      <w:r w:rsidRPr="00265C53">
        <w:rPr>
          <w:rFonts w:asciiTheme="minorHAnsi" w:hAnsiTheme="minorHAnsi" w:cstheme="minorHAnsi"/>
          <w:b w:val="0"/>
          <w:bCs/>
          <w:sz w:val="22"/>
          <w:szCs w:val="22"/>
        </w:rPr>
        <w:t xml:space="preserve">PREDSJEDNIK - konstatira da je na sjednici i nadalje nazočno </w:t>
      </w:r>
      <w:r w:rsidR="0079352C" w:rsidRPr="00265C53">
        <w:rPr>
          <w:rFonts w:asciiTheme="minorHAnsi" w:hAnsiTheme="minorHAnsi" w:cstheme="minorHAnsi"/>
          <w:b w:val="0"/>
          <w:bCs/>
          <w:sz w:val="22"/>
          <w:szCs w:val="22"/>
        </w:rPr>
        <w:t xml:space="preserve">devetnaest </w:t>
      </w:r>
      <w:r w:rsidRPr="00265C53">
        <w:rPr>
          <w:rFonts w:asciiTheme="minorHAnsi" w:hAnsiTheme="minorHAnsi" w:cstheme="minorHAnsi"/>
          <w:b w:val="0"/>
          <w:bCs/>
          <w:sz w:val="22"/>
          <w:szCs w:val="22"/>
        </w:rPr>
        <w:t>vijećnika.</w:t>
      </w:r>
    </w:p>
    <w:p w14:paraId="77B2B16A" w14:textId="77777777" w:rsidR="00244673" w:rsidRPr="00265C53" w:rsidRDefault="00244673" w:rsidP="00265C53">
      <w:pPr>
        <w:spacing w:after="240"/>
        <w:rPr>
          <w:rFonts w:cstheme="minorHAnsi"/>
          <w:b/>
          <w:bCs/>
          <w:u w:val="single"/>
        </w:rPr>
      </w:pPr>
      <w:r w:rsidRPr="00265C53">
        <w:rPr>
          <w:rFonts w:cstheme="minorHAnsi"/>
          <w:b/>
          <w:bCs/>
          <w:u w:val="single"/>
        </w:rPr>
        <w:t>DNEVNI RED</w:t>
      </w:r>
    </w:p>
    <w:p w14:paraId="32B0E785" w14:textId="15A7F52F" w:rsidR="00244673" w:rsidRPr="00265C53" w:rsidRDefault="00244673" w:rsidP="00265C53">
      <w:pPr>
        <w:spacing w:after="240"/>
        <w:ind w:firstLine="708"/>
        <w:jc w:val="both"/>
        <w:rPr>
          <w:rFonts w:ascii="Calibri" w:hAnsi="Calibri" w:cs="Calibri"/>
          <w:b/>
        </w:rPr>
      </w:pPr>
      <w:r w:rsidRPr="00265C53">
        <w:rPr>
          <w:rFonts w:ascii="Calibri" w:hAnsi="Calibri" w:cs="Calibri"/>
        </w:rPr>
        <w:t xml:space="preserve">PREDSJEDNIK - predlaže dnevni red i pita da li ima prijedloga da se </w:t>
      </w:r>
      <w:r w:rsidRPr="00265C53">
        <w:rPr>
          <w:rFonts w:ascii="Calibri" w:hAnsi="Calibri" w:cs="Calibri"/>
          <w:bCs/>
        </w:rPr>
        <w:t xml:space="preserve">nešto izostavi iz dnevnog reda, a </w:t>
      </w:r>
      <w:r w:rsidRPr="00265C53">
        <w:rPr>
          <w:rFonts w:ascii="Calibri" w:hAnsi="Calibri" w:cs="Calibri"/>
        </w:rPr>
        <w:t xml:space="preserve"> potom pita da li ima </w:t>
      </w:r>
      <w:r w:rsidRPr="00265C53">
        <w:rPr>
          <w:rFonts w:ascii="Calibri" w:hAnsi="Calibri" w:cs="Calibri"/>
          <w:bCs/>
        </w:rPr>
        <w:t>prijedloga za nadopunu dnevnog reda.</w:t>
      </w:r>
    </w:p>
    <w:p w14:paraId="41871588" w14:textId="2C507B38" w:rsidR="00265C53" w:rsidRDefault="00244673" w:rsidP="00244673">
      <w:pPr>
        <w:ind w:firstLine="708"/>
        <w:jc w:val="both"/>
        <w:rPr>
          <w:rFonts w:ascii="Calibri" w:hAnsi="Calibri" w:cs="Calibri"/>
        </w:rPr>
      </w:pPr>
      <w:r w:rsidRPr="00265C53">
        <w:rPr>
          <w:rFonts w:ascii="Calibri" w:eastAsia="Arial Unicode MS" w:hAnsi="Calibri" w:cs="Calibri"/>
        </w:rPr>
        <w:t xml:space="preserve">PREDSJEDNIK - </w:t>
      </w:r>
      <w:r w:rsidRPr="00265C53">
        <w:rPr>
          <w:rFonts w:ascii="Calibri" w:hAnsi="Calibri" w:cs="Calibri"/>
        </w:rPr>
        <w:t xml:space="preserve">stavlja na glasovanje predloženi dnevni red i konstatira da je jednoglasno </w:t>
      </w:r>
      <w:r w:rsidRPr="00265C53">
        <w:rPr>
          <w:rFonts w:ascii="Calibri" w:hAnsi="Calibri" w:cs="Calibri"/>
          <w:iCs/>
        </w:rPr>
        <w:t xml:space="preserve">(19 glasova za) </w:t>
      </w:r>
      <w:r w:rsidRPr="00265C53">
        <w:rPr>
          <w:rFonts w:ascii="Calibri" w:hAnsi="Calibri" w:cs="Calibri"/>
        </w:rPr>
        <w:t xml:space="preserve">usvojen sljedeći </w:t>
      </w:r>
    </w:p>
    <w:p w14:paraId="2693DD60" w14:textId="77777777" w:rsidR="00265C53" w:rsidRDefault="00265C53">
      <w:pPr>
        <w:rPr>
          <w:rFonts w:ascii="Calibri" w:hAnsi="Calibri" w:cs="Calibri"/>
        </w:rPr>
      </w:pPr>
      <w:r>
        <w:rPr>
          <w:rFonts w:ascii="Calibri" w:hAnsi="Calibri" w:cs="Calibri"/>
        </w:rPr>
        <w:br w:type="page"/>
      </w:r>
    </w:p>
    <w:p w14:paraId="3DC02B75" w14:textId="77777777" w:rsidR="00244673" w:rsidRPr="00265C53" w:rsidRDefault="00244673" w:rsidP="00265C53">
      <w:pPr>
        <w:spacing w:after="240"/>
        <w:jc w:val="center"/>
        <w:rPr>
          <w:rFonts w:ascii="Calibri" w:hAnsi="Calibri" w:cs="Calibri"/>
          <w:b/>
        </w:rPr>
      </w:pPr>
      <w:r w:rsidRPr="00265C53">
        <w:rPr>
          <w:rFonts w:ascii="Calibri" w:hAnsi="Calibri" w:cs="Calibri"/>
          <w:b/>
        </w:rPr>
        <w:lastRenderedPageBreak/>
        <w:t>D N E V N I    R E D :</w:t>
      </w:r>
    </w:p>
    <w:p w14:paraId="4A0E0520" w14:textId="77777777" w:rsidR="00265C53" w:rsidRPr="00265C53" w:rsidRDefault="00265C53" w:rsidP="00265C53">
      <w:pPr>
        <w:numPr>
          <w:ilvl w:val="0"/>
          <w:numId w:val="11"/>
        </w:numPr>
        <w:ind w:left="284" w:right="1" w:hanging="284"/>
        <w:contextualSpacing/>
        <w:rPr>
          <w:rFonts w:ascii="Calibri" w:hAnsi="Calibri" w:cs="Calibri"/>
          <w:noProof w:val="0"/>
          <w:kern w:val="2"/>
          <w:sz w:val="24"/>
          <w:szCs w:val="24"/>
          <w14:ligatures w14:val="standardContextual"/>
        </w:rPr>
      </w:pPr>
      <w:r w:rsidRPr="00265C53">
        <w:rPr>
          <w:rFonts w:ascii="Calibri" w:hAnsi="Calibri" w:cs="Calibri"/>
          <w:noProof w:val="0"/>
          <w:kern w:val="2"/>
          <w:sz w:val="24"/>
          <w:szCs w:val="24"/>
          <w14:ligatures w14:val="standardContextual"/>
        </w:rPr>
        <w:t xml:space="preserve">Prijedlog Odluke o mjerama čuvanja i zaštite šuma, provođenja šumskog reda te zabrane loženja otvorene vatre i paljenje drvenog ugljena za šume i šumsko zemljište </w:t>
      </w:r>
      <w:proofErr w:type="spellStart"/>
      <w:r w:rsidRPr="00265C53">
        <w:rPr>
          <w:rFonts w:ascii="Calibri" w:hAnsi="Calibri" w:cs="Calibri"/>
          <w:noProof w:val="0"/>
          <w:kern w:val="2"/>
          <w:sz w:val="24"/>
          <w:szCs w:val="24"/>
          <w14:ligatures w14:val="standardContextual"/>
        </w:rPr>
        <w:t>šumoposjednika</w:t>
      </w:r>
      <w:proofErr w:type="spellEnd"/>
      <w:r w:rsidRPr="00265C53">
        <w:rPr>
          <w:rFonts w:ascii="Calibri" w:hAnsi="Calibri" w:cs="Calibri"/>
          <w:noProof w:val="0"/>
          <w:kern w:val="2"/>
          <w:sz w:val="24"/>
          <w:szCs w:val="24"/>
          <w14:ligatures w14:val="standardContextual"/>
        </w:rPr>
        <w:t xml:space="preserve"> na području grada Požege</w:t>
      </w:r>
    </w:p>
    <w:p w14:paraId="16E784A1" w14:textId="77777777" w:rsidR="00265C53" w:rsidRPr="00265C53" w:rsidRDefault="00265C53" w:rsidP="00265C53">
      <w:pPr>
        <w:ind w:left="284" w:right="1" w:hanging="284"/>
        <w:rPr>
          <w:rFonts w:ascii="Calibri" w:hAnsi="Calibri" w:cs="Calibri"/>
        </w:rPr>
      </w:pPr>
      <w:r w:rsidRPr="00265C53">
        <w:rPr>
          <w:rFonts w:ascii="Calibri" w:hAnsi="Calibri" w:cs="Calibri"/>
        </w:rPr>
        <w:t>2.</w:t>
      </w:r>
      <w:r w:rsidRPr="00265C53">
        <w:rPr>
          <w:rFonts w:ascii="Calibri" w:hAnsi="Calibri" w:cs="Calibri"/>
        </w:rPr>
        <w:tab/>
        <w:t>Prijedlog Odluke o</w:t>
      </w:r>
      <w:r w:rsidRPr="00265C53">
        <w:rPr>
          <w:rFonts w:ascii="Calibri" w:hAnsi="Calibri" w:cs="Calibri"/>
          <w:bCs/>
        </w:rPr>
        <w:t xml:space="preserve"> ustrojstvu </w:t>
      </w:r>
      <w:r w:rsidRPr="00265C53">
        <w:rPr>
          <w:rFonts w:ascii="Calibri" w:hAnsi="Calibri" w:cs="Calibri"/>
          <w:iCs/>
        </w:rPr>
        <w:t>upravnih tijela Grada Požege</w:t>
      </w:r>
    </w:p>
    <w:p w14:paraId="4AD7CC76" w14:textId="77777777" w:rsidR="00265C53" w:rsidRPr="00265C53" w:rsidRDefault="00265C53" w:rsidP="00265C53">
      <w:pPr>
        <w:ind w:left="284" w:hanging="284"/>
        <w:rPr>
          <w:rFonts w:ascii="Calibri" w:hAnsi="Calibri" w:cs="Calibri"/>
        </w:rPr>
      </w:pPr>
      <w:r w:rsidRPr="00265C53">
        <w:rPr>
          <w:rFonts w:ascii="Calibri" w:hAnsi="Calibri" w:cs="Calibri"/>
        </w:rPr>
        <w:t>3.</w:t>
      </w:r>
      <w:r w:rsidRPr="00265C53">
        <w:rPr>
          <w:rFonts w:ascii="Calibri" w:hAnsi="Calibri" w:cs="Calibri"/>
        </w:rPr>
        <w:tab/>
        <w:t>Prijedlog Odluke o izmjeni Odluke o koeficijentima za obračun plaće službenika i namještenika u upravnim tijelima Grada Požege</w:t>
      </w:r>
    </w:p>
    <w:p w14:paraId="53CB98A4" w14:textId="77777777" w:rsidR="00265C53" w:rsidRPr="00265C53" w:rsidRDefault="00265C53" w:rsidP="00265C53">
      <w:pPr>
        <w:ind w:left="284" w:hanging="284"/>
        <w:rPr>
          <w:rFonts w:ascii="Calibri" w:hAnsi="Calibri" w:cs="Calibri"/>
        </w:rPr>
      </w:pPr>
      <w:r w:rsidRPr="00265C53">
        <w:rPr>
          <w:rFonts w:ascii="Calibri" w:hAnsi="Calibri" w:cs="Calibri"/>
        </w:rPr>
        <w:t>4.</w:t>
      </w:r>
      <w:r w:rsidRPr="00265C53">
        <w:rPr>
          <w:rFonts w:ascii="Calibri" w:hAnsi="Calibri" w:cs="Calibri"/>
        </w:rPr>
        <w:tab/>
        <w:t>Prijedlog Programa dodjele potpora male vrijednosti poljoprivrednicima na području grada Požege kao pomoć za ublažavanje posljedica prirodne nepogode suše za 2024. godinu grada Požege</w:t>
      </w:r>
    </w:p>
    <w:p w14:paraId="44ABBA3F" w14:textId="77777777" w:rsidR="00265C53" w:rsidRPr="00265C53" w:rsidRDefault="00265C53" w:rsidP="00265C53">
      <w:pPr>
        <w:spacing w:after="240" w:line="278" w:lineRule="auto"/>
        <w:jc w:val="right"/>
        <w:rPr>
          <w:rFonts w:ascii="Calibri" w:hAnsi="Calibri" w:cs="Calibri"/>
          <w:i/>
          <w:iCs/>
        </w:rPr>
      </w:pPr>
      <w:r w:rsidRPr="00265C53">
        <w:rPr>
          <w:rFonts w:ascii="Calibri" w:hAnsi="Calibri" w:cs="Calibri"/>
          <w:i/>
          <w:iCs/>
          <w:u w:val="single"/>
        </w:rPr>
        <w:t>PREDLAGATELJ za točke 1.-4.</w:t>
      </w:r>
      <w:r w:rsidRPr="00265C53">
        <w:rPr>
          <w:rFonts w:ascii="Calibri" w:hAnsi="Calibri" w:cs="Calibri"/>
          <w:i/>
          <w:iCs/>
        </w:rPr>
        <w:t>: Gradonačelnik Grada Požege</w:t>
      </w:r>
    </w:p>
    <w:p w14:paraId="26B9D097" w14:textId="204CD90C" w:rsidR="00244673" w:rsidRPr="00265C53" w:rsidRDefault="00244673" w:rsidP="00265C53">
      <w:pPr>
        <w:spacing w:after="240"/>
        <w:ind w:right="50" w:firstLine="708"/>
        <w:jc w:val="both"/>
        <w:rPr>
          <w:rFonts w:ascii="Calibri" w:hAnsi="Calibri" w:cs="Calibri"/>
          <w:b/>
          <w:bCs/>
        </w:rPr>
      </w:pPr>
      <w:r w:rsidRPr="00265C53">
        <w:rPr>
          <w:rFonts w:ascii="Calibri" w:hAnsi="Calibri" w:cs="Calibri"/>
          <w:bCs/>
        </w:rPr>
        <w:t>Nakon</w:t>
      </w:r>
      <w:r w:rsidR="0079352C" w:rsidRPr="00265C53">
        <w:rPr>
          <w:rFonts w:ascii="Calibri" w:hAnsi="Calibri" w:cs="Calibri"/>
          <w:bCs/>
        </w:rPr>
        <w:t xml:space="preserve"> </w:t>
      </w:r>
      <w:r w:rsidRPr="00265C53">
        <w:rPr>
          <w:rFonts w:ascii="Calibri" w:hAnsi="Calibri" w:cs="Calibri"/>
          <w:bCs/>
        </w:rPr>
        <w:t>usvojenog dnevnog reda prelazi se na rad po točkama dnevnog reda.</w:t>
      </w:r>
    </w:p>
    <w:p w14:paraId="39597AE9" w14:textId="77777777" w:rsidR="00244673" w:rsidRPr="00265C53" w:rsidRDefault="00244673" w:rsidP="0079352C">
      <w:pPr>
        <w:jc w:val="center"/>
        <w:rPr>
          <w:rFonts w:cstheme="minorHAnsi"/>
          <w:b/>
        </w:rPr>
      </w:pPr>
      <w:r w:rsidRPr="00265C53">
        <w:rPr>
          <w:rFonts w:cstheme="minorHAnsi"/>
          <w:b/>
        </w:rPr>
        <w:t>Ad. 1.</w:t>
      </w:r>
    </w:p>
    <w:p w14:paraId="4D378893" w14:textId="77777777" w:rsidR="0079352C" w:rsidRPr="00265C53" w:rsidRDefault="0079352C" w:rsidP="0079352C">
      <w:pPr>
        <w:ind w:left="284" w:right="1" w:hanging="284"/>
        <w:jc w:val="center"/>
        <w:rPr>
          <w:rFonts w:ascii="Calibri" w:hAnsi="Calibri" w:cs="Calibri"/>
          <w:b/>
        </w:rPr>
      </w:pPr>
      <w:r w:rsidRPr="00265C53">
        <w:rPr>
          <w:rFonts w:ascii="Calibri" w:hAnsi="Calibri" w:cs="Calibri"/>
          <w:b/>
        </w:rPr>
        <w:t>Prijedlog Odluke o mjerama čuvanja i zaštite šuma,  provođenja  šumskog  reda te zabrane loženja</w:t>
      </w:r>
    </w:p>
    <w:p w14:paraId="667F4A83" w14:textId="2ACB58BD" w:rsidR="0079352C" w:rsidRPr="00265C53" w:rsidRDefault="0079352C" w:rsidP="0079352C">
      <w:pPr>
        <w:ind w:right="1"/>
        <w:jc w:val="center"/>
        <w:rPr>
          <w:rFonts w:ascii="Calibri" w:hAnsi="Calibri" w:cs="Calibri"/>
          <w:b/>
        </w:rPr>
      </w:pPr>
      <w:r w:rsidRPr="00265C53">
        <w:rPr>
          <w:rFonts w:ascii="Calibri" w:hAnsi="Calibri" w:cs="Calibri"/>
          <w:b/>
        </w:rPr>
        <w:t>otvorene vatre i paljenje drvenog ugljena za šume i šumsko zemljište šumoposjednika na području</w:t>
      </w:r>
    </w:p>
    <w:p w14:paraId="3C5A7EFF" w14:textId="3A635DE9" w:rsidR="0079352C" w:rsidRPr="00265C53" w:rsidRDefault="0079352C" w:rsidP="00265C53">
      <w:pPr>
        <w:spacing w:after="240"/>
        <w:ind w:right="1"/>
        <w:jc w:val="center"/>
        <w:rPr>
          <w:rFonts w:ascii="Calibri" w:hAnsi="Calibri" w:cs="Calibri"/>
          <w:b/>
        </w:rPr>
      </w:pPr>
      <w:r w:rsidRPr="00265C53">
        <w:rPr>
          <w:rFonts w:ascii="Calibri" w:hAnsi="Calibri" w:cs="Calibri"/>
          <w:b/>
        </w:rPr>
        <w:t>grada Požege</w:t>
      </w:r>
    </w:p>
    <w:p w14:paraId="5F9BCECD" w14:textId="01F40A65" w:rsidR="00244673" w:rsidRPr="00265C53" w:rsidRDefault="00244673" w:rsidP="00265C53">
      <w:pPr>
        <w:spacing w:after="240"/>
        <w:ind w:firstLine="708"/>
        <w:jc w:val="both"/>
        <w:rPr>
          <w:rFonts w:ascii="Calibri" w:hAnsi="Calibri" w:cs="Calibri"/>
        </w:rPr>
      </w:pPr>
      <w:r w:rsidRPr="00265C53">
        <w:rPr>
          <w:rFonts w:ascii="Calibri" w:hAnsi="Calibri" w:cs="Calibri"/>
        </w:rPr>
        <w:t>PREDSJEDNIK - utvrđuje da su vijećnici dobili materijal s obrazloženjem za ovu točku dnevnog reda te  o istom otvara raspravu.</w:t>
      </w:r>
    </w:p>
    <w:p w14:paraId="782E7111" w14:textId="77777777" w:rsidR="00E03F29" w:rsidRPr="00265C53" w:rsidRDefault="00F91E09" w:rsidP="00F91E09">
      <w:pPr>
        <w:tabs>
          <w:tab w:val="left" w:pos="2127"/>
        </w:tabs>
        <w:ind w:firstLine="708"/>
        <w:jc w:val="both"/>
        <w:rPr>
          <w:rFonts w:ascii="Calibri" w:hAnsi="Calibri" w:cs="Calibri"/>
          <w:bCs/>
        </w:rPr>
      </w:pPr>
      <w:r w:rsidRPr="00265C53">
        <w:rPr>
          <w:rFonts w:ascii="Calibri" w:hAnsi="Calibri" w:cs="Calibri"/>
          <w:bCs/>
        </w:rPr>
        <w:t>U raspravi su sudjelovali</w:t>
      </w:r>
      <w:r w:rsidR="00E03F29" w:rsidRPr="00265C53">
        <w:rPr>
          <w:rFonts w:ascii="Calibri" w:hAnsi="Calibri" w:cs="Calibri"/>
          <w:bCs/>
        </w:rPr>
        <w:t>.</w:t>
      </w:r>
    </w:p>
    <w:p w14:paraId="6A1458BC" w14:textId="77777777" w:rsidR="00E03F29" w:rsidRPr="00265C53" w:rsidRDefault="00E03F29" w:rsidP="00F91E09">
      <w:pPr>
        <w:tabs>
          <w:tab w:val="left" w:pos="2127"/>
        </w:tabs>
        <w:ind w:firstLine="708"/>
        <w:jc w:val="both"/>
        <w:rPr>
          <w:rFonts w:ascii="Calibri" w:hAnsi="Calibri" w:cs="Calibri"/>
          <w:bCs/>
        </w:rPr>
      </w:pPr>
      <w:r w:rsidRPr="00265C53">
        <w:rPr>
          <w:rFonts w:ascii="Calibri" w:hAnsi="Calibri" w:cs="Calibri"/>
          <w:bCs/>
        </w:rPr>
        <w:t>-</w:t>
      </w:r>
      <w:r w:rsidR="00F91E09" w:rsidRPr="00265C53">
        <w:rPr>
          <w:rFonts w:ascii="Calibri" w:hAnsi="Calibri" w:cs="Calibri"/>
          <w:bCs/>
        </w:rPr>
        <w:t xml:space="preserve"> vijećnici  dr.sc. Dinko Zima i  Martina Vlašić Iljkić</w:t>
      </w:r>
    </w:p>
    <w:p w14:paraId="2484F387" w14:textId="5843294D" w:rsidR="00F91E09" w:rsidRPr="00265C53" w:rsidRDefault="00E03F29" w:rsidP="00265C53">
      <w:pPr>
        <w:tabs>
          <w:tab w:val="left" w:pos="2127"/>
        </w:tabs>
        <w:spacing w:after="240"/>
        <w:ind w:firstLine="708"/>
        <w:jc w:val="both"/>
        <w:rPr>
          <w:rFonts w:ascii="Calibri" w:hAnsi="Calibri" w:cs="Calibri"/>
          <w:bCs/>
        </w:rPr>
      </w:pPr>
      <w:r w:rsidRPr="00265C53">
        <w:rPr>
          <w:rFonts w:ascii="Calibri" w:hAnsi="Calibri" w:cs="Calibri"/>
          <w:bCs/>
        </w:rPr>
        <w:t xml:space="preserve">- </w:t>
      </w:r>
      <w:r w:rsidR="00F91E09" w:rsidRPr="00265C53">
        <w:rPr>
          <w:rFonts w:ascii="Calibri" w:hAnsi="Calibri" w:cs="Calibri"/>
          <w:bCs/>
        </w:rPr>
        <w:t xml:space="preserve">pročelnica Jelena Vidović. </w:t>
      </w:r>
    </w:p>
    <w:p w14:paraId="3CEC6C42" w14:textId="7DD2EF73" w:rsidR="00244673" w:rsidRPr="00265C53" w:rsidRDefault="00244673" w:rsidP="00265C53">
      <w:pPr>
        <w:spacing w:after="240"/>
        <w:ind w:right="1" w:firstLine="708"/>
        <w:jc w:val="both"/>
        <w:rPr>
          <w:rFonts w:cstheme="minorHAnsi"/>
          <w:iCs/>
        </w:rPr>
      </w:pPr>
      <w:r w:rsidRPr="00265C53">
        <w:rPr>
          <w:rFonts w:cstheme="minorHAnsi"/>
        </w:rPr>
        <w:t xml:space="preserve">PREDSJEDNIK - zaključuje raspravu, daje na glasovanje </w:t>
      </w:r>
      <w:r w:rsidR="00F91E09" w:rsidRPr="00265C53">
        <w:rPr>
          <w:rFonts w:cstheme="minorHAnsi"/>
        </w:rPr>
        <w:t>Odluku o mjerama čuvanja i zaštite šuma, provođenja šumskog reda te zabrane loženja otvorene vatre i paljenje drvenog ugljena za šume i šumsko zemljište šumoposjednika na području grada Požege</w:t>
      </w:r>
      <w:r w:rsidRPr="00265C53">
        <w:rPr>
          <w:rFonts w:ascii="Calibri" w:hAnsi="Calibri" w:cs="Calibri"/>
        </w:rPr>
        <w:t xml:space="preserve"> te konstatira da je </w:t>
      </w:r>
      <w:r w:rsidRPr="00265C53">
        <w:rPr>
          <w:rFonts w:cstheme="minorHAnsi"/>
        </w:rPr>
        <w:t xml:space="preserve">Gradsko vijeće Grada Požege,  </w:t>
      </w:r>
      <w:r w:rsidRPr="00265C53">
        <w:rPr>
          <w:rFonts w:ascii="Calibri" w:hAnsi="Calibri" w:cs="Calibri"/>
          <w:iCs/>
        </w:rPr>
        <w:t>jednoglasno (19 glasova za)</w:t>
      </w:r>
      <w:r w:rsidRPr="00265C53">
        <w:rPr>
          <w:rFonts w:cstheme="minorHAnsi"/>
          <w:iCs/>
        </w:rPr>
        <w:t xml:space="preserve"> usvojilo </w:t>
      </w:r>
      <w:r w:rsidR="00F91E09" w:rsidRPr="00265C53">
        <w:rPr>
          <w:rFonts w:cstheme="minorHAnsi"/>
          <w:iCs/>
        </w:rPr>
        <w:t xml:space="preserve">sljedeću </w:t>
      </w:r>
    </w:p>
    <w:p w14:paraId="2B0F436C" w14:textId="77777777" w:rsidR="00F91E09" w:rsidRPr="00265C53" w:rsidRDefault="00F91E09" w:rsidP="00F91E09">
      <w:pPr>
        <w:jc w:val="center"/>
        <w:rPr>
          <w:rFonts w:ascii="Calibri" w:eastAsia="Times New Roman" w:hAnsi="Calibri" w:cs="Calibri"/>
          <w:bCs/>
          <w:noProof w:val="0"/>
          <w:lang w:eastAsia="hr-HR"/>
        </w:rPr>
      </w:pPr>
      <w:r w:rsidRPr="00265C53">
        <w:rPr>
          <w:rFonts w:ascii="Calibri" w:eastAsia="Times New Roman" w:hAnsi="Calibri" w:cs="Calibri"/>
          <w:bCs/>
          <w:noProof w:val="0"/>
          <w:lang w:eastAsia="hr-HR"/>
        </w:rPr>
        <w:t>O D L U K U</w:t>
      </w:r>
    </w:p>
    <w:p w14:paraId="039A5F2E" w14:textId="77777777" w:rsidR="00F91E09" w:rsidRPr="00265C53" w:rsidRDefault="00F91E09" w:rsidP="00F91E09">
      <w:pPr>
        <w:jc w:val="center"/>
        <w:rPr>
          <w:rFonts w:ascii="Calibri" w:eastAsia="Times New Roman" w:hAnsi="Calibri" w:cs="Calibri"/>
          <w:bCs/>
          <w:noProof w:val="0"/>
          <w:lang w:eastAsia="hr-HR"/>
        </w:rPr>
      </w:pPr>
      <w:r w:rsidRPr="00265C53">
        <w:rPr>
          <w:rFonts w:ascii="Calibri" w:eastAsia="Times New Roman" w:hAnsi="Calibri" w:cs="Calibri"/>
          <w:bCs/>
          <w:noProof w:val="0"/>
          <w:lang w:eastAsia="hr-HR"/>
        </w:rPr>
        <w:t>o mjerama čuvanja i zaštite šuma, provođenja šumskog reda  te zabrane loženja otvorene</w:t>
      </w:r>
    </w:p>
    <w:p w14:paraId="54420C20" w14:textId="77777777" w:rsidR="00F91E09" w:rsidRPr="00265C53" w:rsidRDefault="00F91E09" w:rsidP="00F91E09">
      <w:pPr>
        <w:jc w:val="center"/>
        <w:rPr>
          <w:rFonts w:ascii="Calibri" w:eastAsia="Times New Roman" w:hAnsi="Calibri" w:cs="Calibri"/>
          <w:bCs/>
          <w:noProof w:val="0"/>
          <w:lang w:eastAsia="hr-HR"/>
        </w:rPr>
      </w:pPr>
      <w:r w:rsidRPr="00265C53">
        <w:rPr>
          <w:rFonts w:ascii="Calibri" w:eastAsia="Times New Roman" w:hAnsi="Calibri" w:cs="Calibri"/>
          <w:bCs/>
          <w:noProof w:val="0"/>
          <w:lang w:eastAsia="hr-HR"/>
        </w:rPr>
        <w:t xml:space="preserve">vatre i paljenje drvenog ugljena za šume i šumsko zemljište </w:t>
      </w:r>
      <w:proofErr w:type="spellStart"/>
      <w:r w:rsidRPr="00265C53">
        <w:rPr>
          <w:rFonts w:ascii="Calibri" w:eastAsia="Times New Roman" w:hAnsi="Calibri" w:cs="Calibri"/>
          <w:bCs/>
          <w:noProof w:val="0"/>
          <w:lang w:eastAsia="hr-HR"/>
        </w:rPr>
        <w:t>šumoposjednika</w:t>
      </w:r>
      <w:proofErr w:type="spellEnd"/>
      <w:r w:rsidRPr="00265C53">
        <w:rPr>
          <w:rFonts w:ascii="Calibri" w:eastAsia="Times New Roman" w:hAnsi="Calibri" w:cs="Calibri"/>
          <w:bCs/>
          <w:noProof w:val="0"/>
          <w:lang w:eastAsia="hr-HR"/>
        </w:rPr>
        <w:t xml:space="preserve"> na području</w:t>
      </w:r>
    </w:p>
    <w:p w14:paraId="04D80C1C" w14:textId="77777777" w:rsidR="00F91E09" w:rsidRPr="00265C53" w:rsidRDefault="00F91E09" w:rsidP="00F91E09">
      <w:pPr>
        <w:spacing w:after="240"/>
        <w:jc w:val="center"/>
        <w:rPr>
          <w:rFonts w:ascii="Calibri" w:eastAsia="Times New Roman" w:hAnsi="Calibri" w:cs="Calibri"/>
          <w:bCs/>
          <w:noProof w:val="0"/>
          <w:lang w:eastAsia="hr-HR"/>
        </w:rPr>
      </w:pPr>
      <w:r w:rsidRPr="00265C53">
        <w:rPr>
          <w:rFonts w:ascii="Calibri" w:eastAsia="Times New Roman" w:hAnsi="Calibri" w:cs="Calibri"/>
          <w:bCs/>
          <w:noProof w:val="0"/>
          <w:lang w:eastAsia="hr-HR"/>
        </w:rPr>
        <w:t>grada Požege</w:t>
      </w:r>
    </w:p>
    <w:p w14:paraId="6F553189" w14:textId="77777777" w:rsidR="00F91E09" w:rsidRPr="00265C53" w:rsidRDefault="00F91E09" w:rsidP="00F91E09">
      <w:pPr>
        <w:spacing w:after="240"/>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I.</w:t>
      </w:r>
      <w:r w:rsidRPr="00265C53">
        <w:rPr>
          <w:rFonts w:ascii="Calibri" w:eastAsia="Times New Roman" w:hAnsi="Calibri" w:cs="Calibri"/>
          <w:noProof w:val="0"/>
          <w:color w:val="000000"/>
          <w:lang w:eastAsia="hr-HR"/>
        </w:rPr>
        <w:tab/>
        <w:t>TEMELJNE ODREDBE</w:t>
      </w:r>
    </w:p>
    <w:p w14:paraId="325A4AC8" w14:textId="77777777" w:rsidR="00F91E09" w:rsidRPr="00265C53" w:rsidRDefault="00F91E09" w:rsidP="00F91E09">
      <w:pPr>
        <w:jc w:val="center"/>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Članak 1.</w:t>
      </w:r>
    </w:p>
    <w:p w14:paraId="4CF3B7CB" w14:textId="77777777" w:rsidR="00F91E09" w:rsidRPr="00265C53" w:rsidRDefault="00F91E09" w:rsidP="00F91E09">
      <w:pPr>
        <w:spacing w:before="100" w:beforeAutospacing="1" w:after="100" w:afterAutospacing="1"/>
        <w:ind w:firstLine="708"/>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 xml:space="preserve">Ovom Odlukom propisuju se tehničke, preventivno-uzgojne i druge mjere zaštite šuma od požara koje su dužni provoditi vlasnici odnosno korisnici šuma i šumskog zemljišta, ovlaštenici drugih stvarnih prava na šumama i šumskim zemljištima, pravne osobe koje temeljem posebnih propisa gospodare i upravljaju šumama i šumskim zemljištima te Grad Požega na čijem području se nalaze šume i šumska zemljišta  koji su u vlasništvu </w:t>
      </w:r>
      <w:proofErr w:type="spellStart"/>
      <w:r w:rsidRPr="00265C53">
        <w:rPr>
          <w:rFonts w:ascii="Calibri" w:eastAsia="Times New Roman" w:hAnsi="Calibri" w:cs="Calibri"/>
          <w:noProof w:val="0"/>
          <w:color w:val="000000"/>
          <w:lang w:eastAsia="hr-HR"/>
        </w:rPr>
        <w:t>šumoposjednika</w:t>
      </w:r>
      <w:proofErr w:type="spellEnd"/>
      <w:r w:rsidRPr="00265C53">
        <w:rPr>
          <w:rFonts w:ascii="Calibri" w:eastAsia="Times New Roman" w:hAnsi="Calibri" w:cs="Calibri"/>
          <w:noProof w:val="0"/>
          <w:color w:val="000000"/>
          <w:lang w:eastAsia="hr-HR"/>
        </w:rPr>
        <w:t>, u cilju smanjenja opasnosti od nastanka i brzog širenja šumskih požara i ranog otkrivanja i dojave šumskog požara te pravovremenog djelovanja u gašenju šumskog požara.</w:t>
      </w:r>
    </w:p>
    <w:p w14:paraId="3CDEB81E" w14:textId="77777777" w:rsidR="00F91E09" w:rsidRPr="00265C53" w:rsidRDefault="00F91E09" w:rsidP="00F91E09">
      <w:pPr>
        <w:spacing w:before="100" w:beforeAutospacing="1" w:after="100" w:afterAutospacing="1"/>
        <w:jc w:val="center"/>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Članak 2.</w:t>
      </w:r>
    </w:p>
    <w:p w14:paraId="474A3AC7"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Pojedini izrazi i pojmovi koji se rabe u ovoj Odluci imaju sljedeće značenje:</w:t>
      </w:r>
    </w:p>
    <w:p w14:paraId="05BDC302" w14:textId="77777777" w:rsidR="00F91E09" w:rsidRPr="00265C53" w:rsidRDefault="00F91E09" w:rsidP="00F91E09">
      <w:pPr>
        <w:pStyle w:val="Odlomakpopisa"/>
        <w:numPr>
          <w:ilvl w:val="0"/>
          <w:numId w:val="4"/>
        </w:numPr>
        <w:suppressAutoHyphens w:val="0"/>
        <w:autoSpaceDN/>
        <w:contextualSpacing/>
        <w:jc w:val="both"/>
        <w:textAlignment w:val="auto"/>
        <w:rPr>
          <w:rFonts w:ascii="Calibri" w:hAnsi="Calibri" w:cs="Calibri"/>
          <w:b w:val="0"/>
          <w:bCs/>
          <w:color w:val="000000"/>
          <w:sz w:val="22"/>
          <w:szCs w:val="22"/>
        </w:rPr>
      </w:pPr>
      <w:r w:rsidRPr="00265C53">
        <w:rPr>
          <w:rFonts w:ascii="Calibri" w:hAnsi="Calibri" w:cs="Calibri"/>
          <w:b w:val="0"/>
          <w:bCs/>
          <w:i/>
          <w:iCs/>
          <w:color w:val="000000"/>
          <w:sz w:val="22"/>
          <w:szCs w:val="22"/>
        </w:rPr>
        <w:lastRenderedPageBreak/>
        <w:t xml:space="preserve">Čišćenje </w:t>
      </w:r>
      <w:r w:rsidRPr="00265C53">
        <w:rPr>
          <w:rFonts w:ascii="Calibri" w:hAnsi="Calibri" w:cs="Calibri"/>
          <w:b w:val="0"/>
          <w:bCs/>
          <w:color w:val="000000"/>
          <w:sz w:val="22"/>
          <w:szCs w:val="22"/>
        </w:rPr>
        <w:t>– uklanjanje biljnog materijala u sloju prizemnog rašća u cilju smanjenja požarnog opterećenja</w:t>
      </w:r>
    </w:p>
    <w:p w14:paraId="5BEEC79E" w14:textId="77777777" w:rsidR="00F91E09" w:rsidRPr="00265C53" w:rsidRDefault="00F91E09" w:rsidP="00F91E09">
      <w:pPr>
        <w:pStyle w:val="Odlomakpopisa"/>
        <w:numPr>
          <w:ilvl w:val="0"/>
          <w:numId w:val="4"/>
        </w:numPr>
        <w:suppressAutoHyphens w:val="0"/>
        <w:autoSpaceDN/>
        <w:contextualSpacing/>
        <w:jc w:val="both"/>
        <w:textAlignment w:val="auto"/>
        <w:rPr>
          <w:rFonts w:ascii="Calibri" w:hAnsi="Calibri" w:cs="Calibri"/>
          <w:b w:val="0"/>
          <w:bCs/>
          <w:color w:val="000000"/>
          <w:sz w:val="22"/>
          <w:szCs w:val="22"/>
        </w:rPr>
      </w:pPr>
      <w:r w:rsidRPr="00265C53">
        <w:rPr>
          <w:rFonts w:ascii="Calibri" w:hAnsi="Calibri" w:cs="Calibri"/>
          <w:b w:val="0"/>
          <w:bCs/>
          <w:i/>
          <w:iCs/>
          <w:color w:val="000000"/>
          <w:sz w:val="22"/>
          <w:szCs w:val="22"/>
        </w:rPr>
        <w:t xml:space="preserve">Hodogram </w:t>
      </w:r>
      <w:r w:rsidRPr="00265C53">
        <w:rPr>
          <w:rFonts w:ascii="Calibri" w:hAnsi="Calibri" w:cs="Calibri"/>
          <w:b w:val="0"/>
          <w:bCs/>
          <w:color w:val="000000"/>
          <w:sz w:val="22"/>
          <w:szCs w:val="22"/>
        </w:rPr>
        <w:t xml:space="preserve">– detaljno razrađen raspored kretanja </w:t>
      </w:r>
      <w:proofErr w:type="spellStart"/>
      <w:r w:rsidRPr="00265C53">
        <w:rPr>
          <w:rFonts w:ascii="Calibri" w:hAnsi="Calibri" w:cs="Calibri"/>
          <w:b w:val="0"/>
          <w:bCs/>
          <w:color w:val="000000"/>
          <w:sz w:val="22"/>
          <w:szCs w:val="22"/>
        </w:rPr>
        <w:t>ophodara</w:t>
      </w:r>
      <w:proofErr w:type="spellEnd"/>
      <w:r w:rsidRPr="00265C53">
        <w:rPr>
          <w:rFonts w:ascii="Calibri" w:hAnsi="Calibri" w:cs="Calibri"/>
          <w:b w:val="0"/>
          <w:bCs/>
          <w:color w:val="000000"/>
          <w:sz w:val="22"/>
          <w:szCs w:val="22"/>
        </w:rPr>
        <w:t xml:space="preserve"> po imenima u smjeni te satnici i trasama obilaska</w:t>
      </w:r>
    </w:p>
    <w:p w14:paraId="726CD276" w14:textId="77777777" w:rsidR="00F91E09" w:rsidRPr="00265C53" w:rsidRDefault="00F91E09" w:rsidP="00F91E09">
      <w:pPr>
        <w:pStyle w:val="Odlomakpopisa"/>
        <w:numPr>
          <w:ilvl w:val="0"/>
          <w:numId w:val="4"/>
        </w:numPr>
        <w:suppressAutoHyphens w:val="0"/>
        <w:autoSpaceDN/>
        <w:contextualSpacing/>
        <w:jc w:val="both"/>
        <w:textAlignment w:val="auto"/>
        <w:rPr>
          <w:rFonts w:ascii="Calibri" w:hAnsi="Calibri" w:cs="Calibri"/>
          <w:b w:val="0"/>
          <w:bCs/>
          <w:color w:val="000000"/>
          <w:sz w:val="22"/>
          <w:szCs w:val="22"/>
        </w:rPr>
      </w:pPr>
      <w:proofErr w:type="spellStart"/>
      <w:r w:rsidRPr="00265C53">
        <w:rPr>
          <w:rFonts w:ascii="Calibri" w:hAnsi="Calibri" w:cs="Calibri"/>
          <w:b w:val="0"/>
          <w:bCs/>
          <w:i/>
          <w:iCs/>
          <w:color w:val="000000"/>
          <w:sz w:val="22"/>
          <w:szCs w:val="22"/>
        </w:rPr>
        <w:t>Motrionica</w:t>
      </w:r>
      <w:proofErr w:type="spellEnd"/>
      <w:r w:rsidRPr="00265C53">
        <w:rPr>
          <w:rFonts w:ascii="Calibri" w:hAnsi="Calibri" w:cs="Calibri"/>
          <w:b w:val="0"/>
          <w:bCs/>
          <w:i/>
          <w:iCs/>
          <w:color w:val="000000"/>
          <w:sz w:val="22"/>
          <w:szCs w:val="22"/>
        </w:rPr>
        <w:t xml:space="preserve"> </w:t>
      </w:r>
      <w:r w:rsidRPr="00265C53">
        <w:rPr>
          <w:rFonts w:ascii="Calibri" w:hAnsi="Calibri" w:cs="Calibri"/>
          <w:b w:val="0"/>
          <w:bCs/>
          <w:color w:val="000000"/>
          <w:sz w:val="22"/>
          <w:szCs w:val="22"/>
        </w:rPr>
        <w:t>– čvrsta ili montažna građevina postavljena na najpogodniji visinski položaj na zemljištu s koje se na statičan način motri okolina radi brzog uočavanja požara</w:t>
      </w:r>
    </w:p>
    <w:p w14:paraId="53D2DF71" w14:textId="77777777" w:rsidR="00F91E09" w:rsidRPr="00265C53" w:rsidRDefault="00F91E09" w:rsidP="00F91E09">
      <w:pPr>
        <w:pStyle w:val="Odlomakpopisa"/>
        <w:numPr>
          <w:ilvl w:val="0"/>
          <w:numId w:val="4"/>
        </w:numPr>
        <w:suppressAutoHyphens w:val="0"/>
        <w:autoSpaceDN/>
        <w:contextualSpacing/>
        <w:jc w:val="both"/>
        <w:textAlignment w:val="auto"/>
        <w:rPr>
          <w:rFonts w:ascii="Calibri" w:hAnsi="Calibri" w:cs="Calibri"/>
          <w:b w:val="0"/>
          <w:bCs/>
          <w:color w:val="000000"/>
          <w:sz w:val="22"/>
          <w:szCs w:val="22"/>
        </w:rPr>
      </w:pPr>
      <w:r w:rsidRPr="00265C53">
        <w:rPr>
          <w:rFonts w:ascii="Calibri" w:hAnsi="Calibri" w:cs="Calibri"/>
          <w:b w:val="0"/>
          <w:bCs/>
          <w:i/>
          <w:iCs/>
          <w:color w:val="000000"/>
          <w:sz w:val="22"/>
          <w:szCs w:val="22"/>
        </w:rPr>
        <w:t xml:space="preserve">Motriteljsko-dojavna služba </w:t>
      </w:r>
      <w:r w:rsidRPr="00265C53">
        <w:rPr>
          <w:rFonts w:ascii="Calibri" w:hAnsi="Calibri" w:cs="Calibri"/>
          <w:b w:val="0"/>
          <w:bCs/>
          <w:color w:val="000000"/>
          <w:sz w:val="22"/>
          <w:szCs w:val="22"/>
        </w:rPr>
        <w:t xml:space="preserve">– protupožarna preventivna služba koja ima zadaću trenutačnog otkrivanja i dojave požara otvorenog prostora, a obuhvaća motrenje s </w:t>
      </w:r>
      <w:proofErr w:type="spellStart"/>
      <w:r w:rsidRPr="00265C53">
        <w:rPr>
          <w:rFonts w:ascii="Calibri" w:hAnsi="Calibri" w:cs="Calibri"/>
          <w:b w:val="0"/>
          <w:bCs/>
          <w:color w:val="000000"/>
          <w:sz w:val="22"/>
          <w:szCs w:val="22"/>
        </w:rPr>
        <w:t>motrionice</w:t>
      </w:r>
      <w:proofErr w:type="spellEnd"/>
      <w:r w:rsidRPr="00265C53">
        <w:rPr>
          <w:rFonts w:ascii="Calibri" w:hAnsi="Calibri" w:cs="Calibri"/>
          <w:b w:val="0"/>
          <w:bCs/>
          <w:color w:val="000000"/>
          <w:sz w:val="22"/>
          <w:szCs w:val="22"/>
        </w:rPr>
        <w:t xml:space="preserve"> ili motriteljskog mjesta te </w:t>
      </w:r>
      <w:proofErr w:type="spellStart"/>
      <w:r w:rsidRPr="00265C53">
        <w:rPr>
          <w:rFonts w:ascii="Calibri" w:hAnsi="Calibri" w:cs="Calibri"/>
          <w:b w:val="0"/>
          <w:bCs/>
          <w:color w:val="000000"/>
          <w:sz w:val="22"/>
          <w:szCs w:val="22"/>
        </w:rPr>
        <w:t>ophodarenje</w:t>
      </w:r>
      <w:proofErr w:type="spellEnd"/>
    </w:p>
    <w:p w14:paraId="5BD2E584" w14:textId="77777777" w:rsidR="00F91E09" w:rsidRPr="00265C53" w:rsidRDefault="00F91E09" w:rsidP="00F91E09">
      <w:pPr>
        <w:pStyle w:val="Odlomakpopisa"/>
        <w:numPr>
          <w:ilvl w:val="0"/>
          <w:numId w:val="4"/>
        </w:numPr>
        <w:suppressAutoHyphens w:val="0"/>
        <w:autoSpaceDN/>
        <w:contextualSpacing/>
        <w:jc w:val="both"/>
        <w:textAlignment w:val="auto"/>
        <w:rPr>
          <w:rFonts w:ascii="Calibri" w:hAnsi="Calibri" w:cs="Calibri"/>
          <w:b w:val="0"/>
          <w:bCs/>
          <w:color w:val="000000"/>
          <w:sz w:val="22"/>
          <w:szCs w:val="22"/>
        </w:rPr>
      </w:pPr>
      <w:r w:rsidRPr="00265C53">
        <w:rPr>
          <w:rFonts w:ascii="Calibri" w:hAnsi="Calibri" w:cs="Calibri"/>
          <w:b w:val="0"/>
          <w:bCs/>
          <w:i/>
          <w:iCs/>
          <w:color w:val="000000"/>
          <w:sz w:val="22"/>
          <w:szCs w:val="22"/>
        </w:rPr>
        <w:t xml:space="preserve">Motriteljsko mjesto </w:t>
      </w:r>
      <w:r w:rsidRPr="00265C53">
        <w:rPr>
          <w:rFonts w:ascii="Calibri" w:hAnsi="Calibri" w:cs="Calibri"/>
          <w:b w:val="0"/>
          <w:bCs/>
          <w:color w:val="000000"/>
          <w:sz w:val="22"/>
          <w:szCs w:val="22"/>
        </w:rPr>
        <w:t>– prirodno povišeno mjesto s kojega se na statičan način motri okolina radi brzog uočavanja požara</w:t>
      </w:r>
    </w:p>
    <w:p w14:paraId="44BBCF45" w14:textId="77777777" w:rsidR="00F91E09" w:rsidRPr="00265C53" w:rsidRDefault="00F91E09" w:rsidP="00F91E09">
      <w:pPr>
        <w:pStyle w:val="Odlomakpopisa"/>
        <w:numPr>
          <w:ilvl w:val="0"/>
          <w:numId w:val="4"/>
        </w:numPr>
        <w:suppressAutoHyphens w:val="0"/>
        <w:autoSpaceDN/>
        <w:contextualSpacing/>
        <w:jc w:val="both"/>
        <w:textAlignment w:val="auto"/>
        <w:rPr>
          <w:rFonts w:ascii="Calibri" w:hAnsi="Calibri" w:cs="Calibri"/>
          <w:b w:val="0"/>
          <w:bCs/>
          <w:color w:val="000000"/>
          <w:sz w:val="22"/>
          <w:szCs w:val="22"/>
        </w:rPr>
      </w:pPr>
      <w:proofErr w:type="spellStart"/>
      <w:r w:rsidRPr="00265C53">
        <w:rPr>
          <w:rFonts w:ascii="Calibri" w:hAnsi="Calibri" w:cs="Calibri"/>
          <w:b w:val="0"/>
          <w:bCs/>
          <w:i/>
          <w:iCs/>
          <w:color w:val="000000"/>
          <w:sz w:val="22"/>
          <w:szCs w:val="22"/>
        </w:rPr>
        <w:t>Ophodarenje</w:t>
      </w:r>
      <w:proofErr w:type="spellEnd"/>
      <w:r w:rsidRPr="00265C53">
        <w:rPr>
          <w:rFonts w:ascii="Calibri" w:hAnsi="Calibri" w:cs="Calibri"/>
          <w:b w:val="0"/>
          <w:bCs/>
          <w:i/>
          <w:iCs/>
          <w:color w:val="000000"/>
          <w:sz w:val="22"/>
          <w:szCs w:val="22"/>
        </w:rPr>
        <w:t xml:space="preserve"> </w:t>
      </w:r>
      <w:r w:rsidRPr="00265C53">
        <w:rPr>
          <w:rFonts w:ascii="Calibri" w:hAnsi="Calibri" w:cs="Calibri"/>
          <w:b w:val="0"/>
          <w:bCs/>
          <w:color w:val="000000"/>
          <w:sz w:val="22"/>
          <w:szCs w:val="22"/>
        </w:rPr>
        <w:t>– dio motriteljsko-dojavne službe kojim se na dinamičan način (obilaskom terena) motri okolina radi brzog uočavanja požara</w:t>
      </w:r>
    </w:p>
    <w:p w14:paraId="740B6D7E" w14:textId="77777777" w:rsidR="00F91E09" w:rsidRPr="00265C53" w:rsidRDefault="00F91E09" w:rsidP="00F91E09">
      <w:pPr>
        <w:pStyle w:val="Odlomakpopisa"/>
        <w:numPr>
          <w:ilvl w:val="0"/>
          <w:numId w:val="4"/>
        </w:numPr>
        <w:suppressAutoHyphens w:val="0"/>
        <w:autoSpaceDN/>
        <w:contextualSpacing/>
        <w:jc w:val="both"/>
        <w:textAlignment w:val="auto"/>
        <w:rPr>
          <w:rFonts w:ascii="Calibri" w:hAnsi="Calibri" w:cs="Calibri"/>
          <w:b w:val="0"/>
          <w:bCs/>
          <w:color w:val="000000"/>
          <w:sz w:val="22"/>
          <w:szCs w:val="22"/>
        </w:rPr>
      </w:pPr>
      <w:r w:rsidRPr="00265C53">
        <w:rPr>
          <w:rFonts w:ascii="Calibri" w:hAnsi="Calibri" w:cs="Calibri"/>
          <w:b w:val="0"/>
          <w:bCs/>
          <w:i/>
          <w:iCs/>
          <w:color w:val="000000"/>
          <w:sz w:val="22"/>
          <w:szCs w:val="22"/>
        </w:rPr>
        <w:t xml:space="preserve">Požarno opterećenje </w:t>
      </w:r>
      <w:r w:rsidRPr="00265C53">
        <w:rPr>
          <w:rFonts w:ascii="Calibri" w:hAnsi="Calibri" w:cs="Calibri"/>
          <w:b w:val="0"/>
          <w:bCs/>
          <w:color w:val="000000"/>
          <w:sz w:val="22"/>
          <w:szCs w:val="22"/>
        </w:rPr>
        <w:t>– veličina koja je iskazana odnosom kalorične vrijednosti i količine zapaljivog i gorivog materijala s površinom na kojoj se materijal nalazi</w:t>
      </w:r>
    </w:p>
    <w:p w14:paraId="75747C65" w14:textId="77777777" w:rsidR="00F91E09" w:rsidRPr="00265C53" w:rsidRDefault="00F91E09" w:rsidP="00F91E09">
      <w:pPr>
        <w:pStyle w:val="Odlomakpopisa"/>
        <w:numPr>
          <w:ilvl w:val="0"/>
          <w:numId w:val="4"/>
        </w:numPr>
        <w:suppressAutoHyphens w:val="0"/>
        <w:autoSpaceDN/>
        <w:contextualSpacing/>
        <w:jc w:val="both"/>
        <w:textAlignment w:val="auto"/>
        <w:rPr>
          <w:rFonts w:ascii="Calibri" w:hAnsi="Calibri" w:cs="Calibri"/>
          <w:b w:val="0"/>
          <w:bCs/>
          <w:color w:val="000000"/>
          <w:sz w:val="22"/>
          <w:szCs w:val="22"/>
        </w:rPr>
      </w:pPr>
      <w:r w:rsidRPr="00265C53">
        <w:rPr>
          <w:rFonts w:ascii="Calibri" w:hAnsi="Calibri" w:cs="Calibri"/>
          <w:b w:val="0"/>
          <w:bCs/>
          <w:i/>
          <w:iCs/>
          <w:color w:val="000000"/>
          <w:sz w:val="22"/>
          <w:szCs w:val="22"/>
        </w:rPr>
        <w:t xml:space="preserve">Protupožarna prosjeka </w:t>
      </w:r>
      <w:r w:rsidRPr="00265C53">
        <w:rPr>
          <w:rFonts w:ascii="Calibri" w:hAnsi="Calibri" w:cs="Calibri"/>
          <w:b w:val="0"/>
          <w:bCs/>
          <w:color w:val="000000"/>
          <w:sz w:val="22"/>
          <w:szCs w:val="22"/>
        </w:rPr>
        <w:t>– prosječeni prostor u šumi u obliku pruge, očišćen od drveća i niskog raslinja, širine 4–15 m bez elemenata šumske ceste, koji ponekad prolazi okomito na slojnicu terena. Protupožarnom prosjekom se u ovom Pravilniku ne smatra prosječeni prostor ispod trasa elektroenergetskih vodova kao niti prosjeke koje prvenstveno služe kao granice gospodarskih podjela na odjele u pojedinim gospodarskim jedinicama</w:t>
      </w:r>
    </w:p>
    <w:p w14:paraId="10D53830" w14:textId="77777777" w:rsidR="00F91E09" w:rsidRPr="00265C53" w:rsidRDefault="00F91E09" w:rsidP="00F91E09">
      <w:pPr>
        <w:pStyle w:val="Odlomakpopisa"/>
        <w:numPr>
          <w:ilvl w:val="0"/>
          <w:numId w:val="4"/>
        </w:numPr>
        <w:suppressAutoHyphens w:val="0"/>
        <w:autoSpaceDN/>
        <w:contextualSpacing/>
        <w:jc w:val="both"/>
        <w:textAlignment w:val="auto"/>
        <w:rPr>
          <w:rFonts w:ascii="Calibri" w:hAnsi="Calibri" w:cs="Calibri"/>
          <w:b w:val="0"/>
          <w:bCs/>
          <w:color w:val="000000"/>
          <w:sz w:val="22"/>
          <w:szCs w:val="22"/>
        </w:rPr>
      </w:pPr>
      <w:r w:rsidRPr="00265C53">
        <w:rPr>
          <w:rFonts w:ascii="Calibri" w:hAnsi="Calibri" w:cs="Calibri"/>
          <w:b w:val="0"/>
          <w:bCs/>
          <w:i/>
          <w:iCs/>
          <w:color w:val="000000"/>
          <w:sz w:val="22"/>
          <w:szCs w:val="22"/>
        </w:rPr>
        <w:t xml:space="preserve">Protupožarna prosjeka s elementima šumske ceste </w:t>
      </w:r>
      <w:r w:rsidRPr="00265C53">
        <w:rPr>
          <w:rFonts w:ascii="Calibri" w:hAnsi="Calibri" w:cs="Calibri"/>
          <w:b w:val="0"/>
          <w:bCs/>
          <w:color w:val="000000"/>
          <w:sz w:val="22"/>
          <w:szCs w:val="22"/>
        </w:rPr>
        <w:t>– prosječeni prostor u šumi u obliku pruge, očišćen od drveća i niskog raslinja, širine 4–15 m s elementima šumske ceste koji ima namjenu prolaska vatrogasnih vozila do požarišta. Protupožarnom prosjekom s elementima šumske ceste se u ovom Pravilniku ne smatra prosječeni prostor ispod trasa elektroenergetskih vodova kao niti šumske ceste/šumske vlake koje prvenstveno služe za sve ostale potrebe kod gospodarenja šumskim sastojinama</w:t>
      </w:r>
    </w:p>
    <w:p w14:paraId="5ED948E6" w14:textId="77777777" w:rsidR="00F91E09" w:rsidRPr="00265C53" w:rsidRDefault="00F91E09" w:rsidP="00F91E09">
      <w:pPr>
        <w:pStyle w:val="Odlomakpopisa"/>
        <w:numPr>
          <w:ilvl w:val="0"/>
          <w:numId w:val="4"/>
        </w:numPr>
        <w:suppressAutoHyphens w:val="0"/>
        <w:autoSpaceDN/>
        <w:contextualSpacing/>
        <w:jc w:val="both"/>
        <w:textAlignment w:val="auto"/>
        <w:rPr>
          <w:rFonts w:ascii="Calibri" w:hAnsi="Calibri" w:cs="Calibri"/>
          <w:b w:val="0"/>
          <w:bCs/>
          <w:color w:val="000000"/>
          <w:sz w:val="22"/>
          <w:szCs w:val="22"/>
        </w:rPr>
      </w:pPr>
      <w:r w:rsidRPr="00265C53">
        <w:rPr>
          <w:rFonts w:ascii="Calibri" w:hAnsi="Calibri" w:cs="Calibri"/>
          <w:b w:val="0"/>
          <w:bCs/>
          <w:i/>
          <w:iCs/>
          <w:color w:val="000000"/>
          <w:sz w:val="22"/>
          <w:szCs w:val="22"/>
        </w:rPr>
        <w:t xml:space="preserve">Protupožarni put </w:t>
      </w:r>
      <w:r w:rsidRPr="00265C53">
        <w:rPr>
          <w:rFonts w:ascii="Calibri" w:hAnsi="Calibri" w:cs="Calibri"/>
          <w:b w:val="0"/>
          <w:bCs/>
          <w:color w:val="000000"/>
          <w:sz w:val="22"/>
          <w:szCs w:val="22"/>
        </w:rPr>
        <w:t>– šumska staza koja je preuska za prolaz vozila te služi za prolazak vatrogasaca i priručne vatrogasne tehnike do požarišta.</w:t>
      </w:r>
    </w:p>
    <w:p w14:paraId="50CE99FD" w14:textId="77777777" w:rsidR="00F91E09" w:rsidRPr="00265C53" w:rsidRDefault="00F91E09" w:rsidP="00F91E09">
      <w:pPr>
        <w:spacing w:before="100" w:beforeAutospacing="1" w:after="100" w:afterAutospacing="1"/>
        <w:jc w:val="center"/>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Članak 3.</w:t>
      </w:r>
    </w:p>
    <w:p w14:paraId="20F6511C" w14:textId="77777777" w:rsidR="00F91E09" w:rsidRPr="00265C53" w:rsidRDefault="00F91E09" w:rsidP="00F91E09">
      <w:pPr>
        <w:ind w:firstLine="708"/>
        <w:jc w:val="both"/>
        <w:rPr>
          <w:rFonts w:ascii="Calibri" w:eastAsia="Times New Roman" w:hAnsi="Calibri" w:cs="Calibri"/>
          <w:bCs/>
          <w:noProof w:val="0"/>
          <w:lang w:eastAsia="hr-HR"/>
        </w:rPr>
      </w:pPr>
      <w:r w:rsidRPr="00265C53">
        <w:rPr>
          <w:rFonts w:ascii="Calibri" w:eastAsia="Times New Roman" w:hAnsi="Calibri" w:cs="Calibri"/>
          <w:bCs/>
          <w:noProof w:val="0"/>
          <w:lang w:eastAsia="hr-HR"/>
        </w:rPr>
        <w:t xml:space="preserve">(1) Odluka se donosi u cilju smanjenja opasnosti od nastanka i brzog širenja  šumskih požara i ranog otkrivanja i dojave šumskog požara te pravovremenog djelovanja u gašenju šumskog požara. </w:t>
      </w:r>
    </w:p>
    <w:p w14:paraId="24925C9D" w14:textId="77777777" w:rsidR="00F91E09" w:rsidRPr="00265C53" w:rsidRDefault="00F91E09" w:rsidP="00F91E09">
      <w:pPr>
        <w:ind w:firstLine="708"/>
        <w:jc w:val="both"/>
        <w:rPr>
          <w:rFonts w:ascii="Calibri" w:eastAsia="Times New Roman" w:hAnsi="Calibri" w:cs="Calibri"/>
          <w:bCs/>
          <w:noProof w:val="0"/>
          <w:lang w:eastAsia="hr-HR"/>
        </w:rPr>
      </w:pPr>
      <w:r w:rsidRPr="00265C53">
        <w:rPr>
          <w:rFonts w:ascii="Calibri" w:eastAsia="Times New Roman" w:hAnsi="Calibri" w:cs="Calibri"/>
          <w:bCs/>
          <w:noProof w:val="0"/>
          <w:lang w:eastAsia="hr-HR"/>
        </w:rPr>
        <w:t xml:space="preserve">(2) Sastavni dio ove Odluke je popis šuma po stupnjevima opasnosti od šumskog požara </w:t>
      </w:r>
      <w:r w:rsidRPr="00265C53">
        <w:rPr>
          <w:rFonts w:ascii="Calibri" w:eastAsia="Times New Roman" w:hAnsi="Calibri" w:cs="Calibri"/>
          <w:noProof w:val="0"/>
          <w:color w:val="000000"/>
          <w:lang w:eastAsia="hr-HR"/>
        </w:rPr>
        <w:t>sukladno Mjerilima za procjenu opasnosti od šumskog požara.</w:t>
      </w:r>
    </w:p>
    <w:p w14:paraId="1DF7CAC7"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(3) </w:t>
      </w:r>
      <w:r w:rsidRPr="00265C53">
        <w:rPr>
          <w:rFonts w:ascii="Calibri" w:eastAsia="Times New Roman" w:hAnsi="Calibri" w:cs="Calibri"/>
          <w:noProof w:val="0"/>
          <w:color w:val="000000"/>
          <w:lang w:eastAsia="hr-HR"/>
        </w:rPr>
        <w:t>Odluka obuhvaća pregledne zemljovide površina šuma svrstanih u stupnjeve opasnosti od šumskog požara.</w:t>
      </w:r>
    </w:p>
    <w:p w14:paraId="462B02AB" w14:textId="77777777" w:rsidR="00F91E09" w:rsidRPr="00265C53" w:rsidRDefault="00F91E09" w:rsidP="00F91E09">
      <w:pPr>
        <w:ind w:firstLine="708"/>
        <w:jc w:val="both"/>
        <w:rPr>
          <w:rFonts w:ascii="Calibri" w:eastAsia="Times New Roman" w:hAnsi="Calibri" w:cs="Calibri"/>
          <w:bCs/>
          <w:noProof w:val="0"/>
          <w:lang w:eastAsia="hr-HR"/>
        </w:rPr>
      </w:pPr>
      <w:r w:rsidRPr="00265C53">
        <w:rPr>
          <w:rFonts w:ascii="Calibri" w:eastAsia="Times New Roman" w:hAnsi="Calibri" w:cs="Calibri"/>
          <w:bCs/>
          <w:noProof w:val="0"/>
          <w:lang w:eastAsia="hr-HR"/>
        </w:rPr>
        <w:t xml:space="preserve">(4) Poslove motriteljsko - dojavne službe i preventivno - uzgojnih mjera, Grad Požega povjerava Hrvatskim šumama, Upravi šuma podružnica Požega, Šumarija Požega i Pleternica </w:t>
      </w:r>
      <w:r w:rsidRPr="00265C53">
        <w:rPr>
          <w:rFonts w:ascii="Calibri" w:eastAsia="Times New Roman" w:hAnsi="Calibri" w:cs="Calibri"/>
          <w:noProof w:val="0"/>
          <w:color w:val="000000"/>
          <w:lang w:eastAsia="hr-HR"/>
        </w:rPr>
        <w:t>(u nastavku teksta: Šumarija Požega i Pleternica).</w:t>
      </w:r>
      <w:r w:rsidRPr="00265C53">
        <w:rPr>
          <w:rFonts w:ascii="Calibri" w:eastAsia="Times New Roman" w:hAnsi="Calibri" w:cs="Calibri"/>
          <w:bCs/>
          <w:noProof w:val="0"/>
          <w:lang w:eastAsia="hr-HR"/>
        </w:rPr>
        <w:t xml:space="preserve"> </w:t>
      </w:r>
    </w:p>
    <w:p w14:paraId="7B1233CF" w14:textId="77777777" w:rsidR="00F91E09" w:rsidRPr="00265C53" w:rsidRDefault="00F91E09" w:rsidP="00F91E09">
      <w:pPr>
        <w:spacing w:before="100" w:beforeAutospacing="1" w:after="100" w:afterAutospacing="1"/>
        <w:jc w:val="center"/>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Članak 4.</w:t>
      </w:r>
    </w:p>
    <w:p w14:paraId="045A764D"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(1) </w:t>
      </w:r>
      <w:r w:rsidRPr="00265C53">
        <w:rPr>
          <w:rFonts w:ascii="Calibri" w:eastAsia="Times New Roman" w:hAnsi="Calibri" w:cs="Calibri"/>
          <w:noProof w:val="0"/>
          <w:color w:val="000000"/>
          <w:lang w:eastAsia="hr-HR"/>
        </w:rPr>
        <w:t xml:space="preserve">Pravne osobe koje temeljem posebnih propisa gospodare i upravljaju šumama i šumskim zemljištima, ovlaštenici drugih stvarnih prava na šumama i šumskim zemljištima te županije, gradovi i općine  (u nastavku teksta: pravne osobe) na čijem području se nalaze šume i šumska zemljišta koji su u vlasništvu </w:t>
      </w:r>
      <w:proofErr w:type="spellStart"/>
      <w:r w:rsidRPr="00265C53">
        <w:rPr>
          <w:rFonts w:ascii="Calibri" w:eastAsia="Times New Roman" w:hAnsi="Calibri" w:cs="Calibri"/>
          <w:noProof w:val="0"/>
          <w:color w:val="000000"/>
          <w:lang w:eastAsia="hr-HR"/>
        </w:rPr>
        <w:t>šumoposjednika</w:t>
      </w:r>
      <w:proofErr w:type="spellEnd"/>
      <w:r w:rsidRPr="00265C53">
        <w:rPr>
          <w:rFonts w:ascii="Calibri" w:eastAsia="Times New Roman" w:hAnsi="Calibri" w:cs="Calibri"/>
          <w:noProof w:val="0"/>
          <w:color w:val="000000"/>
          <w:lang w:eastAsia="hr-HR"/>
        </w:rPr>
        <w:t>, dužni su:</w:t>
      </w:r>
    </w:p>
    <w:p w14:paraId="1D79233E"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a) prilikom prijama u službu ili rasporeda s jednog radnog mjesta na drugo, upoznati djelatnike s opasnostima od požara na tom radnom mjestu i osposobiti ih za provođenje mjera zaštite od požara, rukovanje sredstvima za dojavu i gašenje požara te za vođenje potrebne evidencije</w:t>
      </w:r>
    </w:p>
    <w:p w14:paraId="4B49CF00"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lastRenderedPageBreak/>
        <w:t>b) provoditi promidžbu radi upoznavanja pučanstva i turista, a posebice školske djece, za što bolje i djelotvornije preventivno djelovanje u sprečavanju nastanka šumskih požara.</w:t>
      </w:r>
    </w:p>
    <w:p w14:paraId="699705CB" w14:textId="77777777" w:rsidR="00F91E09" w:rsidRPr="00265C53" w:rsidRDefault="00F91E09" w:rsidP="00F91E09">
      <w:pPr>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 xml:space="preserve">Pravne osobe koje temeljem posebnih propisa gospodare i upravljaju šumama i šumskim zemljištima, te županije, gradovi i općine na čijem području se nalaze šume i šumska zemljišta koji su u vlasništvu </w:t>
      </w:r>
      <w:proofErr w:type="spellStart"/>
      <w:r w:rsidRPr="00265C53">
        <w:rPr>
          <w:rFonts w:ascii="Calibri" w:eastAsia="Times New Roman" w:hAnsi="Calibri" w:cs="Calibri"/>
          <w:noProof w:val="0"/>
          <w:color w:val="000000"/>
          <w:lang w:eastAsia="hr-HR"/>
        </w:rPr>
        <w:t>šumoposjednika</w:t>
      </w:r>
      <w:proofErr w:type="spellEnd"/>
      <w:r w:rsidRPr="00265C53">
        <w:rPr>
          <w:rFonts w:ascii="Calibri" w:eastAsia="Times New Roman" w:hAnsi="Calibri" w:cs="Calibri"/>
          <w:noProof w:val="0"/>
          <w:color w:val="000000"/>
          <w:lang w:eastAsia="hr-HR"/>
        </w:rPr>
        <w:t>, dužne su:</w:t>
      </w:r>
    </w:p>
    <w:p w14:paraId="61C631EF"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c) ustrojiti video sustav otkrivanja i nadzora šumskih požara (u daljnjem tekstu: video sustav) ili motriteljsko-dojavnu službu;</w:t>
      </w:r>
    </w:p>
    <w:p w14:paraId="0B767AF7"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d) ustrojiti vlastitu službu zaštite šuma od požara ili tu zadaću povjeriti za to specijaliziranoj pravnoj osobi;</w:t>
      </w:r>
    </w:p>
    <w:p w14:paraId="5B5800BD"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e) ustrojiti i osposobiti interventne skupine šumskih radnika, opskrbiti ih potrebnom opremom za sječu stabala i izradu protupožarnih prosjeka u svrhu izgradnje protupožarnih prosjeka za zaustavljanje daljnjeg širenja požara ili tu zadaću povjeriti za to specijaliziranoj pravnoj osobi.</w:t>
      </w:r>
    </w:p>
    <w:p w14:paraId="5A21368A"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(2) </w:t>
      </w:r>
      <w:r w:rsidRPr="00265C53">
        <w:rPr>
          <w:rFonts w:ascii="Calibri" w:eastAsia="Times New Roman" w:hAnsi="Calibri" w:cs="Calibri"/>
          <w:noProof w:val="0"/>
          <w:color w:val="000000"/>
          <w:lang w:eastAsia="hr-HR"/>
        </w:rPr>
        <w:t xml:space="preserve">Pravne osobe koje temeljem posebnih propisa gospodare i upravljaju šumama i šumskim zemljištima te Grad Požega na čijem području se nalaze šume i šumska zemljišta koji su u vlasništvu </w:t>
      </w:r>
      <w:proofErr w:type="spellStart"/>
      <w:r w:rsidRPr="00265C53">
        <w:rPr>
          <w:rFonts w:ascii="Calibri" w:eastAsia="Times New Roman" w:hAnsi="Calibri" w:cs="Calibri"/>
          <w:noProof w:val="0"/>
          <w:color w:val="000000"/>
          <w:lang w:eastAsia="hr-HR"/>
        </w:rPr>
        <w:t>šumoposjednika</w:t>
      </w:r>
      <w:proofErr w:type="spellEnd"/>
      <w:r w:rsidRPr="00265C53">
        <w:rPr>
          <w:rFonts w:ascii="Calibri" w:eastAsia="Times New Roman" w:hAnsi="Calibri" w:cs="Calibri"/>
          <w:noProof w:val="0"/>
          <w:color w:val="000000"/>
          <w:lang w:eastAsia="hr-HR"/>
        </w:rPr>
        <w:t xml:space="preserve"> dužne su provoditi mjere unutarnjeg nadzora radi otklanjanja nedostataka u organizaciji zaštite šuma od požara te o obavljenom izvješćivati nadležna inspekcijska tijela na njihov zahtjev, sukladno posebnim propisima.</w:t>
      </w:r>
    </w:p>
    <w:p w14:paraId="47362AD8" w14:textId="77777777" w:rsidR="00F91E09" w:rsidRPr="00265C53" w:rsidRDefault="00F91E09" w:rsidP="00F91E09">
      <w:pPr>
        <w:spacing w:before="100" w:beforeAutospacing="1" w:after="100" w:afterAutospacing="1"/>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II.</w:t>
      </w:r>
      <w:r w:rsidRPr="00265C53">
        <w:rPr>
          <w:rFonts w:ascii="Calibri" w:eastAsia="Times New Roman" w:hAnsi="Calibri" w:cs="Calibri"/>
          <w:noProof w:val="0"/>
          <w:color w:val="000000"/>
          <w:lang w:eastAsia="hr-HR"/>
        </w:rPr>
        <w:tab/>
        <w:t>TEHNIČKE MJERE</w:t>
      </w:r>
    </w:p>
    <w:p w14:paraId="04166ABA" w14:textId="77777777" w:rsidR="00F91E09" w:rsidRPr="00265C53" w:rsidRDefault="00F91E09" w:rsidP="00F91E09">
      <w:pPr>
        <w:spacing w:before="100" w:beforeAutospacing="1" w:after="100" w:afterAutospacing="1"/>
        <w:jc w:val="center"/>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Članak 5.</w:t>
      </w:r>
    </w:p>
    <w:p w14:paraId="6B091545"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(1) </w:t>
      </w:r>
      <w:r w:rsidRPr="00265C53">
        <w:rPr>
          <w:rFonts w:ascii="Calibri" w:eastAsia="Times New Roman" w:hAnsi="Calibri" w:cs="Calibri"/>
          <w:noProof w:val="0"/>
          <w:color w:val="000000"/>
          <w:lang w:eastAsia="hr-HR"/>
        </w:rPr>
        <w:t>Stupanj opasnosti od šumskog požara određuje se sukladno Mjerilima za procjenu opasnosti od šumskog požara (u nastavku teksta: Mjerila).</w:t>
      </w:r>
    </w:p>
    <w:p w14:paraId="5681DEA4" w14:textId="77777777" w:rsidR="00F91E09" w:rsidRPr="00265C53" w:rsidRDefault="00F91E09" w:rsidP="00F91E09">
      <w:pPr>
        <w:autoSpaceDE w:val="0"/>
        <w:autoSpaceDN w:val="0"/>
        <w:adjustRightInd w:val="0"/>
        <w:ind w:firstLine="708"/>
        <w:jc w:val="both"/>
        <w:rPr>
          <w:rFonts w:ascii="Calibri" w:eastAsia="Times New Roman" w:hAnsi="Calibri" w:cs="Calibri"/>
          <w:noProof w:val="0"/>
          <w:lang w:eastAsia="hr-HR"/>
        </w:rPr>
      </w:pPr>
      <w:r w:rsidRPr="00265C53">
        <w:rPr>
          <w:rFonts w:ascii="Calibri" w:eastAsia="Times New Roman" w:hAnsi="Calibri" w:cs="Calibri"/>
          <w:bCs/>
          <w:noProof w:val="0"/>
          <w:lang w:eastAsia="hr-HR"/>
        </w:rPr>
        <w:t xml:space="preserve">(2) </w:t>
      </w:r>
      <w:r w:rsidRPr="00265C53">
        <w:rPr>
          <w:rFonts w:ascii="Calibri" w:eastAsia="Times New Roman" w:hAnsi="Calibri" w:cs="Calibri"/>
          <w:noProof w:val="0"/>
          <w:lang w:eastAsia="hr-HR"/>
        </w:rPr>
        <w:t>Šumama na području grada Požege gospodare Šumarija Požega i Pleternica te raspolažu  kompleksima šumskog zemljišta u kojima prevladavaju šume visokokvalitetnih vrsta drva (uglavnom hrast lužnjak, te grab i jasen).</w:t>
      </w:r>
    </w:p>
    <w:p w14:paraId="4F472D0B" w14:textId="77777777" w:rsidR="00F91E09" w:rsidRPr="00265C53" w:rsidRDefault="00F91E09" w:rsidP="00F91E09">
      <w:pPr>
        <w:spacing w:after="240"/>
        <w:ind w:firstLine="708"/>
        <w:jc w:val="both"/>
        <w:rPr>
          <w:rFonts w:ascii="Calibri" w:eastAsia="Times New Roman" w:hAnsi="Calibri" w:cs="Calibri"/>
          <w:noProof w:val="0"/>
          <w:lang w:eastAsia="hr-HR"/>
        </w:rPr>
      </w:pPr>
      <w:r w:rsidRPr="00265C53">
        <w:rPr>
          <w:rFonts w:ascii="Calibri" w:eastAsia="Times New Roman" w:hAnsi="Calibri" w:cs="Calibri"/>
          <w:bCs/>
          <w:noProof w:val="0"/>
          <w:lang w:eastAsia="hr-HR"/>
        </w:rPr>
        <w:t xml:space="preserve">(3) </w:t>
      </w:r>
      <w:r w:rsidRPr="00265C53">
        <w:rPr>
          <w:rFonts w:ascii="Calibri" w:eastAsia="Times New Roman" w:hAnsi="Calibri" w:cs="Calibri"/>
          <w:noProof w:val="0"/>
          <w:lang w:eastAsia="hr-HR"/>
        </w:rPr>
        <w:t>Za šume kojima gospodare  Šumarija Požega i Pleternica svake godine izrađuje se ažurirani Plan zaštite šuma od požara. Planom je utvrđen stupanj ugroženosti šuma od požara.</w:t>
      </w:r>
    </w:p>
    <w:p w14:paraId="7897D54F" w14:textId="77777777" w:rsidR="00F91E09" w:rsidRPr="00265C53" w:rsidRDefault="00F91E09" w:rsidP="00F91E09">
      <w:pPr>
        <w:spacing w:after="240"/>
        <w:jc w:val="center"/>
        <w:rPr>
          <w:rFonts w:ascii="Calibri" w:eastAsia="Times New Roman" w:hAnsi="Calibri" w:cs="Calibri"/>
          <w:caps/>
          <w:noProof w:val="0"/>
          <w:kern w:val="24"/>
          <w:lang w:eastAsia="hr-HR"/>
        </w:rPr>
      </w:pPr>
      <w:r w:rsidRPr="00265C53">
        <w:rPr>
          <w:rFonts w:ascii="Calibri" w:eastAsia="Times New Roman" w:hAnsi="Calibri" w:cs="Calibri"/>
          <w:caps/>
          <w:noProof w:val="0"/>
          <w:kern w:val="24"/>
          <w:lang w:eastAsia="hr-HR"/>
        </w:rPr>
        <w:t>Tablica 1: STUPANJ UGROŽENOSTI ŠUMSKIH POVRŠINA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751"/>
        <w:gridCol w:w="1819"/>
        <w:gridCol w:w="2483"/>
        <w:gridCol w:w="1895"/>
      </w:tblGrid>
      <w:tr w:rsidR="00F91E09" w:rsidRPr="00265C53" w14:paraId="636D4CC3" w14:textId="77777777" w:rsidTr="00EB27C2">
        <w:trPr>
          <w:trHeight w:val="397"/>
          <w:jc w:val="center"/>
        </w:trPr>
        <w:tc>
          <w:tcPr>
            <w:tcW w:w="2751" w:type="dxa"/>
            <w:shd w:val="clear" w:color="auto" w:fill="A6A6A6"/>
            <w:vAlign w:val="center"/>
          </w:tcPr>
          <w:p w14:paraId="73DF417D" w14:textId="77777777" w:rsidR="00F91E09" w:rsidRPr="00265C53" w:rsidRDefault="00F91E09" w:rsidP="00EB27C2">
            <w:pPr>
              <w:jc w:val="both"/>
              <w:rPr>
                <w:rFonts w:ascii="Calibri" w:eastAsia="Times New Roman" w:hAnsi="Calibri" w:cs="Calibri"/>
                <w:b/>
                <w:caps/>
                <w:noProof w:val="0"/>
                <w:lang w:bidi="en-US"/>
              </w:rPr>
            </w:pPr>
            <w:r w:rsidRPr="00265C53">
              <w:rPr>
                <w:rFonts w:ascii="Calibri" w:eastAsia="Times New Roman" w:hAnsi="Calibri" w:cs="Calibri"/>
                <w:b/>
                <w:caps/>
                <w:noProof w:val="0"/>
                <w:lang w:bidi="en-US"/>
              </w:rPr>
              <w:t>Gospodarska jedinica</w:t>
            </w:r>
          </w:p>
        </w:tc>
        <w:tc>
          <w:tcPr>
            <w:tcW w:w="1819" w:type="dxa"/>
            <w:shd w:val="clear" w:color="auto" w:fill="A6A6A6"/>
            <w:vAlign w:val="center"/>
          </w:tcPr>
          <w:p w14:paraId="56E05A1C" w14:textId="77777777" w:rsidR="00F91E09" w:rsidRPr="00265C53" w:rsidRDefault="00F91E09" w:rsidP="00EB27C2">
            <w:pPr>
              <w:jc w:val="both"/>
              <w:rPr>
                <w:rFonts w:ascii="Calibri" w:eastAsia="Times New Roman" w:hAnsi="Calibri" w:cs="Calibri"/>
                <w:b/>
                <w:caps/>
                <w:noProof w:val="0"/>
                <w:lang w:bidi="en-US"/>
              </w:rPr>
            </w:pPr>
            <w:r w:rsidRPr="00265C53">
              <w:rPr>
                <w:rFonts w:ascii="Calibri" w:eastAsia="Times New Roman" w:hAnsi="Calibri" w:cs="Calibri"/>
                <w:b/>
                <w:caps/>
                <w:noProof w:val="0"/>
                <w:lang w:bidi="en-US"/>
              </w:rPr>
              <w:t>Ugroženost</w:t>
            </w:r>
          </w:p>
        </w:tc>
        <w:tc>
          <w:tcPr>
            <w:tcW w:w="2483" w:type="dxa"/>
            <w:tcBorders>
              <w:right w:val="single" w:sz="4" w:space="0" w:color="auto"/>
            </w:tcBorders>
            <w:shd w:val="clear" w:color="auto" w:fill="A6A6A6"/>
            <w:vAlign w:val="center"/>
          </w:tcPr>
          <w:p w14:paraId="77EDCE31" w14:textId="77777777" w:rsidR="00F91E09" w:rsidRPr="00265C53" w:rsidRDefault="00F91E09" w:rsidP="00EB27C2">
            <w:pPr>
              <w:jc w:val="both"/>
              <w:rPr>
                <w:rFonts w:ascii="Calibri" w:eastAsia="Times New Roman" w:hAnsi="Calibri" w:cs="Calibri"/>
                <w:b/>
                <w:caps/>
                <w:noProof w:val="0"/>
                <w:lang w:bidi="en-US"/>
              </w:rPr>
            </w:pPr>
            <w:r w:rsidRPr="00265C53">
              <w:rPr>
                <w:rFonts w:ascii="Calibri" w:eastAsia="Times New Roman" w:hAnsi="Calibri" w:cs="Calibri"/>
                <w:b/>
                <w:caps/>
                <w:noProof w:val="0"/>
                <w:lang w:bidi="en-US"/>
              </w:rPr>
              <w:t>Stupanj  ugroženosti</w:t>
            </w:r>
          </w:p>
        </w:tc>
        <w:tc>
          <w:tcPr>
            <w:tcW w:w="1895" w:type="dxa"/>
            <w:shd w:val="clear" w:color="auto" w:fill="A6A6A6"/>
            <w:vAlign w:val="center"/>
          </w:tcPr>
          <w:p w14:paraId="790C2ED3" w14:textId="77777777" w:rsidR="00F91E09" w:rsidRPr="00265C53" w:rsidRDefault="00F91E09" w:rsidP="00EB27C2">
            <w:pPr>
              <w:jc w:val="both"/>
              <w:rPr>
                <w:rFonts w:ascii="Calibri" w:eastAsia="Times New Roman" w:hAnsi="Calibri" w:cs="Calibri"/>
                <w:b/>
                <w:caps/>
                <w:noProof w:val="0"/>
                <w:lang w:bidi="en-US"/>
              </w:rPr>
            </w:pPr>
            <w:r w:rsidRPr="00265C53">
              <w:rPr>
                <w:rFonts w:ascii="Calibri" w:eastAsia="Times New Roman" w:hAnsi="Calibri" w:cs="Calibri"/>
                <w:b/>
                <w:caps/>
                <w:noProof w:val="0"/>
                <w:lang w:bidi="en-US"/>
              </w:rPr>
              <w:t xml:space="preserve">Površina </w:t>
            </w:r>
            <w:r w:rsidRPr="00265C53">
              <w:rPr>
                <w:rFonts w:ascii="Calibri" w:eastAsia="Times New Roman" w:hAnsi="Calibri" w:cs="Calibri"/>
                <w:b/>
                <w:noProof w:val="0"/>
                <w:lang w:bidi="en-US"/>
              </w:rPr>
              <w:t>(ha)</w:t>
            </w:r>
          </w:p>
        </w:tc>
      </w:tr>
      <w:tr w:rsidR="00F91E09" w:rsidRPr="00265C53" w14:paraId="53C7C928" w14:textId="77777777" w:rsidTr="00EB27C2">
        <w:trPr>
          <w:trHeight w:val="397"/>
          <w:jc w:val="center"/>
        </w:trPr>
        <w:tc>
          <w:tcPr>
            <w:tcW w:w="2751" w:type="dxa"/>
            <w:vMerge w:val="restart"/>
            <w:vAlign w:val="center"/>
          </w:tcPr>
          <w:p w14:paraId="7326B545" w14:textId="77777777" w:rsidR="00F91E09" w:rsidRPr="00265C53" w:rsidRDefault="00F91E09" w:rsidP="00EB27C2">
            <w:pPr>
              <w:jc w:val="both"/>
              <w:rPr>
                <w:rFonts w:ascii="Calibri" w:eastAsia="Times New Roman" w:hAnsi="Calibri" w:cs="Calibri"/>
                <w:bCs/>
                <w:caps/>
                <w:noProof w:val="0"/>
                <w:lang w:bidi="en-US"/>
              </w:rPr>
            </w:pPr>
            <w:r w:rsidRPr="00265C53">
              <w:rPr>
                <w:rFonts w:ascii="Calibri" w:eastAsia="Times New Roman" w:hAnsi="Calibri" w:cs="Calibri"/>
                <w:bCs/>
                <w:caps/>
                <w:noProof w:val="0"/>
                <w:lang w:bidi="en-US"/>
              </w:rPr>
              <w:t>Sjeverna Babja gora</w:t>
            </w:r>
          </w:p>
        </w:tc>
        <w:tc>
          <w:tcPr>
            <w:tcW w:w="1819" w:type="dxa"/>
            <w:vAlign w:val="center"/>
          </w:tcPr>
          <w:p w14:paraId="2F050F81" w14:textId="77777777" w:rsidR="00F91E09" w:rsidRPr="00265C53" w:rsidRDefault="00F91E09" w:rsidP="00EB27C2">
            <w:pPr>
              <w:jc w:val="both"/>
              <w:rPr>
                <w:rFonts w:ascii="Calibri" w:eastAsia="Times New Roman" w:hAnsi="Calibri" w:cs="Calibri"/>
                <w:bCs/>
                <w:caps/>
                <w:noProof w:val="0"/>
                <w:lang w:bidi="en-US"/>
              </w:rPr>
            </w:pPr>
            <w:r w:rsidRPr="00265C53">
              <w:rPr>
                <w:rFonts w:ascii="Calibri" w:eastAsia="Times New Roman" w:hAnsi="Calibri" w:cs="Calibri"/>
                <w:bCs/>
                <w:caps/>
                <w:noProof w:val="0"/>
                <w:lang w:bidi="en-US"/>
              </w:rPr>
              <w:t xml:space="preserve">Veoma velika </w:t>
            </w:r>
          </w:p>
        </w:tc>
        <w:tc>
          <w:tcPr>
            <w:tcW w:w="2483" w:type="dxa"/>
            <w:tcBorders>
              <w:right w:val="single" w:sz="4" w:space="0" w:color="auto"/>
            </w:tcBorders>
            <w:vAlign w:val="center"/>
          </w:tcPr>
          <w:p w14:paraId="70309004" w14:textId="77777777" w:rsidR="00F91E09" w:rsidRPr="00265C53" w:rsidRDefault="00F91E09" w:rsidP="00EB27C2">
            <w:pPr>
              <w:jc w:val="center"/>
              <w:rPr>
                <w:rFonts w:ascii="Calibri" w:eastAsia="Times New Roman" w:hAnsi="Calibri" w:cs="Calibri"/>
                <w:bCs/>
                <w:caps/>
                <w:noProof w:val="0"/>
                <w:lang w:bidi="en-US"/>
              </w:rPr>
            </w:pPr>
            <w:r w:rsidRPr="00265C53">
              <w:rPr>
                <w:rFonts w:ascii="Calibri" w:eastAsia="Times New Roman" w:hAnsi="Calibri" w:cs="Calibri"/>
                <w:bCs/>
                <w:caps/>
                <w:noProof w:val="0"/>
                <w:lang w:bidi="en-US"/>
              </w:rPr>
              <w:t>I</w:t>
            </w:r>
          </w:p>
        </w:tc>
        <w:tc>
          <w:tcPr>
            <w:tcW w:w="1895" w:type="dxa"/>
            <w:vAlign w:val="center"/>
          </w:tcPr>
          <w:p w14:paraId="1211E696" w14:textId="77777777" w:rsidR="00F91E09" w:rsidRPr="00265C53" w:rsidRDefault="00F91E09" w:rsidP="00EB27C2">
            <w:pPr>
              <w:jc w:val="center"/>
              <w:rPr>
                <w:rFonts w:ascii="Calibri" w:eastAsia="Times New Roman" w:hAnsi="Calibri" w:cs="Calibri"/>
                <w:bCs/>
                <w:caps/>
                <w:noProof w:val="0"/>
                <w:lang w:bidi="en-US"/>
              </w:rPr>
            </w:pPr>
          </w:p>
        </w:tc>
      </w:tr>
      <w:tr w:rsidR="00F91E09" w:rsidRPr="00265C53" w14:paraId="1C2D1922" w14:textId="77777777" w:rsidTr="00EB27C2">
        <w:trPr>
          <w:trHeight w:val="397"/>
          <w:jc w:val="center"/>
        </w:trPr>
        <w:tc>
          <w:tcPr>
            <w:tcW w:w="2751" w:type="dxa"/>
            <w:vMerge/>
            <w:vAlign w:val="center"/>
          </w:tcPr>
          <w:p w14:paraId="327CD401" w14:textId="77777777" w:rsidR="00F91E09" w:rsidRPr="00265C53" w:rsidRDefault="00F91E09" w:rsidP="00EB27C2">
            <w:pPr>
              <w:jc w:val="both"/>
              <w:rPr>
                <w:rFonts w:ascii="Calibri" w:eastAsia="Times New Roman" w:hAnsi="Calibri" w:cs="Calibri"/>
                <w:bCs/>
                <w:caps/>
                <w:noProof w:val="0"/>
                <w:lang w:bidi="en-US"/>
              </w:rPr>
            </w:pPr>
          </w:p>
        </w:tc>
        <w:tc>
          <w:tcPr>
            <w:tcW w:w="1819" w:type="dxa"/>
            <w:vAlign w:val="center"/>
          </w:tcPr>
          <w:p w14:paraId="79DE0759" w14:textId="77777777" w:rsidR="00F91E09" w:rsidRPr="00265C53" w:rsidRDefault="00F91E09" w:rsidP="00EB27C2">
            <w:pPr>
              <w:jc w:val="both"/>
              <w:rPr>
                <w:rFonts w:ascii="Calibri" w:eastAsia="Times New Roman" w:hAnsi="Calibri" w:cs="Calibri"/>
                <w:bCs/>
                <w:caps/>
                <w:noProof w:val="0"/>
                <w:lang w:bidi="en-US"/>
              </w:rPr>
            </w:pPr>
            <w:r w:rsidRPr="00265C53">
              <w:rPr>
                <w:rFonts w:ascii="Calibri" w:eastAsia="Times New Roman" w:hAnsi="Calibri" w:cs="Calibri"/>
                <w:bCs/>
                <w:caps/>
                <w:noProof w:val="0"/>
                <w:lang w:bidi="en-US"/>
              </w:rPr>
              <w:t>VELIKA</w:t>
            </w:r>
          </w:p>
        </w:tc>
        <w:tc>
          <w:tcPr>
            <w:tcW w:w="2483" w:type="dxa"/>
            <w:tcBorders>
              <w:right w:val="single" w:sz="4" w:space="0" w:color="auto"/>
            </w:tcBorders>
            <w:vAlign w:val="center"/>
          </w:tcPr>
          <w:p w14:paraId="55CCCB21" w14:textId="77777777" w:rsidR="00F91E09" w:rsidRPr="00265C53" w:rsidRDefault="00F91E09" w:rsidP="00EB27C2">
            <w:pPr>
              <w:jc w:val="center"/>
              <w:rPr>
                <w:rFonts w:ascii="Calibri" w:eastAsia="Times New Roman" w:hAnsi="Calibri" w:cs="Calibri"/>
                <w:bCs/>
                <w:caps/>
                <w:noProof w:val="0"/>
                <w:lang w:bidi="en-US"/>
              </w:rPr>
            </w:pPr>
            <w:r w:rsidRPr="00265C53">
              <w:rPr>
                <w:rFonts w:ascii="Calibri" w:eastAsia="Times New Roman" w:hAnsi="Calibri" w:cs="Calibri"/>
                <w:bCs/>
                <w:caps/>
                <w:noProof w:val="0"/>
                <w:lang w:bidi="en-US"/>
              </w:rPr>
              <w:t>ii</w:t>
            </w:r>
          </w:p>
        </w:tc>
        <w:tc>
          <w:tcPr>
            <w:tcW w:w="1895" w:type="dxa"/>
            <w:vAlign w:val="center"/>
          </w:tcPr>
          <w:p w14:paraId="2C999D1C" w14:textId="77777777" w:rsidR="00F91E09" w:rsidRPr="00265C53" w:rsidRDefault="00F91E09" w:rsidP="00EB27C2">
            <w:pPr>
              <w:jc w:val="right"/>
              <w:rPr>
                <w:rFonts w:ascii="Calibri" w:eastAsia="Times New Roman" w:hAnsi="Calibri" w:cs="Calibri"/>
                <w:bCs/>
                <w:caps/>
                <w:noProof w:val="0"/>
                <w:lang w:bidi="en-US"/>
              </w:rPr>
            </w:pPr>
            <w:r w:rsidRPr="00265C53">
              <w:rPr>
                <w:rFonts w:ascii="Calibri" w:eastAsia="Times New Roman" w:hAnsi="Calibri" w:cs="Calibri"/>
                <w:bCs/>
                <w:noProof w:val="0"/>
                <w:lang w:bidi="en-US"/>
              </w:rPr>
              <w:t>43,63 ha</w:t>
            </w:r>
          </w:p>
        </w:tc>
      </w:tr>
      <w:tr w:rsidR="00F91E09" w:rsidRPr="00265C53" w14:paraId="2788FCA3" w14:textId="77777777" w:rsidTr="00EB27C2">
        <w:trPr>
          <w:trHeight w:val="397"/>
          <w:jc w:val="center"/>
        </w:trPr>
        <w:tc>
          <w:tcPr>
            <w:tcW w:w="2751" w:type="dxa"/>
            <w:vMerge/>
            <w:vAlign w:val="center"/>
          </w:tcPr>
          <w:p w14:paraId="0929FEA7" w14:textId="77777777" w:rsidR="00F91E09" w:rsidRPr="00265C53" w:rsidRDefault="00F91E09" w:rsidP="00EB27C2">
            <w:pPr>
              <w:jc w:val="both"/>
              <w:rPr>
                <w:rFonts w:ascii="Calibri" w:eastAsia="Times New Roman" w:hAnsi="Calibri" w:cs="Calibri"/>
                <w:bCs/>
                <w:caps/>
                <w:noProof w:val="0"/>
                <w:lang w:bidi="en-US"/>
              </w:rPr>
            </w:pPr>
          </w:p>
        </w:tc>
        <w:tc>
          <w:tcPr>
            <w:tcW w:w="1819" w:type="dxa"/>
            <w:vAlign w:val="center"/>
          </w:tcPr>
          <w:p w14:paraId="2B1B0338" w14:textId="77777777" w:rsidR="00F91E09" w:rsidRPr="00265C53" w:rsidRDefault="00F91E09" w:rsidP="00EB27C2">
            <w:pPr>
              <w:jc w:val="both"/>
              <w:rPr>
                <w:rFonts w:ascii="Calibri" w:eastAsia="Times New Roman" w:hAnsi="Calibri" w:cs="Calibri"/>
                <w:bCs/>
                <w:caps/>
                <w:noProof w:val="0"/>
                <w:lang w:bidi="en-US"/>
              </w:rPr>
            </w:pPr>
            <w:r w:rsidRPr="00265C53">
              <w:rPr>
                <w:rFonts w:ascii="Calibri" w:eastAsia="Times New Roman" w:hAnsi="Calibri" w:cs="Calibri"/>
                <w:bCs/>
                <w:caps/>
                <w:noProof w:val="0"/>
                <w:lang w:bidi="en-US"/>
              </w:rPr>
              <w:t>SREDNJA</w:t>
            </w:r>
          </w:p>
        </w:tc>
        <w:tc>
          <w:tcPr>
            <w:tcW w:w="2483" w:type="dxa"/>
            <w:tcBorders>
              <w:right w:val="single" w:sz="4" w:space="0" w:color="auto"/>
            </w:tcBorders>
            <w:vAlign w:val="center"/>
          </w:tcPr>
          <w:p w14:paraId="465737D0" w14:textId="77777777" w:rsidR="00F91E09" w:rsidRPr="00265C53" w:rsidRDefault="00F91E09" w:rsidP="00EB27C2">
            <w:pPr>
              <w:jc w:val="center"/>
              <w:rPr>
                <w:rFonts w:ascii="Calibri" w:eastAsia="Times New Roman" w:hAnsi="Calibri" w:cs="Calibri"/>
                <w:bCs/>
                <w:caps/>
                <w:noProof w:val="0"/>
                <w:lang w:bidi="en-US"/>
              </w:rPr>
            </w:pPr>
            <w:r w:rsidRPr="00265C53">
              <w:rPr>
                <w:rFonts w:ascii="Calibri" w:eastAsia="Times New Roman" w:hAnsi="Calibri" w:cs="Calibri"/>
                <w:bCs/>
                <w:caps/>
                <w:noProof w:val="0"/>
                <w:lang w:bidi="en-US"/>
              </w:rPr>
              <w:t>iii</w:t>
            </w:r>
          </w:p>
        </w:tc>
        <w:tc>
          <w:tcPr>
            <w:tcW w:w="1895" w:type="dxa"/>
            <w:vAlign w:val="center"/>
          </w:tcPr>
          <w:p w14:paraId="1B04F072" w14:textId="77777777" w:rsidR="00F91E09" w:rsidRPr="00265C53" w:rsidRDefault="00F91E09" w:rsidP="00EB27C2">
            <w:pPr>
              <w:jc w:val="right"/>
              <w:rPr>
                <w:rFonts w:ascii="Calibri" w:eastAsia="Times New Roman" w:hAnsi="Calibri" w:cs="Calibri"/>
                <w:bCs/>
                <w:caps/>
                <w:noProof w:val="0"/>
                <w:lang w:bidi="en-US"/>
              </w:rPr>
            </w:pPr>
            <w:r w:rsidRPr="00265C53">
              <w:rPr>
                <w:rFonts w:ascii="Calibri" w:eastAsia="Times New Roman" w:hAnsi="Calibri" w:cs="Calibri"/>
                <w:bCs/>
                <w:noProof w:val="0"/>
                <w:lang w:bidi="en-US"/>
              </w:rPr>
              <w:t>970,69 ha</w:t>
            </w:r>
          </w:p>
        </w:tc>
      </w:tr>
      <w:tr w:rsidR="00F91E09" w:rsidRPr="00265C53" w14:paraId="40E2E168" w14:textId="77777777" w:rsidTr="00EB27C2">
        <w:trPr>
          <w:trHeight w:val="397"/>
          <w:jc w:val="center"/>
        </w:trPr>
        <w:tc>
          <w:tcPr>
            <w:tcW w:w="2751" w:type="dxa"/>
            <w:vMerge/>
            <w:vAlign w:val="center"/>
          </w:tcPr>
          <w:p w14:paraId="4D50CE08" w14:textId="77777777" w:rsidR="00F91E09" w:rsidRPr="00265C53" w:rsidRDefault="00F91E09" w:rsidP="00EB27C2">
            <w:pPr>
              <w:jc w:val="both"/>
              <w:rPr>
                <w:rFonts w:ascii="Calibri" w:eastAsia="Times New Roman" w:hAnsi="Calibri" w:cs="Calibri"/>
                <w:bCs/>
                <w:caps/>
                <w:noProof w:val="0"/>
                <w:lang w:bidi="en-US"/>
              </w:rPr>
            </w:pPr>
          </w:p>
        </w:tc>
        <w:tc>
          <w:tcPr>
            <w:tcW w:w="1819" w:type="dxa"/>
            <w:vAlign w:val="center"/>
          </w:tcPr>
          <w:p w14:paraId="2FFCFA6D" w14:textId="77777777" w:rsidR="00F91E09" w:rsidRPr="00265C53" w:rsidRDefault="00F91E09" w:rsidP="00EB27C2">
            <w:pPr>
              <w:jc w:val="both"/>
              <w:rPr>
                <w:rFonts w:ascii="Calibri" w:eastAsia="Times New Roman" w:hAnsi="Calibri" w:cs="Calibri"/>
                <w:bCs/>
                <w:caps/>
                <w:noProof w:val="0"/>
                <w:lang w:bidi="en-US"/>
              </w:rPr>
            </w:pPr>
            <w:r w:rsidRPr="00265C53">
              <w:rPr>
                <w:rFonts w:ascii="Calibri" w:eastAsia="Times New Roman" w:hAnsi="Calibri" w:cs="Calibri"/>
                <w:bCs/>
                <w:caps/>
                <w:noProof w:val="0"/>
                <w:lang w:bidi="en-US"/>
              </w:rPr>
              <w:t>MALA</w:t>
            </w:r>
          </w:p>
        </w:tc>
        <w:tc>
          <w:tcPr>
            <w:tcW w:w="2483" w:type="dxa"/>
            <w:tcBorders>
              <w:right w:val="single" w:sz="4" w:space="0" w:color="auto"/>
            </w:tcBorders>
            <w:vAlign w:val="center"/>
          </w:tcPr>
          <w:p w14:paraId="171FE232" w14:textId="77777777" w:rsidR="00F91E09" w:rsidRPr="00265C53" w:rsidRDefault="00F91E09" w:rsidP="00EB27C2">
            <w:pPr>
              <w:jc w:val="center"/>
              <w:rPr>
                <w:rFonts w:ascii="Calibri" w:eastAsia="Times New Roman" w:hAnsi="Calibri" w:cs="Calibri"/>
                <w:bCs/>
                <w:caps/>
                <w:noProof w:val="0"/>
                <w:lang w:bidi="en-US"/>
              </w:rPr>
            </w:pPr>
            <w:r w:rsidRPr="00265C53">
              <w:rPr>
                <w:rFonts w:ascii="Calibri" w:eastAsia="Times New Roman" w:hAnsi="Calibri" w:cs="Calibri"/>
                <w:bCs/>
                <w:caps/>
                <w:noProof w:val="0"/>
                <w:lang w:bidi="en-US"/>
              </w:rPr>
              <w:t>iV</w:t>
            </w:r>
          </w:p>
        </w:tc>
        <w:tc>
          <w:tcPr>
            <w:tcW w:w="1895" w:type="dxa"/>
            <w:vAlign w:val="center"/>
          </w:tcPr>
          <w:p w14:paraId="3D354D4A" w14:textId="77777777" w:rsidR="00F91E09" w:rsidRPr="00265C53" w:rsidRDefault="00F91E09" w:rsidP="00EB27C2">
            <w:pPr>
              <w:jc w:val="right"/>
              <w:rPr>
                <w:rFonts w:ascii="Calibri" w:eastAsia="Times New Roman" w:hAnsi="Calibri" w:cs="Calibri"/>
                <w:bCs/>
                <w:caps/>
                <w:noProof w:val="0"/>
                <w:lang w:bidi="en-US"/>
              </w:rPr>
            </w:pPr>
            <w:r w:rsidRPr="00265C53">
              <w:rPr>
                <w:rFonts w:ascii="Calibri" w:eastAsia="Times New Roman" w:hAnsi="Calibri" w:cs="Calibri"/>
                <w:bCs/>
                <w:noProof w:val="0"/>
                <w:lang w:bidi="en-US"/>
              </w:rPr>
              <w:t>3565,58 ha</w:t>
            </w:r>
          </w:p>
        </w:tc>
      </w:tr>
      <w:tr w:rsidR="00F91E09" w:rsidRPr="00265C53" w14:paraId="037C0E89" w14:textId="77777777" w:rsidTr="00EB27C2">
        <w:trPr>
          <w:trHeight w:val="397"/>
          <w:jc w:val="center"/>
        </w:trPr>
        <w:tc>
          <w:tcPr>
            <w:tcW w:w="2751" w:type="dxa"/>
            <w:vMerge/>
            <w:vAlign w:val="center"/>
          </w:tcPr>
          <w:p w14:paraId="5AEE1E3C" w14:textId="77777777" w:rsidR="00F91E09" w:rsidRPr="00265C53" w:rsidRDefault="00F91E09" w:rsidP="00EB27C2">
            <w:pPr>
              <w:jc w:val="both"/>
              <w:rPr>
                <w:rFonts w:ascii="Calibri" w:eastAsia="Times New Roman" w:hAnsi="Calibri" w:cs="Calibri"/>
                <w:bCs/>
                <w:caps/>
                <w:noProof w:val="0"/>
                <w:lang w:bidi="en-US"/>
              </w:rPr>
            </w:pPr>
          </w:p>
        </w:tc>
        <w:tc>
          <w:tcPr>
            <w:tcW w:w="1819" w:type="dxa"/>
            <w:shd w:val="clear" w:color="auto" w:fill="F2F2F2"/>
            <w:vAlign w:val="center"/>
          </w:tcPr>
          <w:p w14:paraId="7C0ABA43" w14:textId="77777777" w:rsidR="00F91E09" w:rsidRPr="00265C53" w:rsidRDefault="00F91E09" w:rsidP="00EB27C2">
            <w:pPr>
              <w:jc w:val="both"/>
              <w:rPr>
                <w:rFonts w:ascii="Calibri" w:eastAsia="Times New Roman" w:hAnsi="Calibri" w:cs="Calibri"/>
                <w:bCs/>
                <w:caps/>
                <w:noProof w:val="0"/>
                <w:lang w:bidi="en-US"/>
              </w:rPr>
            </w:pPr>
            <w:r w:rsidRPr="00265C53">
              <w:rPr>
                <w:rFonts w:ascii="Calibri" w:eastAsia="Times New Roman" w:hAnsi="Calibri" w:cs="Calibri"/>
                <w:bCs/>
                <w:caps/>
                <w:noProof w:val="0"/>
                <w:lang w:bidi="en-US"/>
              </w:rPr>
              <w:t>UKUPNO</w:t>
            </w:r>
          </w:p>
        </w:tc>
        <w:tc>
          <w:tcPr>
            <w:tcW w:w="2483" w:type="dxa"/>
            <w:tcBorders>
              <w:right w:val="single" w:sz="4" w:space="0" w:color="auto"/>
            </w:tcBorders>
            <w:shd w:val="clear" w:color="auto" w:fill="F2F2F2"/>
            <w:vAlign w:val="center"/>
          </w:tcPr>
          <w:p w14:paraId="42988DB5" w14:textId="77777777" w:rsidR="00F91E09" w:rsidRPr="00265C53" w:rsidRDefault="00F91E09" w:rsidP="00EB27C2">
            <w:pPr>
              <w:jc w:val="center"/>
              <w:rPr>
                <w:rFonts w:ascii="Calibri" w:eastAsia="Times New Roman" w:hAnsi="Calibri" w:cs="Calibri"/>
                <w:bCs/>
                <w:caps/>
                <w:noProof w:val="0"/>
                <w:lang w:bidi="en-US"/>
              </w:rPr>
            </w:pPr>
          </w:p>
        </w:tc>
        <w:tc>
          <w:tcPr>
            <w:tcW w:w="1895" w:type="dxa"/>
            <w:shd w:val="clear" w:color="auto" w:fill="F2F2F2"/>
            <w:vAlign w:val="center"/>
          </w:tcPr>
          <w:p w14:paraId="71812BD9" w14:textId="77777777" w:rsidR="00F91E09" w:rsidRPr="00265C53" w:rsidRDefault="00F91E09" w:rsidP="00EB27C2">
            <w:pPr>
              <w:jc w:val="right"/>
              <w:rPr>
                <w:rFonts w:ascii="Calibri" w:eastAsia="Times New Roman" w:hAnsi="Calibri" w:cs="Calibri"/>
                <w:bCs/>
                <w:caps/>
                <w:noProof w:val="0"/>
                <w:lang w:bidi="en-US"/>
              </w:rPr>
            </w:pPr>
            <w:r w:rsidRPr="00265C53">
              <w:rPr>
                <w:rFonts w:ascii="Calibri" w:eastAsia="Times New Roman" w:hAnsi="Calibri" w:cs="Calibri"/>
                <w:bCs/>
                <w:caps/>
                <w:noProof w:val="0"/>
                <w:lang w:bidi="en-US"/>
              </w:rPr>
              <w:t xml:space="preserve">4579,90 </w:t>
            </w:r>
            <w:r w:rsidRPr="00265C53">
              <w:rPr>
                <w:rFonts w:ascii="Calibri" w:eastAsia="Times New Roman" w:hAnsi="Calibri" w:cs="Calibri"/>
                <w:bCs/>
                <w:noProof w:val="0"/>
                <w:lang w:bidi="en-US"/>
              </w:rPr>
              <w:t>ha</w:t>
            </w:r>
          </w:p>
        </w:tc>
      </w:tr>
      <w:tr w:rsidR="00F91E09" w:rsidRPr="00265C53" w14:paraId="5E38EB30" w14:textId="77777777" w:rsidTr="00EB27C2">
        <w:trPr>
          <w:trHeight w:val="397"/>
          <w:jc w:val="center"/>
        </w:trPr>
        <w:tc>
          <w:tcPr>
            <w:tcW w:w="2751" w:type="dxa"/>
            <w:vMerge w:val="restart"/>
            <w:vAlign w:val="center"/>
          </w:tcPr>
          <w:p w14:paraId="4946440F" w14:textId="77777777" w:rsidR="00F91E09" w:rsidRPr="00265C53" w:rsidRDefault="00F91E09" w:rsidP="00EB27C2">
            <w:pPr>
              <w:jc w:val="both"/>
              <w:rPr>
                <w:rFonts w:ascii="Calibri" w:eastAsia="Times New Roman" w:hAnsi="Calibri" w:cs="Calibri"/>
                <w:bCs/>
                <w:caps/>
                <w:noProof w:val="0"/>
                <w:lang w:bidi="en-US"/>
              </w:rPr>
            </w:pPr>
            <w:r w:rsidRPr="00265C53">
              <w:rPr>
                <w:rFonts w:ascii="Calibri" w:eastAsia="Times New Roman" w:hAnsi="Calibri" w:cs="Calibri"/>
                <w:bCs/>
                <w:caps/>
                <w:noProof w:val="0"/>
                <w:lang w:bidi="en-US"/>
              </w:rPr>
              <w:t>Istočni Psunj</w:t>
            </w:r>
          </w:p>
        </w:tc>
        <w:tc>
          <w:tcPr>
            <w:tcW w:w="1819" w:type="dxa"/>
            <w:vAlign w:val="center"/>
          </w:tcPr>
          <w:p w14:paraId="27ADC652" w14:textId="77777777" w:rsidR="00F91E09" w:rsidRPr="00265C53" w:rsidRDefault="00F91E09" w:rsidP="00EB27C2">
            <w:pPr>
              <w:jc w:val="both"/>
              <w:rPr>
                <w:rFonts w:ascii="Calibri" w:eastAsia="Times New Roman" w:hAnsi="Calibri" w:cs="Calibri"/>
                <w:bCs/>
                <w:caps/>
                <w:noProof w:val="0"/>
                <w:lang w:bidi="en-US"/>
              </w:rPr>
            </w:pPr>
            <w:r w:rsidRPr="00265C53">
              <w:rPr>
                <w:rFonts w:ascii="Calibri" w:eastAsia="Times New Roman" w:hAnsi="Calibri" w:cs="Calibri"/>
                <w:bCs/>
                <w:caps/>
                <w:noProof w:val="0"/>
                <w:lang w:bidi="en-US"/>
              </w:rPr>
              <w:t xml:space="preserve">Veoma velika </w:t>
            </w:r>
          </w:p>
        </w:tc>
        <w:tc>
          <w:tcPr>
            <w:tcW w:w="2483" w:type="dxa"/>
            <w:tcBorders>
              <w:right w:val="single" w:sz="4" w:space="0" w:color="auto"/>
            </w:tcBorders>
            <w:vAlign w:val="center"/>
          </w:tcPr>
          <w:p w14:paraId="509E0D95" w14:textId="77777777" w:rsidR="00F91E09" w:rsidRPr="00265C53" w:rsidRDefault="00F91E09" w:rsidP="00EB27C2">
            <w:pPr>
              <w:jc w:val="center"/>
              <w:rPr>
                <w:rFonts w:ascii="Calibri" w:eastAsia="Times New Roman" w:hAnsi="Calibri" w:cs="Calibri"/>
                <w:bCs/>
                <w:caps/>
                <w:noProof w:val="0"/>
                <w:lang w:bidi="en-US"/>
              </w:rPr>
            </w:pPr>
            <w:r w:rsidRPr="00265C53">
              <w:rPr>
                <w:rFonts w:ascii="Calibri" w:eastAsia="Times New Roman" w:hAnsi="Calibri" w:cs="Calibri"/>
                <w:bCs/>
                <w:caps/>
                <w:noProof w:val="0"/>
                <w:lang w:bidi="en-US"/>
              </w:rPr>
              <w:t>I</w:t>
            </w:r>
          </w:p>
        </w:tc>
        <w:tc>
          <w:tcPr>
            <w:tcW w:w="1895" w:type="dxa"/>
            <w:vAlign w:val="center"/>
          </w:tcPr>
          <w:p w14:paraId="5A7BE624" w14:textId="77777777" w:rsidR="00F91E09" w:rsidRPr="00265C53" w:rsidRDefault="00F91E09" w:rsidP="00EB27C2">
            <w:pPr>
              <w:jc w:val="center"/>
              <w:rPr>
                <w:rFonts w:ascii="Calibri" w:eastAsia="Times New Roman" w:hAnsi="Calibri" w:cs="Calibri"/>
                <w:bCs/>
                <w:caps/>
                <w:noProof w:val="0"/>
                <w:lang w:bidi="en-US"/>
              </w:rPr>
            </w:pPr>
          </w:p>
        </w:tc>
      </w:tr>
      <w:tr w:rsidR="00F91E09" w:rsidRPr="00265C53" w14:paraId="0289D4C5" w14:textId="77777777" w:rsidTr="00EB27C2">
        <w:trPr>
          <w:trHeight w:val="397"/>
          <w:jc w:val="center"/>
        </w:trPr>
        <w:tc>
          <w:tcPr>
            <w:tcW w:w="2751" w:type="dxa"/>
            <w:vMerge/>
            <w:vAlign w:val="center"/>
          </w:tcPr>
          <w:p w14:paraId="48A370CC" w14:textId="77777777" w:rsidR="00F91E09" w:rsidRPr="00265C53" w:rsidRDefault="00F91E09" w:rsidP="00EB27C2">
            <w:pPr>
              <w:jc w:val="both"/>
              <w:rPr>
                <w:rFonts w:ascii="Calibri" w:eastAsia="Times New Roman" w:hAnsi="Calibri" w:cs="Calibri"/>
                <w:bCs/>
                <w:caps/>
                <w:noProof w:val="0"/>
                <w:lang w:bidi="en-US"/>
              </w:rPr>
            </w:pPr>
          </w:p>
        </w:tc>
        <w:tc>
          <w:tcPr>
            <w:tcW w:w="1819" w:type="dxa"/>
            <w:vAlign w:val="center"/>
          </w:tcPr>
          <w:p w14:paraId="412B0C37" w14:textId="77777777" w:rsidR="00F91E09" w:rsidRPr="00265C53" w:rsidRDefault="00F91E09" w:rsidP="00EB27C2">
            <w:pPr>
              <w:jc w:val="both"/>
              <w:rPr>
                <w:rFonts w:ascii="Calibri" w:eastAsia="Times New Roman" w:hAnsi="Calibri" w:cs="Calibri"/>
                <w:bCs/>
                <w:caps/>
                <w:noProof w:val="0"/>
                <w:lang w:bidi="en-US"/>
              </w:rPr>
            </w:pPr>
            <w:r w:rsidRPr="00265C53">
              <w:rPr>
                <w:rFonts w:ascii="Calibri" w:eastAsia="Times New Roman" w:hAnsi="Calibri" w:cs="Calibri"/>
                <w:bCs/>
                <w:caps/>
                <w:noProof w:val="0"/>
                <w:lang w:bidi="en-US"/>
              </w:rPr>
              <w:t>Velika</w:t>
            </w:r>
          </w:p>
        </w:tc>
        <w:tc>
          <w:tcPr>
            <w:tcW w:w="2483" w:type="dxa"/>
            <w:tcBorders>
              <w:right w:val="single" w:sz="4" w:space="0" w:color="auto"/>
            </w:tcBorders>
            <w:vAlign w:val="center"/>
          </w:tcPr>
          <w:p w14:paraId="2B80661C" w14:textId="77777777" w:rsidR="00F91E09" w:rsidRPr="00265C53" w:rsidRDefault="00F91E09" w:rsidP="00EB27C2">
            <w:pPr>
              <w:jc w:val="center"/>
              <w:rPr>
                <w:rFonts w:ascii="Calibri" w:eastAsia="Times New Roman" w:hAnsi="Calibri" w:cs="Calibri"/>
                <w:bCs/>
                <w:caps/>
                <w:noProof w:val="0"/>
                <w:lang w:bidi="en-US"/>
              </w:rPr>
            </w:pPr>
            <w:r w:rsidRPr="00265C53">
              <w:rPr>
                <w:rFonts w:ascii="Calibri" w:eastAsia="Times New Roman" w:hAnsi="Calibri" w:cs="Calibri"/>
                <w:bCs/>
                <w:caps/>
                <w:noProof w:val="0"/>
                <w:lang w:bidi="en-US"/>
              </w:rPr>
              <w:t>II</w:t>
            </w:r>
          </w:p>
        </w:tc>
        <w:tc>
          <w:tcPr>
            <w:tcW w:w="1895" w:type="dxa"/>
            <w:vAlign w:val="center"/>
          </w:tcPr>
          <w:p w14:paraId="77DA08A0" w14:textId="77777777" w:rsidR="00F91E09" w:rsidRPr="00265C53" w:rsidRDefault="00F91E09" w:rsidP="00EB27C2">
            <w:pPr>
              <w:jc w:val="center"/>
              <w:rPr>
                <w:rFonts w:ascii="Calibri" w:eastAsia="Times New Roman" w:hAnsi="Calibri" w:cs="Calibri"/>
                <w:bCs/>
                <w:caps/>
                <w:noProof w:val="0"/>
                <w:lang w:bidi="en-US"/>
              </w:rPr>
            </w:pPr>
          </w:p>
        </w:tc>
      </w:tr>
      <w:tr w:rsidR="00F91E09" w:rsidRPr="00265C53" w14:paraId="2BFBF3C5" w14:textId="77777777" w:rsidTr="00EB27C2">
        <w:trPr>
          <w:trHeight w:val="397"/>
          <w:jc w:val="center"/>
        </w:trPr>
        <w:tc>
          <w:tcPr>
            <w:tcW w:w="2751" w:type="dxa"/>
            <w:vMerge/>
            <w:vAlign w:val="center"/>
          </w:tcPr>
          <w:p w14:paraId="7CB439BE" w14:textId="77777777" w:rsidR="00F91E09" w:rsidRPr="00265C53" w:rsidRDefault="00F91E09" w:rsidP="00EB27C2">
            <w:pPr>
              <w:jc w:val="both"/>
              <w:rPr>
                <w:rFonts w:ascii="Calibri" w:eastAsia="Times New Roman" w:hAnsi="Calibri" w:cs="Calibri"/>
                <w:bCs/>
                <w:caps/>
                <w:noProof w:val="0"/>
                <w:lang w:bidi="en-US"/>
              </w:rPr>
            </w:pPr>
          </w:p>
        </w:tc>
        <w:tc>
          <w:tcPr>
            <w:tcW w:w="1819" w:type="dxa"/>
            <w:vAlign w:val="center"/>
          </w:tcPr>
          <w:p w14:paraId="2918265D" w14:textId="77777777" w:rsidR="00F91E09" w:rsidRPr="00265C53" w:rsidRDefault="00F91E09" w:rsidP="00EB27C2">
            <w:pPr>
              <w:jc w:val="both"/>
              <w:rPr>
                <w:rFonts w:ascii="Calibri" w:eastAsia="Times New Roman" w:hAnsi="Calibri" w:cs="Calibri"/>
                <w:bCs/>
                <w:caps/>
                <w:noProof w:val="0"/>
                <w:lang w:bidi="en-US"/>
              </w:rPr>
            </w:pPr>
            <w:r w:rsidRPr="00265C53">
              <w:rPr>
                <w:rFonts w:ascii="Calibri" w:eastAsia="Times New Roman" w:hAnsi="Calibri" w:cs="Calibri"/>
                <w:bCs/>
                <w:caps/>
                <w:noProof w:val="0"/>
                <w:lang w:bidi="en-US"/>
              </w:rPr>
              <w:t xml:space="preserve">Srednja </w:t>
            </w:r>
          </w:p>
        </w:tc>
        <w:tc>
          <w:tcPr>
            <w:tcW w:w="2483" w:type="dxa"/>
            <w:tcBorders>
              <w:right w:val="single" w:sz="4" w:space="0" w:color="auto"/>
            </w:tcBorders>
            <w:vAlign w:val="center"/>
          </w:tcPr>
          <w:p w14:paraId="1E847D67" w14:textId="77777777" w:rsidR="00F91E09" w:rsidRPr="00265C53" w:rsidRDefault="00F91E09" w:rsidP="00EB27C2">
            <w:pPr>
              <w:jc w:val="center"/>
              <w:rPr>
                <w:rFonts w:ascii="Calibri" w:eastAsia="Times New Roman" w:hAnsi="Calibri" w:cs="Calibri"/>
                <w:bCs/>
                <w:caps/>
                <w:noProof w:val="0"/>
                <w:lang w:bidi="en-US"/>
              </w:rPr>
            </w:pPr>
            <w:r w:rsidRPr="00265C53">
              <w:rPr>
                <w:rFonts w:ascii="Calibri" w:eastAsia="Times New Roman" w:hAnsi="Calibri" w:cs="Calibri"/>
                <w:bCs/>
                <w:caps/>
                <w:noProof w:val="0"/>
                <w:lang w:bidi="en-US"/>
              </w:rPr>
              <w:t>III</w:t>
            </w:r>
          </w:p>
        </w:tc>
        <w:tc>
          <w:tcPr>
            <w:tcW w:w="1895" w:type="dxa"/>
            <w:vAlign w:val="center"/>
          </w:tcPr>
          <w:p w14:paraId="5BCB940F" w14:textId="77777777" w:rsidR="00F91E09" w:rsidRPr="00265C53" w:rsidRDefault="00F91E09" w:rsidP="00EB27C2">
            <w:pPr>
              <w:jc w:val="right"/>
              <w:rPr>
                <w:rFonts w:ascii="Calibri" w:eastAsia="Times New Roman" w:hAnsi="Calibri" w:cs="Calibri"/>
                <w:bCs/>
                <w:caps/>
                <w:noProof w:val="0"/>
                <w:lang w:bidi="en-US"/>
              </w:rPr>
            </w:pPr>
            <w:r w:rsidRPr="00265C53">
              <w:rPr>
                <w:rFonts w:ascii="Calibri" w:eastAsia="Times New Roman" w:hAnsi="Calibri" w:cs="Calibri"/>
                <w:bCs/>
                <w:noProof w:val="0"/>
                <w:lang w:bidi="en-US"/>
              </w:rPr>
              <w:t>411,88 ha</w:t>
            </w:r>
          </w:p>
        </w:tc>
      </w:tr>
      <w:tr w:rsidR="00F91E09" w:rsidRPr="00265C53" w14:paraId="0472FC57" w14:textId="77777777" w:rsidTr="00EB27C2">
        <w:trPr>
          <w:trHeight w:val="397"/>
          <w:jc w:val="center"/>
        </w:trPr>
        <w:tc>
          <w:tcPr>
            <w:tcW w:w="2751" w:type="dxa"/>
            <w:vMerge/>
            <w:vAlign w:val="center"/>
          </w:tcPr>
          <w:p w14:paraId="7BC38AC1" w14:textId="77777777" w:rsidR="00F91E09" w:rsidRPr="00265C53" w:rsidRDefault="00F91E09" w:rsidP="00EB27C2">
            <w:pPr>
              <w:jc w:val="both"/>
              <w:rPr>
                <w:rFonts w:ascii="Calibri" w:eastAsia="Times New Roman" w:hAnsi="Calibri" w:cs="Calibri"/>
                <w:bCs/>
                <w:caps/>
                <w:noProof w:val="0"/>
                <w:lang w:bidi="en-US"/>
              </w:rPr>
            </w:pPr>
          </w:p>
        </w:tc>
        <w:tc>
          <w:tcPr>
            <w:tcW w:w="1819" w:type="dxa"/>
            <w:vAlign w:val="center"/>
          </w:tcPr>
          <w:p w14:paraId="17AF052D" w14:textId="77777777" w:rsidR="00F91E09" w:rsidRPr="00265C53" w:rsidRDefault="00F91E09" w:rsidP="00EB27C2">
            <w:pPr>
              <w:jc w:val="both"/>
              <w:rPr>
                <w:rFonts w:ascii="Calibri" w:eastAsia="Times New Roman" w:hAnsi="Calibri" w:cs="Calibri"/>
                <w:bCs/>
                <w:caps/>
                <w:noProof w:val="0"/>
                <w:lang w:bidi="en-US"/>
              </w:rPr>
            </w:pPr>
            <w:r w:rsidRPr="00265C53">
              <w:rPr>
                <w:rFonts w:ascii="Calibri" w:eastAsia="Times New Roman" w:hAnsi="Calibri" w:cs="Calibri"/>
                <w:bCs/>
                <w:caps/>
                <w:noProof w:val="0"/>
                <w:lang w:bidi="en-US"/>
              </w:rPr>
              <w:t>Mala</w:t>
            </w:r>
          </w:p>
        </w:tc>
        <w:tc>
          <w:tcPr>
            <w:tcW w:w="2483" w:type="dxa"/>
            <w:tcBorders>
              <w:right w:val="single" w:sz="4" w:space="0" w:color="auto"/>
            </w:tcBorders>
            <w:vAlign w:val="center"/>
          </w:tcPr>
          <w:p w14:paraId="30665AF4" w14:textId="77777777" w:rsidR="00F91E09" w:rsidRPr="00265C53" w:rsidRDefault="00F91E09" w:rsidP="00EB27C2">
            <w:pPr>
              <w:jc w:val="center"/>
              <w:rPr>
                <w:rFonts w:ascii="Calibri" w:eastAsia="Times New Roman" w:hAnsi="Calibri" w:cs="Calibri"/>
                <w:bCs/>
                <w:caps/>
                <w:noProof w:val="0"/>
                <w:lang w:bidi="en-US"/>
              </w:rPr>
            </w:pPr>
            <w:r w:rsidRPr="00265C53">
              <w:rPr>
                <w:rFonts w:ascii="Calibri" w:eastAsia="Times New Roman" w:hAnsi="Calibri" w:cs="Calibri"/>
                <w:bCs/>
                <w:caps/>
                <w:noProof w:val="0"/>
                <w:lang w:bidi="en-US"/>
              </w:rPr>
              <w:t>IV</w:t>
            </w:r>
          </w:p>
        </w:tc>
        <w:tc>
          <w:tcPr>
            <w:tcW w:w="1895" w:type="dxa"/>
            <w:vAlign w:val="center"/>
          </w:tcPr>
          <w:p w14:paraId="61BC00AE" w14:textId="77777777" w:rsidR="00F91E09" w:rsidRPr="00265C53" w:rsidRDefault="00F91E09" w:rsidP="00EB27C2">
            <w:pPr>
              <w:jc w:val="right"/>
              <w:rPr>
                <w:rFonts w:ascii="Calibri" w:eastAsia="Times New Roman" w:hAnsi="Calibri" w:cs="Calibri"/>
                <w:bCs/>
                <w:caps/>
                <w:noProof w:val="0"/>
                <w:lang w:bidi="en-US"/>
              </w:rPr>
            </w:pPr>
            <w:r w:rsidRPr="00265C53">
              <w:rPr>
                <w:rFonts w:ascii="Calibri" w:eastAsia="Times New Roman" w:hAnsi="Calibri" w:cs="Calibri"/>
                <w:bCs/>
                <w:noProof w:val="0"/>
                <w:lang w:bidi="en-US"/>
              </w:rPr>
              <w:t>2443,60 ha</w:t>
            </w:r>
          </w:p>
        </w:tc>
      </w:tr>
      <w:tr w:rsidR="00F91E09" w:rsidRPr="00265C53" w14:paraId="7F2A46F3" w14:textId="77777777" w:rsidTr="00EB27C2">
        <w:trPr>
          <w:trHeight w:val="397"/>
          <w:jc w:val="center"/>
        </w:trPr>
        <w:tc>
          <w:tcPr>
            <w:tcW w:w="2751" w:type="dxa"/>
            <w:vMerge/>
            <w:vAlign w:val="center"/>
          </w:tcPr>
          <w:p w14:paraId="4A474303" w14:textId="77777777" w:rsidR="00F91E09" w:rsidRPr="00265C53" w:rsidRDefault="00F91E09" w:rsidP="00EB27C2">
            <w:pPr>
              <w:jc w:val="both"/>
              <w:rPr>
                <w:rFonts w:ascii="Calibri" w:eastAsia="Times New Roman" w:hAnsi="Calibri" w:cs="Calibri"/>
                <w:bCs/>
                <w:caps/>
                <w:noProof w:val="0"/>
                <w:lang w:bidi="en-US"/>
              </w:rPr>
            </w:pPr>
          </w:p>
        </w:tc>
        <w:tc>
          <w:tcPr>
            <w:tcW w:w="1819" w:type="dxa"/>
            <w:shd w:val="clear" w:color="auto" w:fill="F2F2F2"/>
            <w:vAlign w:val="center"/>
          </w:tcPr>
          <w:p w14:paraId="2AE2A6C7" w14:textId="77777777" w:rsidR="00F91E09" w:rsidRPr="00265C53" w:rsidRDefault="00F91E09" w:rsidP="00EB27C2">
            <w:pPr>
              <w:jc w:val="both"/>
              <w:rPr>
                <w:rFonts w:ascii="Calibri" w:eastAsia="Times New Roman" w:hAnsi="Calibri" w:cs="Calibri"/>
                <w:bCs/>
                <w:caps/>
                <w:noProof w:val="0"/>
                <w:lang w:bidi="en-US"/>
              </w:rPr>
            </w:pPr>
            <w:r w:rsidRPr="00265C53">
              <w:rPr>
                <w:rFonts w:ascii="Calibri" w:eastAsia="Times New Roman" w:hAnsi="Calibri" w:cs="Calibri"/>
                <w:bCs/>
                <w:caps/>
                <w:noProof w:val="0"/>
                <w:lang w:bidi="en-US"/>
              </w:rPr>
              <w:t>UKUPNO</w:t>
            </w:r>
          </w:p>
        </w:tc>
        <w:tc>
          <w:tcPr>
            <w:tcW w:w="2483" w:type="dxa"/>
            <w:tcBorders>
              <w:right w:val="single" w:sz="4" w:space="0" w:color="auto"/>
            </w:tcBorders>
            <w:shd w:val="clear" w:color="auto" w:fill="F2F2F2"/>
            <w:vAlign w:val="center"/>
          </w:tcPr>
          <w:p w14:paraId="5424EE38" w14:textId="77777777" w:rsidR="00F91E09" w:rsidRPr="00265C53" w:rsidRDefault="00F91E09" w:rsidP="00EB27C2">
            <w:pPr>
              <w:jc w:val="center"/>
              <w:rPr>
                <w:rFonts w:ascii="Calibri" w:eastAsia="Times New Roman" w:hAnsi="Calibri" w:cs="Calibri"/>
                <w:bCs/>
                <w:caps/>
                <w:noProof w:val="0"/>
                <w:lang w:bidi="en-US"/>
              </w:rPr>
            </w:pPr>
          </w:p>
        </w:tc>
        <w:tc>
          <w:tcPr>
            <w:tcW w:w="1895" w:type="dxa"/>
            <w:shd w:val="clear" w:color="auto" w:fill="F2F2F2"/>
            <w:vAlign w:val="center"/>
          </w:tcPr>
          <w:p w14:paraId="27D3B097" w14:textId="77777777" w:rsidR="00F91E09" w:rsidRPr="00265C53" w:rsidRDefault="00F91E09" w:rsidP="00EB27C2">
            <w:pPr>
              <w:jc w:val="right"/>
              <w:rPr>
                <w:rFonts w:ascii="Calibri" w:eastAsia="Times New Roman" w:hAnsi="Calibri" w:cs="Calibri"/>
                <w:bCs/>
                <w:caps/>
                <w:noProof w:val="0"/>
                <w:lang w:bidi="en-US"/>
              </w:rPr>
            </w:pPr>
            <w:r w:rsidRPr="00265C53">
              <w:rPr>
                <w:rFonts w:ascii="Calibri" w:eastAsia="Times New Roman" w:hAnsi="Calibri" w:cs="Calibri"/>
                <w:bCs/>
                <w:noProof w:val="0"/>
                <w:lang w:bidi="en-US"/>
              </w:rPr>
              <w:t>2855,48 ha</w:t>
            </w:r>
          </w:p>
        </w:tc>
      </w:tr>
      <w:tr w:rsidR="00F91E09" w:rsidRPr="00265C53" w14:paraId="11B919A1" w14:textId="77777777" w:rsidTr="00EB27C2">
        <w:trPr>
          <w:trHeight w:val="397"/>
          <w:jc w:val="center"/>
        </w:trPr>
        <w:tc>
          <w:tcPr>
            <w:tcW w:w="2751" w:type="dxa"/>
            <w:vMerge w:val="restart"/>
            <w:vAlign w:val="center"/>
          </w:tcPr>
          <w:p w14:paraId="13F0DE07" w14:textId="77777777" w:rsidR="00F91E09" w:rsidRPr="00265C53" w:rsidRDefault="00F91E09" w:rsidP="00EB27C2">
            <w:pPr>
              <w:jc w:val="both"/>
              <w:rPr>
                <w:rFonts w:ascii="Calibri" w:eastAsia="Times New Roman" w:hAnsi="Calibri" w:cs="Calibri"/>
                <w:bCs/>
                <w:caps/>
                <w:noProof w:val="0"/>
                <w:lang w:bidi="en-US"/>
              </w:rPr>
            </w:pPr>
            <w:r w:rsidRPr="00265C53">
              <w:rPr>
                <w:rFonts w:ascii="Calibri" w:eastAsia="Times New Roman" w:hAnsi="Calibri" w:cs="Calibri"/>
                <w:bCs/>
                <w:caps/>
                <w:noProof w:val="0"/>
                <w:lang w:bidi="en-US"/>
              </w:rPr>
              <w:t>Poljadijske šume</w:t>
            </w:r>
          </w:p>
        </w:tc>
        <w:tc>
          <w:tcPr>
            <w:tcW w:w="1819" w:type="dxa"/>
            <w:vAlign w:val="center"/>
          </w:tcPr>
          <w:p w14:paraId="1A826EDD" w14:textId="77777777" w:rsidR="00F91E09" w:rsidRPr="00265C53" w:rsidRDefault="00F91E09" w:rsidP="00EB27C2">
            <w:pPr>
              <w:jc w:val="both"/>
              <w:rPr>
                <w:rFonts w:ascii="Calibri" w:eastAsia="Times New Roman" w:hAnsi="Calibri" w:cs="Calibri"/>
                <w:bCs/>
                <w:caps/>
                <w:noProof w:val="0"/>
                <w:lang w:bidi="en-US"/>
              </w:rPr>
            </w:pPr>
            <w:r w:rsidRPr="00265C53">
              <w:rPr>
                <w:rFonts w:ascii="Calibri" w:eastAsia="Times New Roman" w:hAnsi="Calibri" w:cs="Calibri"/>
                <w:bCs/>
                <w:caps/>
                <w:noProof w:val="0"/>
                <w:lang w:bidi="en-US"/>
              </w:rPr>
              <w:t xml:space="preserve">Veoma velika </w:t>
            </w:r>
          </w:p>
        </w:tc>
        <w:tc>
          <w:tcPr>
            <w:tcW w:w="2483" w:type="dxa"/>
            <w:tcBorders>
              <w:right w:val="single" w:sz="4" w:space="0" w:color="auto"/>
            </w:tcBorders>
            <w:vAlign w:val="center"/>
          </w:tcPr>
          <w:p w14:paraId="18E3D03B" w14:textId="77777777" w:rsidR="00F91E09" w:rsidRPr="00265C53" w:rsidRDefault="00F91E09" w:rsidP="00EB27C2">
            <w:pPr>
              <w:jc w:val="center"/>
              <w:rPr>
                <w:rFonts w:ascii="Calibri" w:eastAsia="Times New Roman" w:hAnsi="Calibri" w:cs="Calibri"/>
                <w:bCs/>
                <w:caps/>
                <w:noProof w:val="0"/>
                <w:lang w:bidi="en-US"/>
              </w:rPr>
            </w:pPr>
            <w:r w:rsidRPr="00265C53">
              <w:rPr>
                <w:rFonts w:ascii="Calibri" w:eastAsia="Times New Roman" w:hAnsi="Calibri" w:cs="Calibri"/>
                <w:bCs/>
                <w:caps/>
                <w:noProof w:val="0"/>
                <w:lang w:bidi="en-US"/>
              </w:rPr>
              <w:t>I</w:t>
            </w:r>
          </w:p>
        </w:tc>
        <w:tc>
          <w:tcPr>
            <w:tcW w:w="1895" w:type="dxa"/>
            <w:vAlign w:val="center"/>
          </w:tcPr>
          <w:p w14:paraId="76B826E5" w14:textId="77777777" w:rsidR="00F91E09" w:rsidRPr="00265C53" w:rsidRDefault="00F91E09" w:rsidP="00EB27C2">
            <w:pPr>
              <w:jc w:val="center"/>
              <w:rPr>
                <w:rFonts w:ascii="Calibri" w:eastAsia="Times New Roman" w:hAnsi="Calibri" w:cs="Calibri"/>
                <w:bCs/>
                <w:caps/>
                <w:noProof w:val="0"/>
                <w:lang w:bidi="en-US"/>
              </w:rPr>
            </w:pPr>
          </w:p>
        </w:tc>
      </w:tr>
      <w:tr w:rsidR="00F91E09" w:rsidRPr="00265C53" w14:paraId="7AF1C073" w14:textId="77777777" w:rsidTr="00EB27C2">
        <w:trPr>
          <w:trHeight w:val="397"/>
          <w:jc w:val="center"/>
        </w:trPr>
        <w:tc>
          <w:tcPr>
            <w:tcW w:w="2751" w:type="dxa"/>
            <w:vMerge/>
            <w:vAlign w:val="center"/>
          </w:tcPr>
          <w:p w14:paraId="0518E17A" w14:textId="77777777" w:rsidR="00F91E09" w:rsidRPr="00265C53" w:rsidRDefault="00F91E09" w:rsidP="00EB27C2">
            <w:pPr>
              <w:jc w:val="both"/>
              <w:rPr>
                <w:rFonts w:ascii="Calibri" w:eastAsia="Times New Roman" w:hAnsi="Calibri" w:cs="Calibri"/>
                <w:bCs/>
                <w:caps/>
                <w:noProof w:val="0"/>
                <w:lang w:bidi="en-US"/>
              </w:rPr>
            </w:pPr>
          </w:p>
        </w:tc>
        <w:tc>
          <w:tcPr>
            <w:tcW w:w="1819" w:type="dxa"/>
            <w:vAlign w:val="center"/>
          </w:tcPr>
          <w:p w14:paraId="268EAA56" w14:textId="77777777" w:rsidR="00F91E09" w:rsidRPr="00265C53" w:rsidRDefault="00F91E09" w:rsidP="00EB27C2">
            <w:pPr>
              <w:jc w:val="both"/>
              <w:rPr>
                <w:rFonts w:ascii="Calibri" w:eastAsia="Times New Roman" w:hAnsi="Calibri" w:cs="Calibri"/>
                <w:bCs/>
                <w:caps/>
                <w:noProof w:val="0"/>
                <w:lang w:bidi="en-US"/>
              </w:rPr>
            </w:pPr>
            <w:r w:rsidRPr="00265C53">
              <w:rPr>
                <w:rFonts w:ascii="Calibri" w:eastAsia="Times New Roman" w:hAnsi="Calibri" w:cs="Calibri"/>
                <w:bCs/>
                <w:caps/>
                <w:noProof w:val="0"/>
                <w:lang w:bidi="en-US"/>
              </w:rPr>
              <w:t>Velika</w:t>
            </w:r>
          </w:p>
        </w:tc>
        <w:tc>
          <w:tcPr>
            <w:tcW w:w="2483" w:type="dxa"/>
            <w:tcBorders>
              <w:right w:val="single" w:sz="4" w:space="0" w:color="auto"/>
            </w:tcBorders>
            <w:vAlign w:val="center"/>
          </w:tcPr>
          <w:p w14:paraId="4A2974BE" w14:textId="77777777" w:rsidR="00F91E09" w:rsidRPr="00265C53" w:rsidRDefault="00F91E09" w:rsidP="00EB27C2">
            <w:pPr>
              <w:jc w:val="center"/>
              <w:rPr>
                <w:rFonts w:ascii="Calibri" w:eastAsia="Times New Roman" w:hAnsi="Calibri" w:cs="Calibri"/>
                <w:bCs/>
                <w:caps/>
                <w:noProof w:val="0"/>
                <w:lang w:bidi="en-US"/>
              </w:rPr>
            </w:pPr>
            <w:r w:rsidRPr="00265C53">
              <w:rPr>
                <w:rFonts w:ascii="Calibri" w:eastAsia="Times New Roman" w:hAnsi="Calibri" w:cs="Calibri"/>
                <w:bCs/>
                <w:caps/>
                <w:noProof w:val="0"/>
                <w:lang w:bidi="en-US"/>
              </w:rPr>
              <w:t>II</w:t>
            </w:r>
          </w:p>
        </w:tc>
        <w:tc>
          <w:tcPr>
            <w:tcW w:w="1895" w:type="dxa"/>
            <w:vAlign w:val="center"/>
          </w:tcPr>
          <w:p w14:paraId="33706C26" w14:textId="77777777" w:rsidR="00F91E09" w:rsidRPr="00265C53" w:rsidRDefault="00F91E09" w:rsidP="00EB27C2">
            <w:pPr>
              <w:jc w:val="center"/>
              <w:rPr>
                <w:rFonts w:ascii="Calibri" w:eastAsia="Times New Roman" w:hAnsi="Calibri" w:cs="Calibri"/>
                <w:bCs/>
                <w:caps/>
                <w:noProof w:val="0"/>
                <w:lang w:bidi="en-US"/>
              </w:rPr>
            </w:pPr>
          </w:p>
        </w:tc>
      </w:tr>
      <w:tr w:rsidR="00F91E09" w:rsidRPr="00265C53" w14:paraId="35347E26" w14:textId="77777777" w:rsidTr="00EB27C2">
        <w:trPr>
          <w:trHeight w:val="397"/>
          <w:jc w:val="center"/>
        </w:trPr>
        <w:tc>
          <w:tcPr>
            <w:tcW w:w="2751" w:type="dxa"/>
            <w:vMerge/>
            <w:vAlign w:val="center"/>
          </w:tcPr>
          <w:p w14:paraId="2770E308" w14:textId="77777777" w:rsidR="00F91E09" w:rsidRPr="00265C53" w:rsidRDefault="00F91E09" w:rsidP="00EB27C2">
            <w:pPr>
              <w:jc w:val="both"/>
              <w:rPr>
                <w:rFonts w:ascii="Calibri" w:eastAsia="Times New Roman" w:hAnsi="Calibri" w:cs="Calibri"/>
                <w:bCs/>
                <w:caps/>
                <w:noProof w:val="0"/>
                <w:lang w:bidi="en-US"/>
              </w:rPr>
            </w:pPr>
          </w:p>
        </w:tc>
        <w:tc>
          <w:tcPr>
            <w:tcW w:w="1819" w:type="dxa"/>
            <w:vAlign w:val="center"/>
          </w:tcPr>
          <w:p w14:paraId="30C26912" w14:textId="77777777" w:rsidR="00F91E09" w:rsidRPr="00265C53" w:rsidRDefault="00F91E09" w:rsidP="00EB27C2">
            <w:pPr>
              <w:jc w:val="both"/>
              <w:rPr>
                <w:rFonts w:ascii="Calibri" w:eastAsia="Times New Roman" w:hAnsi="Calibri" w:cs="Calibri"/>
                <w:bCs/>
                <w:caps/>
                <w:noProof w:val="0"/>
                <w:lang w:bidi="en-US"/>
              </w:rPr>
            </w:pPr>
            <w:r w:rsidRPr="00265C53">
              <w:rPr>
                <w:rFonts w:ascii="Calibri" w:eastAsia="Times New Roman" w:hAnsi="Calibri" w:cs="Calibri"/>
                <w:bCs/>
                <w:caps/>
                <w:noProof w:val="0"/>
                <w:lang w:bidi="en-US"/>
              </w:rPr>
              <w:t xml:space="preserve">Srednja </w:t>
            </w:r>
          </w:p>
        </w:tc>
        <w:tc>
          <w:tcPr>
            <w:tcW w:w="2483" w:type="dxa"/>
            <w:tcBorders>
              <w:right w:val="single" w:sz="4" w:space="0" w:color="auto"/>
            </w:tcBorders>
            <w:vAlign w:val="center"/>
          </w:tcPr>
          <w:p w14:paraId="2D45B61A" w14:textId="77777777" w:rsidR="00F91E09" w:rsidRPr="00265C53" w:rsidRDefault="00F91E09" w:rsidP="00EB27C2">
            <w:pPr>
              <w:jc w:val="center"/>
              <w:rPr>
                <w:rFonts w:ascii="Calibri" w:eastAsia="Times New Roman" w:hAnsi="Calibri" w:cs="Calibri"/>
                <w:bCs/>
                <w:caps/>
                <w:noProof w:val="0"/>
                <w:lang w:bidi="en-US"/>
              </w:rPr>
            </w:pPr>
            <w:r w:rsidRPr="00265C53">
              <w:rPr>
                <w:rFonts w:ascii="Calibri" w:eastAsia="Times New Roman" w:hAnsi="Calibri" w:cs="Calibri"/>
                <w:bCs/>
                <w:caps/>
                <w:noProof w:val="0"/>
                <w:lang w:bidi="en-US"/>
              </w:rPr>
              <w:t>III</w:t>
            </w:r>
          </w:p>
        </w:tc>
        <w:tc>
          <w:tcPr>
            <w:tcW w:w="1895" w:type="dxa"/>
            <w:vAlign w:val="center"/>
          </w:tcPr>
          <w:p w14:paraId="6667BFC3" w14:textId="77777777" w:rsidR="00F91E09" w:rsidRPr="00265C53" w:rsidRDefault="00F91E09" w:rsidP="00EB27C2">
            <w:pPr>
              <w:jc w:val="right"/>
              <w:rPr>
                <w:rFonts w:ascii="Calibri" w:eastAsia="Times New Roman" w:hAnsi="Calibri" w:cs="Calibri"/>
                <w:bCs/>
                <w:caps/>
                <w:noProof w:val="0"/>
                <w:lang w:bidi="en-US"/>
              </w:rPr>
            </w:pPr>
            <w:r w:rsidRPr="00265C53">
              <w:rPr>
                <w:rFonts w:ascii="Calibri" w:eastAsia="Times New Roman" w:hAnsi="Calibri" w:cs="Calibri"/>
                <w:bCs/>
                <w:noProof w:val="0"/>
                <w:lang w:bidi="en-US"/>
              </w:rPr>
              <w:t>991,38 ha</w:t>
            </w:r>
          </w:p>
        </w:tc>
      </w:tr>
      <w:tr w:rsidR="00F91E09" w:rsidRPr="00265C53" w14:paraId="44C03785" w14:textId="77777777" w:rsidTr="00EB27C2">
        <w:trPr>
          <w:trHeight w:val="397"/>
          <w:jc w:val="center"/>
        </w:trPr>
        <w:tc>
          <w:tcPr>
            <w:tcW w:w="2751" w:type="dxa"/>
            <w:vMerge/>
            <w:vAlign w:val="center"/>
          </w:tcPr>
          <w:p w14:paraId="39D83745" w14:textId="77777777" w:rsidR="00F91E09" w:rsidRPr="00265C53" w:rsidRDefault="00F91E09" w:rsidP="00EB27C2">
            <w:pPr>
              <w:jc w:val="both"/>
              <w:rPr>
                <w:rFonts w:ascii="Calibri" w:eastAsia="Times New Roman" w:hAnsi="Calibri" w:cs="Calibri"/>
                <w:bCs/>
                <w:caps/>
                <w:noProof w:val="0"/>
                <w:lang w:bidi="en-US"/>
              </w:rPr>
            </w:pPr>
          </w:p>
        </w:tc>
        <w:tc>
          <w:tcPr>
            <w:tcW w:w="1819" w:type="dxa"/>
            <w:vAlign w:val="center"/>
          </w:tcPr>
          <w:p w14:paraId="36CD2623" w14:textId="77777777" w:rsidR="00F91E09" w:rsidRPr="00265C53" w:rsidRDefault="00F91E09" w:rsidP="00EB27C2">
            <w:pPr>
              <w:jc w:val="both"/>
              <w:rPr>
                <w:rFonts w:ascii="Calibri" w:eastAsia="Times New Roman" w:hAnsi="Calibri" w:cs="Calibri"/>
                <w:bCs/>
                <w:caps/>
                <w:noProof w:val="0"/>
                <w:lang w:bidi="en-US"/>
              </w:rPr>
            </w:pPr>
            <w:r w:rsidRPr="00265C53">
              <w:rPr>
                <w:rFonts w:ascii="Calibri" w:eastAsia="Times New Roman" w:hAnsi="Calibri" w:cs="Calibri"/>
                <w:bCs/>
                <w:caps/>
                <w:noProof w:val="0"/>
                <w:lang w:bidi="en-US"/>
              </w:rPr>
              <w:t>Mala</w:t>
            </w:r>
          </w:p>
        </w:tc>
        <w:tc>
          <w:tcPr>
            <w:tcW w:w="2483" w:type="dxa"/>
            <w:tcBorders>
              <w:right w:val="single" w:sz="4" w:space="0" w:color="auto"/>
            </w:tcBorders>
            <w:vAlign w:val="center"/>
          </w:tcPr>
          <w:p w14:paraId="773CDEE8" w14:textId="77777777" w:rsidR="00F91E09" w:rsidRPr="00265C53" w:rsidRDefault="00F91E09" w:rsidP="00EB27C2">
            <w:pPr>
              <w:jc w:val="center"/>
              <w:rPr>
                <w:rFonts w:ascii="Calibri" w:eastAsia="Times New Roman" w:hAnsi="Calibri" w:cs="Calibri"/>
                <w:bCs/>
                <w:caps/>
                <w:noProof w:val="0"/>
                <w:lang w:bidi="en-US"/>
              </w:rPr>
            </w:pPr>
            <w:r w:rsidRPr="00265C53">
              <w:rPr>
                <w:rFonts w:ascii="Calibri" w:eastAsia="Times New Roman" w:hAnsi="Calibri" w:cs="Calibri"/>
                <w:bCs/>
                <w:caps/>
                <w:noProof w:val="0"/>
                <w:lang w:bidi="en-US"/>
              </w:rPr>
              <w:t>IV</w:t>
            </w:r>
          </w:p>
        </w:tc>
        <w:tc>
          <w:tcPr>
            <w:tcW w:w="1895" w:type="dxa"/>
            <w:vAlign w:val="center"/>
          </w:tcPr>
          <w:p w14:paraId="75407472" w14:textId="77777777" w:rsidR="00F91E09" w:rsidRPr="00265C53" w:rsidRDefault="00F91E09" w:rsidP="00EB27C2">
            <w:pPr>
              <w:jc w:val="right"/>
              <w:rPr>
                <w:rFonts w:ascii="Calibri" w:eastAsia="Times New Roman" w:hAnsi="Calibri" w:cs="Calibri"/>
                <w:bCs/>
                <w:caps/>
                <w:noProof w:val="0"/>
                <w:lang w:bidi="en-US"/>
              </w:rPr>
            </w:pPr>
            <w:r w:rsidRPr="00265C53">
              <w:rPr>
                <w:rFonts w:ascii="Calibri" w:eastAsia="Times New Roman" w:hAnsi="Calibri" w:cs="Calibri"/>
                <w:bCs/>
                <w:noProof w:val="0"/>
                <w:lang w:bidi="en-US"/>
              </w:rPr>
              <w:t>2064,26 ha</w:t>
            </w:r>
          </w:p>
        </w:tc>
      </w:tr>
      <w:tr w:rsidR="00F91E09" w:rsidRPr="00265C53" w14:paraId="1076DA45" w14:textId="77777777" w:rsidTr="00EB27C2">
        <w:trPr>
          <w:trHeight w:val="397"/>
          <w:jc w:val="center"/>
        </w:trPr>
        <w:tc>
          <w:tcPr>
            <w:tcW w:w="2751" w:type="dxa"/>
            <w:vMerge/>
            <w:vAlign w:val="center"/>
          </w:tcPr>
          <w:p w14:paraId="1D1EB7C5" w14:textId="77777777" w:rsidR="00F91E09" w:rsidRPr="00265C53" w:rsidRDefault="00F91E09" w:rsidP="00EB27C2">
            <w:pPr>
              <w:jc w:val="both"/>
              <w:rPr>
                <w:rFonts w:ascii="Calibri" w:eastAsia="Times New Roman" w:hAnsi="Calibri" w:cs="Calibri"/>
                <w:bCs/>
                <w:caps/>
                <w:noProof w:val="0"/>
                <w:lang w:bidi="en-US"/>
              </w:rPr>
            </w:pPr>
          </w:p>
        </w:tc>
        <w:tc>
          <w:tcPr>
            <w:tcW w:w="1819" w:type="dxa"/>
            <w:shd w:val="clear" w:color="auto" w:fill="F2F2F2"/>
            <w:vAlign w:val="center"/>
          </w:tcPr>
          <w:p w14:paraId="3E7CBADC" w14:textId="77777777" w:rsidR="00F91E09" w:rsidRPr="00265C53" w:rsidRDefault="00F91E09" w:rsidP="00EB27C2">
            <w:pPr>
              <w:jc w:val="both"/>
              <w:rPr>
                <w:rFonts w:ascii="Calibri" w:eastAsia="Times New Roman" w:hAnsi="Calibri" w:cs="Calibri"/>
                <w:bCs/>
                <w:caps/>
                <w:noProof w:val="0"/>
                <w:lang w:bidi="en-US"/>
              </w:rPr>
            </w:pPr>
            <w:r w:rsidRPr="00265C53">
              <w:rPr>
                <w:rFonts w:ascii="Calibri" w:eastAsia="Times New Roman" w:hAnsi="Calibri" w:cs="Calibri"/>
                <w:bCs/>
                <w:caps/>
                <w:noProof w:val="0"/>
                <w:lang w:bidi="en-US"/>
              </w:rPr>
              <w:t>UKUPNO</w:t>
            </w:r>
          </w:p>
        </w:tc>
        <w:tc>
          <w:tcPr>
            <w:tcW w:w="2483" w:type="dxa"/>
            <w:tcBorders>
              <w:right w:val="single" w:sz="4" w:space="0" w:color="auto"/>
            </w:tcBorders>
            <w:shd w:val="clear" w:color="auto" w:fill="F2F2F2"/>
            <w:vAlign w:val="center"/>
          </w:tcPr>
          <w:p w14:paraId="52196FE6" w14:textId="77777777" w:rsidR="00F91E09" w:rsidRPr="00265C53" w:rsidRDefault="00F91E09" w:rsidP="00EB27C2">
            <w:pPr>
              <w:jc w:val="center"/>
              <w:rPr>
                <w:rFonts w:ascii="Calibri" w:eastAsia="Times New Roman" w:hAnsi="Calibri" w:cs="Calibri"/>
                <w:bCs/>
                <w:caps/>
                <w:noProof w:val="0"/>
                <w:lang w:bidi="en-US"/>
              </w:rPr>
            </w:pPr>
          </w:p>
        </w:tc>
        <w:tc>
          <w:tcPr>
            <w:tcW w:w="1895" w:type="dxa"/>
            <w:shd w:val="clear" w:color="auto" w:fill="F2F2F2"/>
            <w:vAlign w:val="center"/>
          </w:tcPr>
          <w:p w14:paraId="34E6AC90" w14:textId="77777777" w:rsidR="00F91E09" w:rsidRPr="00265C53" w:rsidRDefault="00F91E09" w:rsidP="00EB27C2">
            <w:pPr>
              <w:jc w:val="right"/>
              <w:rPr>
                <w:rFonts w:ascii="Calibri" w:eastAsia="Times New Roman" w:hAnsi="Calibri" w:cs="Calibri"/>
                <w:bCs/>
                <w:caps/>
                <w:noProof w:val="0"/>
                <w:lang w:bidi="en-US"/>
              </w:rPr>
            </w:pPr>
            <w:r w:rsidRPr="00265C53">
              <w:rPr>
                <w:rFonts w:ascii="Calibri" w:eastAsia="Times New Roman" w:hAnsi="Calibri" w:cs="Calibri"/>
                <w:bCs/>
                <w:noProof w:val="0"/>
                <w:lang w:bidi="en-US"/>
              </w:rPr>
              <w:t>3055,64 ha</w:t>
            </w:r>
          </w:p>
        </w:tc>
      </w:tr>
      <w:tr w:rsidR="00F91E09" w:rsidRPr="00265C53" w14:paraId="0839F6F3" w14:textId="77777777" w:rsidTr="00EB27C2">
        <w:trPr>
          <w:trHeight w:val="397"/>
          <w:jc w:val="center"/>
        </w:trPr>
        <w:tc>
          <w:tcPr>
            <w:tcW w:w="2751" w:type="dxa"/>
            <w:vMerge w:val="restart"/>
            <w:vAlign w:val="center"/>
          </w:tcPr>
          <w:p w14:paraId="3AA04742" w14:textId="77777777" w:rsidR="00F91E09" w:rsidRPr="00265C53" w:rsidRDefault="00F91E09" w:rsidP="00EB27C2">
            <w:pPr>
              <w:jc w:val="both"/>
              <w:rPr>
                <w:rFonts w:ascii="Calibri" w:eastAsia="Times New Roman" w:hAnsi="Calibri" w:cs="Calibri"/>
                <w:b/>
                <w:caps/>
                <w:noProof w:val="0"/>
                <w:lang w:bidi="en-US"/>
              </w:rPr>
            </w:pPr>
            <w:r w:rsidRPr="00265C53">
              <w:rPr>
                <w:rFonts w:ascii="Calibri" w:eastAsia="Times New Roman" w:hAnsi="Calibri" w:cs="Calibri"/>
                <w:b/>
                <w:caps/>
                <w:noProof w:val="0"/>
                <w:lang w:bidi="en-US"/>
              </w:rPr>
              <w:t>UKUPNO  ŠUMARIJA</w:t>
            </w:r>
          </w:p>
        </w:tc>
        <w:tc>
          <w:tcPr>
            <w:tcW w:w="1819" w:type="dxa"/>
            <w:shd w:val="clear" w:color="auto" w:fill="EE0000"/>
            <w:vAlign w:val="center"/>
          </w:tcPr>
          <w:p w14:paraId="31DA7FAD" w14:textId="77777777" w:rsidR="00F91E09" w:rsidRPr="00265C53" w:rsidRDefault="00F91E09" w:rsidP="00EB27C2">
            <w:pPr>
              <w:jc w:val="both"/>
              <w:rPr>
                <w:rFonts w:ascii="Calibri" w:eastAsia="Times New Roman" w:hAnsi="Calibri" w:cs="Calibri"/>
                <w:b/>
                <w:caps/>
                <w:noProof w:val="0"/>
                <w:lang w:bidi="en-US"/>
              </w:rPr>
            </w:pPr>
            <w:r w:rsidRPr="00265C53">
              <w:rPr>
                <w:rFonts w:ascii="Calibri" w:eastAsia="Times New Roman" w:hAnsi="Calibri" w:cs="Calibri"/>
                <w:b/>
                <w:caps/>
                <w:noProof w:val="0"/>
                <w:lang w:bidi="en-US"/>
              </w:rPr>
              <w:t xml:space="preserve">Veoma velika </w:t>
            </w:r>
          </w:p>
        </w:tc>
        <w:tc>
          <w:tcPr>
            <w:tcW w:w="2483" w:type="dxa"/>
            <w:tcBorders>
              <w:right w:val="single" w:sz="4" w:space="0" w:color="auto"/>
            </w:tcBorders>
            <w:shd w:val="clear" w:color="auto" w:fill="EE0000"/>
            <w:vAlign w:val="center"/>
          </w:tcPr>
          <w:p w14:paraId="2660DB61" w14:textId="77777777" w:rsidR="00F91E09" w:rsidRPr="00265C53" w:rsidRDefault="00F91E09" w:rsidP="00EB27C2">
            <w:pPr>
              <w:jc w:val="center"/>
              <w:rPr>
                <w:rFonts w:ascii="Calibri" w:eastAsia="Times New Roman" w:hAnsi="Calibri" w:cs="Calibri"/>
                <w:b/>
                <w:caps/>
                <w:noProof w:val="0"/>
                <w:lang w:bidi="en-US"/>
              </w:rPr>
            </w:pPr>
            <w:r w:rsidRPr="00265C53">
              <w:rPr>
                <w:rFonts w:ascii="Calibri" w:eastAsia="Times New Roman" w:hAnsi="Calibri" w:cs="Calibri"/>
                <w:b/>
                <w:caps/>
                <w:noProof w:val="0"/>
                <w:lang w:bidi="en-US"/>
              </w:rPr>
              <w:t>I</w:t>
            </w:r>
          </w:p>
        </w:tc>
        <w:tc>
          <w:tcPr>
            <w:tcW w:w="1895" w:type="dxa"/>
            <w:shd w:val="clear" w:color="auto" w:fill="EE0000"/>
            <w:vAlign w:val="center"/>
          </w:tcPr>
          <w:p w14:paraId="6CCCCF4F" w14:textId="77777777" w:rsidR="00F91E09" w:rsidRPr="00265C53" w:rsidRDefault="00F91E09" w:rsidP="00EB27C2">
            <w:pPr>
              <w:jc w:val="right"/>
              <w:rPr>
                <w:rFonts w:ascii="Calibri" w:eastAsia="Times New Roman" w:hAnsi="Calibri" w:cs="Calibri"/>
                <w:b/>
                <w:noProof w:val="0"/>
                <w:lang w:bidi="en-US"/>
              </w:rPr>
            </w:pPr>
          </w:p>
        </w:tc>
      </w:tr>
      <w:tr w:rsidR="00F91E09" w:rsidRPr="00265C53" w14:paraId="7C905344" w14:textId="77777777" w:rsidTr="00EB27C2">
        <w:trPr>
          <w:trHeight w:val="397"/>
          <w:jc w:val="center"/>
        </w:trPr>
        <w:tc>
          <w:tcPr>
            <w:tcW w:w="2751" w:type="dxa"/>
            <w:vMerge/>
            <w:vAlign w:val="center"/>
          </w:tcPr>
          <w:p w14:paraId="32C37576" w14:textId="77777777" w:rsidR="00F91E09" w:rsidRPr="00265C53" w:rsidRDefault="00F91E09" w:rsidP="00EB27C2">
            <w:pPr>
              <w:jc w:val="both"/>
              <w:rPr>
                <w:rFonts w:ascii="Calibri" w:eastAsia="Times New Roman" w:hAnsi="Calibri" w:cs="Calibri"/>
                <w:b/>
                <w:caps/>
                <w:noProof w:val="0"/>
                <w:lang w:bidi="en-US"/>
              </w:rPr>
            </w:pPr>
          </w:p>
        </w:tc>
        <w:tc>
          <w:tcPr>
            <w:tcW w:w="1819" w:type="dxa"/>
            <w:shd w:val="clear" w:color="auto" w:fill="FFC000"/>
            <w:vAlign w:val="center"/>
          </w:tcPr>
          <w:p w14:paraId="0F7DF7A7" w14:textId="77777777" w:rsidR="00F91E09" w:rsidRPr="00265C53" w:rsidRDefault="00F91E09" w:rsidP="00EB27C2">
            <w:pPr>
              <w:jc w:val="both"/>
              <w:rPr>
                <w:rFonts w:ascii="Calibri" w:eastAsia="Times New Roman" w:hAnsi="Calibri" w:cs="Calibri"/>
                <w:b/>
                <w:caps/>
                <w:noProof w:val="0"/>
                <w:lang w:bidi="en-US"/>
              </w:rPr>
            </w:pPr>
            <w:r w:rsidRPr="00265C53">
              <w:rPr>
                <w:rFonts w:ascii="Calibri" w:eastAsia="Times New Roman" w:hAnsi="Calibri" w:cs="Calibri"/>
                <w:b/>
                <w:caps/>
                <w:noProof w:val="0"/>
                <w:lang w:bidi="en-US"/>
              </w:rPr>
              <w:t>Velika</w:t>
            </w:r>
          </w:p>
        </w:tc>
        <w:tc>
          <w:tcPr>
            <w:tcW w:w="2483" w:type="dxa"/>
            <w:tcBorders>
              <w:right w:val="single" w:sz="4" w:space="0" w:color="auto"/>
            </w:tcBorders>
            <w:shd w:val="clear" w:color="auto" w:fill="FFC000"/>
            <w:vAlign w:val="center"/>
          </w:tcPr>
          <w:p w14:paraId="6E927597" w14:textId="77777777" w:rsidR="00F91E09" w:rsidRPr="00265C53" w:rsidRDefault="00F91E09" w:rsidP="00EB27C2">
            <w:pPr>
              <w:jc w:val="center"/>
              <w:rPr>
                <w:rFonts w:ascii="Calibri" w:eastAsia="Times New Roman" w:hAnsi="Calibri" w:cs="Calibri"/>
                <w:b/>
                <w:caps/>
                <w:noProof w:val="0"/>
                <w:lang w:bidi="en-US"/>
              </w:rPr>
            </w:pPr>
            <w:r w:rsidRPr="00265C53">
              <w:rPr>
                <w:rFonts w:ascii="Calibri" w:eastAsia="Times New Roman" w:hAnsi="Calibri" w:cs="Calibri"/>
                <w:b/>
                <w:caps/>
                <w:noProof w:val="0"/>
                <w:lang w:bidi="en-US"/>
              </w:rPr>
              <w:t>II</w:t>
            </w:r>
          </w:p>
        </w:tc>
        <w:tc>
          <w:tcPr>
            <w:tcW w:w="1895" w:type="dxa"/>
            <w:shd w:val="clear" w:color="auto" w:fill="FFC000"/>
            <w:vAlign w:val="center"/>
          </w:tcPr>
          <w:p w14:paraId="03B61D57" w14:textId="77777777" w:rsidR="00F91E09" w:rsidRPr="00265C53" w:rsidRDefault="00F91E09" w:rsidP="00EB27C2">
            <w:pPr>
              <w:jc w:val="right"/>
              <w:rPr>
                <w:rFonts w:ascii="Calibri" w:eastAsia="Times New Roman" w:hAnsi="Calibri" w:cs="Calibri"/>
                <w:b/>
                <w:noProof w:val="0"/>
                <w:lang w:bidi="en-US"/>
              </w:rPr>
            </w:pPr>
            <w:r w:rsidRPr="00265C53">
              <w:rPr>
                <w:rFonts w:ascii="Calibri" w:eastAsia="Times New Roman" w:hAnsi="Calibri" w:cs="Calibri"/>
                <w:b/>
                <w:noProof w:val="0"/>
                <w:lang w:bidi="en-US"/>
              </w:rPr>
              <w:t>43,63 ha</w:t>
            </w:r>
          </w:p>
        </w:tc>
      </w:tr>
      <w:tr w:rsidR="00F91E09" w:rsidRPr="00265C53" w14:paraId="6690E275" w14:textId="77777777" w:rsidTr="00EB27C2">
        <w:trPr>
          <w:trHeight w:val="397"/>
          <w:jc w:val="center"/>
        </w:trPr>
        <w:tc>
          <w:tcPr>
            <w:tcW w:w="2751" w:type="dxa"/>
            <w:vMerge/>
            <w:vAlign w:val="center"/>
          </w:tcPr>
          <w:p w14:paraId="47D74E8A" w14:textId="77777777" w:rsidR="00F91E09" w:rsidRPr="00265C53" w:rsidRDefault="00F91E09" w:rsidP="00EB27C2">
            <w:pPr>
              <w:jc w:val="both"/>
              <w:rPr>
                <w:rFonts w:ascii="Calibri" w:eastAsia="Times New Roman" w:hAnsi="Calibri" w:cs="Calibri"/>
                <w:b/>
                <w:caps/>
                <w:noProof w:val="0"/>
                <w:lang w:bidi="en-US"/>
              </w:rPr>
            </w:pPr>
          </w:p>
        </w:tc>
        <w:tc>
          <w:tcPr>
            <w:tcW w:w="1819" w:type="dxa"/>
            <w:shd w:val="clear" w:color="auto" w:fill="FFFF00"/>
            <w:vAlign w:val="center"/>
          </w:tcPr>
          <w:p w14:paraId="29ECE145" w14:textId="77777777" w:rsidR="00F91E09" w:rsidRPr="00265C53" w:rsidRDefault="00F91E09" w:rsidP="00EB27C2">
            <w:pPr>
              <w:jc w:val="both"/>
              <w:rPr>
                <w:rFonts w:ascii="Calibri" w:eastAsia="Times New Roman" w:hAnsi="Calibri" w:cs="Calibri"/>
                <w:b/>
                <w:caps/>
                <w:noProof w:val="0"/>
                <w:lang w:bidi="en-US"/>
              </w:rPr>
            </w:pPr>
            <w:r w:rsidRPr="00265C53">
              <w:rPr>
                <w:rFonts w:ascii="Calibri" w:eastAsia="Times New Roman" w:hAnsi="Calibri" w:cs="Calibri"/>
                <w:b/>
                <w:caps/>
                <w:noProof w:val="0"/>
                <w:lang w:bidi="en-US"/>
              </w:rPr>
              <w:t xml:space="preserve">Srednja </w:t>
            </w:r>
          </w:p>
        </w:tc>
        <w:tc>
          <w:tcPr>
            <w:tcW w:w="2483" w:type="dxa"/>
            <w:tcBorders>
              <w:right w:val="single" w:sz="4" w:space="0" w:color="auto"/>
            </w:tcBorders>
            <w:shd w:val="clear" w:color="auto" w:fill="FFFF00"/>
            <w:vAlign w:val="center"/>
          </w:tcPr>
          <w:p w14:paraId="7F8AE56F" w14:textId="77777777" w:rsidR="00F91E09" w:rsidRPr="00265C53" w:rsidRDefault="00F91E09" w:rsidP="00EB27C2">
            <w:pPr>
              <w:jc w:val="center"/>
              <w:rPr>
                <w:rFonts w:ascii="Calibri" w:eastAsia="Times New Roman" w:hAnsi="Calibri" w:cs="Calibri"/>
                <w:b/>
                <w:caps/>
                <w:noProof w:val="0"/>
                <w:lang w:bidi="en-US"/>
              </w:rPr>
            </w:pPr>
            <w:r w:rsidRPr="00265C53">
              <w:rPr>
                <w:rFonts w:ascii="Calibri" w:eastAsia="Times New Roman" w:hAnsi="Calibri" w:cs="Calibri"/>
                <w:b/>
                <w:caps/>
                <w:noProof w:val="0"/>
                <w:lang w:bidi="en-US"/>
              </w:rPr>
              <w:t>III</w:t>
            </w:r>
          </w:p>
        </w:tc>
        <w:tc>
          <w:tcPr>
            <w:tcW w:w="1895" w:type="dxa"/>
            <w:shd w:val="clear" w:color="auto" w:fill="FFFF00"/>
            <w:vAlign w:val="center"/>
          </w:tcPr>
          <w:p w14:paraId="0E90DD92" w14:textId="77777777" w:rsidR="00F91E09" w:rsidRPr="00265C53" w:rsidRDefault="00F91E09" w:rsidP="00EB27C2">
            <w:pPr>
              <w:jc w:val="right"/>
              <w:rPr>
                <w:rFonts w:ascii="Calibri" w:eastAsia="Times New Roman" w:hAnsi="Calibri" w:cs="Calibri"/>
                <w:b/>
                <w:noProof w:val="0"/>
                <w:lang w:bidi="en-US"/>
              </w:rPr>
            </w:pPr>
            <w:r w:rsidRPr="00265C53">
              <w:rPr>
                <w:rFonts w:ascii="Calibri" w:eastAsia="Times New Roman" w:hAnsi="Calibri" w:cs="Calibri"/>
                <w:b/>
                <w:noProof w:val="0"/>
                <w:lang w:bidi="en-US"/>
              </w:rPr>
              <w:t>2373,95 ha</w:t>
            </w:r>
          </w:p>
        </w:tc>
      </w:tr>
      <w:tr w:rsidR="00F91E09" w:rsidRPr="00265C53" w14:paraId="723B3808" w14:textId="77777777" w:rsidTr="00EB27C2">
        <w:trPr>
          <w:trHeight w:val="397"/>
          <w:jc w:val="center"/>
        </w:trPr>
        <w:tc>
          <w:tcPr>
            <w:tcW w:w="2751" w:type="dxa"/>
            <w:vMerge/>
            <w:vAlign w:val="center"/>
          </w:tcPr>
          <w:p w14:paraId="5F4C9A16" w14:textId="77777777" w:rsidR="00F91E09" w:rsidRPr="00265C53" w:rsidRDefault="00F91E09" w:rsidP="00EB27C2">
            <w:pPr>
              <w:jc w:val="both"/>
              <w:rPr>
                <w:rFonts w:ascii="Calibri" w:eastAsia="Times New Roman" w:hAnsi="Calibri" w:cs="Calibri"/>
                <w:b/>
                <w:caps/>
                <w:noProof w:val="0"/>
                <w:lang w:bidi="en-US"/>
              </w:rPr>
            </w:pPr>
          </w:p>
        </w:tc>
        <w:tc>
          <w:tcPr>
            <w:tcW w:w="1819" w:type="dxa"/>
            <w:shd w:val="clear" w:color="auto" w:fill="92D050"/>
            <w:vAlign w:val="center"/>
          </w:tcPr>
          <w:p w14:paraId="18C03A4D" w14:textId="77777777" w:rsidR="00F91E09" w:rsidRPr="00265C53" w:rsidRDefault="00F91E09" w:rsidP="00EB27C2">
            <w:pPr>
              <w:jc w:val="both"/>
              <w:rPr>
                <w:rFonts w:ascii="Calibri" w:eastAsia="Times New Roman" w:hAnsi="Calibri" w:cs="Calibri"/>
                <w:b/>
                <w:caps/>
                <w:noProof w:val="0"/>
                <w:lang w:bidi="en-US"/>
              </w:rPr>
            </w:pPr>
            <w:r w:rsidRPr="00265C53">
              <w:rPr>
                <w:rFonts w:ascii="Calibri" w:eastAsia="Times New Roman" w:hAnsi="Calibri" w:cs="Calibri"/>
                <w:b/>
                <w:caps/>
                <w:noProof w:val="0"/>
                <w:lang w:bidi="en-US"/>
              </w:rPr>
              <w:t>Mala</w:t>
            </w:r>
          </w:p>
        </w:tc>
        <w:tc>
          <w:tcPr>
            <w:tcW w:w="2483" w:type="dxa"/>
            <w:tcBorders>
              <w:right w:val="single" w:sz="4" w:space="0" w:color="auto"/>
            </w:tcBorders>
            <w:shd w:val="clear" w:color="auto" w:fill="92D050"/>
            <w:vAlign w:val="center"/>
          </w:tcPr>
          <w:p w14:paraId="21895C90" w14:textId="77777777" w:rsidR="00F91E09" w:rsidRPr="00265C53" w:rsidRDefault="00F91E09" w:rsidP="00EB27C2">
            <w:pPr>
              <w:jc w:val="center"/>
              <w:rPr>
                <w:rFonts w:ascii="Calibri" w:eastAsia="Times New Roman" w:hAnsi="Calibri" w:cs="Calibri"/>
                <w:b/>
                <w:caps/>
                <w:noProof w:val="0"/>
                <w:lang w:bidi="en-US"/>
              </w:rPr>
            </w:pPr>
            <w:r w:rsidRPr="00265C53">
              <w:rPr>
                <w:rFonts w:ascii="Calibri" w:eastAsia="Times New Roman" w:hAnsi="Calibri" w:cs="Calibri"/>
                <w:b/>
                <w:caps/>
                <w:noProof w:val="0"/>
                <w:lang w:bidi="en-US"/>
              </w:rPr>
              <w:t>IV</w:t>
            </w:r>
          </w:p>
        </w:tc>
        <w:tc>
          <w:tcPr>
            <w:tcW w:w="1895" w:type="dxa"/>
            <w:shd w:val="clear" w:color="auto" w:fill="92D050"/>
            <w:vAlign w:val="center"/>
          </w:tcPr>
          <w:p w14:paraId="2DB0C9D2" w14:textId="77777777" w:rsidR="00F91E09" w:rsidRPr="00265C53" w:rsidRDefault="00F91E09" w:rsidP="00EB27C2">
            <w:pPr>
              <w:jc w:val="right"/>
              <w:rPr>
                <w:rFonts w:ascii="Calibri" w:eastAsia="Times New Roman" w:hAnsi="Calibri" w:cs="Calibri"/>
                <w:b/>
                <w:noProof w:val="0"/>
                <w:lang w:bidi="en-US"/>
              </w:rPr>
            </w:pPr>
            <w:r w:rsidRPr="00265C53">
              <w:rPr>
                <w:rFonts w:ascii="Calibri" w:eastAsia="Times New Roman" w:hAnsi="Calibri" w:cs="Calibri"/>
                <w:b/>
                <w:noProof w:val="0"/>
                <w:lang w:bidi="en-US"/>
              </w:rPr>
              <w:t>8073,44 ha</w:t>
            </w:r>
          </w:p>
        </w:tc>
      </w:tr>
      <w:tr w:rsidR="00F91E09" w:rsidRPr="00265C53" w14:paraId="713BB4A8" w14:textId="77777777" w:rsidTr="00EB27C2">
        <w:trPr>
          <w:trHeight w:val="397"/>
          <w:jc w:val="center"/>
        </w:trPr>
        <w:tc>
          <w:tcPr>
            <w:tcW w:w="2751" w:type="dxa"/>
            <w:vMerge/>
            <w:vAlign w:val="center"/>
          </w:tcPr>
          <w:p w14:paraId="64E17454" w14:textId="77777777" w:rsidR="00F91E09" w:rsidRPr="00265C53" w:rsidRDefault="00F91E09" w:rsidP="00EB27C2">
            <w:pPr>
              <w:jc w:val="both"/>
              <w:rPr>
                <w:rFonts w:ascii="Calibri" w:eastAsia="Times New Roman" w:hAnsi="Calibri" w:cs="Calibri"/>
                <w:b/>
                <w:caps/>
                <w:noProof w:val="0"/>
                <w:lang w:bidi="en-US"/>
              </w:rPr>
            </w:pPr>
          </w:p>
        </w:tc>
        <w:tc>
          <w:tcPr>
            <w:tcW w:w="1819" w:type="dxa"/>
            <w:shd w:val="clear" w:color="auto" w:fill="D9D9D9"/>
            <w:vAlign w:val="center"/>
          </w:tcPr>
          <w:p w14:paraId="3838AA3C" w14:textId="77777777" w:rsidR="00F91E09" w:rsidRPr="00265C53" w:rsidRDefault="00F91E09" w:rsidP="00EB27C2">
            <w:pPr>
              <w:jc w:val="both"/>
              <w:rPr>
                <w:rFonts w:ascii="Calibri" w:eastAsia="Times New Roman" w:hAnsi="Calibri" w:cs="Calibri"/>
                <w:b/>
                <w:caps/>
                <w:noProof w:val="0"/>
                <w:lang w:bidi="en-US"/>
              </w:rPr>
            </w:pPr>
            <w:r w:rsidRPr="00265C53">
              <w:rPr>
                <w:rFonts w:ascii="Calibri" w:eastAsia="Times New Roman" w:hAnsi="Calibri" w:cs="Calibri"/>
                <w:b/>
                <w:caps/>
                <w:noProof w:val="0"/>
                <w:lang w:bidi="en-US"/>
              </w:rPr>
              <w:t>UKUPNO</w:t>
            </w:r>
          </w:p>
        </w:tc>
        <w:tc>
          <w:tcPr>
            <w:tcW w:w="2483" w:type="dxa"/>
            <w:tcBorders>
              <w:right w:val="single" w:sz="4" w:space="0" w:color="auto"/>
            </w:tcBorders>
            <w:shd w:val="clear" w:color="auto" w:fill="D9D9D9"/>
            <w:vAlign w:val="center"/>
          </w:tcPr>
          <w:p w14:paraId="70E792F7" w14:textId="77777777" w:rsidR="00F91E09" w:rsidRPr="00265C53" w:rsidRDefault="00F91E09" w:rsidP="00EB27C2">
            <w:pPr>
              <w:jc w:val="center"/>
              <w:rPr>
                <w:rFonts w:ascii="Calibri" w:eastAsia="Times New Roman" w:hAnsi="Calibri" w:cs="Calibri"/>
                <w:b/>
                <w:caps/>
                <w:noProof w:val="0"/>
                <w:lang w:bidi="en-US"/>
              </w:rPr>
            </w:pPr>
          </w:p>
        </w:tc>
        <w:tc>
          <w:tcPr>
            <w:tcW w:w="1895" w:type="dxa"/>
            <w:shd w:val="clear" w:color="auto" w:fill="D9D9D9"/>
            <w:vAlign w:val="center"/>
          </w:tcPr>
          <w:p w14:paraId="7EFDFF65" w14:textId="77777777" w:rsidR="00F91E09" w:rsidRPr="00265C53" w:rsidRDefault="00F91E09" w:rsidP="00EB27C2">
            <w:pPr>
              <w:jc w:val="right"/>
              <w:rPr>
                <w:rFonts w:ascii="Calibri" w:eastAsia="Times New Roman" w:hAnsi="Calibri" w:cs="Calibri"/>
                <w:b/>
                <w:noProof w:val="0"/>
                <w:lang w:bidi="en-US"/>
              </w:rPr>
            </w:pPr>
            <w:r w:rsidRPr="00265C53">
              <w:rPr>
                <w:rFonts w:ascii="Calibri" w:eastAsia="Times New Roman" w:hAnsi="Calibri" w:cs="Calibri"/>
                <w:b/>
                <w:noProof w:val="0"/>
                <w:lang w:bidi="en-US"/>
              </w:rPr>
              <w:t>10491,02 ha</w:t>
            </w:r>
          </w:p>
        </w:tc>
      </w:tr>
    </w:tbl>
    <w:p w14:paraId="6A77BBC4" w14:textId="77777777" w:rsidR="00F91E09" w:rsidRPr="00265C53" w:rsidRDefault="00F91E09" w:rsidP="00F91E09">
      <w:pPr>
        <w:spacing w:before="240" w:line="276" w:lineRule="auto"/>
        <w:rPr>
          <w:rFonts w:ascii="Calibri" w:eastAsia="Times New Roman" w:hAnsi="Calibri" w:cs="Calibri"/>
          <w:b/>
          <w:bCs/>
          <w:noProof w:val="0"/>
          <w:lang w:eastAsia="hr-HR"/>
        </w:rPr>
      </w:pPr>
      <w:r w:rsidRPr="00265C53">
        <w:rPr>
          <w:rFonts w:ascii="Calibri" w:eastAsia="Times New Roman" w:hAnsi="Calibri" w:cs="Calibri"/>
          <w:b/>
          <w:bCs/>
          <w:noProof w:val="0"/>
          <w:lang w:eastAsia="hr-HR"/>
        </w:rPr>
        <w:t>Prosječna starost šuma:</w:t>
      </w:r>
    </w:p>
    <w:p w14:paraId="0E6B3C34" w14:textId="77777777" w:rsidR="00F91E09" w:rsidRPr="00265C53" w:rsidRDefault="00F91E09" w:rsidP="00F91E09">
      <w:pPr>
        <w:numPr>
          <w:ilvl w:val="0"/>
          <w:numId w:val="3"/>
        </w:numPr>
        <w:ind w:left="720" w:hanging="360"/>
        <w:rPr>
          <w:rFonts w:ascii="Calibri" w:eastAsia="Times New Roman" w:hAnsi="Calibri" w:cs="Calibri"/>
          <w:noProof w:val="0"/>
          <w:lang w:eastAsia="hr-HR"/>
        </w:rPr>
      </w:pPr>
      <w:r w:rsidRPr="00265C53">
        <w:rPr>
          <w:rFonts w:ascii="Calibri" w:eastAsia="Times New Roman" w:hAnsi="Calibri" w:cs="Calibri"/>
          <w:noProof w:val="0"/>
          <w:lang w:eastAsia="hr-HR"/>
        </w:rPr>
        <w:t>bjelogorica:  50 - 60 godina</w:t>
      </w:r>
    </w:p>
    <w:p w14:paraId="42F13CE1" w14:textId="77777777" w:rsidR="00F91E09" w:rsidRPr="00265C53" w:rsidRDefault="00F91E09" w:rsidP="00F91E09">
      <w:pPr>
        <w:numPr>
          <w:ilvl w:val="0"/>
          <w:numId w:val="3"/>
        </w:numPr>
        <w:spacing w:after="240"/>
        <w:ind w:left="720" w:hanging="360"/>
        <w:rPr>
          <w:rFonts w:ascii="Calibri" w:eastAsia="Times New Roman" w:hAnsi="Calibri" w:cs="Calibri"/>
          <w:noProof w:val="0"/>
          <w:lang w:eastAsia="hr-HR"/>
        </w:rPr>
      </w:pPr>
      <w:r w:rsidRPr="00265C53">
        <w:rPr>
          <w:rFonts w:ascii="Calibri" w:eastAsia="Times New Roman" w:hAnsi="Calibri" w:cs="Calibri"/>
          <w:noProof w:val="0"/>
          <w:lang w:eastAsia="hr-HR"/>
        </w:rPr>
        <w:t>crnogorica:  35 – 40  godina</w:t>
      </w:r>
    </w:p>
    <w:p w14:paraId="3BB96119" w14:textId="77777777" w:rsidR="00F91E09" w:rsidRPr="00265C53" w:rsidRDefault="00F91E09" w:rsidP="00F91E09">
      <w:pPr>
        <w:rPr>
          <w:rFonts w:ascii="Calibri" w:eastAsia="Times New Roman" w:hAnsi="Calibri" w:cs="Calibri"/>
          <w:noProof w:val="0"/>
          <w:lang w:eastAsia="hr-HR"/>
        </w:rPr>
      </w:pPr>
      <w:r w:rsidRPr="00265C53">
        <w:rPr>
          <w:rFonts w:ascii="Calibri" w:eastAsia="Times New Roman" w:hAnsi="Calibri" w:cs="Calibri"/>
          <w:b/>
          <w:bCs/>
          <w:noProof w:val="0"/>
          <w:lang w:eastAsia="hr-HR"/>
        </w:rPr>
        <w:t>Privatne šume</w:t>
      </w:r>
      <w:r w:rsidRPr="00265C53">
        <w:rPr>
          <w:rFonts w:ascii="Calibri" w:eastAsia="Times New Roman" w:hAnsi="Calibri" w:cs="Calibri"/>
          <w:noProof w:val="0"/>
          <w:lang w:eastAsia="hr-HR"/>
        </w:rPr>
        <w:t xml:space="preserve"> – su po sastavu kao i državne šume, podaci o površinama nisu bili dostupni.</w:t>
      </w:r>
    </w:p>
    <w:p w14:paraId="51CEE25C" w14:textId="77777777" w:rsidR="00F91E09" w:rsidRPr="00265C53" w:rsidRDefault="00F91E09" w:rsidP="00F91E09">
      <w:pPr>
        <w:spacing w:before="100" w:beforeAutospacing="1" w:after="100" w:afterAutospacing="1"/>
        <w:jc w:val="center"/>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Članak 6.</w:t>
      </w:r>
    </w:p>
    <w:p w14:paraId="08CEBAF1"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(1) </w:t>
      </w:r>
      <w:r w:rsidRPr="00265C53">
        <w:rPr>
          <w:rFonts w:ascii="Calibri" w:eastAsia="Times New Roman" w:hAnsi="Calibri" w:cs="Calibri"/>
          <w:noProof w:val="0"/>
          <w:color w:val="000000"/>
          <w:lang w:eastAsia="hr-HR"/>
        </w:rPr>
        <w:t>Odluka sadrži pregledne zemljovide u kojima su ucrtane šume po stupnjevima opasnosti od požara u mjerilu 1:25 000 ili krupnijem.</w:t>
      </w:r>
    </w:p>
    <w:p w14:paraId="7DE66904"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(2) </w:t>
      </w:r>
      <w:r w:rsidRPr="00265C53">
        <w:rPr>
          <w:rFonts w:ascii="Calibri" w:eastAsia="Times New Roman" w:hAnsi="Calibri" w:cs="Calibri"/>
          <w:noProof w:val="0"/>
          <w:color w:val="000000"/>
          <w:lang w:eastAsia="hr-HR"/>
        </w:rPr>
        <w:t>U pregledne zemljovide ucrtane su i odgovarajućom bojom označene:</w:t>
      </w:r>
    </w:p>
    <w:p w14:paraId="0B57CADF" w14:textId="77777777" w:rsidR="00F91E09" w:rsidRPr="00265C53" w:rsidRDefault="00F91E09" w:rsidP="00F91E09">
      <w:pPr>
        <w:ind w:left="1134" w:hanging="142"/>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1. Šumske površine po stupnjevima opasnosti od požara i to:</w:t>
      </w:r>
    </w:p>
    <w:p w14:paraId="420E8FC6" w14:textId="77777777" w:rsidR="00F91E09" w:rsidRPr="00265C53" w:rsidRDefault="00F91E09" w:rsidP="00F91E09">
      <w:pPr>
        <w:ind w:left="1418" w:hanging="142"/>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I. stupanj – crvenom bojom</w:t>
      </w:r>
    </w:p>
    <w:p w14:paraId="43AE72B3" w14:textId="77777777" w:rsidR="00F91E09" w:rsidRPr="00265C53" w:rsidRDefault="00F91E09" w:rsidP="00F91E09">
      <w:pPr>
        <w:ind w:left="1418" w:hanging="142"/>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II. stupanj – narančastom bojom</w:t>
      </w:r>
    </w:p>
    <w:p w14:paraId="167319B7" w14:textId="77777777" w:rsidR="00F91E09" w:rsidRPr="00265C53" w:rsidRDefault="00F91E09" w:rsidP="00F91E09">
      <w:pPr>
        <w:ind w:left="1418" w:hanging="142"/>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III. stupanj – svijetložutom bojom</w:t>
      </w:r>
    </w:p>
    <w:p w14:paraId="58AE4F68" w14:textId="77777777" w:rsidR="00F91E09" w:rsidRPr="00265C53" w:rsidRDefault="00F91E09" w:rsidP="00F91E09">
      <w:pPr>
        <w:ind w:left="1418" w:hanging="142"/>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IV. stupanj – svijetlozelenom bojom</w:t>
      </w:r>
    </w:p>
    <w:p w14:paraId="32291F06" w14:textId="77777777" w:rsidR="00F91E09" w:rsidRPr="00265C53" w:rsidRDefault="00F91E09" w:rsidP="00F91E09">
      <w:pPr>
        <w:ind w:left="1276" w:hanging="28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2. Protupožarne prosjeke (tanka smeđa crta debljine oko 0,3 mm) i protupožarne prosjeke s elementima šumske ceste (smeđa crta debljine oko 0,6 mm)</w:t>
      </w:r>
    </w:p>
    <w:p w14:paraId="6E9805A4" w14:textId="77777777" w:rsidR="00F91E09" w:rsidRPr="00265C53" w:rsidRDefault="00F91E09" w:rsidP="00F91E09">
      <w:pPr>
        <w:ind w:left="1276" w:hanging="28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3. Prometnice i šumske ceste prohodne za vatrogasna vozila i tehniku te gasitelje (smeđa crta debljine oko 0,8 mm)</w:t>
      </w:r>
    </w:p>
    <w:p w14:paraId="591D43F6" w14:textId="77777777" w:rsidR="00F91E09" w:rsidRPr="00265C53" w:rsidRDefault="00F91E09" w:rsidP="00F91E09">
      <w:pPr>
        <w:ind w:left="1276" w:hanging="28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4. Željezničke pruge (dvije paralelne crne crte razmaka 1 mm i debljine oko 0,3 mm)</w:t>
      </w:r>
    </w:p>
    <w:p w14:paraId="52C5170C" w14:textId="77777777" w:rsidR="00F91E09" w:rsidRPr="00265C53" w:rsidRDefault="00F91E09" w:rsidP="00F91E09">
      <w:pPr>
        <w:ind w:left="1276" w:hanging="28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5. Prirodne prepreke koje mogu zapriječiti širenje šumskih požara (plavo – vodena površina, sivo – kamena golet)</w:t>
      </w:r>
    </w:p>
    <w:p w14:paraId="6E1209AA" w14:textId="77777777" w:rsidR="00F91E09" w:rsidRPr="00265C53" w:rsidRDefault="00F91E09" w:rsidP="00F91E09">
      <w:pPr>
        <w:ind w:left="1276" w:hanging="28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 xml:space="preserve">6. Mjesta motriteljsko-dojavnih postaja sa zonama motrenja i odgovornosti (crni krug s ucrtanim trokutom – položaj </w:t>
      </w:r>
      <w:proofErr w:type="spellStart"/>
      <w:r w:rsidRPr="00265C53">
        <w:rPr>
          <w:rFonts w:ascii="Calibri" w:eastAsia="Times New Roman" w:hAnsi="Calibri" w:cs="Calibri"/>
          <w:noProof w:val="0"/>
          <w:color w:val="000000"/>
          <w:lang w:eastAsia="hr-HR"/>
        </w:rPr>
        <w:t>motrionice</w:t>
      </w:r>
      <w:proofErr w:type="spellEnd"/>
      <w:r w:rsidRPr="00265C53">
        <w:rPr>
          <w:rFonts w:ascii="Calibri" w:eastAsia="Times New Roman" w:hAnsi="Calibri" w:cs="Calibri"/>
          <w:noProof w:val="0"/>
          <w:color w:val="000000"/>
          <w:lang w:eastAsia="hr-HR"/>
        </w:rPr>
        <w:t xml:space="preserve"> ili motriteljskog mjesta, crvena isprekidana crta debljine oko 0,3 mm – zona motrenja)</w:t>
      </w:r>
    </w:p>
    <w:p w14:paraId="4509A496" w14:textId="77777777" w:rsidR="00F91E09" w:rsidRPr="00265C53" w:rsidRDefault="00F91E09" w:rsidP="00F91E09">
      <w:pPr>
        <w:ind w:left="1276" w:hanging="28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7. Crpilišta za vatrogasna vozila i crpke (crni krug)</w:t>
      </w:r>
    </w:p>
    <w:p w14:paraId="1DFBE2A4" w14:textId="77777777" w:rsidR="00F91E09" w:rsidRPr="00265C53" w:rsidRDefault="00F91E09" w:rsidP="00F91E09">
      <w:pPr>
        <w:ind w:left="1276" w:hanging="28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8. Mjesta smještaja sredstava i opreme za gašenje požara (crni kvadrat);</w:t>
      </w:r>
    </w:p>
    <w:p w14:paraId="63326061" w14:textId="77777777" w:rsidR="00F91E09" w:rsidRPr="00265C53" w:rsidRDefault="00F91E09" w:rsidP="00F91E09">
      <w:pPr>
        <w:ind w:left="1276" w:hanging="28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9. Trase elektroenergetskih vodova (crna isprekidana crta debljine oko 0,4 mm)</w:t>
      </w:r>
    </w:p>
    <w:p w14:paraId="1EA848ED" w14:textId="77777777" w:rsidR="00F91E09" w:rsidRPr="00265C53" w:rsidRDefault="00F91E09" w:rsidP="00F91E09">
      <w:pPr>
        <w:ind w:left="1276" w:hanging="28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10. Tumač znakova.</w:t>
      </w:r>
    </w:p>
    <w:p w14:paraId="39025DDA" w14:textId="77777777" w:rsidR="00F91E09" w:rsidRPr="00265C53" w:rsidRDefault="00F91E09" w:rsidP="00F91E09">
      <w:pPr>
        <w:spacing w:before="100" w:beforeAutospacing="1" w:after="100" w:afterAutospacing="1"/>
        <w:jc w:val="center"/>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Članak 7.</w:t>
      </w:r>
    </w:p>
    <w:p w14:paraId="2AD73F0D" w14:textId="77777777" w:rsidR="00F91E09" w:rsidRPr="00265C53" w:rsidRDefault="00F91E09" w:rsidP="00F91E09">
      <w:pPr>
        <w:spacing w:before="100" w:beforeAutospacing="1" w:after="100" w:afterAutospacing="1"/>
        <w:ind w:firstLine="708"/>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 xml:space="preserve">Grad Požega koji temeljem posebnih propisa gospodari i upravlja šumama i šumskim zemljištima na čijem području se nalaze šume i šumska zemljišta koji su u vlasništvu </w:t>
      </w:r>
      <w:proofErr w:type="spellStart"/>
      <w:r w:rsidRPr="00265C53">
        <w:rPr>
          <w:rFonts w:ascii="Calibri" w:eastAsia="Times New Roman" w:hAnsi="Calibri" w:cs="Calibri"/>
          <w:noProof w:val="0"/>
          <w:color w:val="000000"/>
          <w:lang w:eastAsia="hr-HR"/>
        </w:rPr>
        <w:t>šumoposjednika</w:t>
      </w:r>
      <w:proofErr w:type="spellEnd"/>
      <w:r w:rsidRPr="00265C53">
        <w:rPr>
          <w:rFonts w:ascii="Calibri" w:eastAsia="Times New Roman" w:hAnsi="Calibri" w:cs="Calibri"/>
          <w:noProof w:val="0"/>
          <w:color w:val="000000"/>
          <w:lang w:eastAsia="hr-HR"/>
        </w:rPr>
        <w:t xml:space="preserve"> dužan je putem </w:t>
      </w:r>
      <w:r w:rsidRPr="00265C53">
        <w:rPr>
          <w:rFonts w:ascii="Calibri" w:eastAsia="Times New Roman" w:hAnsi="Calibri" w:cs="Calibri"/>
          <w:noProof w:val="0"/>
          <w:lang w:eastAsia="hr-HR"/>
        </w:rPr>
        <w:t xml:space="preserve">Šumarija Požega </w:t>
      </w:r>
      <w:r w:rsidRPr="00265C53">
        <w:rPr>
          <w:rFonts w:ascii="Calibri" w:eastAsia="Times New Roman" w:hAnsi="Calibri" w:cs="Calibri"/>
          <w:bCs/>
          <w:noProof w:val="0"/>
          <w:lang w:eastAsia="hr-HR"/>
        </w:rPr>
        <w:t>i Pleternica osigurati i</w:t>
      </w:r>
      <w:r w:rsidRPr="00265C53">
        <w:rPr>
          <w:rFonts w:ascii="Calibri" w:eastAsia="Times New Roman" w:hAnsi="Calibri" w:cs="Calibri"/>
          <w:noProof w:val="0"/>
          <w:color w:val="000000"/>
          <w:lang w:eastAsia="hr-HR"/>
        </w:rPr>
        <w:t xml:space="preserve"> provoditi mjere unutarnjeg nadzora radi otklanjanja nedostataka u organizaciji zaštite šuma od požara te o obavljenom izvješćivati nadležna inspekcijska tijela na njihov zahtjev, sukladno posebnim propisima.</w:t>
      </w:r>
    </w:p>
    <w:p w14:paraId="1E9A9ACF" w14:textId="77777777" w:rsidR="00F91E09" w:rsidRPr="00265C53" w:rsidRDefault="00F91E09" w:rsidP="00F91E09">
      <w:pPr>
        <w:spacing w:before="100" w:beforeAutospacing="1" w:after="100" w:afterAutospacing="1"/>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lastRenderedPageBreak/>
        <w:t>III.</w:t>
      </w:r>
      <w:r w:rsidRPr="00265C53">
        <w:rPr>
          <w:rFonts w:ascii="Calibri" w:eastAsia="Times New Roman" w:hAnsi="Calibri" w:cs="Calibri"/>
          <w:noProof w:val="0"/>
          <w:color w:val="000000"/>
          <w:lang w:eastAsia="hr-HR"/>
        </w:rPr>
        <w:tab/>
        <w:t>PREVENTIVNO-UZGOJNE MJERE</w:t>
      </w:r>
    </w:p>
    <w:p w14:paraId="2C31BCCF" w14:textId="77777777" w:rsidR="00F91E09" w:rsidRPr="00265C53" w:rsidRDefault="00F91E09" w:rsidP="00F91E09">
      <w:pPr>
        <w:spacing w:before="100" w:beforeAutospacing="1" w:after="100" w:afterAutospacing="1"/>
        <w:jc w:val="center"/>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Članak 8.</w:t>
      </w:r>
    </w:p>
    <w:p w14:paraId="0B25213A"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(1) </w:t>
      </w:r>
      <w:r w:rsidRPr="00265C53">
        <w:rPr>
          <w:rFonts w:ascii="Calibri" w:eastAsia="Times New Roman" w:hAnsi="Calibri" w:cs="Calibri"/>
          <w:noProof w:val="0"/>
          <w:color w:val="000000"/>
          <w:lang w:eastAsia="hr-HR"/>
        </w:rPr>
        <w:t>Pravne osobe koje temeljem posebnih propisa gospodare i upravljaju šumama i šumskim zemljištima, u svrhu smanjenja opasnosti i mogućih šteta od požara, moraju u šumama planirati i provoditi preventivno-uzgojne radove i druge mjere zaštite od požara.</w:t>
      </w:r>
    </w:p>
    <w:p w14:paraId="2A78613F"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(2) </w:t>
      </w:r>
      <w:proofErr w:type="spellStart"/>
      <w:r w:rsidRPr="00265C53">
        <w:rPr>
          <w:rFonts w:ascii="Calibri" w:eastAsia="Times New Roman" w:hAnsi="Calibri" w:cs="Calibri"/>
          <w:noProof w:val="0"/>
          <w:color w:val="000000"/>
          <w:lang w:eastAsia="hr-HR"/>
        </w:rPr>
        <w:t>Šumoposjednici</w:t>
      </w:r>
      <w:proofErr w:type="spellEnd"/>
      <w:r w:rsidRPr="00265C53">
        <w:rPr>
          <w:rFonts w:ascii="Calibri" w:eastAsia="Times New Roman" w:hAnsi="Calibri" w:cs="Calibri"/>
          <w:noProof w:val="0"/>
          <w:color w:val="000000"/>
          <w:lang w:eastAsia="hr-HR"/>
        </w:rPr>
        <w:t>, kao i ovlaštenici drugih stvarnih prava na šumama i šumskim zemljištima moraju na šumama u svom vlasništvu odnosno posjedu odnosno na šumama na kojima ostvaruju stvarna prava provoditi slijedeće preventivno-uzgojne radove:</w:t>
      </w:r>
    </w:p>
    <w:p w14:paraId="67378A0C" w14:textId="77777777" w:rsidR="00F91E09" w:rsidRPr="00265C53" w:rsidRDefault="00F91E09" w:rsidP="00F91E09">
      <w:pPr>
        <w:ind w:left="1276" w:hanging="28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 njegu sastojina</w:t>
      </w:r>
    </w:p>
    <w:p w14:paraId="58B7D83B" w14:textId="77777777" w:rsidR="00F91E09" w:rsidRPr="00265C53" w:rsidRDefault="00F91E09" w:rsidP="00F91E09">
      <w:pPr>
        <w:ind w:left="1276" w:hanging="28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 kresanje i uklanjanje suhog granja</w:t>
      </w:r>
    </w:p>
    <w:p w14:paraId="1FEF4287" w14:textId="77777777" w:rsidR="00F91E09" w:rsidRPr="00265C53" w:rsidRDefault="00F91E09" w:rsidP="00F91E09">
      <w:pPr>
        <w:ind w:left="1276" w:hanging="28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 provedbu šumskog reda nakon provedenih radova u šumi u što kraćem roku, a najkasnije do početka sezone povećane opasnosti od požara.</w:t>
      </w:r>
    </w:p>
    <w:p w14:paraId="38D7E885" w14:textId="77777777" w:rsidR="00F91E09" w:rsidRPr="00265C53" w:rsidRDefault="00F91E09" w:rsidP="00F91E09">
      <w:pPr>
        <w:ind w:firstLine="709"/>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(3) </w:t>
      </w:r>
      <w:r w:rsidRPr="00265C53">
        <w:rPr>
          <w:rFonts w:ascii="Calibri" w:eastAsia="Times New Roman" w:hAnsi="Calibri" w:cs="Calibri"/>
          <w:noProof w:val="0"/>
          <w:color w:val="000000"/>
          <w:lang w:eastAsia="hr-HR"/>
        </w:rPr>
        <w:t>Grad Požega mora planirati i putem</w:t>
      </w:r>
      <w:r w:rsidRPr="00265C53">
        <w:rPr>
          <w:rFonts w:ascii="Calibri" w:eastAsia="Times New Roman" w:hAnsi="Calibri" w:cs="Calibri"/>
          <w:noProof w:val="0"/>
          <w:lang w:eastAsia="hr-HR"/>
        </w:rPr>
        <w:t xml:space="preserve"> Šumarija Požega </w:t>
      </w:r>
      <w:r w:rsidRPr="00265C53">
        <w:rPr>
          <w:rFonts w:ascii="Calibri" w:eastAsia="Times New Roman" w:hAnsi="Calibri" w:cs="Calibri"/>
          <w:bCs/>
          <w:noProof w:val="0"/>
          <w:lang w:eastAsia="hr-HR"/>
        </w:rPr>
        <w:t>i Pleternica</w:t>
      </w:r>
      <w:r w:rsidRPr="00265C53">
        <w:rPr>
          <w:rFonts w:ascii="Calibri" w:eastAsia="Times New Roman" w:hAnsi="Calibri" w:cs="Calibri"/>
          <w:noProof w:val="0"/>
          <w:color w:val="000000"/>
          <w:lang w:eastAsia="hr-HR"/>
        </w:rPr>
        <w:t xml:space="preserve"> provoditi slijedeće preventivno-uzgojne radove na površinama šuma koje se nalaze na njihovom području, a koje su u vlasništvu </w:t>
      </w:r>
      <w:proofErr w:type="spellStart"/>
      <w:r w:rsidRPr="00265C53">
        <w:rPr>
          <w:rFonts w:ascii="Calibri" w:eastAsia="Times New Roman" w:hAnsi="Calibri" w:cs="Calibri"/>
          <w:noProof w:val="0"/>
          <w:color w:val="000000"/>
          <w:lang w:eastAsia="hr-HR"/>
        </w:rPr>
        <w:t>šumoposjednika</w:t>
      </w:r>
      <w:proofErr w:type="spellEnd"/>
      <w:r w:rsidRPr="00265C53">
        <w:rPr>
          <w:rFonts w:ascii="Calibri" w:eastAsia="Times New Roman" w:hAnsi="Calibri" w:cs="Calibri"/>
          <w:noProof w:val="0"/>
          <w:color w:val="000000"/>
          <w:lang w:eastAsia="hr-HR"/>
        </w:rPr>
        <w:t>:</w:t>
      </w:r>
    </w:p>
    <w:p w14:paraId="4E0007FD" w14:textId="77777777" w:rsidR="00F91E09" w:rsidRPr="00265C53" w:rsidRDefault="00F91E09" w:rsidP="00F91E09">
      <w:pPr>
        <w:ind w:left="1276" w:hanging="28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 izrada i održavanje protupožarnih prosjeka i puteva</w:t>
      </w:r>
    </w:p>
    <w:p w14:paraId="723F4E4C" w14:textId="77777777" w:rsidR="00F91E09" w:rsidRPr="00265C53" w:rsidRDefault="00F91E09" w:rsidP="00F91E09">
      <w:pPr>
        <w:ind w:left="1276" w:hanging="28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 xml:space="preserve">– izrada i održavanje protupožarnih prosjeka s elementima šumske ceste, uz prethodnu suglasnost </w:t>
      </w:r>
      <w:proofErr w:type="spellStart"/>
      <w:r w:rsidRPr="00265C53">
        <w:rPr>
          <w:rFonts w:ascii="Calibri" w:eastAsia="Times New Roman" w:hAnsi="Calibri" w:cs="Calibri"/>
          <w:noProof w:val="0"/>
          <w:color w:val="000000"/>
          <w:lang w:eastAsia="hr-HR"/>
        </w:rPr>
        <w:t>šumoposjednika</w:t>
      </w:r>
      <w:proofErr w:type="spellEnd"/>
      <w:r w:rsidRPr="00265C53">
        <w:rPr>
          <w:rFonts w:ascii="Calibri" w:eastAsia="Times New Roman" w:hAnsi="Calibri" w:cs="Calibri"/>
          <w:noProof w:val="0"/>
          <w:color w:val="000000"/>
          <w:lang w:eastAsia="hr-HR"/>
        </w:rPr>
        <w:t xml:space="preserve"> preko čijih čestica prelazi trasa – kod izgradnje nove trase,</w:t>
      </w:r>
    </w:p>
    <w:p w14:paraId="01ABAE34" w14:textId="77777777" w:rsidR="00F91E09" w:rsidRPr="00265C53" w:rsidRDefault="00F91E09" w:rsidP="00F91E09">
      <w:pPr>
        <w:ind w:left="1276" w:hanging="28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 čišćenje i održavanje rubnih pojaseva uz javne prometnice i željezničke pruge</w:t>
      </w:r>
    </w:p>
    <w:p w14:paraId="3246A648" w14:textId="77777777" w:rsidR="00F91E09" w:rsidRPr="00265C53" w:rsidRDefault="00F91E09" w:rsidP="00F91E09">
      <w:pPr>
        <w:ind w:left="1276" w:hanging="28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 čišćenje i uspostava sigurnosnih visina i udaljenosti na trasama elektroenergetskih vodova</w:t>
      </w:r>
    </w:p>
    <w:p w14:paraId="5B65E422" w14:textId="77777777" w:rsidR="00F91E09" w:rsidRPr="00265C53" w:rsidRDefault="00F91E09" w:rsidP="00F91E09">
      <w:pPr>
        <w:ind w:left="1276" w:hanging="28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 održavanje čistim i uređivanje postojećih izvora vode u šumama</w:t>
      </w:r>
    </w:p>
    <w:p w14:paraId="6EEDE43C" w14:textId="77777777" w:rsidR="00F91E09" w:rsidRPr="00265C53" w:rsidRDefault="00F91E09" w:rsidP="00F91E09">
      <w:pPr>
        <w:ind w:left="1276" w:hanging="28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 ostale preventivno-uzgojne radove planirane godišnjim planovima ili planovima zaštite od požara.</w:t>
      </w:r>
    </w:p>
    <w:p w14:paraId="3759C39D" w14:textId="77777777" w:rsidR="00F91E09" w:rsidRPr="00265C53" w:rsidRDefault="00F91E09" w:rsidP="00F91E09">
      <w:pPr>
        <w:spacing w:before="100" w:beforeAutospacing="1" w:after="100" w:afterAutospacing="1"/>
        <w:jc w:val="center"/>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Članak 9.</w:t>
      </w:r>
    </w:p>
    <w:p w14:paraId="09B23495"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(1) </w:t>
      </w:r>
      <w:r w:rsidRPr="00265C53">
        <w:rPr>
          <w:rFonts w:ascii="Calibri" w:eastAsia="Times New Roman" w:hAnsi="Calibri" w:cs="Calibri"/>
          <w:noProof w:val="0"/>
          <w:color w:val="000000"/>
          <w:lang w:eastAsia="hr-HR"/>
        </w:rPr>
        <w:t>Pod preventivno-uzgojnim radovima smatraju se:</w:t>
      </w:r>
    </w:p>
    <w:p w14:paraId="1497E3BD" w14:textId="77777777" w:rsidR="00F91E09" w:rsidRPr="00265C53" w:rsidRDefault="00F91E09" w:rsidP="00F91E09">
      <w:pPr>
        <w:ind w:left="1276" w:hanging="28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 njega sastojina</w:t>
      </w:r>
    </w:p>
    <w:p w14:paraId="22089890" w14:textId="77777777" w:rsidR="00F91E09" w:rsidRPr="00265C53" w:rsidRDefault="00F91E09" w:rsidP="00F91E09">
      <w:pPr>
        <w:ind w:left="1276" w:hanging="28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 pravodobna proreda sastojina</w:t>
      </w:r>
    </w:p>
    <w:p w14:paraId="3ED18A0E" w14:textId="77777777" w:rsidR="00F91E09" w:rsidRPr="00265C53" w:rsidRDefault="00F91E09" w:rsidP="00F91E09">
      <w:pPr>
        <w:ind w:left="1276" w:hanging="28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 kresanje i uklanjanje suhog granja</w:t>
      </w:r>
    </w:p>
    <w:p w14:paraId="07AA0857" w14:textId="77777777" w:rsidR="00F91E09" w:rsidRPr="00265C53" w:rsidRDefault="00F91E09" w:rsidP="00F91E09">
      <w:pPr>
        <w:ind w:left="1276" w:hanging="28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 izrada i održavanje protupožarnih prosjeka i puteva</w:t>
      </w:r>
    </w:p>
    <w:p w14:paraId="210EAF80" w14:textId="77777777" w:rsidR="00F91E09" w:rsidRPr="00265C53" w:rsidRDefault="00F91E09" w:rsidP="00F91E09">
      <w:pPr>
        <w:ind w:left="1276" w:hanging="28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 izrada i održavanje protupožarnih prosjeka s elementima šumske ceste</w:t>
      </w:r>
    </w:p>
    <w:p w14:paraId="4B6F7653" w14:textId="77777777" w:rsidR="00F91E09" w:rsidRPr="00265C53" w:rsidRDefault="00F91E09" w:rsidP="00F91E09">
      <w:pPr>
        <w:ind w:left="1276" w:hanging="28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 čišćenje i održavanje rubnih pojaseva uz javne prometnice i željezničke pruge</w:t>
      </w:r>
    </w:p>
    <w:p w14:paraId="0E1B2A2B" w14:textId="77777777" w:rsidR="00F91E09" w:rsidRPr="00265C53" w:rsidRDefault="00F91E09" w:rsidP="00F91E09">
      <w:pPr>
        <w:ind w:left="1276" w:hanging="28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 čišćenje i uspostava sigurnosnih visina i udaljenosti na trasama elektroenergetskih vodova</w:t>
      </w:r>
    </w:p>
    <w:p w14:paraId="432D6932" w14:textId="77777777" w:rsidR="00F91E09" w:rsidRPr="00265C53" w:rsidRDefault="00F91E09" w:rsidP="00F91E09">
      <w:pPr>
        <w:ind w:left="1276" w:hanging="28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 održavanje čistim i uređivanje postojećih izvora vode u šumama i ostali preventivno-uzgojni radovi planirani godišnjim planovima i programima gospodarenja ili drugim općim aktima pravne osobe.</w:t>
      </w:r>
    </w:p>
    <w:p w14:paraId="40297822"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(2) </w:t>
      </w:r>
      <w:r w:rsidRPr="00265C53">
        <w:rPr>
          <w:rFonts w:ascii="Calibri" w:eastAsia="Times New Roman" w:hAnsi="Calibri" w:cs="Calibri"/>
          <w:noProof w:val="0"/>
          <w:color w:val="000000"/>
          <w:lang w:eastAsia="hr-HR"/>
        </w:rPr>
        <w:t>U šumama razvrstanim u I. i II. stupanj opasnosti od požara, šumske radove kresanja i uklanjanja suhog granja iz šume i uspostavu šumskog reda treba provesti prema načelima šumarske znanosti i prakse i obavezno dovršiti do početka ljetne požarne sezone.</w:t>
      </w:r>
    </w:p>
    <w:p w14:paraId="11F28972" w14:textId="77777777" w:rsidR="00F91E09" w:rsidRPr="00265C53" w:rsidRDefault="00F91E09" w:rsidP="00F91E09">
      <w:pPr>
        <w:spacing w:before="100" w:beforeAutospacing="1" w:after="100" w:afterAutospacing="1"/>
        <w:jc w:val="center"/>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Članak 10.</w:t>
      </w:r>
    </w:p>
    <w:p w14:paraId="208F8CC5"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(1) </w:t>
      </w:r>
      <w:r w:rsidRPr="00265C53">
        <w:rPr>
          <w:rFonts w:ascii="Calibri" w:eastAsia="Times New Roman" w:hAnsi="Calibri" w:cs="Calibri"/>
          <w:noProof w:val="0"/>
          <w:color w:val="000000"/>
          <w:lang w:eastAsia="hr-HR"/>
        </w:rPr>
        <w:t xml:space="preserve">Grad Požega na čijem području se nalaze šume i šumska zemljišta, a koja su u vlasništvu privatnih </w:t>
      </w:r>
      <w:proofErr w:type="spellStart"/>
      <w:r w:rsidRPr="00265C53">
        <w:rPr>
          <w:rFonts w:ascii="Calibri" w:eastAsia="Times New Roman" w:hAnsi="Calibri" w:cs="Calibri"/>
          <w:noProof w:val="0"/>
          <w:color w:val="000000"/>
          <w:lang w:eastAsia="hr-HR"/>
        </w:rPr>
        <w:t>šumoposjednika</w:t>
      </w:r>
      <w:proofErr w:type="spellEnd"/>
      <w:r w:rsidRPr="00265C53">
        <w:rPr>
          <w:rFonts w:ascii="Calibri" w:eastAsia="Times New Roman" w:hAnsi="Calibri" w:cs="Calibri"/>
          <w:noProof w:val="0"/>
          <w:color w:val="000000"/>
          <w:lang w:eastAsia="hr-HR"/>
        </w:rPr>
        <w:t>, u svim šumama, bez obzira na stupanj opasnosti od požara, mora putem vlasnika šuma iste uređivati i održavati čistim postojeće pristupačne vodene resurse za potrebe gašenja šumskog požara.</w:t>
      </w:r>
    </w:p>
    <w:p w14:paraId="3E181771" w14:textId="77777777" w:rsidR="00F91E09" w:rsidRPr="00265C53" w:rsidRDefault="00F91E09" w:rsidP="00F91E09">
      <w:pPr>
        <w:spacing w:after="240"/>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(2) </w:t>
      </w:r>
      <w:r w:rsidRPr="00265C53">
        <w:rPr>
          <w:rFonts w:ascii="Calibri" w:eastAsia="Times New Roman" w:hAnsi="Calibri" w:cs="Calibri"/>
          <w:noProof w:val="0"/>
          <w:color w:val="000000"/>
          <w:lang w:eastAsia="hr-HR"/>
        </w:rPr>
        <w:t>Ako se u šumi ili na šumskom zemljištu nalazi vanjska hidrantska mreža, vlasnici hidrantske mreže imaju obvezu redovito održavati i osiguravati njenu uporabnu funkciju.</w:t>
      </w:r>
    </w:p>
    <w:p w14:paraId="3D481488" w14:textId="77777777" w:rsidR="00F91E09" w:rsidRPr="00265C53" w:rsidRDefault="00F91E09" w:rsidP="00F91E09">
      <w:pPr>
        <w:spacing w:after="240"/>
        <w:jc w:val="center"/>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lastRenderedPageBreak/>
        <w:t>Članak 11.</w:t>
      </w:r>
    </w:p>
    <w:p w14:paraId="11486E04"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(1) </w:t>
      </w:r>
      <w:r w:rsidRPr="00265C53">
        <w:rPr>
          <w:rFonts w:ascii="Calibri" w:eastAsia="Times New Roman" w:hAnsi="Calibri" w:cs="Calibri"/>
          <w:noProof w:val="0"/>
          <w:color w:val="000000"/>
          <w:lang w:eastAsia="hr-HR"/>
        </w:rPr>
        <w:t>U šumskim predjelima koji su ispresijecani prometnicama i elektroenergetskim vodovima, projektiranje i izradu protupožarnih prosjeka i prosjeka s elementima šumske ceste treba prilagoditi tim objektima, a u brdskim područjima i obliku zemljišta.</w:t>
      </w:r>
    </w:p>
    <w:p w14:paraId="22B1434E"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(2) </w:t>
      </w:r>
      <w:r w:rsidRPr="00265C53">
        <w:rPr>
          <w:rFonts w:ascii="Calibri" w:eastAsia="Times New Roman" w:hAnsi="Calibri" w:cs="Calibri"/>
          <w:noProof w:val="0"/>
          <w:color w:val="000000"/>
          <w:lang w:eastAsia="hr-HR"/>
        </w:rPr>
        <w:t>Protupožarne prosjeke, ukoliko se ne moraju prilagođavati već postojećim objektima, treba izvesti tako da se ne postavljaju okomito na slojnicu.</w:t>
      </w:r>
    </w:p>
    <w:p w14:paraId="056FD57D"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(3) </w:t>
      </w:r>
      <w:r w:rsidRPr="00265C53">
        <w:rPr>
          <w:rFonts w:ascii="Calibri" w:eastAsia="Times New Roman" w:hAnsi="Calibri" w:cs="Calibri"/>
          <w:noProof w:val="0"/>
          <w:color w:val="000000"/>
          <w:lang w:eastAsia="hr-HR"/>
        </w:rPr>
        <w:t>Tijekom planiranja i projektiranja protupožarnih prosjeka s elementima šumske ceste, a obavezno prije izvedbe protupožarnih prosjeka s elementima šumske ceste, potrebno je pribaviti mišljenje županijskog vatrogasnog zapovjednika.</w:t>
      </w:r>
    </w:p>
    <w:p w14:paraId="2E5DE132"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(4) </w:t>
      </w:r>
      <w:r w:rsidRPr="00265C53">
        <w:rPr>
          <w:rFonts w:ascii="Calibri" w:eastAsia="Times New Roman" w:hAnsi="Calibri" w:cs="Calibri"/>
          <w:noProof w:val="0"/>
          <w:color w:val="000000"/>
          <w:lang w:eastAsia="hr-HR"/>
        </w:rPr>
        <w:t>Širina protupožarnih prosjeka i protupožarnih prosjeka s elementima šumske ceste treba iznositi od 4–15 m, ovisno o vrsti drveća (bjelogorice i crnogorice), starosti sastojina, obliku i sastavu zemljišta te jačini stalnih i povremenih vjetrova.</w:t>
      </w:r>
    </w:p>
    <w:p w14:paraId="62950B43"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(5) </w:t>
      </w:r>
      <w:r w:rsidRPr="00265C53">
        <w:rPr>
          <w:rFonts w:ascii="Calibri" w:eastAsia="Times New Roman" w:hAnsi="Calibri" w:cs="Calibri"/>
          <w:noProof w:val="0"/>
          <w:color w:val="000000"/>
          <w:lang w:eastAsia="hr-HR"/>
        </w:rPr>
        <w:t>Protupožarne prosjeke, prosjeke s elementima šumske ceste i protupožarne puteve treba redovito čistiti od drvenastog korova i održavati ih prohodnim za vatrogasna vozila i gasitelje.</w:t>
      </w:r>
    </w:p>
    <w:p w14:paraId="0ADDE9DA"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(6) </w:t>
      </w:r>
      <w:r w:rsidRPr="00265C53">
        <w:rPr>
          <w:rFonts w:ascii="Calibri" w:eastAsia="Times New Roman" w:hAnsi="Calibri" w:cs="Calibri"/>
          <w:noProof w:val="0"/>
          <w:color w:val="000000"/>
          <w:lang w:eastAsia="hr-HR"/>
        </w:rPr>
        <w:t xml:space="preserve">Pravne osobe koje temeljem posebnih propisa gospodare i upravljaju šumama i šumskim zemljištima te Grad Požega na čijem području se nalaze šume i šumska koji su u vlasništvu </w:t>
      </w:r>
      <w:proofErr w:type="spellStart"/>
      <w:r w:rsidRPr="00265C53">
        <w:rPr>
          <w:rFonts w:ascii="Calibri" w:eastAsia="Times New Roman" w:hAnsi="Calibri" w:cs="Calibri"/>
          <w:noProof w:val="0"/>
          <w:color w:val="000000"/>
          <w:lang w:eastAsia="hr-HR"/>
        </w:rPr>
        <w:t>šumoposjednika</w:t>
      </w:r>
      <w:proofErr w:type="spellEnd"/>
      <w:r w:rsidRPr="00265C53">
        <w:rPr>
          <w:rFonts w:ascii="Calibri" w:eastAsia="Times New Roman" w:hAnsi="Calibri" w:cs="Calibri"/>
          <w:noProof w:val="0"/>
          <w:color w:val="000000"/>
          <w:lang w:eastAsia="hr-HR"/>
        </w:rPr>
        <w:t xml:space="preserve"> imaju obvezu, kao sastavni dio općeg akta, voditi evidenciju o stanju prohodnosti protupožarnih prosjeka i puteva, kao i provoznosti prosjeka s elementima šumske ceste za vatrogasna vozila i tehniku tijekom godine, ažurirati je do početka požarne sezone i o uočenim nedostacima i promjenama na trasama tijekom požarne sezone izvješćivati nadležnu vatrogasnu postrojbu.</w:t>
      </w:r>
    </w:p>
    <w:p w14:paraId="7E6101DF"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(7) </w:t>
      </w:r>
      <w:r w:rsidRPr="00265C53">
        <w:rPr>
          <w:rFonts w:ascii="Calibri" w:eastAsia="Times New Roman" w:hAnsi="Calibri" w:cs="Calibri"/>
          <w:noProof w:val="0"/>
          <w:color w:val="000000"/>
          <w:lang w:eastAsia="hr-HR"/>
        </w:rPr>
        <w:t>Osobe iz stavka 6. ovoga članka imaju obvezu unutarnjeg nadzora stanja protupožarnih prosjeka i to najmanje jednom prije početka ljetne požarne sezone te periodički tijekom sezone, prema rasporedu navedenom u općem aktu pravne osobe.</w:t>
      </w:r>
    </w:p>
    <w:p w14:paraId="6A91B242" w14:textId="77777777" w:rsidR="00F91E09" w:rsidRPr="00265C53" w:rsidRDefault="00F91E09" w:rsidP="00F91E09">
      <w:pPr>
        <w:spacing w:before="100" w:beforeAutospacing="1" w:after="100" w:afterAutospacing="1"/>
        <w:jc w:val="center"/>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Članak 12.</w:t>
      </w:r>
    </w:p>
    <w:p w14:paraId="72707DB1"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(1) </w:t>
      </w:r>
      <w:r w:rsidRPr="00265C53">
        <w:rPr>
          <w:rFonts w:ascii="Calibri" w:eastAsia="Times New Roman" w:hAnsi="Calibri" w:cs="Calibri"/>
          <w:noProof w:val="0"/>
          <w:color w:val="000000"/>
          <w:lang w:eastAsia="hr-HR"/>
        </w:rPr>
        <w:t xml:space="preserve">Pravne osobe koje temeljem posebnih propisa gospodare i upravljaju šumama i šumskim zemljištima te Grad Požega na čijem području se nalaze šume i šumska zemljišta koji su u vlasništvu </w:t>
      </w:r>
      <w:proofErr w:type="spellStart"/>
      <w:r w:rsidRPr="00265C53">
        <w:rPr>
          <w:rFonts w:ascii="Calibri" w:eastAsia="Times New Roman" w:hAnsi="Calibri" w:cs="Calibri"/>
          <w:noProof w:val="0"/>
          <w:color w:val="000000"/>
          <w:lang w:eastAsia="hr-HR"/>
        </w:rPr>
        <w:t>šumoposjednika</w:t>
      </w:r>
      <w:proofErr w:type="spellEnd"/>
      <w:r w:rsidRPr="00265C53">
        <w:rPr>
          <w:rFonts w:ascii="Calibri" w:eastAsia="Times New Roman" w:hAnsi="Calibri" w:cs="Calibri"/>
          <w:noProof w:val="0"/>
          <w:color w:val="000000"/>
          <w:lang w:eastAsia="hr-HR"/>
        </w:rPr>
        <w:t xml:space="preserve"> moraju u šumama visokog uzgojnog oblika, razvrstanim u I. stupanj opasnosti od požara te šumama od posebnog gospodarskog, ekološkog, zaštitnog ili drugog posebnog značaja na rubnom dijelu koji graniči sa zapuštenim poljoprivrednim površinama, livadama i pašnjacima, tijekom cijele požarne sezone održavati šumski red u cilju sprečavanja prijenosa požara s tih površina na šumu.</w:t>
      </w:r>
    </w:p>
    <w:p w14:paraId="6092E8D5"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(2) </w:t>
      </w:r>
      <w:r w:rsidRPr="00265C53">
        <w:rPr>
          <w:rFonts w:ascii="Calibri" w:eastAsia="Times New Roman" w:hAnsi="Calibri" w:cs="Calibri"/>
          <w:noProof w:val="0"/>
          <w:color w:val="000000"/>
          <w:lang w:eastAsia="hr-HR"/>
        </w:rPr>
        <w:t xml:space="preserve">Pravne osobe koje temeljem posebnih propisa gospodare i upravljaju šumama i šumskim zemljištima te Grad Požega na čijem području se nalaze šume i šumska zemljišta koji su u vlasništvu </w:t>
      </w:r>
      <w:proofErr w:type="spellStart"/>
      <w:r w:rsidRPr="00265C53">
        <w:rPr>
          <w:rFonts w:ascii="Calibri" w:eastAsia="Times New Roman" w:hAnsi="Calibri" w:cs="Calibri"/>
          <w:noProof w:val="0"/>
          <w:color w:val="000000"/>
          <w:lang w:eastAsia="hr-HR"/>
        </w:rPr>
        <w:t>šumoposjednika</w:t>
      </w:r>
      <w:proofErr w:type="spellEnd"/>
      <w:r w:rsidRPr="00265C53">
        <w:rPr>
          <w:rFonts w:ascii="Calibri" w:eastAsia="Times New Roman" w:hAnsi="Calibri" w:cs="Calibri"/>
          <w:noProof w:val="0"/>
          <w:color w:val="000000"/>
          <w:lang w:eastAsia="hr-HR"/>
        </w:rPr>
        <w:t>, moraju sastaviti evidenciju šuma visokog uzgojnog oblika, razvrstanih u I. stupanj opasnosti od požara, šuma od posebnog gospodarskog, ekološkog, zaštitnog ili drugog posebnog značaja i šuma za koje smatraju da su posebno u opasnosti od šumskog požara koji bi mogao prijeći sa zapuštenih poljoprivrednih površina, livada, pašnjaka i sličnih površina i obavijesti o opasnosti dati na uvid jedinicama lokalne samouprave i uprave te nadležnim inspekcijskim službama zaštite od požara Ministarstva.</w:t>
      </w:r>
    </w:p>
    <w:p w14:paraId="7EFB2531"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(3) </w:t>
      </w:r>
      <w:r w:rsidRPr="00265C53">
        <w:rPr>
          <w:rFonts w:ascii="Calibri" w:eastAsia="Times New Roman" w:hAnsi="Calibri" w:cs="Calibri"/>
          <w:noProof w:val="0"/>
          <w:color w:val="000000"/>
          <w:lang w:eastAsia="hr-HR"/>
        </w:rPr>
        <w:t>Vlasnici poljoprivrednih zemljišta koja graniče sa šumama visokog uzgojnog oblika, razvrstanim u I. stupanj opasnosti od požara, kao i šumama od posebnog gospodarskog, ekološkog, zaštitnog ili drugog posebnog značaja, dužni su tijekom cijele požarne sezone čistiti rubne dijelove svojih parcela uz šumu, a u cilju sprečavanja prijenosa požara s tih površina na šumu.</w:t>
      </w:r>
    </w:p>
    <w:p w14:paraId="03CEC5A3" w14:textId="77777777" w:rsidR="00F91E09" w:rsidRPr="00265C53" w:rsidRDefault="00F91E09" w:rsidP="00F91E09">
      <w:pPr>
        <w:spacing w:before="100" w:beforeAutospacing="1" w:after="100" w:afterAutospacing="1"/>
        <w:jc w:val="center"/>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Članak 13.</w:t>
      </w:r>
    </w:p>
    <w:p w14:paraId="2E80A302" w14:textId="77777777" w:rsidR="00F91E09" w:rsidRPr="00265C53" w:rsidRDefault="00F91E09" w:rsidP="00F91E09">
      <w:pPr>
        <w:spacing w:before="100" w:beforeAutospacing="1" w:after="100" w:afterAutospacing="1"/>
        <w:ind w:firstLine="708"/>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 xml:space="preserve">Pravne osobe koje temeljem posebnih propisa imaju obvezu održavanja javnih prometnica dužne su na bankinama i razdjelnom pojasu cesta uz šume razvrstane u I. i II. stupanj opasnosti od šumskog požara pokositi travu do početka lipnja, na području unutrašnjosti i u rujnu, a cestovni pojas </w:t>
      </w:r>
      <w:r w:rsidRPr="00265C53">
        <w:rPr>
          <w:rFonts w:ascii="Calibri" w:eastAsia="Times New Roman" w:hAnsi="Calibri" w:cs="Calibri"/>
          <w:noProof w:val="0"/>
          <w:color w:val="000000"/>
          <w:lang w:eastAsia="hr-HR"/>
        </w:rPr>
        <w:lastRenderedPageBreak/>
        <w:t>očistiti od lakozapaljivih tvari, suhe trave i korova, suhog šiblja, granja i drveća, papira, otpadaka i drugih tvari koje bi mogle izazvati požar ili preko kojih bi se požar mogao širiti.</w:t>
      </w:r>
    </w:p>
    <w:p w14:paraId="17FA3E53" w14:textId="77777777" w:rsidR="00F91E09" w:rsidRPr="00265C53" w:rsidRDefault="00F91E09" w:rsidP="00F91E09">
      <w:pPr>
        <w:spacing w:before="100" w:beforeAutospacing="1" w:after="100" w:afterAutospacing="1"/>
        <w:jc w:val="center"/>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Članak 14.</w:t>
      </w:r>
    </w:p>
    <w:p w14:paraId="7635AB46"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(1) </w:t>
      </w:r>
      <w:r w:rsidRPr="00265C53">
        <w:rPr>
          <w:rFonts w:ascii="Calibri" w:eastAsia="Times New Roman" w:hAnsi="Calibri" w:cs="Calibri"/>
          <w:noProof w:val="0"/>
          <w:color w:val="000000"/>
          <w:lang w:eastAsia="hr-HR"/>
        </w:rPr>
        <w:t>Pravne osobe koje temeljem posebnih propisa imaju obvezu održavanja elektroenergetskih objekata, dužne su u šumama razvrstanim u I. i II. stupanj opasnosti od šumskog požara, prilikom uspostave sigurnosnih visina i udaljenosti na trasama elektroenergetskih vodova, posječenu gorivu masu ukloniti s trase ili poslagati (</w:t>
      </w:r>
      <w:proofErr w:type="spellStart"/>
      <w:r w:rsidRPr="00265C53">
        <w:rPr>
          <w:rFonts w:ascii="Calibri" w:eastAsia="Times New Roman" w:hAnsi="Calibri" w:cs="Calibri"/>
          <w:noProof w:val="0"/>
          <w:color w:val="000000"/>
          <w:lang w:eastAsia="hr-HR"/>
        </w:rPr>
        <w:t>uhrpiti</w:t>
      </w:r>
      <w:proofErr w:type="spellEnd"/>
      <w:r w:rsidRPr="00265C53">
        <w:rPr>
          <w:rFonts w:ascii="Calibri" w:eastAsia="Times New Roman" w:hAnsi="Calibri" w:cs="Calibri"/>
          <w:noProof w:val="0"/>
          <w:color w:val="000000"/>
          <w:lang w:eastAsia="hr-HR"/>
        </w:rPr>
        <w:t>) unutar postojeće širine trase tako da se maksimalno smanji požarno opterećenje.</w:t>
      </w:r>
    </w:p>
    <w:p w14:paraId="03F89452"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(2) </w:t>
      </w:r>
      <w:r w:rsidRPr="00265C53">
        <w:rPr>
          <w:rFonts w:ascii="Calibri" w:eastAsia="Times New Roman" w:hAnsi="Calibri" w:cs="Calibri"/>
          <w:noProof w:val="0"/>
          <w:color w:val="000000"/>
          <w:lang w:eastAsia="hr-HR"/>
        </w:rPr>
        <w:t>Pravne osobe koje temeljem posebnih propisa imaju obvezu održavanja elektroenergetskih objekata, dužne su ukloniti sav posječeni i očišćeni biljni materijal ispod trasa elektroenergetskih vodova koje prolaze neposredno uz javne ceste i željezničku prugu ili se s njima križaju.</w:t>
      </w:r>
    </w:p>
    <w:p w14:paraId="725EB2E0"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(3) </w:t>
      </w:r>
      <w:r w:rsidRPr="00265C53">
        <w:rPr>
          <w:rFonts w:ascii="Calibri" w:eastAsia="Times New Roman" w:hAnsi="Calibri" w:cs="Calibri"/>
          <w:noProof w:val="0"/>
          <w:color w:val="000000"/>
          <w:lang w:eastAsia="hr-HR"/>
        </w:rPr>
        <w:t>Postupak uklanjanja biljnog materijala iz stavka 2. ovog članka podrazumijeva:</w:t>
      </w:r>
    </w:p>
    <w:p w14:paraId="36013835" w14:textId="77777777" w:rsidR="00F91E09" w:rsidRPr="00265C53" w:rsidRDefault="00F91E09" w:rsidP="00F91E09">
      <w:pPr>
        <w:ind w:firstLine="99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a) spaljivanje na za to predviđenim mjestima i u određeno vrijeme, sukladno odredbama Zakona o šumama i odlukama o spaljivanju korova i biljnog otpada koje donose gradovi, općine ili županije</w:t>
      </w:r>
    </w:p>
    <w:p w14:paraId="67D61468" w14:textId="77777777" w:rsidR="00F91E09" w:rsidRPr="00265C53" w:rsidRDefault="00F91E09" w:rsidP="00F91E09">
      <w:pPr>
        <w:ind w:firstLine="993"/>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b) ukoliko vlasnik namjerava iskoristiti posječeni biljni materijal za osobne potrebe, spaljivanje nije nužno, već se u tom slučaju vlasnik obvezuje ukloniti posječeni biljni materijal s trase dalekovoda na zemljište čiji je vlasnik, ali na udaljenost najmanje 10 m od svih cesta i željezničke pruge.</w:t>
      </w:r>
    </w:p>
    <w:p w14:paraId="1AD9BABE"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(4) </w:t>
      </w:r>
      <w:r w:rsidRPr="00265C53">
        <w:rPr>
          <w:rFonts w:ascii="Calibri" w:eastAsia="Times New Roman" w:hAnsi="Calibri" w:cs="Calibri"/>
          <w:noProof w:val="0"/>
          <w:color w:val="000000"/>
          <w:lang w:eastAsia="hr-HR"/>
        </w:rPr>
        <w:t>Čišćenje vegetacije ispod trasa elektroenergetskih vodova i izrada protupožarnih prosjeka u neposrednoj blizini trasa elektroenergetskih vodova mora biti sukladno propisima o zaštiti na radu pri korištenju električne energije.</w:t>
      </w:r>
    </w:p>
    <w:p w14:paraId="2DDDC026"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(5) </w:t>
      </w:r>
      <w:r w:rsidRPr="00265C53">
        <w:rPr>
          <w:rFonts w:ascii="Calibri" w:eastAsia="Times New Roman" w:hAnsi="Calibri" w:cs="Calibri"/>
          <w:noProof w:val="0"/>
          <w:color w:val="000000"/>
          <w:lang w:eastAsia="hr-HR"/>
        </w:rPr>
        <w:t xml:space="preserve">Čišćenje i uspostava sigurnosnih visina i udaljenosti na trasama elektroenergetskih vodova provodi se sukladno propisima o tehničkim normativima za izgradnju nadzemnih elektroenergetskih vodova nazivnog napona od 1 kV do 400 </w:t>
      </w:r>
      <w:proofErr w:type="spellStart"/>
      <w:r w:rsidRPr="00265C53">
        <w:rPr>
          <w:rFonts w:ascii="Calibri" w:eastAsia="Times New Roman" w:hAnsi="Calibri" w:cs="Calibri"/>
          <w:noProof w:val="0"/>
          <w:color w:val="000000"/>
          <w:lang w:eastAsia="hr-HR"/>
        </w:rPr>
        <w:t>kV.</w:t>
      </w:r>
      <w:proofErr w:type="spellEnd"/>
    </w:p>
    <w:p w14:paraId="2F214354" w14:textId="77777777" w:rsidR="00F91E09" w:rsidRPr="00265C53" w:rsidRDefault="00F91E09" w:rsidP="00F91E09">
      <w:pPr>
        <w:spacing w:before="100" w:beforeAutospacing="1" w:after="100" w:afterAutospacing="1"/>
        <w:jc w:val="center"/>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Članak 15.</w:t>
      </w:r>
    </w:p>
    <w:p w14:paraId="2A20B8F8"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(1) </w:t>
      </w:r>
      <w:r w:rsidRPr="00265C53">
        <w:rPr>
          <w:rFonts w:ascii="Calibri" w:eastAsia="Times New Roman" w:hAnsi="Calibri" w:cs="Calibri"/>
          <w:noProof w:val="0"/>
          <w:color w:val="000000"/>
          <w:lang w:eastAsia="hr-HR"/>
        </w:rPr>
        <w:t xml:space="preserve">Pravne osobe na čijem području se nalaze šume i šumska zemljišta koji su u vlasništvu </w:t>
      </w:r>
      <w:proofErr w:type="spellStart"/>
      <w:r w:rsidRPr="00265C53">
        <w:rPr>
          <w:rFonts w:ascii="Calibri" w:eastAsia="Times New Roman" w:hAnsi="Calibri" w:cs="Calibri"/>
          <w:noProof w:val="0"/>
          <w:color w:val="000000"/>
          <w:lang w:eastAsia="hr-HR"/>
        </w:rPr>
        <w:t>šumoposjednika</w:t>
      </w:r>
      <w:proofErr w:type="spellEnd"/>
      <w:r w:rsidRPr="00265C53">
        <w:rPr>
          <w:rFonts w:ascii="Calibri" w:eastAsia="Times New Roman" w:hAnsi="Calibri" w:cs="Calibri"/>
          <w:noProof w:val="0"/>
          <w:color w:val="000000"/>
          <w:lang w:eastAsia="hr-HR"/>
        </w:rPr>
        <w:t xml:space="preserve"> u predjelima i površinama vrlo velike i velike opasnosti od šumskih požara (</w:t>
      </w:r>
      <w:proofErr w:type="spellStart"/>
      <w:r w:rsidRPr="00265C53">
        <w:rPr>
          <w:rFonts w:ascii="Calibri" w:eastAsia="Times New Roman" w:hAnsi="Calibri" w:cs="Calibri"/>
          <w:noProof w:val="0"/>
          <w:color w:val="000000"/>
          <w:lang w:eastAsia="hr-HR"/>
        </w:rPr>
        <w:t>eumediteran</w:t>
      </w:r>
      <w:proofErr w:type="spellEnd"/>
      <w:r w:rsidRPr="00265C53">
        <w:rPr>
          <w:rFonts w:ascii="Calibri" w:eastAsia="Times New Roman" w:hAnsi="Calibri" w:cs="Calibri"/>
          <w:noProof w:val="0"/>
          <w:color w:val="000000"/>
          <w:lang w:eastAsia="hr-HR"/>
        </w:rPr>
        <w:t xml:space="preserve">, </w:t>
      </w:r>
      <w:proofErr w:type="spellStart"/>
      <w:r w:rsidRPr="00265C53">
        <w:rPr>
          <w:rFonts w:ascii="Calibri" w:eastAsia="Times New Roman" w:hAnsi="Calibri" w:cs="Calibri"/>
          <w:noProof w:val="0"/>
          <w:color w:val="000000"/>
          <w:lang w:eastAsia="hr-HR"/>
        </w:rPr>
        <w:t>submediteran</w:t>
      </w:r>
      <w:proofErr w:type="spellEnd"/>
      <w:r w:rsidRPr="00265C53">
        <w:rPr>
          <w:rFonts w:ascii="Calibri" w:eastAsia="Times New Roman" w:hAnsi="Calibri" w:cs="Calibri"/>
          <w:noProof w:val="0"/>
          <w:color w:val="000000"/>
          <w:lang w:eastAsia="hr-HR"/>
        </w:rPr>
        <w:t>), prilikom izrade Gospodarskih osnova odnosno Programa gospodarenja za Gospodarske jedinice na kršu, trebaju, vodeći se načelima šumarske znanosti, preferirati prvenstveno vrste autohtone provenijencije.</w:t>
      </w:r>
    </w:p>
    <w:p w14:paraId="4464D890"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(2) </w:t>
      </w:r>
      <w:r w:rsidRPr="00265C53">
        <w:rPr>
          <w:rFonts w:ascii="Calibri" w:eastAsia="Times New Roman" w:hAnsi="Calibri" w:cs="Calibri"/>
          <w:noProof w:val="0"/>
          <w:color w:val="000000"/>
          <w:lang w:eastAsia="hr-HR"/>
        </w:rPr>
        <w:t xml:space="preserve">Pravne osobe koje temeljem posebnih propisa gospodare i upravljaju šumama i šumskim zemljištima te Grad Požega na čijem području se nalaze šume i šumska zemljišta koji su u vlasništvu </w:t>
      </w:r>
      <w:proofErr w:type="spellStart"/>
      <w:r w:rsidRPr="00265C53">
        <w:rPr>
          <w:rFonts w:ascii="Calibri" w:eastAsia="Times New Roman" w:hAnsi="Calibri" w:cs="Calibri"/>
          <w:noProof w:val="0"/>
          <w:color w:val="000000"/>
          <w:lang w:eastAsia="hr-HR"/>
        </w:rPr>
        <w:t>šumoposjednika</w:t>
      </w:r>
      <w:proofErr w:type="spellEnd"/>
      <w:r w:rsidRPr="00265C53">
        <w:rPr>
          <w:rFonts w:ascii="Calibri" w:eastAsia="Times New Roman" w:hAnsi="Calibri" w:cs="Calibri"/>
          <w:noProof w:val="0"/>
          <w:color w:val="000000"/>
          <w:lang w:eastAsia="hr-HR"/>
        </w:rPr>
        <w:t>, moraju podržavati i uzgojnim postupcima ubrzavati izmjenu kultura četinjača prema autohtonim ili staništu prihvatljivim fitocenozama, naročito na terenima uz prometnice i rubne pojaseve uz naselja.</w:t>
      </w:r>
    </w:p>
    <w:p w14:paraId="6BD4D750"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(3) </w:t>
      </w:r>
      <w:r w:rsidRPr="00265C53">
        <w:rPr>
          <w:rFonts w:ascii="Calibri" w:eastAsia="Times New Roman" w:hAnsi="Calibri" w:cs="Calibri"/>
          <w:noProof w:val="0"/>
          <w:color w:val="000000"/>
          <w:lang w:eastAsia="hr-HR"/>
        </w:rPr>
        <w:t xml:space="preserve">Pravne osobe koje temeljem posebnih propisa gospodare i upravljaju šumama i šumskim zemljištima te </w:t>
      </w:r>
      <w:proofErr w:type="spellStart"/>
      <w:r w:rsidRPr="00265C53">
        <w:rPr>
          <w:rFonts w:ascii="Calibri" w:eastAsia="Times New Roman" w:hAnsi="Calibri" w:cs="Calibri"/>
          <w:noProof w:val="0"/>
          <w:color w:val="000000"/>
          <w:lang w:eastAsia="hr-HR"/>
        </w:rPr>
        <w:t>šumoposjednici</w:t>
      </w:r>
      <w:proofErr w:type="spellEnd"/>
      <w:r w:rsidRPr="00265C53">
        <w:rPr>
          <w:rFonts w:ascii="Calibri" w:eastAsia="Times New Roman" w:hAnsi="Calibri" w:cs="Calibri"/>
          <w:noProof w:val="0"/>
          <w:color w:val="000000"/>
          <w:lang w:eastAsia="hr-HR"/>
        </w:rPr>
        <w:t xml:space="preserve">, moraju u optimalnom roku nakon požara sanirati teren i obnoviti biljni pokrov, ovisno o uvjetima staništa (preferirati autohtone pionirske vrste </w:t>
      </w:r>
      <w:proofErr w:type="spellStart"/>
      <w:r w:rsidRPr="00265C53">
        <w:rPr>
          <w:rFonts w:ascii="Calibri" w:eastAsia="Times New Roman" w:hAnsi="Calibri" w:cs="Calibri"/>
          <w:noProof w:val="0"/>
          <w:color w:val="000000"/>
          <w:lang w:eastAsia="hr-HR"/>
        </w:rPr>
        <w:t>listača</w:t>
      </w:r>
      <w:proofErr w:type="spellEnd"/>
      <w:r w:rsidRPr="00265C53">
        <w:rPr>
          <w:rFonts w:ascii="Calibri" w:eastAsia="Times New Roman" w:hAnsi="Calibri" w:cs="Calibri"/>
          <w:noProof w:val="0"/>
          <w:color w:val="000000"/>
          <w:lang w:eastAsia="hr-HR"/>
        </w:rPr>
        <w:t>, gdje je moguće).</w:t>
      </w:r>
    </w:p>
    <w:p w14:paraId="5F551172" w14:textId="77777777" w:rsidR="00F91E09" w:rsidRPr="00265C53" w:rsidRDefault="00F91E09" w:rsidP="00F91E09">
      <w:pPr>
        <w:spacing w:before="100" w:beforeAutospacing="1" w:after="100" w:afterAutospacing="1"/>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IV.</w:t>
      </w:r>
      <w:r w:rsidRPr="00265C53">
        <w:rPr>
          <w:rFonts w:ascii="Calibri" w:eastAsia="Times New Roman" w:hAnsi="Calibri" w:cs="Calibri"/>
          <w:noProof w:val="0"/>
          <w:color w:val="000000"/>
          <w:lang w:eastAsia="hr-HR"/>
        </w:rPr>
        <w:tab/>
        <w:t>OSTALE ODREDBE</w:t>
      </w:r>
    </w:p>
    <w:p w14:paraId="5D8B2624" w14:textId="77777777" w:rsidR="00F91E09" w:rsidRPr="00265C53" w:rsidRDefault="00F91E09" w:rsidP="00F91E09">
      <w:pPr>
        <w:spacing w:after="240"/>
        <w:jc w:val="center"/>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Članak 16.</w:t>
      </w:r>
    </w:p>
    <w:p w14:paraId="3E432A37"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(1) </w:t>
      </w:r>
      <w:r w:rsidRPr="00265C53">
        <w:rPr>
          <w:rFonts w:ascii="Calibri" w:eastAsia="Times New Roman" w:hAnsi="Calibri" w:cs="Calibri"/>
          <w:noProof w:val="0"/>
          <w:color w:val="000000"/>
          <w:lang w:eastAsia="hr-HR"/>
        </w:rPr>
        <w:t xml:space="preserve">Pravne osobe na čijem području se nalaze šume i šumska zemljišta koji su u vlasništvu </w:t>
      </w:r>
      <w:proofErr w:type="spellStart"/>
      <w:r w:rsidRPr="00265C53">
        <w:rPr>
          <w:rFonts w:ascii="Calibri" w:eastAsia="Times New Roman" w:hAnsi="Calibri" w:cs="Calibri"/>
          <w:noProof w:val="0"/>
          <w:color w:val="000000"/>
          <w:lang w:eastAsia="hr-HR"/>
        </w:rPr>
        <w:t>šumoposjednika</w:t>
      </w:r>
      <w:proofErr w:type="spellEnd"/>
      <w:r w:rsidRPr="00265C53">
        <w:rPr>
          <w:rFonts w:ascii="Calibri" w:eastAsia="Times New Roman" w:hAnsi="Calibri" w:cs="Calibri"/>
          <w:noProof w:val="0"/>
          <w:color w:val="000000"/>
          <w:lang w:eastAsia="hr-HR"/>
        </w:rPr>
        <w:t xml:space="preserve">, dužne su postaviti i uredno održavati i po potrebi obnavljati znakove upozorenja i zabrane (zabrana loženja vatre, pušenja, kampiranja, zabrana ulaza vozila i osoba u šume, opasnosti </w:t>
      </w:r>
      <w:r w:rsidRPr="00265C53">
        <w:rPr>
          <w:rFonts w:ascii="Calibri" w:eastAsia="Times New Roman" w:hAnsi="Calibri" w:cs="Calibri"/>
          <w:noProof w:val="0"/>
          <w:color w:val="000000"/>
          <w:lang w:eastAsia="hr-HR"/>
        </w:rPr>
        <w:lastRenderedPageBreak/>
        <w:t>od požara) na rubovima šuma uz prometnice koje prolaze šumom ili uz šumu, a osobito u onima razvrstanim u I. i II. stupanj opasnosti od požara.</w:t>
      </w:r>
    </w:p>
    <w:p w14:paraId="31B7527A"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(2) </w:t>
      </w:r>
      <w:r w:rsidRPr="00265C53">
        <w:rPr>
          <w:rFonts w:ascii="Calibri" w:eastAsia="Times New Roman" w:hAnsi="Calibri" w:cs="Calibri"/>
          <w:noProof w:val="0"/>
          <w:color w:val="000000"/>
          <w:lang w:eastAsia="hr-HR"/>
        </w:rPr>
        <w:t>Znakovi iz stavka 1. ovog članka postavljaju se uz javne prometnice sukladno odredbama Zakona o javnim cestama i drugim propisima koji utvrđuju način i uvjete postavljanja prometnih znakova.</w:t>
      </w:r>
    </w:p>
    <w:p w14:paraId="60E3EBA2"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(3) </w:t>
      </w:r>
      <w:r w:rsidRPr="00265C53">
        <w:rPr>
          <w:rFonts w:ascii="Calibri" w:eastAsia="Times New Roman" w:hAnsi="Calibri" w:cs="Calibri"/>
          <w:noProof w:val="0"/>
          <w:color w:val="000000"/>
          <w:lang w:eastAsia="hr-HR"/>
        </w:rPr>
        <w:t>Pravne osobe koje temeljem posebnih propisa gospodare i upravljaju šumama i šumskim zemljištima, dužne su na putevima koji nisu od javnog značaja postaviti i uredno održavati prepreke (rampe) koje sprječavaju ulaz vozila u šumu.</w:t>
      </w:r>
    </w:p>
    <w:p w14:paraId="22D39379"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(4) </w:t>
      </w:r>
      <w:r w:rsidRPr="00265C53">
        <w:rPr>
          <w:rFonts w:ascii="Calibri" w:eastAsia="Times New Roman" w:hAnsi="Calibri" w:cs="Calibri"/>
          <w:noProof w:val="0"/>
          <w:color w:val="000000"/>
          <w:lang w:eastAsia="hr-HR"/>
        </w:rPr>
        <w:t xml:space="preserve">Rampe moraju biti zatvorene i zaključane, a primjerak ključeva od lokota moraju imati </w:t>
      </w:r>
      <w:proofErr w:type="spellStart"/>
      <w:r w:rsidRPr="00265C53">
        <w:rPr>
          <w:rFonts w:ascii="Calibri" w:eastAsia="Times New Roman" w:hAnsi="Calibri" w:cs="Calibri"/>
          <w:noProof w:val="0"/>
          <w:color w:val="000000"/>
          <w:lang w:eastAsia="hr-HR"/>
        </w:rPr>
        <w:t>ophodari</w:t>
      </w:r>
      <w:proofErr w:type="spellEnd"/>
      <w:r w:rsidRPr="00265C53">
        <w:rPr>
          <w:rFonts w:ascii="Calibri" w:eastAsia="Times New Roman" w:hAnsi="Calibri" w:cs="Calibri"/>
          <w:noProof w:val="0"/>
          <w:color w:val="000000"/>
          <w:lang w:eastAsia="hr-HR"/>
        </w:rPr>
        <w:t xml:space="preserve"> i vatrogasci.</w:t>
      </w:r>
    </w:p>
    <w:p w14:paraId="29CD58D5" w14:textId="77777777" w:rsidR="00F91E09" w:rsidRPr="00265C53" w:rsidRDefault="00F91E09" w:rsidP="00265C53">
      <w:pPr>
        <w:spacing w:after="100" w:afterAutospacing="1"/>
        <w:jc w:val="center"/>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Članak 17.</w:t>
      </w:r>
    </w:p>
    <w:p w14:paraId="45D5AEFB"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(1) </w:t>
      </w:r>
      <w:r w:rsidRPr="00265C53">
        <w:rPr>
          <w:rFonts w:ascii="Calibri" w:eastAsia="Times New Roman" w:hAnsi="Calibri" w:cs="Calibri"/>
          <w:noProof w:val="0"/>
          <w:color w:val="000000"/>
          <w:lang w:eastAsia="hr-HR"/>
        </w:rPr>
        <w:t>Zabranjeno je paljenje vatre u šumi, na udaljenosti manjoj od 200 m od ruba šume te u trasama dalekovoda.</w:t>
      </w:r>
    </w:p>
    <w:p w14:paraId="31A6B797"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(2) </w:t>
      </w:r>
      <w:r w:rsidRPr="00265C53">
        <w:rPr>
          <w:rFonts w:ascii="Calibri" w:eastAsia="Times New Roman" w:hAnsi="Calibri" w:cs="Calibri"/>
          <w:noProof w:val="0"/>
          <w:color w:val="000000"/>
          <w:lang w:eastAsia="hr-HR"/>
        </w:rPr>
        <w:t>Iznimno, paljenje vatre uslijed spaljivanja korova, biljnih otpadaka i drugog materijala na udaljenosti većoj od 200 m od ruba šume moguće je u vrijeme i na način određen odlukom o spaljivanju korova i biljnog otpada koju donose gradovi, općine ili županija.</w:t>
      </w:r>
    </w:p>
    <w:p w14:paraId="63DDDE9D" w14:textId="77777777" w:rsidR="00F91E09" w:rsidRPr="00265C53" w:rsidRDefault="00F91E09" w:rsidP="00F91E09">
      <w:pPr>
        <w:spacing w:before="100" w:beforeAutospacing="1" w:after="100" w:afterAutospacing="1"/>
        <w:jc w:val="center"/>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Članak 18.</w:t>
      </w:r>
    </w:p>
    <w:p w14:paraId="51B2272B"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(1) </w:t>
      </w:r>
      <w:r w:rsidRPr="00265C53">
        <w:rPr>
          <w:rFonts w:ascii="Calibri" w:eastAsia="Times New Roman" w:hAnsi="Calibri" w:cs="Calibri"/>
          <w:noProof w:val="0"/>
          <w:color w:val="000000"/>
          <w:lang w:eastAsia="hr-HR"/>
        </w:rPr>
        <w:t>Mjesto u šumi na kojem se pali vatra ili se spaljuju grane i ostali biljni otpad, u cilju provedbe uzgojno-zaštitnih radova mora biti dovoljno udaljeno od krošnji stojećih stabala, kao i od vodiča i stupova dalekovoda, da ih plamen ne može zahvatiti.</w:t>
      </w:r>
    </w:p>
    <w:p w14:paraId="3A95794F"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(2) </w:t>
      </w:r>
      <w:r w:rsidRPr="00265C53">
        <w:rPr>
          <w:rFonts w:ascii="Calibri" w:eastAsia="Times New Roman" w:hAnsi="Calibri" w:cs="Calibri"/>
          <w:noProof w:val="0"/>
          <w:color w:val="000000"/>
          <w:lang w:eastAsia="hr-HR"/>
        </w:rPr>
        <w:t>Tlo na kojem se loži vatra ili se spaljuje granje i otpaci mora biti očišćeno od trave i drugog gorivog materijala.</w:t>
      </w:r>
    </w:p>
    <w:p w14:paraId="135B99A1"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(3) </w:t>
      </w:r>
      <w:r w:rsidRPr="00265C53">
        <w:rPr>
          <w:rFonts w:ascii="Calibri" w:eastAsia="Times New Roman" w:hAnsi="Calibri" w:cs="Calibri"/>
          <w:noProof w:val="0"/>
          <w:color w:val="000000"/>
          <w:lang w:eastAsia="hr-HR"/>
        </w:rPr>
        <w:t>Spaljivanju granja i otpadaka moraju biti nazočne osobe koje su zapalile vatru, a uza se trebaju imati sredstva i opremu za početno gašenje požara.</w:t>
      </w:r>
    </w:p>
    <w:p w14:paraId="3C21655E"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(4) </w:t>
      </w:r>
      <w:r w:rsidRPr="00265C53">
        <w:rPr>
          <w:rFonts w:ascii="Calibri" w:eastAsia="Times New Roman" w:hAnsi="Calibri" w:cs="Calibri"/>
          <w:noProof w:val="0"/>
          <w:color w:val="000000"/>
          <w:lang w:eastAsia="hr-HR"/>
        </w:rPr>
        <w:t>Osoba koja je naložila vatru dužna ju je ugasiti i tek kad je vatra potpuno ugašena, što se utvrđuje prebacivanjem pepela i polijevanjem vodom, smije napustiti to mjesto.</w:t>
      </w:r>
    </w:p>
    <w:p w14:paraId="683AA39C" w14:textId="77777777" w:rsidR="00F91E09" w:rsidRPr="00265C53" w:rsidRDefault="00F91E09" w:rsidP="00F91E09">
      <w:pPr>
        <w:spacing w:before="100" w:beforeAutospacing="1" w:after="100" w:afterAutospacing="1"/>
        <w:jc w:val="center"/>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Članak 19.</w:t>
      </w:r>
    </w:p>
    <w:p w14:paraId="2CA3770F" w14:textId="77777777" w:rsidR="00F91E09" w:rsidRPr="00265C53" w:rsidRDefault="00F91E09" w:rsidP="00F91E09">
      <w:pPr>
        <w:spacing w:before="100" w:beforeAutospacing="1" w:after="100" w:afterAutospacing="1"/>
        <w:ind w:firstLine="708"/>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 xml:space="preserve">Pravne osobe na čijem području se nalaze šume i šumska zemljišta koji su u vlasništvu </w:t>
      </w:r>
      <w:proofErr w:type="spellStart"/>
      <w:r w:rsidRPr="00265C53">
        <w:rPr>
          <w:rFonts w:ascii="Calibri" w:eastAsia="Times New Roman" w:hAnsi="Calibri" w:cs="Calibri"/>
          <w:noProof w:val="0"/>
          <w:color w:val="000000"/>
          <w:lang w:eastAsia="hr-HR"/>
        </w:rPr>
        <w:t>šumoposjednika</w:t>
      </w:r>
      <w:proofErr w:type="spellEnd"/>
      <w:r w:rsidRPr="00265C53">
        <w:rPr>
          <w:rFonts w:ascii="Calibri" w:eastAsia="Times New Roman" w:hAnsi="Calibri" w:cs="Calibri"/>
          <w:noProof w:val="0"/>
          <w:color w:val="000000"/>
          <w:lang w:eastAsia="hr-HR"/>
        </w:rPr>
        <w:t xml:space="preserve"> kao i ovlaštenici drugih stvarnih prava na šumama i šumskim zemljištima dužni su redovito pratiti obavijesti o opasnosti za nastanak šumskih požara na pojedinim područjima i sukladno tome poduzimati odgovarajuće mjere i radnje propisane ovim Pravilnikom i Zakonom o šumama.</w:t>
      </w:r>
    </w:p>
    <w:p w14:paraId="161B36B2" w14:textId="77777777" w:rsidR="00F91E09" w:rsidRPr="00265C53" w:rsidRDefault="00F91E09" w:rsidP="00F91E09">
      <w:pPr>
        <w:spacing w:after="240"/>
        <w:jc w:val="center"/>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Članak 20.</w:t>
      </w:r>
    </w:p>
    <w:p w14:paraId="2D0DFFA4"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(1) </w:t>
      </w:r>
      <w:r w:rsidRPr="00265C53">
        <w:rPr>
          <w:rFonts w:ascii="Calibri" w:eastAsia="Times New Roman" w:hAnsi="Calibri" w:cs="Calibri"/>
          <w:noProof w:val="0"/>
          <w:color w:val="000000"/>
          <w:lang w:eastAsia="hr-HR"/>
        </w:rPr>
        <w:t>Svaka osoba koja se nalazi u šumi ili u blizini šume, a primijeti neposrednu opasnost od nastanka šumskog požara ili šumski požar, dužna je tu opasnost ukloniti odnosno ugasiti požar, ako to može učiniti bez opasnosti za sebe ili drugu osobu.</w:t>
      </w:r>
    </w:p>
    <w:p w14:paraId="0D14FA2B"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(2) </w:t>
      </w:r>
      <w:r w:rsidRPr="00265C53">
        <w:rPr>
          <w:rFonts w:ascii="Calibri" w:eastAsia="Times New Roman" w:hAnsi="Calibri" w:cs="Calibri"/>
          <w:noProof w:val="0"/>
          <w:color w:val="000000"/>
          <w:lang w:eastAsia="hr-HR"/>
        </w:rPr>
        <w:t>Ako osoba iz stavka 1. ovog članka nije u mogućnosti ukloniti opasnost odnosno ugasiti požar bez opasnosti za sebe ili drugu osobu, dužna je o uočenoj opasnosti od šumskog požara odnosno o šumskom požaru obavijestiti najbližu policijsku postaju, vatrogasnu postrojbu, centar za motrenje i obavješćivanje, šumariju ili drugo tijelo jedinice lokalne i područne samouprave.</w:t>
      </w:r>
    </w:p>
    <w:p w14:paraId="78CDF0F3" w14:textId="77777777" w:rsidR="00F91E09" w:rsidRPr="00265C53" w:rsidRDefault="00F91E09" w:rsidP="00F91E09">
      <w:pPr>
        <w:spacing w:before="100" w:beforeAutospacing="1" w:after="100" w:afterAutospacing="1"/>
        <w:jc w:val="center"/>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Članak 21.</w:t>
      </w:r>
    </w:p>
    <w:p w14:paraId="0FA1965D" w14:textId="77777777" w:rsidR="00F91E09" w:rsidRPr="00265C53" w:rsidRDefault="00F91E09" w:rsidP="00F91E09">
      <w:pPr>
        <w:spacing w:before="100" w:beforeAutospacing="1" w:after="100" w:afterAutospacing="1"/>
        <w:ind w:firstLine="708"/>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U šumama gdje postoje organizirani kampovi provode se mjere zaštite od požara sukladno propisima o zaštiti od požara ugostiteljskih objekata.</w:t>
      </w:r>
    </w:p>
    <w:p w14:paraId="45121978" w14:textId="77777777" w:rsidR="00F91E09" w:rsidRPr="00265C53" w:rsidRDefault="00F91E09" w:rsidP="00F91E09">
      <w:pPr>
        <w:spacing w:before="100" w:beforeAutospacing="1" w:after="100" w:afterAutospacing="1"/>
        <w:jc w:val="center"/>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lastRenderedPageBreak/>
        <w:t>Članak 22.</w:t>
      </w:r>
    </w:p>
    <w:p w14:paraId="6267E676"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(1) </w:t>
      </w:r>
      <w:r w:rsidRPr="00265C53">
        <w:rPr>
          <w:rFonts w:ascii="Calibri" w:eastAsia="Times New Roman" w:hAnsi="Calibri" w:cs="Calibri"/>
          <w:noProof w:val="0"/>
          <w:color w:val="000000"/>
          <w:lang w:eastAsia="hr-HR"/>
        </w:rPr>
        <w:t>U svrhu edukacije pučanstva i turista, a naročito školske djece, za što bolju i djelotvorniju prevenciju nastanka šumskih požara tijekom cijele godine, a posebice tijekom svibnja, Ministarstvo znanosti, obrazovanja i sporta, Ministarstvo unutarnjih poslova, Hrvatska vatrogasna zajednica i jedinice lokalne i područne samouprave, u suradnji s vlasnicima ili korisnicima šuma i šumskog zemljišta i pravnim osobama koje temeljem posebnih propisa gospodare i upravljaju šumama i šumskim zemljištima, dužni su kao dio općeg akta donijeti programe izvođenja kratkih instrukcija o šumskim požarima s prezentacijom filmova, javnih oglasa, plakata, znakova upozorenja i opasnosti od šumskih požara u školama, vatrogasnim domovima, na javnim tribinama i slično.</w:t>
      </w:r>
    </w:p>
    <w:p w14:paraId="47011CDA" w14:textId="77777777" w:rsidR="00F91E09" w:rsidRPr="00265C53" w:rsidRDefault="00F91E09" w:rsidP="00F91E09">
      <w:pPr>
        <w:ind w:firstLine="708"/>
        <w:jc w:val="both"/>
        <w:rPr>
          <w:rFonts w:ascii="Calibri" w:eastAsia="Times New Roman" w:hAnsi="Calibri" w:cs="Calibri"/>
          <w:noProof w:val="0"/>
          <w:color w:val="000000"/>
          <w:lang w:eastAsia="hr-HR"/>
        </w:rPr>
      </w:pPr>
      <w:r w:rsidRPr="00265C53">
        <w:rPr>
          <w:rFonts w:ascii="Calibri" w:eastAsia="Times New Roman" w:hAnsi="Calibri" w:cs="Calibri"/>
          <w:bCs/>
          <w:noProof w:val="0"/>
          <w:lang w:eastAsia="hr-HR"/>
        </w:rPr>
        <w:t xml:space="preserve">(2) </w:t>
      </w:r>
      <w:r w:rsidRPr="00265C53">
        <w:rPr>
          <w:rFonts w:ascii="Calibri" w:eastAsia="Times New Roman" w:hAnsi="Calibri" w:cs="Calibri"/>
          <w:noProof w:val="0"/>
          <w:color w:val="000000"/>
          <w:lang w:eastAsia="hr-HR"/>
        </w:rPr>
        <w:t>U aktivnosti iz stavka 1. ovoga članka mogu se uključiti i pravne osobe koje obavljaju poslove upravljanja i održavanja javnih cesta, željeznice, elektroprivrede, pravne osobe koje obavljaju poslove pružanja poštanskih i telekomunikacijskih usluga te druge pravne i fizičke osobe koje obavljaju javne djelatnosti u šumskom području ili uz njega.</w:t>
      </w:r>
    </w:p>
    <w:p w14:paraId="10BCA4D3" w14:textId="77777777" w:rsidR="00F91E09" w:rsidRPr="00265C53" w:rsidRDefault="00F91E09" w:rsidP="00F91E09">
      <w:pPr>
        <w:spacing w:before="100" w:beforeAutospacing="1" w:after="100" w:afterAutospacing="1"/>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V.</w:t>
      </w:r>
      <w:r w:rsidRPr="00265C53">
        <w:rPr>
          <w:rFonts w:ascii="Calibri" w:eastAsia="Times New Roman" w:hAnsi="Calibri" w:cs="Calibri"/>
          <w:noProof w:val="0"/>
          <w:color w:val="000000"/>
          <w:lang w:eastAsia="hr-HR"/>
        </w:rPr>
        <w:tab/>
        <w:t>PRIJELAZNE I ZAVRŠNE ODREDBE</w:t>
      </w:r>
    </w:p>
    <w:p w14:paraId="300BED06" w14:textId="77777777" w:rsidR="00F91E09" w:rsidRPr="00265C53" w:rsidRDefault="00F91E09" w:rsidP="00F91E09">
      <w:pPr>
        <w:spacing w:before="100" w:beforeAutospacing="1" w:after="100" w:afterAutospacing="1"/>
        <w:jc w:val="center"/>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Članak 23.</w:t>
      </w:r>
    </w:p>
    <w:p w14:paraId="5490C5C3" w14:textId="77777777" w:rsidR="00F91E09" w:rsidRPr="00265C53" w:rsidRDefault="00F91E09" w:rsidP="00F91E09">
      <w:pPr>
        <w:spacing w:before="100" w:beforeAutospacing="1" w:after="100" w:afterAutospacing="1"/>
        <w:ind w:firstLine="708"/>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Pravne osobe iz članka 1. ove Odluke dužne su uskladiti svoje opće akte (pravilnike i planove zaštite od požara) s ovom Odlukom u roku od godine dana od dana njegovog stupanja na snagu.</w:t>
      </w:r>
    </w:p>
    <w:p w14:paraId="50FFA7B9" w14:textId="77777777" w:rsidR="00F91E09" w:rsidRPr="00265C53" w:rsidRDefault="00F91E09" w:rsidP="00F91E09">
      <w:pPr>
        <w:spacing w:before="100" w:beforeAutospacing="1" w:after="100" w:afterAutospacing="1"/>
        <w:jc w:val="center"/>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Članak 24.</w:t>
      </w:r>
    </w:p>
    <w:p w14:paraId="7AD254E5" w14:textId="77777777" w:rsidR="00F91E09" w:rsidRPr="00265C53" w:rsidRDefault="00F91E09" w:rsidP="00F91E09">
      <w:pPr>
        <w:spacing w:before="100" w:beforeAutospacing="1" w:after="100" w:afterAutospacing="1"/>
        <w:ind w:firstLine="708"/>
        <w:jc w:val="both"/>
        <w:rPr>
          <w:rFonts w:ascii="Calibri" w:eastAsia="Times New Roman" w:hAnsi="Calibri" w:cs="Calibri"/>
          <w:noProof w:val="0"/>
          <w:color w:val="000000"/>
          <w:lang w:eastAsia="hr-HR"/>
        </w:rPr>
      </w:pPr>
      <w:r w:rsidRPr="00265C53">
        <w:rPr>
          <w:rFonts w:ascii="Calibri" w:eastAsia="Times New Roman" w:hAnsi="Calibri" w:cs="Calibri"/>
          <w:noProof w:val="0"/>
          <w:color w:val="000000"/>
          <w:lang w:eastAsia="hr-HR"/>
        </w:rPr>
        <w:t>Ova Odluka stupa na snagu osmog dana od dana objave u Službenim novinama Grada Požege.</w:t>
      </w:r>
    </w:p>
    <w:p w14:paraId="39369E17" w14:textId="40EF529D" w:rsidR="00244673" w:rsidRPr="00265C53" w:rsidRDefault="00244673" w:rsidP="00244673">
      <w:pPr>
        <w:jc w:val="center"/>
        <w:rPr>
          <w:rFonts w:cstheme="minorHAnsi"/>
          <w:b/>
          <w:bCs/>
        </w:rPr>
      </w:pPr>
      <w:r w:rsidRPr="00265C53">
        <w:rPr>
          <w:rFonts w:cstheme="minorHAnsi"/>
          <w:b/>
          <w:bCs/>
        </w:rPr>
        <w:t>Ad.2.</w:t>
      </w:r>
    </w:p>
    <w:p w14:paraId="39862DBA" w14:textId="77777777" w:rsidR="00F91E09" w:rsidRPr="00265C53" w:rsidRDefault="00F91E09" w:rsidP="00265C53">
      <w:pPr>
        <w:spacing w:after="240"/>
        <w:ind w:left="284" w:right="1" w:hanging="284"/>
        <w:jc w:val="center"/>
        <w:rPr>
          <w:rFonts w:ascii="Calibri" w:hAnsi="Calibri" w:cs="Calibri"/>
          <w:b/>
          <w:bCs/>
        </w:rPr>
      </w:pPr>
      <w:r w:rsidRPr="00265C53">
        <w:rPr>
          <w:rFonts w:ascii="Calibri" w:hAnsi="Calibri" w:cs="Calibri"/>
          <w:b/>
          <w:bCs/>
        </w:rPr>
        <w:t xml:space="preserve">Prijedlog Odluke o ustrojstvu </w:t>
      </w:r>
      <w:r w:rsidRPr="00265C53">
        <w:rPr>
          <w:rFonts w:ascii="Calibri" w:hAnsi="Calibri" w:cs="Calibri"/>
          <w:b/>
          <w:bCs/>
          <w:iCs/>
        </w:rPr>
        <w:t>upravnih tijela Grada Požege</w:t>
      </w:r>
    </w:p>
    <w:p w14:paraId="4DEBE036" w14:textId="4188A0C7" w:rsidR="00244673" w:rsidRPr="00265C53" w:rsidRDefault="00244673" w:rsidP="00265C53">
      <w:pPr>
        <w:spacing w:after="240"/>
        <w:ind w:firstLine="708"/>
        <w:jc w:val="both"/>
        <w:rPr>
          <w:rFonts w:cstheme="minorHAnsi"/>
          <w:b/>
          <w:bCs/>
        </w:rPr>
      </w:pPr>
      <w:r w:rsidRPr="00265C53">
        <w:rPr>
          <w:rFonts w:cstheme="minorHAnsi"/>
        </w:rPr>
        <w:t xml:space="preserve">PREDSJEDNIK -  </w:t>
      </w:r>
      <w:r w:rsidRPr="00265C53">
        <w:rPr>
          <w:rFonts w:ascii="Calibri" w:hAnsi="Calibri" w:cs="Calibri"/>
        </w:rPr>
        <w:t>utvrđuje da su vijećnici dobili materijal za ovu točku dnevnog reda od gradonačelnika kao ovlaštenog predlagatelja</w:t>
      </w:r>
      <w:r w:rsidR="00F91E09" w:rsidRPr="00265C53">
        <w:rPr>
          <w:rFonts w:ascii="Calibri" w:hAnsi="Calibri" w:cs="Calibri"/>
        </w:rPr>
        <w:t xml:space="preserve">. Ppotom </w:t>
      </w:r>
      <w:r w:rsidRPr="00265C53">
        <w:rPr>
          <w:rFonts w:ascii="Calibri" w:hAnsi="Calibri" w:cs="Calibri"/>
        </w:rPr>
        <w:t xml:space="preserve"> otvara raspravu te poziva predsjednike Klubova vijećnika i vijećnike da se izjasne o ovoj točki dnevnog reda.</w:t>
      </w:r>
    </w:p>
    <w:p w14:paraId="02D027A0" w14:textId="77777777" w:rsidR="00244673" w:rsidRPr="00265C53" w:rsidRDefault="00244673" w:rsidP="00244673">
      <w:pPr>
        <w:tabs>
          <w:tab w:val="left" w:pos="2127"/>
        </w:tabs>
        <w:ind w:firstLine="708"/>
        <w:jc w:val="both"/>
        <w:rPr>
          <w:rFonts w:ascii="Calibri" w:hAnsi="Calibri" w:cs="Calibri"/>
          <w:bCs/>
        </w:rPr>
      </w:pPr>
      <w:r w:rsidRPr="00265C53">
        <w:rPr>
          <w:rFonts w:ascii="Calibri" w:hAnsi="Calibri" w:cs="Calibri"/>
          <w:bCs/>
        </w:rPr>
        <w:t>U raspravi su sudjelovali:</w:t>
      </w:r>
    </w:p>
    <w:p w14:paraId="068CD036" w14:textId="494BC436" w:rsidR="00244673" w:rsidRPr="00265C53" w:rsidRDefault="00244673" w:rsidP="00244673">
      <w:pPr>
        <w:pStyle w:val="Odlomakpopisa"/>
        <w:numPr>
          <w:ilvl w:val="0"/>
          <w:numId w:val="1"/>
        </w:numPr>
        <w:tabs>
          <w:tab w:val="left" w:pos="2127"/>
        </w:tabs>
        <w:jc w:val="both"/>
        <w:rPr>
          <w:rFonts w:ascii="Calibri" w:hAnsi="Calibri" w:cs="Calibri"/>
          <w:b w:val="0"/>
          <w:bCs/>
          <w:sz w:val="22"/>
          <w:szCs w:val="22"/>
        </w:rPr>
      </w:pPr>
      <w:r w:rsidRPr="00265C53">
        <w:rPr>
          <w:rFonts w:ascii="Calibri" w:hAnsi="Calibri" w:cs="Calibri"/>
          <w:b w:val="0"/>
          <w:bCs/>
          <w:sz w:val="22"/>
          <w:szCs w:val="22"/>
        </w:rPr>
        <w:t>vijećnici Antonio Šarić</w:t>
      </w:r>
      <w:r w:rsidR="00F91E09" w:rsidRPr="00265C53">
        <w:rPr>
          <w:rFonts w:ascii="Calibri" w:hAnsi="Calibri" w:cs="Calibri"/>
          <w:b w:val="0"/>
          <w:bCs/>
          <w:sz w:val="22"/>
          <w:szCs w:val="22"/>
        </w:rPr>
        <w:t xml:space="preserve">, Sanela </w:t>
      </w:r>
      <w:proofErr w:type="spellStart"/>
      <w:r w:rsidR="00F91E09" w:rsidRPr="00265C53">
        <w:rPr>
          <w:rFonts w:ascii="Calibri" w:hAnsi="Calibri" w:cs="Calibri"/>
          <w:b w:val="0"/>
          <w:bCs/>
          <w:sz w:val="22"/>
          <w:szCs w:val="22"/>
        </w:rPr>
        <w:t>Gruić</w:t>
      </w:r>
      <w:proofErr w:type="spellEnd"/>
      <w:r w:rsidR="00F91E09" w:rsidRPr="00265C53">
        <w:rPr>
          <w:rFonts w:ascii="Calibri" w:hAnsi="Calibri" w:cs="Calibri"/>
          <w:b w:val="0"/>
          <w:bCs/>
          <w:sz w:val="22"/>
          <w:szCs w:val="22"/>
        </w:rPr>
        <w:t xml:space="preserve">, dr.sc. Dinko Zima i </w:t>
      </w:r>
      <w:r w:rsidR="00E03F29" w:rsidRPr="00265C53">
        <w:rPr>
          <w:rFonts w:ascii="Calibri" w:hAnsi="Calibri" w:cs="Calibri"/>
          <w:b w:val="0"/>
          <w:bCs/>
          <w:sz w:val="22"/>
          <w:szCs w:val="22"/>
        </w:rPr>
        <w:t xml:space="preserve">Mitar </w:t>
      </w:r>
      <w:r w:rsidR="00F91E09" w:rsidRPr="00265C53">
        <w:rPr>
          <w:rFonts w:ascii="Calibri" w:hAnsi="Calibri" w:cs="Calibri"/>
          <w:b w:val="0"/>
          <w:bCs/>
          <w:sz w:val="22"/>
          <w:szCs w:val="22"/>
        </w:rPr>
        <w:t>Obradović</w:t>
      </w:r>
    </w:p>
    <w:p w14:paraId="2A2DD9B3" w14:textId="08789685" w:rsidR="00F91E09" w:rsidRPr="00265C53" w:rsidRDefault="00244673" w:rsidP="00244673">
      <w:pPr>
        <w:pStyle w:val="Odlomakpopisa"/>
        <w:numPr>
          <w:ilvl w:val="0"/>
          <w:numId w:val="1"/>
        </w:numPr>
        <w:tabs>
          <w:tab w:val="left" w:pos="2127"/>
        </w:tabs>
        <w:jc w:val="both"/>
        <w:rPr>
          <w:rFonts w:ascii="Calibri" w:hAnsi="Calibri" w:cs="Calibri"/>
          <w:b w:val="0"/>
          <w:bCs/>
          <w:sz w:val="22"/>
          <w:szCs w:val="22"/>
        </w:rPr>
      </w:pPr>
      <w:r w:rsidRPr="00265C53">
        <w:rPr>
          <w:rFonts w:ascii="Calibri" w:hAnsi="Calibri" w:cs="Calibri"/>
          <w:b w:val="0"/>
          <w:bCs/>
          <w:sz w:val="22"/>
          <w:szCs w:val="22"/>
        </w:rPr>
        <w:t>gradonačelnik, prof.dr.sc. Borislav</w:t>
      </w:r>
      <w:r w:rsidR="00E03F29" w:rsidRPr="00265C53">
        <w:rPr>
          <w:rFonts w:ascii="Calibri" w:hAnsi="Calibri" w:cs="Calibri"/>
          <w:b w:val="0"/>
          <w:bCs/>
          <w:sz w:val="22"/>
          <w:szCs w:val="22"/>
        </w:rPr>
        <w:t xml:space="preserve"> </w:t>
      </w:r>
      <w:r w:rsidRPr="00265C53">
        <w:rPr>
          <w:rFonts w:ascii="Calibri" w:hAnsi="Calibri" w:cs="Calibri"/>
          <w:b w:val="0"/>
          <w:bCs/>
          <w:sz w:val="22"/>
          <w:szCs w:val="22"/>
        </w:rPr>
        <w:t>Miličević</w:t>
      </w:r>
    </w:p>
    <w:p w14:paraId="546C1307" w14:textId="591A1CD0" w:rsidR="00244673" w:rsidRPr="00265C53" w:rsidRDefault="00F91E09" w:rsidP="00265C53">
      <w:pPr>
        <w:pStyle w:val="Odlomakpopisa"/>
        <w:numPr>
          <w:ilvl w:val="0"/>
          <w:numId w:val="1"/>
        </w:numPr>
        <w:tabs>
          <w:tab w:val="left" w:pos="2127"/>
        </w:tabs>
        <w:spacing w:after="240"/>
        <w:jc w:val="both"/>
        <w:rPr>
          <w:rFonts w:ascii="Calibri" w:hAnsi="Calibri" w:cs="Calibri"/>
          <w:b w:val="0"/>
          <w:bCs/>
          <w:sz w:val="22"/>
          <w:szCs w:val="22"/>
        </w:rPr>
      </w:pPr>
      <w:r w:rsidRPr="00265C53">
        <w:rPr>
          <w:rFonts w:ascii="Calibri" w:hAnsi="Calibri" w:cs="Calibri"/>
          <w:b w:val="0"/>
          <w:bCs/>
          <w:sz w:val="22"/>
          <w:szCs w:val="22"/>
        </w:rPr>
        <w:t>pročelnica Ljiljana Bilen</w:t>
      </w:r>
      <w:r w:rsidR="00E03F29" w:rsidRPr="00265C53">
        <w:rPr>
          <w:rFonts w:ascii="Calibri" w:hAnsi="Calibri" w:cs="Calibri"/>
          <w:b w:val="0"/>
          <w:bCs/>
          <w:sz w:val="22"/>
          <w:szCs w:val="22"/>
        </w:rPr>
        <w:t>.</w:t>
      </w:r>
    </w:p>
    <w:p w14:paraId="1EB1A2C7" w14:textId="276EE19F" w:rsidR="00E03F29" w:rsidRPr="00265C53" w:rsidRDefault="00244673" w:rsidP="00E03F29">
      <w:pPr>
        <w:ind w:left="284" w:right="1" w:firstLine="424"/>
        <w:jc w:val="both"/>
        <w:rPr>
          <w:rFonts w:ascii="Calibri" w:hAnsi="Calibri" w:cs="Calibri"/>
        </w:rPr>
      </w:pPr>
      <w:r w:rsidRPr="00265C53">
        <w:rPr>
          <w:rFonts w:cstheme="minorHAnsi"/>
        </w:rPr>
        <w:t xml:space="preserve">PREDSJEDNIK - zaključuje raspravu, daje na glasovanje </w:t>
      </w:r>
      <w:r w:rsidR="00E03F29" w:rsidRPr="00265C53">
        <w:rPr>
          <w:rFonts w:ascii="Calibri" w:hAnsi="Calibri" w:cs="Calibri"/>
        </w:rPr>
        <w:t xml:space="preserve">Odluku o ustrojstvu </w:t>
      </w:r>
      <w:r w:rsidR="00E03F29" w:rsidRPr="00265C53">
        <w:rPr>
          <w:rFonts w:ascii="Calibri" w:hAnsi="Calibri" w:cs="Calibri"/>
          <w:iCs/>
        </w:rPr>
        <w:t>upravnih tijela Grada Požege</w:t>
      </w:r>
    </w:p>
    <w:p w14:paraId="3EFFFC58" w14:textId="0B9B366C" w:rsidR="00244673" w:rsidRPr="00265C53" w:rsidRDefault="00244673" w:rsidP="00265C53">
      <w:pPr>
        <w:spacing w:after="240"/>
        <w:jc w:val="both"/>
        <w:rPr>
          <w:rFonts w:cstheme="minorHAnsi"/>
          <w:iCs/>
        </w:rPr>
      </w:pPr>
      <w:r w:rsidRPr="00265C53">
        <w:rPr>
          <w:rFonts w:ascii="Calibri" w:hAnsi="Calibri" w:cs="Calibri"/>
        </w:rPr>
        <w:t xml:space="preserve">te konstatira da je </w:t>
      </w:r>
      <w:r w:rsidRPr="00265C53">
        <w:rPr>
          <w:rFonts w:cstheme="minorHAnsi"/>
        </w:rPr>
        <w:t xml:space="preserve">Gradsko vijeće Grada Požege većinom glasova </w:t>
      </w:r>
      <w:r w:rsidRPr="00265C53">
        <w:rPr>
          <w:rFonts w:ascii="Calibri" w:hAnsi="Calibri" w:cs="Calibri"/>
          <w:iCs/>
        </w:rPr>
        <w:t>(10 glasova za, devet glasova protiv)</w:t>
      </w:r>
      <w:r w:rsidRPr="00265C53">
        <w:rPr>
          <w:rFonts w:cstheme="minorHAnsi"/>
          <w:iCs/>
        </w:rPr>
        <w:t xml:space="preserve"> usvojilo </w:t>
      </w:r>
      <w:r w:rsidR="00E03F29" w:rsidRPr="00265C53">
        <w:rPr>
          <w:rFonts w:cstheme="minorHAnsi"/>
          <w:iCs/>
        </w:rPr>
        <w:t>sljedeću</w:t>
      </w:r>
    </w:p>
    <w:p w14:paraId="04AE09C7" w14:textId="77777777" w:rsidR="00E03F29" w:rsidRPr="00265C53" w:rsidRDefault="00E03F29" w:rsidP="00E03F29">
      <w:pPr>
        <w:jc w:val="center"/>
        <w:rPr>
          <w:rFonts w:ascii="Calibri" w:eastAsia="Arial Unicode MS" w:hAnsi="Calibri" w:cs="Calibri"/>
        </w:rPr>
      </w:pPr>
      <w:r w:rsidRPr="00265C53">
        <w:rPr>
          <w:rFonts w:ascii="Calibri" w:eastAsia="Arial Unicode MS" w:hAnsi="Calibri" w:cs="Calibri"/>
        </w:rPr>
        <w:t>O D L U K U</w:t>
      </w:r>
    </w:p>
    <w:p w14:paraId="23B9CC45" w14:textId="77777777" w:rsidR="00E03F29" w:rsidRPr="00265C53" w:rsidRDefault="00E03F29" w:rsidP="00E03F29">
      <w:pPr>
        <w:spacing w:after="240"/>
        <w:jc w:val="center"/>
        <w:rPr>
          <w:rFonts w:ascii="Calibri" w:hAnsi="Calibri" w:cs="Calibri"/>
        </w:rPr>
      </w:pPr>
      <w:r w:rsidRPr="00265C53">
        <w:rPr>
          <w:rFonts w:ascii="Calibri" w:hAnsi="Calibri" w:cs="Calibri"/>
        </w:rPr>
        <w:t>O USTROJSTVU UPRAVNIH TIJELA GRADA POŽEGE</w:t>
      </w:r>
    </w:p>
    <w:p w14:paraId="12419A02" w14:textId="77777777" w:rsidR="00265C53" w:rsidRPr="00902689" w:rsidRDefault="00265C53" w:rsidP="00265C53">
      <w:pPr>
        <w:jc w:val="center"/>
        <w:rPr>
          <w:rFonts w:eastAsia="Arial Unicode MS" w:cstheme="minorHAnsi"/>
          <w:b/>
          <w:bCs/>
        </w:rPr>
      </w:pPr>
      <w:r w:rsidRPr="00902689">
        <w:rPr>
          <w:rFonts w:eastAsia="Arial Unicode MS" w:cstheme="minorHAnsi"/>
          <w:b/>
          <w:bCs/>
        </w:rPr>
        <w:t>O D L U K U</w:t>
      </w:r>
    </w:p>
    <w:p w14:paraId="79BE0A07" w14:textId="77777777" w:rsidR="00265C53" w:rsidRPr="00902689" w:rsidRDefault="00265C53" w:rsidP="00265C53">
      <w:pPr>
        <w:spacing w:after="240"/>
        <w:jc w:val="center"/>
        <w:rPr>
          <w:rFonts w:cstheme="minorHAnsi"/>
          <w:b/>
          <w:bCs/>
        </w:rPr>
      </w:pPr>
      <w:r w:rsidRPr="00902689">
        <w:rPr>
          <w:rFonts w:cstheme="minorHAnsi"/>
          <w:b/>
          <w:bCs/>
        </w:rPr>
        <w:t>O USTROJSTVU UPRAVNIH TIJELA GRADA POŽEGE</w:t>
      </w:r>
    </w:p>
    <w:p w14:paraId="0A939D71" w14:textId="77777777" w:rsidR="00265C53" w:rsidRPr="00B73CF4" w:rsidRDefault="00265C53" w:rsidP="00265C53">
      <w:pPr>
        <w:pStyle w:val="Odlomakpopisa1"/>
        <w:ind w:left="0"/>
        <w:rPr>
          <w:rFonts w:asciiTheme="minorHAnsi" w:hAnsiTheme="minorHAnsi" w:cstheme="minorHAnsi"/>
          <w:b/>
          <w:bCs/>
          <w:sz w:val="22"/>
          <w:szCs w:val="22"/>
        </w:rPr>
      </w:pPr>
      <w:r w:rsidRPr="00B73CF4">
        <w:rPr>
          <w:rFonts w:asciiTheme="minorHAnsi" w:hAnsiTheme="minorHAnsi" w:cstheme="minorHAnsi"/>
          <w:b/>
          <w:bCs/>
          <w:sz w:val="22"/>
          <w:szCs w:val="22"/>
        </w:rPr>
        <w:t>I.</w:t>
      </w:r>
      <w:r w:rsidRPr="00B73CF4">
        <w:rPr>
          <w:rFonts w:asciiTheme="minorHAnsi" w:hAnsiTheme="minorHAnsi" w:cstheme="minorHAnsi"/>
          <w:b/>
          <w:bCs/>
          <w:sz w:val="22"/>
          <w:szCs w:val="22"/>
        </w:rPr>
        <w:tab/>
        <w:t>OPĆE ODREDBE</w:t>
      </w:r>
    </w:p>
    <w:p w14:paraId="5C0BA4EE" w14:textId="77777777" w:rsidR="00265C53" w:rsidRPr="00FB0E4B" w:rsidRDefault="00265C53" w:rsidP="00265C53">
      <w:pPr>
        <w:spacing w:after="240"/>
        <w:jc w:val="center"/>
        <w:rPr>
          <w:rFonts w:cstheme="minorHAnsi"/>
          <w:bCs/>
        </w:rPr>
      </w:pPr>
      <w:r w:rsidRPr="00FB0E4B">
        <w:rPr>
          <w:rFonts w:cstheme="minorHAnsi"/>
          <w:bCs/>
        </w:rPr>
        <w:t>Članak 1.</w:t>
      </w:r>
    </w:p>
    <w:p w14:paraId="45C33718" w14:textId="77777777" w:rsidR="00265C53" w:rsidRPr="00B73CF4" w:rsidRDefault="00265C53" w:rsidP="00265C53">
      <w:pPr>
        <w:spacing w:after="240"/>
        <w:ind w:firstLine="708"/>
        <w:jc w:val="both"/>
        <w:rPr>
          <w:rFonts w:cstheme="minorHAnsi"/>
        </w:rPr>
      </w:pPr>
      <w:r w:rsidRPr="00B73CF4">
        <w:rPr>
          <w:rFonts w:cstheme="minorHAnsi"/>
        </w:rPr>
        <w:lastRenderedPageBreak/>
        <w:t>Odlukom o</w:t>
      </w:r>
      <w:r w:rsidRPr="00B73CF4">
        <w:rPr>
          <w:rFonts w:cstheme="minorHAnsi"/>
          <w:bCs/>
        </w:rPr>
        <w:t xml:space="preserve"> ustrojstvu </w:t>
      </w:r>
      <w:r w:rsidRPr="00B73CF4">
        <w:rPr>
          <w:rFonts w:cstheme="minorHAnsi"/>
          <w:iCs/>
        </w:rPr>
        <w:t xml:space="preserve">upravnih tijela Grada Požege (u nastavku teksta: Odluka) </w:t>
      </w:r>
      <w:r w:rsidRPr="00B73CF4">
        <w:rPr>
          <w:rFonts w:cstheme="minorHAnsi"/>
        </w:rPr>
        <w:t>uređuje se ustrojstvo i djelokrug rada upravnih tijela Grada Požege (u nastavku teksta: upravna tijela), funkcija upravnih tijela, rukovođenje i odgovornost za zakonito i pravovremeno obavljanje poslova upravnih tijela, sredstva za rad, natpisne ploče i pečati upravnih tijela, radno vrijeme te materijalna prava i ostala prava službenika i namještenika u upravnim tijelima.</w:t>
      </w:r>
    </w:p>
    <w:p w14:paraId="6D257E7D" w14:textId="77777777" w:rsidR="00265C53" w:rsidRPr="00FB0E4B" w:rsidRDefault="00265C53" w:rsidP="00265C53">
      <w:pPr>
        <w:spacing w:after="240"/>
        <w:jc w:val="center"/>
        <w:rPr>
          <w:rFonts w:cstheme="minorHAnsi"/>
          <w:bCs/>
        </w:rPr>
      </w:pPr>
      <w:r w:rsidRPr="00FB0E4B">
        <w:rPr>
          <w:rFonts w:cstheme="minorHAnsi"/>
          <w:bCs/>
        </w:rPr>
        <w:t>Članak 2.</w:t>
      </w:r>
    </w:p>
    <w:p w14:paraId="52727B65" w14:textId="77777777" w:rsidR="00265C53" w:rsidRPr="00B73CF4" w:rsidRDefault="00265C53" w:rsidP="00265C53">
      <w:pPr>
        <w:spacing w:after="240"/>
        <w:ind w:firstLine="705"/>
        <w:jc w:val="both"/>
        <w:rPr>
          <w:rFonts w:cstheme="minorHAnsi"/>
        </w:rPr>
      </w:pPr>
      <w:r w:rsidRPr="00B73CF4">
        <w:rPr>
          <w:rFonts w:cstheme="minorHAnsi"/>
        </w:rPr>
        <w:t>Izrazi koji se koriste u ovoj Odluci, a imaju rodno značenje koriste se neutralno i odnose se jednako na muški i ženski rod.</w:t>
      </w:r>
    </w:p>
    <w:p w14:paraId="0CF4A072" w14:textId="77777777" w:rsidR="00265C53" w:rsidRPr="00B73CF4" w:rsidRDefault="00265C53" w:rsidP="00265C53">
      <w:pPr>
        <w:pStyle w:val="Odlomakpopisa1"/>
        <w:spacing w:after="240"/>
        <w:ind w:left="0"/>
        <w:rPr>
          <w:rFonts w:asciiTheme="minorHAnsi" w:hAnsiTheme="minorHAnsi" w:cstheme="minorHAnsi"/>
          <w:b/>
          <w:bCs/>
          <w:sz w:val="22"/>
          <w:szCs w:val="22"/>
        </w:rPr>
      </w:pPr>
      <w:r w:rsidRPr="00B73CF4">
        <w:rPr>
          <w:rFonts w:asciiTheme="minorHAnsi" w:hAnsiTheme="minorHAnsi" w:cstheme="minorHAnsi"/>
          <w:b/>
          <w:bCs/>
          <w:sz w:val="22"/>
          <w:szCs w:val="22"/>
        </w:rPr>
        <w:t>II.</w:t>
      </w:r>
      <w:r w:rsidRPr="00B73CF4">
        <w:rPr>
          <w:rFonts w:asciiTheme="minorHAnsi" w:hAnsiTheme="minorHAnsi" w:cstheme="minorHAnsi"/>
          <w:b/>
          <w:bCs/>
          <w:sz w:val="22"/>
          <w:szCs w:val="22"/>
        </w:rPr>
        <w:tab/>
        <w:t>USTROJSTVO I DJELOKRUG RADA UPRAVNIH TIJELA</w:t>
      </w:r>
    </w:p>
    <w:p w14:paraId="1FBBE538" w14:textId="77777777" w:rsidR="00265C53" w:rsidRPr="00FB0E4B" w:rsidRDefault="00265C53" w:rsidP="00265C53">
      <w:pPr>
        <w:spacing w:after="240"/>
        <w:jc w:val="center"/>
        <w:rPr>
          <w:rFonts w:cstheme="minorHAnsi"/>
          <w:bCs/>
        </w:rPr>
      </w:pPr>
      <w:r w:rsidRPr="00FB0E4B">
        <w:rPr>
          <w:rFonts w:cstheme="minorHAnsi"/>
          <w:bCs/>
        </w:rPr>
        <w:t>Članak 3.</w:t>
      </w:r>
    </w:p>
    <w:p w14:paraId="06556AD7" w14:textId="77777777" w:rsidR="00265C53" w:rsidRPr="00B73CF4" w:rsidRDefault="00265C53" w:rsidP="00265C53">
      <w:pPr>
        <w:pStyle w:val="Odlomakpopisa"/>
        <w:ind w:left="0" w:firstLine="708"/>
        <w:jc w:val="both"/>
        <w:rPr>
          <w:rFonts w:asciiTheme="minorHAnsi" w:hAnsiTheme="minorHAnsi" w:cstheme="minorHAnsi"/>
          <w:sz w:val="22"/>
          <w:szCs w:val="22"/>
        </w:rPr>
      </w:pPr>
      <w:r w:rsidRPr="00B73CF4">
        <w:rPr>
          <w:rFonts w:asciiTheme="minorHAnsi" w:hAnsiTheme="minorHAnsi" w:cstheme="minorHAnsi"/>
          <w:sz w:val="22"/>
          <w:szCs w:val="22"/>
        </w:rPr>
        <w:t>Za obavljanje upravnih i stručnih poslova iz samoupravnog djelokruga Grada Požege (u nastavku teksta: Grad), ustrojavaju se sljedeća upravna tijela:</w:t>
      </w:r>
    </w:p>
    <w:p w14:paraId="15F07740" w14:textId="77777777" w:rsidR="00265C53" w:rsidRPr="00B73CF4" w:rsidRDefault="00265C53" w:rsidP="00265C53">
      <w:pPr>
        <w:pStyle w:val="Odlomakpopisa"/>
        <w:ind w:left="0" w:firstLine="708"/>
        <w:jc w:val="both"/>
        <w:rPr>
          <w:rFonts w:asciiTheme="minorHAnsi" w:hAnsiTheme="minorHAnsi" w:cstheme="minorHAnsi"/>
          <w:iCs/>
          <w:sz w:val="22"/>
          <w:szCs w:val="22"/>
        </w:rPr>
      </w:pPr>
      <w:r w:rsidRPr="00B73CF4">
        <w:rPr>
          <w:rFonts w:asciiTheme="minorHAnsi" w:hAnsiTheme="minorHAnsi" w:cstheme="minorHAnsi"/>
          <w:iCs/>
          <w:sz w:val="22"/>
          <w:szCs w:val="22"/>
        </w:rPr>
        <w:t>1. Upravni odjeli:</w:t>
      </w:r>
    </w:p>
    <w:p w14:paraId="451B8E1E" w14:textId="77777777" w:rsidR="00265C53" w:rsidRPr="00B73CF4" w:rsidRDefault="00265C53" w:rsidP="00265C53">
      <w:pPr>
        <w:pStyle w:val="Odlomakpopisa"/>
        <w:ind w:left="708" w:firstLine="708"/>
        <w:jc w:val="both"/>
        <w:rPr>
          <w:rFonts w:asciiTheme="minorHAnsi" w:hAnsiTheme="minorHAnsi" w:cstheme="minorHAnsi"/>
          <w:bCs/>
          <w:iCs/>
          <w:sz w:val="22"/>
          <w:szCs w:val="22"/>
        </w:rPr>
      </w:pPr>
      <w:r w:rsidRPr="00B73CF4">
        <w:rPr>
          <w:rFonts w:asciiTheme="minorHAnsi" w:hAnsiTheme="minorHAnsi" w:cstheme="minorHAnsi"/>
          <w:bCs/>
          <w:iCs/>
          <w:sz w:val="22"/>
          <w:szCs w:val="22"/>
        </w:rPr>
        <w:t>1. Upravni odjel za samoupravu</w:t>
      </w:r>
    </w:p>
    <w:p w14:paraId="4D27F3C2" w14:textId="77777777" w:rsidR="00265C53" w:rsidRPr="00B73CF4" w:rsidRDefault="00265C53" w:rsidP="00265C53">
      <w:pPr>
        <w:pStyle w:val="Odlomakpopisa"/>
        <w:ind w:left="708" w:firstLine="708"/>
        <w:jc w:val="both"/>
        <w:rPr>
          <w:rFonts w:asciiTheme="minorHAnsi" w:hAnsiTheme="minorHAnsi" w:cstheme="minorHAnsi"/>
          <w:bCs/>
          <w:iCs/>
          <w:sz w:val="22"/>
          <w:szCs w:val="22"/>
        </w:rPr>
      </w:pPr>
      <w:r w:rsidRPr="00B73CF4">
        <w:rPr>
          <w:rFonts w:asciiTheme="minorHAnsi" w:hAnsiTheme="minorHAnsi" w:cstheme="minorHAnsi"/>
          <w:bCs/>
          <w:iCs/>
          <w:sz w:val="22"/>
          <w:szCs w:val="22"/>
        </w:rPr>
        <w:t>2. Upravni odjel za financije i proračun</w:t>
      </w:r>
    </w:p>
    <w:p w14:paraId="10BF31AC" w14:textId="77777777" w:rsidR="00265C53" w:rsidRPr="00B73CF4" w:rsidRDefault="00265C53" w:rsidP="00265C53">
      <w:pPr>
        <w:pStyle w:val="Odlomakpopisa"/>
        <w:ind w:left="1701" w:hanging="283"/>
        <w:jc w:val="both"/>
        <w:rPr>
          <w:rFonts w:asciiTheme="minorHAnsi" w:hAnsiTheme="minorHAnsi" w:cstheme="minorHAnsi"/>
          <w:bCs/>
          <w:iCs/>
          <w:sz w:val="22"/>
          <w:szCs w:val="22"/>
        </w:rPr>
      </w:pPr>
      <w:r w:rsidRPr="00B73CF4">
        <w:rPr>
          <w:rFonts w:asciiTheme="minorHAnsi" w:hAnsiTheme="minorHAnsi" w:cstheme="minorHAnsi"/>
          <w:bCs/>
          <w:iCs/>
          <w:sz w:val="22"/>
          <w:szCs w:val="22"/>
        </w:rPr>
        <w:t xml:space="preserve">3. Upravni odjel za gospodarstvo, razvoj, zelenu tranziciju, komunalne djelatnosti i upravljanje imovinom </w:t>
      </w:r>
    </w:p>
    <w:p w14:paraId="11E13EF2" w14:textId="77777777" w:rsidR="00265C53" w:rsidRDefault="00265C53" w:rsidP="00265C53">
      <w:pPr>
        <w:pStyle w:val="Odlomakpopisa"/>
        <w:spacing w:after="240"/>
        <w:jc w:val="both"/>
        <w:rPr>
          <w:rFonts w:asciiTheme="minorHAnsi" w:hAnsiTheme="minorHAnsi" w:cstheme="minorHAnsi"/>
          <w:bCs/>
          <w:iCs/>
          <w:sz w:val="22"/>
          <w:szCs w:val="22"/>
        </w:rPr>
      </w:pPr>
      <w:r w:rsidRPr="00B73CF4">
        <w:rPr>
          <w:rFonts w:asciiTheme="minorHAnsi" w:hAnsiTheme="minorHAnsi" w:cstheme="minorHAnsi"/>
          <w:bCs/>
          <w:iCs/>
          <w:sz w:val="22"/>
          <w:szCs w:val="22"/>
        </w:rPr>
        <w:t>2. Služba za unutarnju reviziju.</w:t>
      </w:r>
    </w:p>
    <w:p w14:paraId="09388AE1" w14:textId="77777777" w:rsidR="00265C53" w:rsidRDefault="00265C53" w:rsidP="00265C53">
      <w:pPr>
        <w:spacing w:after="160" w:line="259" w:lineRule="auto"/>
        <w:rPr>
          <w:rFonts w:cstheme="minorHAnsi"/>
          <w:bCs/>
          <w:iCs/>
        </w:rPr>
      </w:pPr>
      <w:r>
        <w:rPr>
          <w:rFonts w:cstheme="minorHAnsi"/>
          <w:bCs/>
          <w:iCs/>
        </w:rPr>
        <w:br w:type="page"/>
      </w:r>
    </w:p>
    <w:p w14:paraId="59349FB8" w14:textId="77777777" w:rsidR="00265C53" w:rsidRPr="00FB0E4B" w:rsidRDefault="00265C53" w:rsidP="00265C53">
      <w:pPr>
        <w:spacing w:after="240"/>
        <w:jc w:val="center"/>
        <w:rPr>
          <w:rFonts w:cstheme="minorHAnsi"/>
          <w:bCs/>
        </w:rPr>
      </w:pPr>
      <w:r w:rsidRPr="00FB0E4B">
        <w:rPr>
          <w:rFonts w:cstheme="minorHAnsi"/>
          <w:bCs/>
        </w:rPr>
        <w:lastRenderedPageBreak/>
        <w:t>Članak 4.</w:t>
      </w:r>
    </w:p>
    <w:p w14:paraId="52E048B5" w14:textId="77777777" w:rsidR="00265C53" w:rsidRPr="00B73CF4" w:rsidRDefault="00265C53" w:rsidP="00265C53">
      <w:pPr>
        <w:spacing w:after="240"/>
        <w:ind w:firstLine="708"/>
        <w:jc w:val="both"/>
        <w:rPr>
          <w:rFonts w:cstheme="minorHAnsi"/>
        </w:rPr>
      </w:pPr>
      <w:r w:rsidRPr="00B73CF4">
        <w:rPr>
          <w:rFonts w:cstheme="minorHAnsi"/>
        </w:rPr>
        <w:t>Upravna tijela dužna su pravodobno izvršavati poslove iz svojeg djelokruga pridržavajući se Ustava, zakona, drugih propisa i pravila struke te su obvezna u svojem radu koristiti nova saznanja i stručna dostignuća.</w:t>
      </w:r>
    </w:p>
    <w:p w14:paraId="0152330E" w14:textId="77777777" w:rsidR="00265C53" w:rsidRPr="00B73CF4" w:rsidRDefault="00265C53" w:rsidP="00265C53">
      <w:pPr>
        <w:pStyle w:val="Odlomakpopisa"/>
        <w:numPr>
          <w:ilvl w:val="0"/>
          <w:numId w:val="5"/>
        </w:numPr>
        <w:suppressAutoHyphens w:val="0"/>
        <w:autoSpaceDN/>
        <w:spacing w:after="240"/>
        <w:contextualSpacing/>
        <w:textAlignment w:val="auto"/>
        <w:rPr>
          <w:rFonts w:asciiTheme="minorHAnsi" w:hAnsiTheme="minorHAnsi" w:cstheme="minorHAnsi"/>
          <w:b w:val="0"/>
          <w:iCs/>
          <w:sz w:val="22"/>
          <w:szCs w:val="22"/>
        </w:rPr>
      </w:pPr>
      <w:r w:rsidRPr="00B73CF4">
        <w:rPr>
          <w:rFonts w:asciiTheme="minorHAnsi" w:hAnsiTheme="minorHAnsi" w:cstheme="minorHAnsi"/>
          <w:iCs/>
          <w:sz w:val="22"/>
          <w:szCs w:val="22"/>
        </w:rPr>
        <w:t>Upravni odjel za samoupravu</w:t>
      </w:r>
    </w:p>
    <w:p w14:paraId="497D57C2" w14:textId="77777777" w:rsidR="00265C53" w:rsidRPr="00FB0E4B" w:rsidRDefault="00265C53" w:rsidP="00265C53">
      <w:pPr>
        <w:pStyle w:val="Odlomakpopisa"/>
        <w:spacing w:after="240"/>
        <w:ind w:left="4547"/>
        <w:jc w:val="both"/>
        <w:rPr>
          <w:rFonts w:asciiTheme="minorHAnsi" w:hAnsiTheme="minorHAnsi" w:cstheme="minorHAnsi"/>
          <w:sz w:val="22"/>
          <w:szCs w:val="22"/>
        </w:rPr>
      </w:pPr>
      <w:r w:rsidRPr="00FB0E4B">
        <w:rPr>
          <w:rFonts w:asciiTheme="minorHAnsi" w:hAnsiTheme="minorHAnsi" w:cstheme="minorHAnsi"/>
          <w:sz w:val="22"/>
          <w:szCs w:val="22"/>
        </w:rPr>
        <w:t>Članak 5.</w:t>
      </w:r>
    </w:p>
    <w:p w14:paraId="689C85BE" w14:textId="77777777" w:rsidR="00265C53" w:rsidRPr="00B73CF4" w:rsidRDefault="00265C53" w:rsidP="00265C53">
      <w:pPr>
        <w:pStyle w:val="Odlomakpopisa"/>
        <w:ind w:left="0" w:firstLine="708"/>
        <w:jc w:val="both"/>
        <w:rPr>
          <w:rFonts w:asciiTheme="minorHAnsi" w:hAnsiTheme="minorHAnsi" w:cstheme="minorHAnsi"/>
          <w:sz w:val="22"/>
          <w:szCs w:val="22"/>
        </w:rPr>
      </w:pPr>
      <w:r w:rsidRPr="00B73CF4">
        <w:rPr>
          <w:rFonts w:asciiTheme="minorHAnsi" w:hAnsiTheme="minorHAnsi" w:cstheme="minorHAnsi"/>
          <w:sz w:val="22"/>
          <w:szCs w:val="22"/>
        </w:rPr>
        <w:t>(1) Upravni odjel za samoupravu obavlja:</w:t>
      </w:r>
    </w:p>
    <w:p w14:paraId="57C3AE47" w14:textId="77777777" w:rsidR="00265C53" w:rsidRDefault="00265C53" w:rsidP="00265C53">
      <w:pPr>
        <w:pStyle w:val="Bezproreda"/>
        <w:ind w:firstLine="993"/>
        <w:rPr>
          <w:rFonts w:asciiTheme="minorHAnsi" w:hAnsiTheme="minorHAnsi" w:cstheme="minorHAnsi"/>
        </w:rPr>
      </w:pPr>
      <w:r w:rsidRPr="00B73CF4">
        <w:rPr>
          <w:rFonts w:asciiTheme="minorHAnsi" w:hAnsiTheme="minorHAnsi" w:cstheme="minorHAnsi"/>
        </w:rPr>
        <w:t>1. poslove lokalne samouprave koji se odnose na:</w:t>
      </w:r>
    </w:p>
    <w:p w14:paraId="0901B4FC" w14:textId="77777777" w:rsidR="00265C53" w:rsidRPr="00B73CF4" w:rsidRDefault="00265C53" w:rsidP="00265C53">
      <w:pPr>
        <w:pStyle w:val="Bezproreda"/>
        <w:ind w:firstLine="993"/>
        <w:rPr>
          <w:rFonts w:asciiTheme="minorHAnsi" w:hAnsiTheme="minorHAnsi" w:cstheme="minorHAnsi"/>
        </w:rPr>
      </w:pPr>
      <w:r w:rsidRPr="00B73CF4">
        <w:rPr>
          <w:rFonts w:asciiTheme="minorHAnsi" w:hAnsiTheme="minorHAnsi" w:cstheme="minorHAnsi"/>
          <w:iCs/>
        </w:rPr>
        <w:t xml:space="preserve">- pravne i druge stručne i administrativno-tehničke poslove u svezi s radom Gradskog vijeća Grada Požege (u nastavku teksta: Gradsko vijeće), radnih tijela Gradskog vijeća,  Gradonačelnika Grada Požege (u nastavku teksta: Gradonačelnik), radnih tijela Gradonačelnika i Stručno-savjetodavnog tijela </w:t>
      </w:r>
      <w:r w:rsidRPr="00B73CF4">
        <w:rPr>
          <w:rFonts w:asciiTheme="minorHAnsi" w:hAnsiTheme="minorHAnsi" w:cstheme="minorHAnsi"/>
        </w:rPr>
        <w:t>Gradonačelnika</w:t>
      </w:r>
    </w:p>
    <w:p w14:paraId="2188DD33" w14:textId="77777777" w:rsidR="00265C53" w:rsidRPr="00B73CF4" w:rsidRDefault="00265C53" w:rsidP="00265C53">
      <w:pPr>
        <w:pStyle w:val="Bezproreda"/>
        <w:ind w:firstLine="993"/>
        <w:jc w:val="both"/>
        <w:rPr>
          <w:rFonts w:asciiTheme="minorHAnsi" w:hAnsiTheme="minorHAnsi" w:cstheme="minorHAnsi"/>
        </w:rPr>
      </w:pPr>
      <w:r w:rsidRPr="00B73CF4">
        <w:rPr>
          <w:rFonts w:asciiTheme="minorHAnsi" w:hAnsiTheme="minorHAnsi" w:cstheme="minorHAnsi"/>
        </w:rPr>
        <w:t xml:space="preserve">- organizacijske, savjetodavne i stručno-administrativne poslove u vezi s protokolarnim susretima, primanjima i prigodnim svečanostima Grada </w:t>
      </w:r>
    </w:p>
    <w:p w14:paraId="1A9AA31B" w14:textId="77777777" w:rsidR="00265C53" w:rsidRPr="00B73CF4" w:rsidRDefault="00265C53" w:rsidP="00265C53">
      <w:pPr>
        <w:pStyle w:val="Bezproreda"/>
        <w:ind w:firstLine="993"/>
        <w:rPr>
          <w:rFonts w:asciiTheme="minorHAnsi" w:hAnsiTheme="minorHAnsi" w:cstheme="minorHAnsi"/>
        </w:rPr>
      </w:pPr>
      <w:r>
        <w:rPr>
          <w:rFonts w:asciiTheme="minorHAnsi" w:hAnsiTheme="minorHAnsi" w:cstheme="minorHAnsi"/>
        </w:rPr>
        <w:t>-</w:t>
      </w:r>
      <w:r w:rsidRPr="00B73CF4">
        <w:rPr>
          <w:rFonts w:asciiTheme="minorHAnsi" w:hAnsiTheme="minorHAnsi" w:cstheme="minorHAnsi"/>
        </w:rPr>
        <w:t xml:space="preserve"> davanje mišljenja o zakonitosti odluka tijela Grada i pravnih osoba čiji je Grad osnivač</w:t>
      </w:r>
    </w:p>
    <w:p w14:paraId="396FF16A" w14:textId="77777777" w:rsidR="00265C53" w:rsidRPr="00B73CF4" w:rsidRDefault="00265C53" w:rsidP="00265C53">
      <w:pPr>
        <w:pStyle w:val="Bezproreda"/>
        <w:ind w:firstLine="993"/>
        <w:rPr>
          <w:rFonts w:asciiTheme="minorHAnsi" w:hAnsiTheme="minorHAnsi" w:cstheme="minorHAnsi"/>
        </w:rPr>
      </w:pPr>
      <w:r w:rsidRPr="00B73CF4">
        <w:rPr>
          <w:rFonts w:asciiTheme="minorHAnsi" w:hAnsiTheme="minorHAnsi" w:cstheme="minorHAnsi"/>
        </w:rPr>
        <w:t>- upravljanje ljudskim potencijalima (kadrovska politika, stručno osposobljavanje i usavršavanje, radni odnosi službenika i namještenika, obavljanje tehničkih i općih poslova za potrebe svih upravnih tijela) i pružanje pomoći iz područja radnih odnosa pravnih osoba čiji je osnivač Grad, razvijanje socijalnog partnerstva Grada i sindikata koji djeluju u Gradu</w:t>
      </w:r>
    </w:p>
    <w:p w14:paraId="168D489A" w14:textId="77777777" w:rsidR="00265C53" w:rsidRPr="00B73CF4" w:rsidRDefault="00265C53" w:rsidP="00265C53">
      <w:pPr>
        <w:pStyle w:val="Bezproreda"/>
        <w:ind w:firstLine="993"/>
        <w:rPr>
          <w:rFonts w:asciiTheme="minorHAnsi" w:hAnsiTheme="minorHAnsi" w:cstheme="minorHAnsi"/>
          <w:iCs/>
        </w:rPr>
      </w:pPr>
      <w:r>
        <w:rPr>
          <w:rFonts w:asciiTheme="minorHAnsi" w:hAnsiTheme="minorHAnsi" w:cstheme="minorHAnsi"/>
        </w:rPr>
        <w:t xml:space="preserve">- </w:t>
      </w:r>
      <w:r w:rsidRPr="00B73CF4">
        <w:rPr>
          <w:rFonts w:asciiTheme="minorHAnsi" w:hAnsiTheme="minorHAnsi" w:cstheme="minorHAnsi"/>
          <w:iCs/>
        </w:rPr>
        <w:t>poslove redakcije i službene objave akata Grada te uređivanje Službenih novina Grada Požege</w:t>
      </w:r>
    </w:p>
    <w:p w14:paraId="4526EE4C" w14:textId="77777777" w:rsidR="00265C53" w:rsidRPr="00B73CF4" w:rsidRDefault="00265C53" w:rsidP="00265C53">
      <w:pPr>
        <w:pStyle w:val="Bezproreda"/>
        <w:ind w:firstLine="993"/>
        <w:rPr>
          <w:rFonts w:asciiTheme="minorHAnsi" w:hAnsiTheme="minorHAnsi" w:cstheme="minorHAnsi"/>
        </w:rPr>
      </w:pPr>
      <w:r w:rsidRPr="00B73CF4">
        <w:rPr>
          <w:rFonts w:asciiTheme="minorHAnsi" w:hAnsiTheme="minorHAnsi" w:cstheme="minorHAnsi"/>
          <w:iCs/>
        </w:rPr>
        <w:t xml:space="preserve">- </w:t>
      </w:r>
      <w:r w:rsidRPr="00B73CF4">
        <w:rPr>
          <w:rFonts w:asciiTheme="minorHAnsi" w:hAnsiTheme="minorHAnsi" w:cstheme="minorHAnsi"/>
        </w:rPr>
        <w:t xml:space="preserve">poslove uredskog poslovanja i poslove u svezi postupanja s javnim dokumentarnim gradivom </w:t>
      </w:r>
    </w:p>
    <w:p w14:paraId="0190B5DA" w14:textId="77777777" w:rsidR="00265C53" w:rsidRPr="00B73CF4" w:rsidRDefault="00265C53" w:rsidP="00265C53">
      <w:pPr>
        <w:pStyle w:val="Bezproreda"/>
        <w:ind w:firstLine="993"/>
        <w:jc w:val="both"/>
        <w:rPr>
          <w:rFonts w:asciiTheme="minorHAnsi" w:hAnsiTheme="minorHAnsi" w:cstheme="minorHAnsi"/>
        </w:rPr>
      </w:pPr>
      <w:r w:rsidRPr="00B73CF4">
        <w:rPr>
          <w:rFonts w:asciiTheme="minorHAnsi" w:hAnsiTheme="minorHAnsi" w:cstheme="minorHAnsi"/>
        </w:rPr>
        <w:t xml:space="preserve">- planiranje održavanja i kapitalnih projektnih zahtjeva u svezi pokretne imovine koja služi    osiguravanju kvalitetnijih materijalno tehničkih preduvjeta za rad Gradskog vijeća i Gradonačelnika, njihovih radnih tijela te upravnih tijela Grada </w:t>
      </w:r>
    </w:p>
    <w:p w14:paraId="279D1050" w14:textId="77777777" w:rsidR="00265C53" w:rsidRPr="00B73CF4" w:rsidRDefault="00265C53" w:rsidP="00265C53">
      <w:pPr>
        <w:pStyle w:val="Bezproreda"/>
        <w:ind w:firstLine="1134"/>
        <w:jc w:val="both"/>
        <w:rPr>
          <w:rFonts w:asciiTheme="minorHAnsi" w:hAnsiTheme="minorHAnsi" w:cstheme="minorHAnsi"/>
        </w:rPr>
      </w:pPr>
      <w:r w:rsidRPr="00B73CF4">
        <w:rPr>
          <w:rFonts w:asciiTheme="minorHAnsi" w:hAnsiTheme="minorHAnsi" w:cstheme="minorHAnsi"/>
        </w:rPr>
        <w:t xml:space="preserve">- organizacijske, pravne, savjetodavne, stručno-administrativne i pomoćno-tehničke poslove iz djelokruga rada Vijeća mjesnih odbora Grada Požege,  Savjeta mladih Grada Požege i Dječjeg gradskog vijeća </w:t>
      </w:r>
    </w:p>
    <w:p w14:paraId="4F8795AB" w14:textId="77777777" w:rsidR="00265C53" w:rsidRPr="00B73CF4" w:rsidRDefault="00265C53" w:rsidP="00265C53">
      <w:pPr>
        <w:pStyle w:val="Bezproreda"/>
        <w:ind w:firstLine="1134"/>
        <w:jc w:val="both"/>
        <w:rPr>
          <w:rFonts w:asciiTheme="minorHAnsi" w:hAnsiTheme="minorHAnsi" w:cstheme="minorHAnsi"/>
        </w:rPr>
      </w:pPr>
      <w:r w:rsidRPr="00B73CF4">
        <w:rPr>
          <w:rFonts w:asciiTheme="minorHAnsi" w:hAnsiTheme="minorHAnsi" w:cstheme="minorHAnsi"/>
        </w:rPr>
        <w:t>2. poslove promidžbe i odnosa s javnošću koji se odnose na:</w:t>
      </w:r>
    </w:p>
    <w:p w14:paraId="1F85A6D7" w14:textId="77777777" w:rsidR="00265C53" w:rsidRPr="00B73CF4" w:rsidRDefault="00265C53" w:rsidP="00265C53">
      <w:pPr>
        <w:pStyle w:val="Bezproreda"/>
        <w:ind w:firstLine="993"/>
        <w:jc w:val="both"/>
        <w:rPr>
          <w:rFonts w:asciiTheme="minorHAnsi" w:hAnsiTheme="minorHAnsi" w:cstheme="minorHAnsi"/>
        </w:rPr>
      </w:pPr>
      <w:r w:rsidRPr="00B73CF4">
        <w:rPr>
          <w:rFonts w:asciiTheme="minorHAnsi" w:hAnsiTheme="minorHAnsi" w:cstheme="minorHAnsi"/>
        </w:rPr>
        <w:t>- obavljanje poslova kojim se osigurava promidžba Grada u tuzemstvu i inozemstvu, kao i suradnja s drugim jedinicama lokalne i područne samouprave u  tuzemstvu i inozemstvu</w:t>
      </w:r>
    </w:p>
    <w:p w14:paraId="655E3C80" w14:textId="77777777" w:rsidR="00265C53" w:rsidRPr="00B73CF4" w:rsidRDefault="00265C53" w:rsidP="00265C53">
      <w:pPr>
        <w:pStyle w:val="Bezproreda"/>
        <w:ind w:firstLine="993"/>
        <w:jc w:val="both"/>
        <w:rPr>
          <w:rFonts w:asciiTheme="minorHAnsi" w:hAnsiTheme="minorHAnsi" w:cstheme="minorHAnsi"/>
        </w:rPr>
      </w:pPr>
      <w:r w:rsidRPr="00B73CF4">
        <w:rPr>
          <w:rFonts w:asciiTheme="minorHAnsi" w:hAnsiTheme="minorHAnsi" w:cstheme="minorHAnsi"/>
        </w:rPr>
        <w:t>- osmišljavanje, uspostavljanje i stalno povezivanje s javnošću putem službene internet stranice, novina, radio emisija, TV emisija i dr.</w:t>
      </w:r>
    </w:p>
    <w:p w14:paraId="6B43F5C1" w14:textId="77777777" w:rsidR="00265C53" w:rsidRPr="00B73CF4" w:rsidRDefault="00265C53" w:rsidP="00265C53">
      <w:pPr>
        <w:pStyle w:val="Bezproreda"/>
        <w:ind w:firstLine="993"/>
        <w:jc w:val="both"/>
        <w:rPr>
          <w:rFonts w:asciiTheme="minorHAnsi" w:hAnsiTheme="minorHAnsi" w:cstheme="minorHAnsi"/>
        </w:rPr>
      </w:pPr>
      <w:r w:rsidRPr="00B73CF4">
        <w:rPr>
          <w:rFonts w:asciiTheme="minorHAnsi" w:hAnsiTheme="minorHAnsi" w:cstheme="minorHAnsi"/>
        </w:rPr>
        <w:t>- istraživanje javnog mijenja, prijedloga i inicijativa građana, te upućivanje istih mjerodavnim upravnim tijelima</w:t>
      </w:r>
    </w:p>
    <w:p w14:paraId="2937E59A" w14:textId="77777777" w:rsidR="00265C53" w:rsidRPr="00B73CF4" w:rsidRDefault="00265C53" w:rsidP="00265C53">
      <w:pPr>
        <w:pStyle w:val="Bezproreda"/>
        <w:ind w:firstLine="993"/>
        <w:jc w:val="both"/>
        <w:rPr>
          <w:rFonts w:asciiTheme="minorHAnsi" w:hAnsiTheme="minorHAnsi" w:cstheme="minorHAnsi"/>
        </w:rPr>
      </w:pPr>
      <w:r w:rsidRPr="00B73CF4">
        <w:rPr>
          <w:rFonts w:asciiTheme="minorHAnsi" w:hAnsiTheme="minorHAnsi" w:cstheme="minorHAnsi"/>
        </w:rPr>
        <w:t>- poticanje i pomoć u radu raznim oblicima udruživanja građana u područjima koja nisu u  djelokrugu rada ostalih upravnih tijela</w:t>
      </w:r>
    </w:p>
    <w:p w14:paraId="606FFB6B" w14:textId="77777777" w:rsidR="00265C53" w:rsidRPr="00B73CF4" w:rsidRDefault="00265C53" w:rsidP="00265C53">
      <w:pPr>
        <w:pStyle w:val="Bezproreda"/>
        <w:ind w:firstLine="993"/>
        <w:jc w:val="both"/>
        <w:rPr>
          <w:rFonts w:asciiTheme="minorHAnsi" w:hAnsiTheme="minorHAnsi" w:cstheme="minorHAnsi"/>
        </w:rPr>
      </w:pPr>
      <w:r w:rsidRPr="00B73CF4">
        <w:rPr>
          <w:rFonts w:asciiTheme="minorHAnsi" w:hAnsiTheme="minorHAnsi" w:cstheme="minorHAnsi"/>
        </w:rPr>
        <w:t>- poslove kojima se osigurava suradnja gradskih tijela s državnim tijelima, medijima i</w:t>
      </w:r>
      <w:r>
        <w:rPr>
          <w:rFonts w:asciiTheme="minorHAnsi" w:hAnsiTheme="minorHAnsi" w:cstheme="minorHAnsi"/>
        </w:rPr>
        <w:t xml:space="preserve"> </w:t>
      </w:r>
      <w:r w:rsidRPr="00B73CF4">
        <w:rPr>
          <w:rFonts w:asciiTheme="minorHAnsi" w:hAnsiTheme="minorHAnsi" w:cstheme="minorHAnsi"/>
        </w:rPr>
        <w:t>građanima</w:t>
      </w:r>
    </w:p>
    <w:p w14:paraId="430D13BC" w14:textId="77777777" w:rsidR="00265C53" w:rsidRPr="00B73CF4" w:rsidRDefault="00265C53" w:rsidP="00265C53">
      <w:pPr>
        <w:ind w:firstLine="993"/>
        <w:jc w:val="both"/>
        <w:rPr>
          <w:rFonts w:cstheme="minorHAnsi"/>
        </w:rPr>
      </w:pPr>
      <w:r w:rsidRPr="00B73CF4">
        <w:rPr>
          <w:rFonts w:cstheme="minorHAnsi"/>
        </w:rPr>
        <w:t>3. poslove vezane uz uspostavu i unapređenje pametnih usluga, integracije inovacija te implementacije pametnih rješenja koja vode do održivosti i podizanja kvalitete života u gradovima, poslovi digitalne transformacije te sve poslove vezane uz provedbu programa i projekata „Smart City“</w:t>
      </w:r>
    </w:p>
    <w:p w14:paraId="67BAE14C" w14:textId="77777777" w:rsidR="00265C53" w:rsidRPr="00B73CF4" w:rsidRDefault="00265C53" w:rsidP="00265C53">
      <w:pPr>
        <w:ind w:firstLine="993"/>
        <w:jc w:val="both"/>
        <w:rPr>
          <w:rFonts w:cstheme="minorHAnsi"/>
        </w:rPr>
      </w:pPr>
      <w:r w:rsidRPr="00B73CF4">
        <w:rPr>
          <w:rFonts w:cstheme="minorHAnsi"/>
        </w:rPr>
        <w:t>4. razvoj i održavanje računalnog sustava i usluga koje se odnose na:</w:t>
      </w:r>
    </w:p>
    <w:p w14:paraId="0761FDD3" w14:textId="77777777" w:rsidR="00265C53" w:rsidRPr="00B73CF4" w:rsidRDefault="00265C53" w:rsidP="00265C53">
      <w:pPr>
        <w:ind w:firstLine="993"/>
        <w:jc w:val="both"/>
        <w:rPr>
          <w:rFonts w:cstheme="minorHAnsi"/>
        </w:rPr>
      </w:pPr>
      <w:r w:rsidRPr="00B73CF4">
        <w:rPr>
          <w:rFonts w:cstheme="minorHAnsi"/>
        </w:rPr>
        <w:t xml:space="preserve">- održavanje informatičkih sustava Grada i proračunskih korisnika, održavanje informatičkih instalacija, postrojenja, opreme i uređaja </w:t>
      </w:r>
    </w:p>
    <w:p w14:paraId="555339A1" w14:textId="77777777" w:rsidR="00265C53" w:rsidRPr="00B73CF4" w:rsidRDefault="00265C53" w:rsidP="00265C53">
      <w:pPr>
        <w:ind w:firstLine="993"/>
        <w:jc w:val="both"/>
        <w:rPr>
          <w:rFonts w:cstheme="minorHAnsi"/>
        </w:rPr>
      </w:pPr>
      <w:r w:rsidRPr="00B73CF4">
        <w:rPr>
          <w:rFonts w:cstheme="minorHAnsi"/>
        </w:rPr>
        <w:t>- organizacijske, pravne, savjetodavne, stručno-administrativne i pomoćno-tehničke poslove iz područja sustava kvalitete i informacijske sigurnosti, uključujući kibernetičku sigurnosti i sl.</w:t>
      </w:r>
    </w:p>
    <w:p w14:paraId="74D6B53E" w14:textId="77777777" w:rsidR="00265C53" w:rsidRPr="00B73CF4" w:rsidRDefault="00265C53" w:rsidP="00265C53">
      <w:pPr>
        <w:ind w:firstLine="993"/>
        <w:jc w:val="both"/>
        <w:rPr>
          <w:rFonts w:cstheme="minorHAnsi"/>
        </w:rPr>
      </w:pPr>
      <w:r w:rsidRPr="00B73CF4">
        <w:rPr>
          <w:rFonts w:cstheme="minorHAnsi"/>
        </w:rPr>
        <w:lastRenderedPageBreak/>
        <w:t>- poslove informatike te poslove vezane uz digitalizaciju poslovanja i usluga koje pruža Grad i proračunski korisnici</w:t>
      </w:r>
    </w:p>
    <w:p w14:paraId="6BF410F8" w14:textId="77777777" w:rsidR="00265C53" w:rsidRPr="00B73CF4" w:rsidRDefault="00265C53" w:rsidP="00265C53">
      <w:pPr>
        <w:ind w:firstLine="993"/>
        <w:jc w:val="both"/>
        <w:rPr>
          <w:rFonts w:cstheme="minorHAnsi"/>
        </w:rPr>
      </w:pPr>
      <w:r w:rsidRPr="00B73CF4">
        <w:rPr>
          <w:rFonts w:cstheme="minorHAnsi"/>
        </w:rPr>
        <w:t>- održavanje i daljnji razvoj Integriranog sustava upravljanja sukladno zahtjevima međunarodnih normi kvalitete</w:t>
      </w:r>
    </w:p>
    <w:p w14:paraId="0D3BE745" w14:textId="77777777" w:rsidR="00265C53" w:rsidRPr="00B73CF4" w:rsidRDefault="00265C53" w:rsidP="00265C53">
      <w:pPr>
        <w:ind w:firstLine="993"/>
        <w:jc w:val="both"/>
        <w:rPr>
          <w:rFonts w:cstheme="minorHAnsi"/>
        </w:rPr>
      </w:pPr>
      <w:r w:rsidRPr="00B73CF4">
        <w:rPr>
          <w:rFonts w:cstheme="minorHAnsi"/>
        </w:rPr>
        <w:t xml:space="preserve">- razvoj i održavanje internet sustava i usluga </w:t>
      </w:r>
    </w:p>
    <w:p w14:paraId="4E23E834" w14:textId="77777777" w:rsidR="00265C53" w:rsidRPr="00B73CF4" w:rsidRDefault="00265C53" w:rsidP="00265C53">
      <w:pPr>
        <w:ind w:firstLine="1134"/>
        <w:jc w:val="both"/>
        <w:rPr>
          <w:rFonts w:cstheme="minorHAnsi"/>
        </w:rPr>
      </w:pPr>
      <w:r w:rsidRPr="00B73CF4">
        <w:rPr>
          <w:rFonts w:cstheme="minorHAnsi"/>
        </w:rPr>
        <w:t xml:space="preserve">5. poslove suradnje s udrugama i humanitarnim organizacijama na području Grada </w:t>
      </w:r>
    </w:p>
    <w:p w14:paraId="528FFE30" w14:textId="77777777" w:rsidR="00265C53" w:rsidRPr="00B73CF4" w:rsidRDefault="00265C53" w:rsidP="00265C53">
      <w:pPr>
        <w:ind w:firstLine="1134"/>
        <w:jc w:val="both"/>
        <w:rPr>
          <w:rFonts w:cstheme="minorHAnsi"/>
        </w:rPr>
      </w:pPr>
      <w:r w:rsidRPr="00B73CF4">
        <w:rPr>
          <w:rFonts w:cstheme="minorHAnsi"/>
        </w:rPr>
        <w:t xml:space="preserve">6. poslove ostvarivanja prava na pristup informacijama i poslove u svezi zaštite osobnih podataka (sukladno posebnim propisima) </w:t>
      </w:r>
    </w:p>
    <w:p w14:paraId="79175578" w14:textId="77777777" w:rsidR="00265C53" w:rsidRPr="00B73CF4" w:rsidRDefault="00265C53" w:rsidP="00265C53">
      <w:pPr>
        <w:ind w:firstLine="1134"/>
        <w:jc w:val="both"/>
        <w:rPr>
          <w:rFonts w:cstheme="minorHAnsi"/>
        </w:rPr>
      </w:pPr>
      <w:r w:rsidRPr="00B73CF4">
        <w:rPr>
          <w:rFonts w:cstheme="minorHAnsi"/>
        </w:rPr>
        <w:t>7. poslove ekonomata za sva upravna tijela Grada</w:t>
      </w:r>
    </w:p>
    <w:p w14:paraId="0F36DB3A" w14:textId="77777777" w:rsidR="00265C53" w:rsidRPr="00B73CF4" w:rsidRDefault="00265C53" w:rsidP="00265C53">
      <w:pPr>
        <w:ind w:firstLine="1134"/>
        <w:jc w:val="both"/>
        <w:rPr>
          <w:rFonts w:cstheme="minorHAnsi"/>
        </w:rPr>
      </w:pPr>
      <w:r w:rsidRPr="00B73CF4">
        <w:rPr>
          <w:rFonts w:cstheme="minorHAnsi"/>
        </w:rPr>
        <w:t>8. pomoćno-tehničke poslove za potrebe upravnih tijela</w:t>
      </w:r>
    </w:p>
    <w:p w14:paraId="4684F2A6" w14:textId="77777777" w:rsidR="00265C53" w:rsidRPr="00B73CF4" w:rsidRDefault="00265C53" w:rsidP="00265C53">
      <w:pPr>
        <w:pStyle w:val="Bezproreda"/>
        <w:ind w:firstLine="1134"/>
        <w:jc w:val="both"/>
        <w:rPr>
          <w:rFonts w:asciiTheme="minorHAnsi" w:hAnsiTheme="minorHAnsi" w:cstheme="minorHAnsi"/>
        </w:rPr>
      </w:pPr>
      <w:r w:rsidRPr="00B73CF4">
        <w:rPr>
          <w:rFonts w:asciiTheme="minorHAnsi" w:hAnsiTheme="minorHAnsi" w:cstheme="minorHAnsi"/>
        </w:rPr>
        <w:t>9. poslove odgoja i školstva koji se odnose na:</w:t>
      </w:r>
    </w:p>
    <w:p w14:paraId="755D9515" w14:textId="77777777" w:rsidR="00265C53" w:rsidRPr="00B73CF4" w:rsidRDefault="00265C53" w:rsidP="00265C53">
      <w:pPr>
        <w:pStyle w:val="Bezproreda"/>
        <w:ind w:firstLine="993"/>
        <w:jc w:val="both"/>
        <w:rPr>
          <w:rFonts w:asciiTheme="minorHAnsi" w:hAnsiTheme="minorHAnsi" w:cstheme="minorHAnsi"/>
        </w:rPr>
      </w:pPr>
      <w:r w:rsidRPr="00B73CF4">
        <w:rPr>
          <w:rFonts w:asciiTheme="minorHAnsi" w:hAnsiTheme="minorHAnsi" w:cstheme="minorHAnsi"/>
        </w:rPr>
        <w:t>- predškolski odgoj i školstvo, odgoj i obrazovanje kojima se osiguravaju potrebe stanovnika u području brige o djeci, odgoju i obrazovanju, što podrazumijeva osiguravanje financijskih i materijalnih uvjeta za rad gradskih ustanova odgoja i obrazovanja kojih je Grad osnivač te praćenje rada i poslovanja tih ustanova</w:t>
      </w:r>
    </w:p>
    <w:p w14:paraId="222D2B1C" w14:textId="77777777" w:rsidR="00265C53" w:rsidRPr="00B73CF4" w:rsidRDefault="00265C53" w:rsidP="00265C53">
      <w:pPr>
        <w:pStyle w:val="Bezproreda"/>
        <w:ind w:firstLine="993"/>
        <w:jc w:val="both"/>
        <w:rPr>
          <w:rFonts w:asciiTheme="minorHAnsi" w:hAnsiTheme="minorHAnsi" w:cstheme="minorHAnsi"/>
        </w:rPr>
      </w:pPr>
      <w:r w:rsidRPr="00B73CF4">
        <w:rPr>
          <w:rFonts w:asciiTheme="minorHAnsi" w:hAnsiTheme="minorHAnsi" w:cstheme="minorHAnsi"/>
        </w:rPr>
        <w:t>- pripremu prijedloga za utvrđivanje programa odgoja i obrazovanja iznad državnog pedagoškog standarda koji će se financirati iz proračuna Grada</w:t>
      </w:r>
    </w:p>
    <w:p w14:paraId="39DB9AFA" w14:textId="77777777" w:rsidR="00265C53" w:rsidRPr="00B73CF4" w:rsidRDefault="00265C53" w:rsidP="00265C53">
      <w:pPr>
        <w:pStyle w:val="Bezproreda"/>
        <w:ind w:firstLine="993"/>
        <w:jc w:val="both"/>
        <w:rPr>
          <w:rFonts w:asciiTheme="minorHAnsi" w:hAnsiTheme="minorHAnsi" w:cstheme="minorHAnsi"/>
        </w:rPr>
      </w:pPr>
      <w:r w:rsidRPr="00B73CF4">
        <w:rPr>
          <w:rFonts w:asciiTheme="minorHAnsi" w:hAnsiTheme="minorHAnsi" w:cstheme="minorHAnsi"/>
        </w:rPr>
        <w:t>- praćenje i procjenu stanja u području brige o djeci, odgoju i obrazovanju, te izradu planskih i programskih dokumenata radi poboljšanja stanja u navedenim područjima</w:t>
      </w:r>
    </w:p>
    <w:p w14:paraId="38D53F70" w14:textId="77777777" w:rsidR="00265C53" w:rsidRPr="00B73CF4" w:rsidRDefault="00265C53" w:rsidP="00265C53">
      <w:pPr>
        <w:pStyle w:val="Bezproreda"/>
        <w:ind w:firstLine="993"/>
        <w:jc w:val="both"/>
        <w:rPr>
          <w:rFonts w:asciiTheme="minorHAnsi" w:hAnsiTheme="minorHAnsi" w:cstheme="minorHAnsi"/>
        </w:rPr>
      </w:pPr>
      <w:r w:rsidRPr="00B73CF4">
        <w:rPr>
          <w:rFonts w:asciiTheme="minorHAnsi" w:hAnsiTheme="minorHAnsi" w:cstheme="minorHAnsi"/>
        </w:rPr>
        <w:t>- praćenje rada javnih ustanova i drugih pravnih osoba koje su osnovane zbog ostvarivanja koristi  i potreba stanovnika u području predškolskog odgoja i osnovnog obrazovanja</w:t>
      </w:r>
    </w:p>
    <w:p w14:paraId="67EF84A0" w14:textId="77777777" w:rsidR="00265C53" w:rsidRPr="00B73CF4" w:rsidRDefault="00265C53" w:rsidP="00265C53">
      <w:pPr>
        <w:pStyle w:val="Bezproreda"/>
        <w:ind w:firstLine="993"/>
        <w:jc w:val="both"/>
        <w:rPr>
          <w:rFonts w:asciiTheme="minorHAnsi" w:hAnsiTheme="minorHAnsi" w:cstheme="minorHAnsi"/>
        </w:rPr>
      </w:pPr>
      <w:r w:rsidRPr="00B73CF4">
        <w:rPr>
          <w:rFonts w:asciiTheme="minorHAnsi" w:hAnsiTheme="minorHAnsi" w:cstheme="minorHAnsi"/>
        </w:rPr>
        <w:t>10. poslove kulture, sporta i turizma, što podrazumijeva:</w:t>
      </w:r>
    </w:p>
    <w:p w14:paraId="6ABFDF44" w14:textId="77777777" w:rsidR="00265C53" w:rsidRPr="00B73CF4" w:rsidRDefault="00265C53" w:rsidP="00265C53">
      <w:pPr>
        <w:pStyle w:val="Bezproreda"/>
        <w:ind w:firstLine="993"/>
        <w:jc w:val="both"/>
        <w:rPr>
          <w:rFonts w:asciiTheme="minorHAnsi" w:hAnsiTheme="minorHAnsi" w:cstheme="minorHAnsi"/>
        </w:rPr>
      </w:pPr>
      <w:r w:rsidRPr="00B73CF4">
        <w:rPr>
          <w:rFonts w:asciiTheme="minorHAnsi" w:hAnsiTheme="minorHAnsi" w:cstheme="minorHAnsi"/>
        </w:rPr>
        <w:t>- poslove kojima se osiguravaju lokalne potrebe stanovnika u području kulture i sporta;  praćenje i procjenjivanje stanja u području kulture, sporta i turizma te izrada planskih i programskih dokumenata radi poboljšanja stanja u navedenim područjima</w:t>
      </w:r>
    </w:p>
    <w:p w14:paraId="5DE5182E" w14:textId="77777777" w:rsidR="00265C53" w:rsidRPr="00B73CF4" w:rsidRDefault="00265C53" w:rsidP="00265C53">
      <w:pPr>
        <w:pStyle w:val="Bezproreda"/>
        <w:ind w:firstLine="993"/>
        <w:jc w:val="both"/>
        <w:rPr>
          <w:rFonts w:asciiTheme="minorHAnsi" w:hAnsiTheme="minorHAnsi" w:cstheme="minorHAnsi"/>
        </w:rPr>
      </w:pPr>
      <w:r w:rsidRPr="00B73CF4">
        <w:rPr>
          <w:rFonts w:asciiTheme="minorHAnsi" w:hAnsiTheme="minorHAnsi" w:cstheme="minorHAnsi"/>
        </w:rPr>
        <w:t>- pripremanje, organiziranje i praćenje provedbe mjera zaštite kulturne baštine; praćenje rada javnih ustanova i drugih pravnih osoba koje su osnovane zbog ostvarivanja koristi i potreba stanovnika u području kulture, sporta i turizma, a čija se djelatnosti u cijelosti ili djelomično financira proračunskim sredstvima Grada; suradnja s turističkom zajednicom</w:t>
      </w:r>
    </w:p>
    <w:p w14:paraId="38DD8CCE" w14:textId="77777777" w:rsidR="00265C53" w:rsidRPr="00B73CF4" w:rsidRDefault="00265C53" w:rsidP="00265C53">
      <w:pPr>
        <w:pStyle w:val="Bezproreda"/>
        <w:ind w:firstLine="993"/>
        <w:jc w:val="both"/>
        <w:rPr>
          <w:rFonts w:asciiTheme="minorHAnsi" w:hAnsiTheme="minorHAnsi" w:cstheme="minorHAnsi"/>
        </w:rPr>
      </w:pPr>
      <w:r w:rsidRPr="00B73CF4">
        <w:rPr>
          <w:rFonts w:asciiTheme="minorHAnsi" w:hAnsiTheme="minorHAnsi" w:cstheme="minorHAnsi"/>
        </w:rPr>
        <w:t>- sudjelovanje u promicanju gradskih gospodarskih i turističkih potencijala u Republici Hrvatskoj i inozemstvu.</w:t>
      </w:r>
    </w:p>
    <w:p w14:paraId="266F8A7D" w14:textId="77777777" w:rsidR="00265C53" w:rsidRPr="00B73CF4" w:rsidRDefault="00265C53" w:rsidP="00265C53">
      <w:pPr>
        <w:pStyle w:val="Bezproreda"/>
        <w:ind w:firstLine="708"/>
        <w:jc w:val="both"/>
        <w:rPr>
          <w:rFonts w:asciiTheme="minorHAnsi" w:hAnsiTheme="minorHAnsi" w:cstheme="minorHAnsi"/>
        </w:rPr>
      </w:pPr>
      <w:r w:rsidRPr="00B73CF4">
        <w:rPr>
          <w:rFonts w:asciiTheme="minorHAnsi" w:hAnsiTheme="minorHAnsi" w:cstheme="minorHAnsi"/>
        </w:rPr>
        <w:t>11. poslove socijalne skrbi i zdravstva koji se odnose na poslove socijalne skrbi, unapređenja zdravstvene zaštite te pronatalitetne politike na području Grada, a pod čime se podrazumijeva zaštita životnog standarda članstva u području zaštite zdravlja i socijalne skrbi, sustavno praćenje relevantnih pokazatelja u području socijalne skrbi i s tim u vezi predlaganje konkretnih mjera za zaštitu i unaprjeđenje socijalne skrbi na razini Grada te praćenje i procjenjivanje stanja u području socijalne skrbi i zdravstva te izradba planskih i programskih dokumenata radi poboljšanja stanja u navedenim područjima</w:t>
      </w:r>
    </w:p>
    <w:p w14:paraId="2020941C" w14:textId="77777777" w:rsidR="00265C53" w:rsidRPr="00B73CF4" w:rsidRDefault="00265C53" w:rsidP="00265C53">
      <w:pPr>
        <w:ind w:firstLine="720"/>
        <w:jc w:val="both"/>
        <w:rPr>
          <w:rFonts w:cstheme="minorHAnsi"/>
        </w:rPr>
      </w:pPr>
      <w:r w:rsidRPr="00B73CF4">
        <w:rPr>
          <w:rFonts w:cstheme="minorHAnsi"/>
        </w:rPr>
        <w:t>12. demografske mjere i mjere za mlade koje se odnose na zaustavljanje depopulacijskih trendova, jačanja pozitivnih migracijskih trendova te poticanja mladih na zasnivanje obitelji i rađanje djece.</w:t>
      </w:r>
    </w:p>
    <w:p w14:paraId="1CDEC094" w14:textId="77777777" w:rsidR="00265C53" w:rsidRPr="00B73CF4" w:rsidRDefault="00265C53" w:rsidP="00265C53">
      <w:pPr>
        <w:tabs>
          <w:tab w:val="num" w:pos="1276"/>
        </w:tabs>
        <w:ind w:firstLine="705"/>
        <w:jc w:val="both"/>
        <w:rPr>
          <w:rFonts w:cstheme="minorHAnsi"/>
          <w:iCs/>
        </w:rPr>
      </w:pPr>
      <w:r w:rsidRPr="00B73CF4">
        <w:rPr>
          <w:rFonts w:cstheme="minorHAnsi"/>
          <w:iCs/>
        </w:rPr>
        <w:t>13. poslove delegiranih funkcija i zadaća posredničkog tijela za odabir operacija (PTOO) u okviru mehanizma integriranih teritorijalnih ulaganja.</w:t>
      </w:r>
    </w:p>
    <w:p w14:paraId="288EAF68" w14:textId="77777777" w:rsidR="00265C53" w:rsidRPr="00B73CF4" w:rsidRDefault="00265C53" w:rsidP="00265C53">
      <w:pPr>
        <w:pStyle w:val="Bezproreda"/>
        <w:spacing w:after="240"/>
        <w:ind w:firstLine="708"/>
        <w:jc w:val="both"/>
        <w:rPr>
          <w:rFonts w:asciiTheme="minorHAnsi" w:hAnsiTheme="minorHAnsi" w:cstheme="minorHAnsi"/>
        </w:rPr>
      </w:pPr>
      <w:r w:rsidRPr="00B73CF4">
        <w:rPr>
          <w:rFonts w:asciiTheme="minorHAnsi" w:hAnsiTheme="minorHAnsi" w:cstheme="minorHAnsi"/>
          <w:iCs/>
        </w:rPr>
        <w:t>(2) Upravni odjel za samoupravu obavlja i druge poslove iz samoupravnog djelokruga, sukladno zakonu, drugim propisima i aktima Grada Požege.</w:t>
      </w:r>
    </w:p>
    <w:p w14:paraId="04EBE0C2" w14:textId="77777777" w:rsidR="00265C53" w:rsidRPr="00B73CF4" w:rsidRDefault="00265C53" w:rsidP="00265C53">
      <w:pPr>
        <w:pStyle w:val="Odlomakpopisa"/>
        <w:numPr>
          <w:ilvl w:val="0"/>
          <w:numId w:val="5"/>
        </w:numPr>
        <w:suppressAutoHyphens w:val="0"/>
        <w:autoSpaceDN/>
        <w:spacing w:after="240"/>
        <w:jc w:val="both"/>
        <w:textAlignment w:val="auto"/>
        <w:rPr>
          <w:rFonts w:asciiTheme="minorHAnsi" w:hAnsiTheme="minorHAnsi" w:cstheme="minorHAnsi"/>
          <w:b w:val="0"/>
          <w:bCs/>
          <w:iCs/>
          <w:sz w:val="22"/>
          <w:szCs w:val="22"/>
        </w:rPr>
      </w:pPr>
      <w:r w:rsidRPr="00B73CF4">
        <w:rPr>
          <w:rFonts w:asciiTheme="minorHAnsi" w:hAnsiTheme="minorHAnsi" w:cstheme="minorHAnsi"/>
          <w:bCs/>
          <w:iCs/>
          <w:sz w:val="22"/>
          <w:szCs w:val="22"/>
        </w:rPr>
        <w:t>Upravni odjel za financije i proračun</w:t>
      </w:r>
    </w:p>
    <w:p w14:paraId="681A19E3" w14:textId="77777777" w:rsidR="00265C53" w:rsidRPr="00FB0E4B" w:rsidRDefault="00265C53" w:rsidP="00265C53">
      <w:pPr>
        <w:pStyle w:val="Odlomakpopisa"/>
        <w:spacing w:after="240"/>
        <w:ind w:left="4547"/>
        <w:jc w:val="both"/>
        <w:rPr>
          <w:rFonts w:asciiTheme="minorHAnsi" w:hAnsiTheme="minorHAnsi" w:cstheme="minorHAnsi"/>
          <w:iCs/>
          <w:sz w:val="22"/>
          <w:szCs w:val="22"/>
        </w:rPr>
      </w:pPr>
      <w:r w:rsidRPr="00FB0E4B">
        <w:rPr>
          <w:rFonts w:asciiTheme="minorHAnsi" w:hAnsiTheme="minorHAnsi" w:cstheme="minorHAnsi"/>
          <w:iCs/>
          <w:sz w:val="22"/>
          <w:szCs w:val="22"/>
        </w:rPr>
        <w:t>Članak 6.</w:t>
      </w:r>
    </w:p>
    <w:p w14:paraId="4C600822" w14:textId="77777777" w:rsidR="00265C53" w:rsidRPr="00B73CF4" w:rsidRDefault="00265C53" w:rsidP="00265C53">
      <w:pPr>
        <w:pStyle w:val="Odlomakpopisa"/>
        <w:numPr>
          <w:ilvl w:val="0"/>
          <w:numId w:val="7"/>
        </w:numPr>
        <w:suppressAutoHyphens w:val="0"/>
        <w:autoSpaceDN/>
        <w:contextualSpacing/>
        <w:jc w:val="both"/>
        <w:textAlignment w:val="auto"/>
        <w:rPr>
          <w:rFonts w:asciiTheme="minorHAnsi" w:hAnsiTheme="minorHAnsi" w:cstheme="minorHAnsi"/>
          <w:sz w:val="22"/>
          <w:szCs w:val="22"/>
          <w:shd w:val="clear" w:color="auto" w:fill="FFFFFF"/>
        </w:rPr>
      </w:pPr>
      <w:r w:rsidRPr="00B73CF4">
        <w:rPr>
          <w:rFonts w:asciiTheme="minorHAnsi" w:hAnsiTheme="minorHAnsi" w:cstheme="minorHAnsi"/>
          <w:iCs/>
          <w:sz w:val="22"/>
          <w:szCs w:val="22"/>
        </w:rPr>
        <w:t xml:space="preserve">Upravni odjel za financije i proračun </w:t>
      </w:r>
      <w:r w:rsidRPr="00B73CF4">
        <w:rPr>
          <w:rFonts w:asciiTheme="minorHAnsi" w:hAnsiTheme="minorHAnsi" w:cstheme="minorHAnsi"/>
          <w:sz w:val="22"/>
          <w:szCs w:val="22"/>
          <w:shd w:val="clear" w:color="auto" w:fill="FFFFFF"/>
        </w:rPr>
        <w:t>obavlja poslove koji se odnose na:</w:t>
      </w:r>
    </w:p>
    <w:p w14:paraId="1B24E50F" w14:textId="77777777" w:rsidR="00265C53" w:rsidRPr="00B73CF4" w:rsidRDefault="00265C53" w:rsidP="00265C53">
      <w:pPr>
        <w:pStyle w:val="Odlomakpopisa"/>
        <w:ind w:left="1068"/>
        <w:jc w:val="both"/>
        <w:rPr>
          <w:rFonts w:asciiTheme="minorHAnsi" w:hAnsiTheme="minorHAnsi" w:cstheme="minorHAnsi"/>
          <w:sz w:val="22"/>
          <w:szCs w:val="22"/>
          <w:shd w:val="clear" w:color="auto" w:fill="FFFFFF"/>
        </w:rPr>
      </w:pPr>
      <w:r w:rsidRPr="00B73CF4">
        <w:rPr>
          <w:rFonts w:asciiTheme="minorHAnsi" w:hAnsiTheme="minorHAnsi" w:cstheme="minorHAnsi"/>
          <w:sz w:val="22"/>
          <w:szCs w:val="22"/>
          <w:shd w:val="clear" w:color="auto" w:fill="FFFFFF"/>
        </w:rPr>
        <w:t>1. proračun, financijsko-računovodstvene i knjigovodstvene poslove:</w:t>
      </w:r>
    </w:p>
    <w:p w14:paraId="717428B8" w14:textId="77777777" w:rsidR="00265C53" w:rsidRPr="00B73CF4" w:rsidRDefault="00265C53" w:rsidP="00265C53">
      <w:pPr>
        <w:ind w:firstLine="993"/>
        <w:jc w:val="both"/>
        <w:rPr>
          <w:rFonts w:cstheme="minorHAnsi"/>
          <w:shd w:val="clear" w:color="auto" w:fill="FFFFFF"/>
        </w:rPr>
      </w:pPr>
      <w:r w:rsidRPr="00B73CF4">
        <w:rPr>
          <w:rFonts w:cstheme="minorHAnsi"/>
          <w:shd w:val="clear" w:color="auto" w:fill="FFFFFF"/>
        </w:rPr>
        <w:lastRenderedPageBreak/>
        <w:t>- proračunsko planiranje prihoda i primitaka, rashoda i izdataka, te likvidnost proračuna, pripremu prijedloga proračuna i odluke o izvršavanju proračuna, izvršavanje proračuna i praćenje izvršavanja proračuna, poslove riznice, izradu polugodišnjih i godišnjih izvještaja o izvršavanju proračuna</w:t>
      </w:r>
    </w:p>
    <w:p w14:paraId="104B047F" w14:textId="77777777" w:rsidR="00265C53" w:rsidRPr="00B73CF4" w:rsidRDefault="00265C53" w:rsidP="00265C53">
      <w:pPr>
        <w:ind w:firstLine="851"/>
        <w:jc w:val="both"/>
        <w:rPr>
          <w:rFonts w:cstheme="minorHAnsi"/>
        </w:rPr>
      </w:pPr>
      <w:r>
        <w:rPr>
          <w:rFonts w:cstheme="minorHAnsi"/>
          <w:shd w:val="clear" w:color="auto" w:fill="FFFFFF"/>
        </w:rPr>
        <w:t>-</w:t>
      </w:r>
      <w:r w:rsidRPr="00B73CF4">
        <w:rPr>
          <w:rFonts w:cstheme="minorHAnsi"/>
          <w:shd w:val="clear" w:color="auto" w:fill="FFFFFF"/>
        </w:rPr>
        <w:t xml:space="preserve"> izradu izvješća o korištenju proračunske zalihe, praćenje naplate proračunskih prihoda i primitaka, financijsko izvještavanje o stanju i strukturi te promjenama u vrijednosti i obujmu imovine, obveza i vlastitih izvora, konsolidaciju proračunskih korisnika, analitičke poslove proračunske potrošnje, opseg zaduživanja i jamstva Grada, rejting Grada, koordinaciju razvoja sustava unutarnjih kontrola te računovodstveno-financijske poslove</w:t>
      </w:r>
    </w:p>
    <w:p w14:paraId="28F8341C" w14:textId="77777777" w:rsidR="00265C53" w:rsidRPr="00B73CF4" w:rsidRDefault="00265C53" w:rsidP="00265C53">
      <w:pPr>
        <w:pStyle w:val="Uvuenotijeloteksta"/>
        <w:ind w:firstLine="851"/>
        <w:rPr>
          <w:rFonts w:cstheme="minorHAnsi"/>
          <w:b/>
        </w:rPr>
      </w:pPr>
      <w:r w:rsidRPr="00B73CF4">
        <w:rPr>
          <w:rFonts w:cstheme="minorHAnsi"/>
        </w:rPr>
        <w:t>- knjigovodstvene poslove za sve proračunske korisnike Grada</w:t>
      </w:r>
    </w:p>
    <w:p w14:paraId="54F3E3F2" w14:textId="77777777" w:rsidR="00265C53" w:rsidRPr="00E21F71" w:rsidRDefault="00265C53" w:rsidP="00265C53">
      <w:pPr>
        <w:ind w:firstLine="1134"/>
        <w:jc w:val="both"/>
        <w:rPr>
          <w:rFonts w:cstheme="minorHAnsi"/>
        </w:rPr>
      </w:pPr>
      <w:r w:rsidRPr="00B73CF4">
        <w:rPr>
          <w:rFonts w:cstheme="minorHAnsi"/>
        </w:rPr>
        <w:t xml:space="preserve">2. poslove javne nabave za sva gradska upravna tijela i gradske ustanove koji se odnose na pripremu i provođenja postupaka javne </w:t>
      </w:r>
      <w:r w:rsidRPr="00E21F71">
        <w:rPr>
          <w:rFonts w:cstheme="minorHAnsi"/>
        </w:rPr>
        <w:t xml:space="preserve">nabave koji se provode sukladno Zakonu o javnoj nabavi i postupaka jednostavne nabave koji se provode sukladno Pravilniku </w:t>
      </w:r>
      <w:r w:rsidRPr="00E21F71">
        <w:rPr>
          <w:rFonts w:eastAsia="Calibri" w:cstheme="minorHAnsi"/>
        </w:rPr>
        <w:t xml:space="preserve">o jednostavnoj nabavi robe, usluga i radova te provedbi projektnih natječaja na koje se ne primjenjuje Zakon o javnoj nabavi, </w:t>
      </w:r>
      <w:r w:rsidRPr="00E21F71">
        <w:rPr>
          <w:rFonts w:cstheme="minorHAnsi"/>
        </w:rPr>
        <w:t>vođenja registra ugovora javne nabave i okvirnih sporazuma te drugih informacijskih baza javne nabave, izrade analize i izvještavanja o provedenim postupcima javne nabave te davanje prijedloga za razvoj sustava javne nabave.</w:t>
      </w:r>
    </w:p>
    <w:p w14:paraId="2B7CA996" w14:textId="77777777" w:rsidR="00265C53" w:rsidRPr="00E21F71" w:rsidRDefault="00265C53" w:rsidP="00265C53">
      <w:pPr>
        <w:spacing w:after="240"/>
        <w:ind w:firstLine="708"/>
        <w:jc w:val="both"/>
        <w:rPr>
          <w:rFonts w:cstheme="minorHAnsi"/>
          <w:iCs/>
        </w:rPr>
      </w:pPr>
      <w:r w:rsidRPr="00E21F71">
        <w:rPr>
          <w:rFonts w:cstheme="minorHAnsi"/>
          <w:iCs/>
        </w:rPr>
        <w:t>(</w:t>
      </w:r>
      <w:r>
        <w:rPr>
          <w:rFonts w:cstheme="minorHAnsi"/>
          <w:iCs/>
        </w:rPr>
        <w:t>2</w:t>
      </w:r>
      <w:r w:rsidRPr="00E21F71">
        <w:rPr>
          <w:rFonts w:cstheme="minorHAnsi"/>
          <w:iCs/>
        </w:rPr>
        <w:t>) Upravni odjel iz stavka 1. ovoga članka obavlja i druge poslove iz samoupravnog djelokruga, sukladno zakonu, drugim propisima i aktima Grada Požege.</w:t>
      </w:r>
    </w:p>
    <w:p w14:paraId="68829DD5" w14:textId="77777777" w:rsidR="00265C53" w:rsidRPr="00E21F71" w:rsidRDefault="00265C53" w:rsidP="00265C53">
      <w:pPr>
        <w:pStyle w:val="Odlomakpopisa"/>
        <w:spacing w:after="240"/>
        <w:ind w:left="1416" w:hanging="741"/>
        <w:rPr>
          <w:rFonts w:asciiTheme="minorHAnsi" w:hAnsiTheme="minorHAnsi" w:cstheme="minorHAnsi"/>
          <w:b w:val="0"/>
          <w:sz w:val="22"/>
          <w:szCs w:val="22"/>
        </w:rPr>
      </w:pPr>
      <w:r w:rsidRPr="00E21F71">
        <w:rPr>
          <w:rFonts w:asciiTheme="minorHAnsi" w:hAnsiTheme="minorHAnsi" w:cstheme="minorHAnsi"/>
          <w:iCs/>
          <w:sz w:val="22"/>
          <w:szCs w:val="22"/>
        </w:rPr>
        <w:t>3.</w:t>
      </w:r>
      <w:r w:rsidRPr="00E21F71">
        <w:rPr>
          <w:rFonts w:asciiTheme="minorHAnsi" w:hAnsiTheme="minorHAnsi" w:cstheme="minorHAnsi"/>
          <w:iCs/>
          <w:sz w:val="22"/>
          <w:szCs w:val="22"/>
        </w:rPr>
        <w:tab/>
        <w:t>Upravni odjel za gospodarstvo, razvoj, zelenu tranziciju, komunalne djelatnosti i upravljanje imovinom</w:t>
      </w:r>
    </w:p>
    <w:p w14:paraId="75EDD303" w14:textId="77777777" w:rsidR="00265C53" w:rsidRPr="00E21F71" w:rsidRDefault="00265C53" w:rsidP="00265C53">
      <w:pPr>
        <w:spacing w:after="240"/>
        <w:jc w:val="center"/>
        <w:rPr>
          <w:rFonts w:cstheme="minorHAnsi"/>
          <w:iCs/>
        </w:rPr>
      </w:pPr>
      <w:r w:rsidRPr="00E21F71">
        <w:rPr>
          <w:rFonts w:cstheme="minorHAnsi"/>
          <w:iCs/>
        </w:rPr>
        <w:t>Članak 7.</w:t>
      </w:r>
    </w:p>
    <w:p w14:paraId="3FC503BD" w14:textId="77777777" w:rsidR="00265C53" w:rsidRPr="00E21F71" w:rsidRDefault="00265C53" w:rsidP="00265C53">
      <w:pPr>
        <w:pStyle w:val="Uvuenotijeloteksta"/>
        <w:ind w:firstLine="708"/>
        <w:rPr>
          <w:rFonts w:cstheme="minorHAnsi"/>
          <w:b/>
          <w:bCs/>
          <w:iCs/>
        </w:rPr>
      </w:pPr>
      <w:r w:rsidRPr="00E21F71">
        <w:rPr>
          <w:rFonts w:cstheme="minorHAnsi"/>
          <w:iCs/>
        </w:rPr>
        <w:t xml:space="preserve">(1) Upravni odjel za </w:t>
      </w:r>
      <w:r w:rsidRPr="00E21F71">
        <w:rPr>
          <w:rFonts w:cstheme="minorHAnsi"/>
          <w:bCs/>
          <w:iCs/>
        </w:rPr>
        <w:t>gospodarstvo, razvoj, zelenu tranziciju, komunalne djelatnosti i upravljanje  imovinom obavlja poslove koji se odnose na:</w:t>
      </w:r>
    </w:p>
    <w:p w14:paraId="042D4800" w14:textId="77777777" w:rsidR="00265C53" w:rsidRPr="00B73CF4" w:rsidRDefault="00265C53" w:rsidP="00265C53">
      <w:pPr>
        <w:pStyle w:val="Uvuenotijeloteksta"/>
        <w:ind w:firstLine="1134"/>
        <w:rPr>
          <w:rFonts w:cstheme="minorHAnsi"/>
          <w:b/>
          <w:bCs/>
          <w:iCs/>
        </w:rPr>
      </w:pPr>
      <w:r w:rsidRPr="00E21F71">
        <w:rPr>
          <w:rFonts w:cstheme="minorHAnsi"/>
          <w:bCs/>
        </w:rPr>
        <w:t>1. g</w:t>
      </w:r>
      <w:r w:rsidRPr="00E21F71">
        <w:rPr>
          <w:rFonts w:cstheme="minorHAnsi"/>
          <w:bCs/>
          <w:iCs/>
        </w:rPr>
        <w:t xml:space="preserve">ospodarstvo, uređenje područja Grada, uređenje građevinskog zemljišta, obavljanje komunalnih djelatnosti, utvrđivanje obveza i naplate komunalnih i </w:t>
      </w:r>
      <w:r w:rsidRPr="00B73CF4">
        <w:rPr>
          <w:rFonts w:cstheme="minorHAnsi"/>
          <w:bCs/>
          <w:iCs/>
        </w:rPr>
        <w:t>sličnih obveza, poslove koji se odnose na geodetske poslove, označavanje prostornih jedinica, zaštitu i spašavanje, komunalni red, prometno redarstvo, mjesnu samoupravu (osim izbora za mjesnu samoupravu), kako slijedi:</w:t>
      </w:r>
    </w:p>
    <w:p w14:paraId="582FCF69" w14:textId="77777777" w:rsidR="00265C53" w:rsidRPr="00B73CF4" w:rsidRDefault="00265C53" w:rsidP="00265C53">
      <w:pPr>
        <w:pStyle w:val="Uvuenotijeloteksta"/>
        <w:ind w:left="1418" w:hanging="142"/>
        <w:rPr>
          <w:rFonts w:cstheme="minorHAnsi"/>
          <w:b/>
          <w:iCs/>
        </w:rPr>
      </w:pPr>
      <w:r w:rsidRPr="00B73CF4">
        <w:rPr>
          <w:rFonts w:cstheme="minorHAnsi"/>
          <w:iCs/>
        </w:rPr>
        <w:t>a) poslovi gospodarstva obuhvaćaju poslove:</w:t>
      </w:r>
    </w:p>
    <w:p w14:paraId="3D34DDD0" w14:textId="77777777" w:rsidR="00265C53" w:rsidRPr="00B73CF4" w:rsidRDefault="00265C53" w:rsidP="00265C53">
      <w:pPr>
        <w:pStyle w:val="Uvuenotijeloteksta"/>
        <w:ind w:left="1701" w:hanging="141"/>
        <w:rPr>
          <w:rFonts w:cstheme="minorHAnsi"/>
          <w:b/>
          <w:bCs/>
        </w:rPr>
      </w:pPr>
      <w:r w:rsidRPr="00B73CF4">
        <w:rPr>
          <w:rFonts w:cstheme="minorHAnsi"/>
          <w:iCs/>
        </w:rPr>
        <w:t xml:space="preserve">- provedbe </w:t>
      </w:r>
      <w:r w:rsidRPr="00B73CF4">
        <w:rPr>
          <w:rFonts w:cstheme="minorHAnsi"/>
        </w:rPr>
        <w:t xml:space="preserve">gradskih programa poticanja poduzetništva i gospodarstva; </w:t>
      </w:r>
      <w:r w:rsidRPr="00B73CF4">
        <w:rPr>
          <w:rFonts w:cstheme="minorHAnsi"/>
          <w:bCs/>
        </w:rPr>
        <w:t>uređivanje i usklađivanje razvojnih djelatnosti Grada i pojedinih gospodarskih subjekata na području Grada</w:t>
      </w:r>
    </w:p>
    <w:p w14:paraId="302E5944" w14:textId="77777777" w:rsidR="00265C53" w:rsidRPr="00B73CF4" w:rsidRDefault="00265C53" w:rsidP="00265C53">
      <w:pPr>
        <w:pStyle w:val="Uvuenotijeloteksta"/>
        <w:ind w:left="1701" w:hanging="141"/>
        <w:rPr>
          <w:rFonts w:cstheme="minorHAnsi"/>
          <w:b/>
          <w:bCs/>
        </w:rPr>
      </w:pPr>
      <w:r w:rsidRPr="00B73CF4">
        <w:rPr>
          <w:rFonts w:cstheme="minorHAnsi"/>
          <w:bCs/>
        </w:rPr>
        <w:t>- redovito praćenje stanja gospodarske aktivnosti na području Grada, posebice uvjeta poslovanja, poslovne rezultate, te stupnja zaposlenosti</w:t>
      </w:r>
    </w:p>
    <w:p w14:paraId="7D236456" w14:textId="77777777" w:rsidR="00265C53" w:rsidRDefault="00265C53" w:rsidP="00265C53">
      <w:pPr>
        <w:pStyle w:val="Uvuenotijeloteksta"/>
        <w:ind w:left="1701" w:hanging="141"/>
        <w:rPr>
          <w:rFonts w:cstheme="minorHAnsi"/>
          <w:b/>
          <w:bCs/>
        </w:rPr>
      </w:pPr>
      <w:r w:rsidRPr="00B73CF4">
        <w:rPr>
          <w:rFonts w:cstheme="minorHAnsi"/>
          <w:bCs/>
        </w:rPr>
        <w:t>- suradnja s različitim ustanovama i središnjicama koje se bave razvojem gospodarskih djelatnosti te sudjelovanje u izradi zajedničkih programa radi rješavanja određenih problema u gospodarstvu</w:t>
      </w:r>
    </w:p>
    <w:p w14:paraId="51CD20E4" w14:textId="77777777" w:rsidR="00265C53" w:rsidRDefault="00265C53" w:rsidP="00265C53">
      <w:pPr>
        <w:pStyle w:val="Uvuenotijeloteksta"/>
        <w:ind w:left="1701" w:hanging="141"/>
        <w:rPr>
          <w:rFonts w:cstheme="minorHAnsi"/>
          <w:b/>
          <w:bCs/>
        </w:rPr>
      </w:pPr>
      <w:r>
        <w:rPr>
          <w:rFonts w:cstheme="minorHAnsi"/>
          <w:bCs/>
        </w:rPr>
        <w:t xml:space="preserve">- </w:t>
      </w:r>
      <w:r w:rsidRPr="00B73CF4">
        <w:rPr>
          <w:rFonts w:cstheme="minorHAnsi"/>
          <w:bCs/>
        </w:rPr>
        <w:t>predlaganje mjera i provedba aktivnosti za razvoj gospodarskih i turističkih potencijala</w:t>
      </w:r>
    </w:p>
    <w:p w14:paraId="4573A92A" w14:textId="77777777" w:rsidR="00265C53" w:rsidRPr="00B73CF4" w:rsidRDefault="00265C53" w:rsidP="00265C53">
      <w:pPr>
        <w:pStyle w:val="Uvuenotijeloteksta"/>
        <w:ind w:left="1701" w:hanging="141"/>
        <w:rPr>
          <w:rFonts w:cstheme="minorHAnsi"/>
          <w:b/>
          <w:bCs/>
        </w:rPr>
      </w:pPr>
      <w:r>
        <w:rPr>
          <w:rFonts w:cstheme="minorHAnsi"/>
          <w:bCs/>
        </w:rPr>
        <w:t xml:space="preserve">- </w:t>
      </w:r>
      <w:r w:rsidRPr="00B73CF4">
        <w:rPr>
          <w:rFonts w:cstheme="minorHAnsi"/>
          <w:bCs/>
        </w:rPr>
        <w:t>obavljanje stručnih poslova u području gospodarstva</w:t>
      </w:r>
      <w:r>
        <w:rPr>
          <w:rFonts w:cstheme="minorHAnsi"/>
          <w:bCs/>
        </w:rPr>
        <w:t xml:space="preserve">, </w:t>
      </w:r>
      <w:r w:rsidRPr="00B73CF4">
        <w:rPr>
          <w:rFonts w:cstheme="minorHAnsi"/>
          <w:bCs/>
        </w:rPr>
        <w:t>te u skladu s tim priprema općih i pojedinačnih akata za Gradonačelnika i Gradsko vijeće</w:t>
      </w:r>
    </w:p>
    <w:p w14:paraId="012D7E0A" w14:textId="77777777" w:rsidR="00265C53" w:rsidRPr="00B73CF4" w:rsidRDefault="00265C53" w:rsidP="00265C53">
      <w:pPr>
        <w:pStyle w:val="Uvuenotijeloteksta"/>
        <w:ind w:left="1701" w:hanging="141"/>
        <w:rPr>
          <w:rFonts w:cstheme="minorHAnsi"/>
          <w:b/>
          <w:bCs/>
        </w:rPr>
      </w:pPr>
      <w:r w:rsidRPr="00B73CF4">
        <w:rPr>
          <w:rFonts w:cstheme="minorHAnsi"/>
          <w:bCs/>
        </w:rPr>
        <w:t>- koordiniranje aktivnosti gospodarskih subjekata i udruga u okviru zakonskih mogućnosti, a u cilju promicanja gospodarskog razvitka</w:t>
      </w:r>
    </w:p>
    <w:p w14:paraId="4948E793" w14:textId="77777777" w:rsidR="00265C53" w:rsidRPr="00B73CF4" w:rsidRDefault="00265C53" w:rsidP="00265C53">
      <w:pPr>
        <w:pStyle w:val="Uvuenotijeloteksta"/>
        <w:ind w:left="1560" w:hanging="284"/>
        <w:rPr>
          <w:rFonts w:cstheme="minorHAnsi"/>
          <w:b/>
          <w:iCs/>
        </w:rPr>
      </w:pPr>
      <w:r w:rsidRPr="00B73CF4">
        <w:rPr>
          <w:rFonts w:cstheme="minorHAnsi"/>
          <w:iCs/>
        </w:rPr>
        <w:lastRenderedPageBreak/>
        <w:t>b) uređenje područja grada obuhvaća poslove izgradnje i održavanje objekata u vlasništvu Grada,</w:t>
      </w:r>
      <w:r>
        <w:rPr>
          <w:rFonts w:cstheme="minorHAnsi"/>
          <w:iCs/>
        </w:rPr>
        <w:t xml:space="preserve"> </w:t>
      </w:r>
      <w:r w:rsidRPr="00B73CF4">
        <w:rPr>
          <w:rFonts w:cstheme="minorHAnsi"/>
          <w:iCs/>
        </w:rPr>
        <w:t>prometnica i drugih javnih površina, uređenje građevinskog zemljišta obuhvaća izgradnju</w:t>
      </w:r>
      <w:r>
        <w:rPr>
          <w:rFonts w:cstheme="minorHAnsi"/>
          <w:iCs/>
        </w:rPr>
        <w:t xml:space="preserve">, </w:t>
      </w:r>
      <w:r w:rsidRPr="00B73CF4">
        <w:rPr>
          <w:rFonts w:cstheme="minorHAnsi"/>
          <w:iCs/>
        </w:rPr>
        <w:t>komunalne i druge odgovarajuće infrastrukture, obavljanje komunalnih djelatnosti obuhvaća</w:t>
      </w:r>
      <w:r>
        <w:rPr>
          <w:rFonts w:cstheme="minorHAnsi"/>
          <w:iCs/>
        </w:rPr>
        <w:t xml:space="preserve">, </w:t>
      </w:r>
      <w:r w:rsidRPr="00B73CF4">
        <w:rPr>
          <w:rFonts w:cstheme="minorHAnsi"/>
          <w:iCs/>
        </w:rPr>
        <w:t>poslove obavljanja komunalnih djelatnosti, ustroj subjekata komunalnog gospodarstva u vlasništvu Grada te cijene komunalnih usluga, utvrđivanje i naplatu komunalnih i sličnih obveza koji obuhvaća upravne i druge poslove te utvrđivanja tih obveza, njihovu naplatu, uključujući i prisilnu naplatu</w:t>
      </w:r>
    </w:p>
    <w:p w14:paraId="0CE8D71C" w14:textId="77777777" w:rsidR="00265C53" w:rsidRPr="00B73CF4" w:rsidRDefault="00265C53" w:rsidP="00265C53">
      <w:pPr>
        <w:pStyle w:val="Uvuenotijeloteksta"/>
        <w:ind w:left="1560" w:hanging="284"/>
        <w:rPr>
          <w:rFonts w:cstheme="minorHAnsi"/>
          <w:b/>
          <w:iCs/>
        </w:rPr>
      </w:pPr>
      <w:r w:rsidRPr="00B73CF4">
        <w:rPr>
          <w:rFonts w:cstheme="minorHAnsi"/>
          <w:iCs/>
        </w:rPr>
        <w:t>c) geodetski poslovi obuhvaćaju poslove osnivanja i vođenja katastra vodova, označavanje prostornih jedinica koje obuhvaća poslove evidencije, imenovanja i označavanja naselja, ulica i trgova</w:t>
      </w:r>
    </w:p>
    <w:p w14:paraId="5B9110E8" w14:textId="77777777" w:rsidR="00265C53" w:rsidRPr="00B73CF4" w:rsidRDefault="00265C53" w:rsidP="00265C53">
      <w:pPr>
        <w:pStyle w:val="Uvuenotijeloteksta"/>
        <w:ind w:left="1560" w:hanging="284"/>
        <w:rPr>
          <w:rFonts w:cstheme="minorHAnsi"/>
          <w:b/>
          <w:iCs/>
        </w:rPr>
      </w:pPr>
      <w:r w:rsidRPr="00B73CF4">
        <w:rPr>
          <w:rFonts w:cstheme="minorHAnsi"/>
          <w:iCs/>
        </w:rPr>
        <w:t>d) komunalni red obuhvaća uređivanje i nadzor komunalnog reda, te nadzor provođenja odluka o agrotehničkim mjerama i mjerama za uređenje i održavanje poljoprivrednih rudina uključujući i rad komunalnog redarstva Grada</w:t>
      </w:r>
    </w:p>
    <w:p w14:paraId="674275E9" w14:textId="77777777" w:rsidR="00265C53" w:rsidRPr="00B73CF4" w:rsidRDefault="00265C53" w:rsidP="00265C53">
      <w:pPr>
        <w:pStyle w:val="Uvuenotijeloteksta"/>
        <w:ind w:left="1560" w:hanging="284"/>
        <w:rPr>
          <w:rFonts w:cstheme="minorHAnsi"/>
          <w:b/>
          <w:iCs/>
        </w:rPr>
      </w:pPr>
      <w:r w:rsidRPr="00B73CF4">
        <w:rPr>
          <w:rFonts w:cstheme="minorHAnsi"/>
          <w:iCs/>
        </w:rPr>
        <w:t>e) prometno redarstvo obavlja poslove nadzora i premještanja zaustavljenih i parkiranih vozila sukladno odredbama Zakona o sigurnosti prometa na cestama, poslove upravljanja prometom, poslove nadzora u zonama smirenog prometa, prometa u pješačkim zonama</w:t>
      </w:r>
    </w:p>
    <w:p w14:paraId="7BB25F7B" w14:textId="77777777" w:rsidR="00265C53" w:rsidRPr="00B73CF4" w:rsidRDefault="00265C53" w:rsidP="00265C53">
      <w:pPr>
        <w:pStyle w:val="Uvuenotijeloteksta"/>
        <w:ind w:left="1560" w:hanging="284"/>
        <w:rPr>
          <w:rFonts w:cstheme="minorHAnsi"/>
          <w:b/>
          <w:iCs/>
        </w:rPr>
      </w:pPr>
      <w:r w:rsidRPr="00B73CF4">
        <w:rPr>
          <w:rFonts w:cstheme="minorHAnsi"/>
          <w:iCs/>
        </w:rPr>
        <w:t>f) zaštita i spašavanje obuhvaćaju stručno-tehničke poslove zaštite koji spadaju u djelokrug Grada</w:t>
      </w:r>
    </w:p>
    <w:p w14:paraId="0505EAD9" w14:textId="77777777" w:rsidR="00265C53" w:rsidRPr="00B73CF4" w:rsidRDefault="00265C53" w:rsidP="00265C53">
      <w:pPr>
        <w:pStyle w:val="Uvuenotijeloteksta"/>
        <w:ind w:firstLine="708"/>
        <w:rPr>
          <w:rFonts w:cstheme="minorHAnsi"/>
          <w:b/>
          <w:iCs/>
        </w:rPr>
      </w:pPr>
      <w:r w:rsidRPr="00B73CF4">
        <w:rPr>
          <w:rFonts w:cstheme="minorHAnsi"/>
          <w:iCs/>
        </w:rPr>
        <w:t>2. prostorno planiranje koje obuhvaća praćenje i analizu provođenja dokumenata prostornog uređenja, ocjenu provedenih mjera i njihove učinkovitosti na svrhovito gospodarenje prostorom i zaštitu vrijednosti prostora i okoliša, izradu izvješća o stanju u prostoru, te pripreme i provedbe mjera za unapređenje stanja u prostoru, poslove u svezi s izradom prostornih planova, akata o položajnim zonama i sličnih akata, poslove u svezi izdavanja građevinskih i lokacijskih dozvola, drugih akata vezanih uz gradnju te provedbu dokumenata prostornog uređenja iz djelokruga Grada.</w:t>
      </w:r>
    </w:p>
    <w:p w14:paraId="4F0F2F5E" w14:textId="77777777" w:rsidR="00265C53" w:rsidRPr="00B73CF4" w:rsidRDefault="00265C53" w:rsidP="00265C53">
      <w:pPr>
        <w:pStyle w:val="Uvuenotijeloteksta"/>
        <w:ind w:firstLine="708"/>
        <w:rPr>
          <w:rFonts w:cstheme="minorHAnsi"/>
          <w:b/>
          <w:iCs/>
        </w:rPr>
      </w:pPr>
      <w:r w:rsidRPr="00B73CF4">
        <w:rPr>
          <w:rFonts w:cstheme="minorHAnsi"/>
          <w:iCs/>
        </w:rPr>
        <w:t xml:space="preserve">3. promet koji obuhvaća praćenje, analizu i normativno uređivanje, odgovarajuće označavanje, te nadzor cestovnog prometa (u smislu propisa o sigurnosti prometa na cestama), poslove u svezi raspolaganja javnim površinama i javno-prometnim površinama u vlasništvu Grada </w:t>
      </w:r>
    </w:p>
    <w:p w14:paraId="14990D41" w14:textId="77777777" w:rsidR="00265C53" w:rsidRPr="00B73CF4" w:rsidRDefault="00265C53" w:rsidP="00265C53">
      <w:pPr>
        <w:pStyle w:val="Uvuenotijeloteksta"/>
        <w:ind w:firstLine="708"/>
        <w:rPr>
          <w:rFonts w:cstheme="minorHAnsi"/>
          <w:b/>
          <w:iCs/>
        </w:rPr>
      </w:pPr>
      <w:r w:rsidRPr="00B73CF4">
        <w:rPr>
          <w:rFonts w:cstheme="minorHAnsi"/>
          <w:iCs/>
        </w:rPr>
        <w:t>4. zelenu tranziciju i zaštitu  okoliša te održivog razvoja koji obuhvaćaju poslove praćenja stanja za izradu studija, planova i drugih akata u svezi zelene urbane obnove Grada, poslove organizacije i vođenja izrade dokumenata zaštite i unapređenja stanja okoliša i održivog razvoja te procjene utjecaja na okoliš za zahvate čiji je nositelj Grad</w:t>
      </w:r>
    </w:p>
    <w:p w14:paraId="4E9E43DD" w14:textId="77777777" w:rsidR="00265C53" w:rsidRPr="00B73CF4" w:rsidRDefault="00265C53" w:rsidP="00265C53">
      <w:pPr>
        <w:pStyle w:val="Bezproreda"/>
        <w:ind w:firstLine="708"/>
        <w:jc w:val="both"/>
        <w:rPr>
          <w:rFonts w:asciiTheme="minorHAnsi" w:hAnsiTheme="minorHAnsi" w:cstheme="minorHAnsi"/>
        </w:rPr>
      </w:pPr>
      <w:r w:rsidRPr="00B73CF4">
        <w:rPr>
          <w:rFonts w:asciiTheme="minorHAnsi" w:hAnsiTheme="minorHAnsi" w:cstheme="minorHAnsi"/>
          <w:iCs/>
        </w:rPr>
        <w:t xml:space="preserve">5. stručne poslove vezane uz razvoj Grada koji se odnose na upravljanje investicijskim i razvojnim projektima, kako slijedi: </w:t>
      </w:r>
    </w:p>
    <w:p w14:paraId="289E598A" w14:textId="77777777" w:rsidR="00265C53" w:rsidRPr="00B73CF4" w:rsidRDefault="00265C53" w:rsidP="00265C53">
      <w:pPr>
        <w:pStyle w:val="Bezproreda"/>
        <w:ind w:firstLine="851"/>
        <w:jc w:val="both"/>
        <w:rPr>
          <w:rFonts w:asciiTheme="minorHAnsi" w:hAnsiTheme="minorHAnsi" w:cstheme="minorHAnsi"/>
          <w:iCs/>
        </w:rPr>
      </w:pPr>
      <w:r w:rsidRPr="00B73CF4">
        <w:rPr>
          <w:rFonts w:asciiTheme="minorHAnsi" w:hAnsiTheme="minorHAnsi" w:cstheme="minorHAnsi"/>
        </w:rPr>
        <w:t xml:space="preserve">- </w:t>
      </w:r>
      <w:r w:rsidRPr="00B73CF4">
        <w:rPr>
          <w:rFonts w:asciiTheme="minorHAnsi" w:hAnsiTheme="minorHAnsi" w:cstheme="minorHAnsi"/>
          <w:iCs/>
        </w:rPr>
        <w:t>priprema, izrađuje i vodi investicijske i razvojne projekte na nacionalnoj i međunarodnoj  razini</w:t>
      </w:r>
    </w:p>
    <w:p w14:paraId="5DDDDE52" w14:textId="77777777" w:rsidR="00265C53" w:rsidRPr="00B73CF4" w:rsidRDefault="00265C53" w:rsidP="00265C53">
      <w:pPr>
        <w:ind w:firstLine="851"/>
        <w:jc w:val="both"/>
        <w:rPr>
          <w:rFonts w:cstheme="minorHAnsi"/>
          <w:iCs/>
        </w:rPr>
      </w:pPr>
      <w:r w:rsidRPr="00B73CF4">
        <w:rPr>
          <w:rFonts w:cstheme="minorHAnsi"/>
          <w:iCs/>
        </w:rPr>
        <w:t xml:space="preserve">- izrađuje gospodarske projekte razvojnih, investicijskih i drugih ekonomskih programa i studija </w:t>
      </w:r>
    </w:p>
    <w:p w14:paraId="23A6CBCE" w14:textId="77777777" w:rsidR="00265C53" w:rsidRPr="00B73CF4" w:rsidRDefault="00265C53" w:rsidP="00265C53">
      <w:pPr>
        <w:ind w:firstLine="851"/>
        <w:jc w:val="both"/>
        <w:rPr>
          <w:rFonts w:cstheme="minorHAnsi"/>
          <w:iCs/>
        </w:rPr>
      </w:pPr>
      <w:r w:rsidRPr="00B73CF4">
        <w:rPr>
          <w:rFonts w:cstheme="minorHAnsi"/>
          <w:iCs/>
        </w:rPr>
        <w:t>- priprema stručne strategijske odluke i prijedloge razvojnih programa i projekata razvitka Grada, kao i praćenje njihovog ostvarivanja te predlaganja mjera za njihovo provođenje</w:t>
      </w:r>
    </w:p>
    <w:p w14:paraId="50E55369" w14:textId="77777777" w:rsidR="00265C53" w:rsidRPr="00B73CF4" w:rsidRDefault="00265C53" w:rsidP="00265C53">
      <w:pPr>
        <w:ind w:firstLine="851"/>
        <w:jc w:val="both"/>
        <w:rPr>
          <w:rFonts w:cstheme="minorHAnsi"/>
          <w:iCs/>
        </w:rPr>
      </w:pPr>
      <w:r w:rsidRPr="00B73CF4">
        <w:rPr>
          <w:rFonts w:cstheme="minorHAnsi"/>
          <w:iCs/>
        </w:rPr>
        <w:t>- pruža tehničku pomoć u svezi programa međunarodne i međuregionalne suradnje usmjerene na tehnološki razvoj i razvoj postojećeg kao i inovativnog poduzetništva</w:t>
      </w:r>
    </w:p>
    <w:p w14:paraId="08BDB81E" w14:textId="77777777" w:rsidR="00265C53" w:rsidRPr="00B73CF4" w:rsidRDefault="00265C53" w:rsidP="00265C53">
      <w:pPr>
        <w:ind w:firstLine="851"/>
        <w:jc w:val="both"/>
        <w:rPr>
          <w:rFonts w:cstheme="minorHAnsi"/>
          <w:iCs/>
        </w:rPr>
      </w:pPr>
      <w:r w:rsidRPr="00B73CF4">
        <w:rPr>
          <w:rFonts w:cstheme="minorHAnsi"/>
          <w:iCs/>
        </w:rPr>
        <w:t>- poticanja razvoja turizma kroz podršku i koordinaciju projekata, aktivnosti i događaja od značaja za razvoj Grada kao turističke destinacije i za unapređenje turističke ponude</w:t>
      </w:r>
    </w:p>
    <w:p w14:paraId="714D099F" w14:textId="77777777" w:rsidR="00265C53" w:rsidRPr="00B73CF4" w:rsidRDefault="00265C53" w:rsidP="00265C53">
      <w:pPr>
        <w:ind w:firstLine="708"/>
        <w:jc w:val="both"/>
        <w:rPr>
          <w:rFonts w:cstheme="minorHAnsi"/>
          <w:iCs/>
        </w:rPr>
      </w:pPr>
      <w:r w:rsidRPr="00B73CF4">
        <w:rPr>
          <w:rFonts w:cstheme="minorHAnsi"/>
          <w:iCs/>
        </w:rPr>
        <w:t>6. poslove upravljanja imovinom Grada i imovinsko-pravne poslove, kako slijedi:</w:t>
      </w:r>
    </w:p>
    <w:p w14:paraId="337717D7" w14:textId="77777777" w:rsidR="00265C53" w:rsidRPr="00B73CF4" w:rsidRDefault="00265C53" w:rsidP="00265C53">
      <w:pPr>
        <w:ind w:left="142" w:firstLine="709"/>
        <w:jc w:val="both"/>
        <w:rPr>
          <w:rFonts w:cstheme="minorHAnsi"/>
          <w:iCs/>
        </w:rPr>
      </w:pPr>
      <w:r w:rsidRPr="00B73CF4">
        <w:rPr>
          <w:rFonts w:cstheme="minorHAnsi"/>
          <w:iCs/>
        </w:rPr>
        <w:lastRenderedPageBreak/>
        <w:t>- poslove upravljanja, evidentiranja, stjecanja, otuđivanja, gradnje, održavanja, davanja u najam, davanja u zakup, davanja na upravljanje i davanja na korištenje svih objekata javne, poslovne i stambene namjene u vlasništvu Grada</w:t>
      </w:r>
    </w:p>
    <w:p w14:paraId="7ADA6F57" w14:textId="77777777" w:rsidR="00265C53" w:rsidRPr="00B73CF4" w:rsidRDefault="00265C53" w:rsidP="00265C53">
      <w:pPr>
        <w:ind w:left="142" w:firstLine="709"/>
        <w:jc w:val="both"/>
        <w:rPr>
          <w:rFonts w:cstheme="minorHAnsi"/>
          <w:iCs/>
        </w:rPr>
      </w:pPr>
      <w:r w:rsidRPr="00B73CF4">
        <w:rPr>
          <w:rFonts w:cstheme="minorHAnsi"/>
          <w:iCs/>
        </w:rPr>
        <w:t>- vođenje svih imovinsko-pravnih poslova te provedba postupaka u pravnom prometu nekretnina u vlasništvu Grada</w:t>
      </w:r>
    </w:p>
    <w:p w14:paraId="28EE4D73" w14:textId="77777777" w:rsidR="00265C53" w:rsidRPr="00B73CF4" w:rsidRDefault="00265C53" w:rsidP="00265C53">
      <w:pPr>
        <w:ind w:left="142" w:firstLine="709"/>
        <w:jc w:val="both"/>
        <w:rPr>
          <w:rFonts w:cstheme="minorHAnsi"/>
          <w:iCs/>
        </w:rPr>
      </w:pPr>
      <w:r w:rsidRPr="00B73CF4">
        <w:rPr>
          <w:rFonts w:cstheme="minorHAnsi"/>
          <w:iCs/>
        </w:rPr>
        <w:t>- zastupanje Grada pred pravosudnim i upravnim tijelima</w:t>
      </w:r>
    </w:p>
    <w:p w14:paraId="591DFD88" w14:textId="77777777" w:rsidR="00265C53" w:rsidRPr="00B73CF4" w:rsidRDefault="00265C53" w:rsidP="00265C53">
      <w:pPr>
        <w:ind w:left="142" w:firstLine="709"/>
        <w:jc w:val="both"/>
        <w:rPr>
          <w:rFonts w:cstheme="minorHAnsi"/>
          <w:iCs/>
        </w:rPr>
      </w:pPr>
      <w:r w:rsidRPr="00B73CF4">
        <w:rPr>
          <w:rFonts w:cstheme="minorHAnsi"/>
          <w:iCs/>
        </w:rPr>
        <w:t>- organiziranje rada na trajnom popisu imovine u vlasništvu Grada</w:t>
      </w:r>
    </w:p>
    <w:p w14:paraId="6E94328E" w14:textId="77777777" w:rsidR="00265C53" w:rsidRPr="00B73CF4" w:rsidRDefault="00265C53" w:rsidP="00265C53">
      <w:pPr>
        <w:ind w:left="142" w:firstLine="709"/>
        <w:jc w:val="both"/>
        <w:rPr>
          <w:rFonts w:cstheme="minorHAnsi"/>
          <w:iCs/>
        </w:rPr>
      </w:pPr>
      <w:r w:rsidRPr="00B73CF4">
        <w:rPr>
          <w:rFonts w:cstheme="minorHAnsi"/>
          <w:iCs/>
        </w:rPr>
        <w:t>- upravljanje građevinskim zemljištem (izrada prijedloga visine kupoprodajne cijene sukladno tržišnoj cijeni, izrada prijedloga visine naknade za korištenje, izrada prijedloga općih i posebnih uvjeta natječaja, popis građevinskog zemljišta, namjena, uvjeti, mjerila za korištenje, ugovaranje zakupnine,  najamnine, prava građenja, nadzor korištenja, utvrđivanje prestanka prava korištenja, popis  korisnika i naknade za korištenje i sl.</w:t>
      </w:r>
    </w:p>
    <w:p w14:paraId="46645DDB" w14:textId="77777777" w:rsidR="00265C53" w:rsidRPr="00B73CF4" w:rsidRDefault="00265C53" w:rsidP="00265C53">
      <w:pPr>
        <w:ind w:left="142" w:firstLine="851"/>
        <w:jc w:val="both"/>
        <w:rPr>
          <w:rFonts w:cstheme="minorHAnsi"/>
          <w:iCs/>
        </w:rPr>
      </w:pPr>
      <w:r w:rsidRPr="00B73CF4">
        <w:rPr>
          <w:rFonts w:cstheme="minorHAnsi"/>
          <w:iCs/>
        </w:rPr>
        <w:t>- upravljanje stambenim prostorom (mjerila za korištenje, izrada prijedloga visine najamnine, izrada prijedloga općih i posebnih uvjeta natječaja, ugovaranje najma, osiguranje imovine, nadzor korištenja, popis stanova, najmoprimaca i visine najamnine i sl.)</w:t>
      </w:r>
    </w:p>
    <w:p w14:paraId="13718689" w14:textId="77777777" w:rsidR="00265C53" w:rsidRPr="00B73CF4" w:rsidRDefault="00265C53" w:rsidP="00265C53">
      <w:pPr>
        <w:ind w:left="142" w:firstLine="851"/>
        <w:jc w:val="both"/>
        <w:rPr>
          <w:rFonts w:cstheme="minorHAnsi"/>
          <w:iCs/>
        </w:rPr>
      </w:pPr>
      <w:r w:rsidRPr="00B73CF4">
        <w:rPr>
          <w:rFonts w:cstheme="minorHAnsi"/>
          <w:iCs/>
        </w:rPr>
        <w:t>- upravljanje poslovnim prostorom (namjena, uvjeti, mjerila za korištenje, izrada prijedloga visine zakupa, najma, izrada prijedloga općih i posebnih uvjeta natječaja, ugovaranje zakupnine, najamnine, osiguranje imovine, nadzor korištenja, popis poslovnih prostora zakupoprimaca,  najmoprimaca i visine zakupnine, najamnine i sl.)</w:t>
      </w:r>
    </w:p>
    <w:p w14:paraId="0542DF6F" w14:textId="77777777" w:rsidR="00265C53" w:rsidRPr="00B73CF4" w:rsidRDefault="00265C53" w:rsidP="00265C53">
      <w:pPr>
        <w:ind w:left="142" w:firstLine="851"/>
        <w:jc w:val="both"/>
        <w:rPr>
          <w:rFonts w:cstheme="minorHAnsi"/>
          <w:iCs/>
        </w:rPr>
      </w:pPr>
      <w:r w:rsidRPr="00B73CF4">
        <w:rPr>
          <w:rFonts w:cstheme="minorHAnsi"/>
          <w:iCs/>
        </w:rPr>
        <w:t>- upravljanje javnim površinama (namjena, uvjeti, mjerila za korištenje, izrada prijedloga visine  zakupa najma, izrada prijedloga općih i posebnih uvjeta natječaja, ugovaranje zakupnine, najamnine, nadzor korištenja, popis javnih površina danih na korištenje, korisnika i visine naknade za korištenje i sl.)</w:t>
      </w:r>
    </w:p>
    <w:p w14:paraId="7182587F" w14:textId="77777777" w:rsidR="00265C53" w:rsidRPr="00B73CF4" w:rsidRDefault="00265C53" w:rsidP="00265C53">
      <w:pPr>
        <w:ind w:left="142" w:firstLine="851"/>
        <w:jc w:val="both"/>
        <w:rPr>
          <w:rFonts w:cstheme="minorHAnsi"/>
          <w:iCs/>
        </w:rPr>
      </w:pPr>
      <w:r w:rsidRPr="00B73CF4">
        <w:rPr>
          <w:rFonts w:cstheme="minorHAnsi"/>
          <w:iCs/>
        </w:rPr>
        <w:t>- upravljanje nematerijalnom imovinom</w:t>
      </w:r>
    </w:p>
    <w:p w14:paraId="308A02AA" w14:textId="77777777" w:rsidR="00265C53" w:rsidRPr="00B73CF4" w:rsidRDefault="00265C53" w:rsidP="00265C53">
      <w:pPr>
        <w:ind w:left="142" w:firstLine="851"/>
        <w:jc w:val="both"/>
        <w:rPr>
          <w:rFonts w:cstheme="minorHAnsi"/>
          <w:iCs/>
        </w:rPr>
      </w:pPr>
      <w:r w:rsidRPr="00B73CF4">
        <w:rPr>
          <w:rFonts w:cstheme="minorHAnsi"/>
          <w:iCs/>
        </w:rPr>
        <w:t>- upravljanje poljoprivrednim zemljištem</w:t>
      </w:r>
    </w:p>
    <w:p w14:paraId="3994F76B" w14:textId="77777777" w:rsidR="00265C53" w:rsidRPr="00B73CF4" w:rsidRDefault="00265C53" w:rsidP="00265C53">
      <w:pPr>
        <w:ind w:left="142" w:firstLine="851"/>
        <w:jc w:val="both"/>
        <w:rPr>
          <w:rFonts w:cstheme="minorHAnsi"/>
          <w:iCs/>
        </w:rPr>
      </w:pPr>
      <w:r w:rsidRPr="00B73CF4">
        <w:rPr>
          <w:rFonts w:cstheme="minorHAnsi"/>
          <w:iCs/>
        </w:rPr>
        <w:t>- procjenjivanje stanja imovine Grada te s tim u vezi pripremanje i poticanje drugih ulagača na ostvarenje gospodarskih projekata</w:t>
      </w:r>
    </w:p>
    <w:p w14:paraId="22E49E89" w14:textId="77777777" w:rsidR="00265C53" w:rsidRPr="00B73CF4" w:rsidRDefault="00265C53" w:rsidP="00265C53">
      <w:pPr>
        <w:ind w:left="142" w:firstLine="851"/>
        <w:jc w:val="both"/>
        <w:rPr>
          <w:rFonts w:cstheme="minorHAnsi"/>
          <w:iCs/>
        </w:rPr>
      </w:pPr>
      <w:r w:rsidRPr="00B73CF4">
        <w:rPr>
          <w:rFonts w:cstheme="minorHAnsi"/>
          <w:iCs/>
        </w:rPr>
        <w:t>- poslove evidencije i ažuriranja podataka o prometu nekretnina, poslove stručne i administrativne potpore procjeniteljskom povjerenstvu.</w:t>
      </w:r>
    </w:p>
    <w:p w14:paraId="37A2BF5E" w14:textId="77777777" w:rsidR="00265C53" w:rsidRPr="00B73CF4" w:rsidRDefault="00265C53" w:rsidP="00265C53">
      <w:pPr>
        <w:pStyle w:val="Uvuenotijeloteksta"/>
        <w:spacing w:after="240"/>
        <w:ind w:firstLine="708"/>
        <w:rPr>
          <w:rFonts w:cstheme="minorHAnsi"/>
          <w:b/>
          <w:bCs/>
          <w:iCs/>
        </w:rPr>
      </w:pPr>
      <w:r w:rsidRPr="00B73CF4">
        <w:rPr>
          <w:rFonts w:cstheme="minorHAnsi"/>
          <w:bCs/>
          <w:iCs/>
        </w:rPr>
        <w:t>(2) Upravni odjel iz stavka 1. ovoga članka obavlja i druge poslove iz samoupravnog djelokruga, sukladno zakonu, dugim propisima i aktima Grada.</w:t>
      </w:r>
    </w:p>
    <w:p w14:paraId="79944B91" w14:textId="77777777" w:rsidR="00265C53" w:rsidRPr="00B73CF4" w:rsidRDefault="00265C53" w:rsidP="00265C53">
      <w:pPr>
        <w:spacing w:after="240"/>
        <w:ind w:firstLine="708"/>
        <w:rPr>
          <w:rFonts w:cstheme="minorHAnsi"/>
          <w:b/>
          <w:bCs/>
          <w:iCs/>
        </w:rPr>
      </w:pPr>
      <w:r w:rsidRPr="00B73CF4">
        <w:rPr>
          <w:rFonts w:cstheme="minorHAnsi"/>
          <w:b/>
          <w:bCs/>
          <w:iCs/>
        </w:rPr>
        <w:t>4.</w:t>
      </w:r>
      <w:r w:rsidRPr="00B73CF4">
        <w:rPr>
          <w:rFonts w:cstheme="minorHAnsi"/>
          <w:b/>
          <w:bCs/>
          <w:iCs/>
        </w:rPr>
        <w:tab/>
        <w:t>Služba za unutarnju reviziju</w:t>
      </w:r>
    </w:p>
    <w:p w14:paraId="4923F263" w14:textId="77777777" w:rsidR="00265C53" w:rsidRPr="00B73CF4" w:rsidRDefault="00265C53" w:rsidP="00265C53">
      <w:pPr>
        <w:spacing w:after="240"/>
        <w:jc w:val="center"/>
        <w:rPr>
          <w:rFonts w:cstheme="minorHAnsi"/>
          <w:iCs/>
        </w:rPr>
      </w:pPr>
      <w:r w:rsidRPr="00B73CF4">
        <w:rPr>
          <w:rFonts w:cstheme="minorHAnsi"/>
          <w:iCs/>
        </w:rPr>
        <w:t>Članak 8.</w:t>
      </w:r>
    </w:p>
    <w:p w14:paraId="03168B6C" w14:textId="77777777" w:rsidR="00265C53" w:rsidRPr="00B73CF4" w:rsidRDefault="00265C53" w:rsidP="00265C53">
      <w:pPr>
        <w:ind w:firstLine="708"/>
        <w:jc w:val="both"/>
        <w:rPr>
          <w:rFonts w:cstheme="minorHAnsi"/>
          <w:iCs/>
        </w:rPr>
      </w:pPr>
      <w:r w:rsidRPr="00B73CF4">
        <w:rPr>
          <w:rFonts w:cstheme="minorHAnsi"/>
          <w:iCs/>
        </w:rPr>
        <w:t>(1) Služba za unutarnju reviziju je upravno tijelo koje obavlja poslove procjene sustava unutarnjih kontrola, davanja neovisnog i objektivnog stručnog mišljenja i savjeta za unaprjeđenje poslovanja, a sve u svrhu ostvarenja poslovnih ciljeva primjenom sustavnog pristupa vrjednovanju i poboljšanju djelotvornosti procesa upravljanja rizicima, kontrola i gospodarenja. Unutarnja revizija obavlja se kroz reviziju sustava, reviziju usklađenosti, reviziju uspješnosti poslovanja, financijsku reviziju i reviziju IT sustava.</w:t>
      </w:r>
    </w:p>
    <w:p w14:paraId="12EF5E57" w14:textId="77777777" w:rsidR="00265C53" w:rsidRPr="00B73CF4" w:rsidRDefault="00265C53" w:rsidP="00265C53">
      <w:pPr>
        <w:ind w:firstLine="708"/>
        <w:jc w:val="both"/>
        <w:rPr>
          <w:rFonts w:cstheme="minorHAnsi"/>
          <w:iCs/>
        </w:rPr>
      </w:pPr>
      <w:r w:rsidRPr="00B73CF4">
        <w:rPr>
          <w:rFonts w:cstheme="minorHAnsi"/>
          <w:iCs/>
        </w:rPr>
        <w:t>(2) U okviru svog djelokruga Služba za unutarnju reviziju obavlja poslove, kako slijedi:</w:t>
      </w:r>
    </w:p>
    <w:p w14:paraId="0402FA9D" w14:textId="77777777" w:rsidR="00265C53" w:rsidRPr="00B73CF4" w:rsidRDefault="00265C53" w:rsidP="00265C53">
      <w:pPr>
        <w:ind w:left="142" w:firstLine="851"/>
        <w:jc w:val="both"/>
        <w:rPr>
          <w:rFonts w:cstheme="minorHAnsi"/>
          <w:iCs/>
        </w:rPr>
      </w:pPr>
      <w:r w:rsidRPr="00B73CF4">
        <w:rPr>
          <w:rFonts w:cstheme="minorHAnsi"/>
          <w:iCs/>
        </w:rPr>
        <w:t>- izrade strateškog i godišnjeg plana unutarnje revizije temeljenih na objektivnoj procjeni rizika, te radnog plana pojedinačne unutarnje revizije</w:t>
      </w:r>
    </w:p>
    <w:p w14:paraId="01551CB3" w14:textId="77777777" w:rsidR="00265C53" w:rsidRPr="00B73CF4" w:rsidRDefault="00265C53" w:rsidP="00265C53">
      <w:pPr>
        <w:ind w:left="142" w:firstLine="851"/>
        <w:jc w:val="both"/>
        <w:rPr>
          <w:rFonts w:cstheme="minorHAnsi"/>
          <w:iCs/>
        </w:rPr>
      </w:pPr>
      <w:r w:rsidRPr="00B73CF4">
        <w:rPr>
          <w:rFonts w:cstheme="minorHAnsi"/>
          <w:iCs/>
        </w:rPr>
        <w:t>- provedbu unutarnje revizije u upravnim tijelima Grada Požege, procjenom prikladnosti i djelotvornosti sustava unutarnjih kontrola u odnosu na utvrđivanje, procjenu i upravljanje rizicima, usuglašenost sa zakonima i drugim propisima, pouzdanost i sveobuhvatnost financijskih i drugih informacija, učinkovitost, djelotvornost i ekonomičnost poslovanja, zaštitu imovine i informacija, te obavljanje zadaća i ostvarivanja ciljeva</w:t>
      </w:r>
    </w:p>
    <w:p w14:paraId="393AB354" w14:textId="77777777" w:rsidR="00265C53" w:rsidRPr="00B73CF4" w:rsidRDefault="00265C53" w:rsidP="00265C53">
      <w:pPr>
        <w:ind w:left="142" w:firstLine="851"/>
        <w:jc w:val="both"/>
        <w:rPr>
          <w:rFonts w:cstheme="minorHAnsi"/>
          <w:iCs/>
        </w:rPr>
      </w:pPr>
      <w:r w:rsidRPr="00B73CF4">
        <w:rPr>
          <w:rFonts w:cstheme="minorHAnsi"/>
          <w:iCs/>
        </w:rPr>
        <w:t xml:space="preserve">- davanje preporuka za poboljšanje poslovanja; provedbu unutarnje revizije namjenskog trošenja proračunskih sredstava kod proračunskih i izvanproračunskih korisnika čiji je osnivač Grad </w:t>
      </w:r>
    </w:p>
    <w:p w14:paraId="1BFE6F1E" w14:textId="77777777" w:rsidR="00265C53" w:rsidRPr="00B73CF4" w:rsidRDefault="00265C53" w:rsidP="00265C53">
      <w:pPr>
        <w:ind w:left="142" w:firstLine="851"/>
        <w:jc w:val="both"/>
        <w:rPr>
          <w:rFonts w:cstheme="minorHAnsi"/>
          <w:iCs/>
        </w:rPr>
      </w:pPr>
      <w:r w:rsidRPr="00B73CF4">
        <w:rPr>
          <w:rFonts w:cstheme="minorHAnsi"/>
          <w:iCs/>
        </w:rPr>
        <w:lastRenderedPageBreak/>
        <w:t>- upozoravanje na nepravilnosti i neusklađenosti sa zakonima i drugim propisima, te predlaganje mjera za njihovo otklanjanje</w:t>
      </w:r>
    </w:p>
    <w:p w14:paraId="0AF9896D" w14:textId="77777777" w:rsidR="00265C53" w:rsidRPr="00B73CF4" w:rsidRDefault="00265C53" w:rsidP="00265C53">
      <w:pPr>
        <w:ind w:left="142" w:firstLine="851"/>
        <w:jc w:val="both"/>
        <w:rPr>
          <w:rFonts w:cstheme="minorHAnsi"/>
          <w:iCs/>
        </w:rPr>
      </w:pPr>
      <w:r w:rsidRPr="00B73CF4">
        <w:rPr>
          <w:rFonts w:cstheme="minorHAnsi"/>
          <w:iCs/>
        </w:rPr>
        <w:t>- izradu izvješća o obavljenim unutarnjim revizijama, te godišnjeg izvješća, praćenje provedbe danih preporuka navedenih u izvješću o obavljenoj unutarnjoj reviziji</w:t>
      </w:r>
    </w:p>
    <w:p w14:paraId="2219BE91" w14:textId="77777777" w:rsidR="00265C53" w:rsidRPr="00B73CF4" w:rsidRDefault="00265C53" w:rsidP="00265C53">
      <w:pPr>
        <w:ind w:left="142" w:firstLine="851"/>
        <w:jc w:val="both"/>
        <w:rPr>
          <w:rFonts w:cstheme="minorHAnsi"/>
          <w:iCs/>
        </w:rPr>
      </w:pPr>
      <w:r w:rsidRPr="00B73CF4">
        <w:rPr>
          <w:rFonts w:cstheme="minorHAnsi"/>
          <w:iCs/>
        </w:rPr>
        <w:t>- suradnju s Upravom za harmonizaciju unutarnje revizije i financijske kontrole u Ministarstvu financija i Državnim uredom za reviziju</w:t>
      </w:r>
    </w:p>
    <w:p w14:paraId="50B07B58" w14:textId="77777777" w:rsidR="00265C53" w:rsidRPr="00B73CF4" w:rsidRDefault="00265C53" w:rsidP="00265C53">
      <w:pPr>
        <w:ind w:left="142" w:firstLine="851"/>
        <w:jc w:val="both"/>
        <w:rPr>
          <w:rFonts w:cstheme="minorHAnsi"/>
          <w:iCs/>
        </w:rPr>
      </w:pPr>
      <w:r w:rsidRPr="00B73CF4">
        <w:rPr>
          <w:rFonts w:cstheme="minorHAnsi"/>
          <w:iCs/>
        </w:rPr>
        <w:t>- obavljanje ostalih poslova sukladno zakonu, drugim propisima i po smjernicama gradonačelnika.</w:t>
      </w:r>
    </w:p>
    <w:p w14:paraId="1D78C16D" w14:textId="77777777" w:rsidR="00265C53" w:rsidRPr="00B73CF4" w:rsidRDefault="00265C53" w:rsidP="00265C53">
      <w:pPr>
        <w:ind w:firstLine="709"/>
        <w:jc w:val="both"/>
        <w:rPr>
          <w:rFonts w:eastAsia="Arial Unicode MS" w:cstheme="minorHAnsi"/>
        </w:rPr>
      </w:pPr>
      <w:r w:rsidRPr="00B73CF4">
        <w:rPr>
          <w:rFonts w:cstheme="minorHAnsi"/>
          <w:iCs/>
        </w:rPr>
        <w:t>(3) Poslovi Službe za unutarnju reviziju određeni su zakonom, Statutom Grada Požege i ovom Odlukom.</w:t>
      </w:r>
    </w:p>
    <w:p w14:paraId="3CA14000" w14:textId="77777777" w:rsidR="00265C53" w:rsidRPr="00B73CF4" w:rsidRDefault="00265C53" w:rsidP="00265C53">
      <w:pPr>
        <w:pStyle w:val="Tijeloteksta"/>
        <w:spacing w:after="240"/>
        <w:rPr>
          <w:rFonts w:cstheme="minorHAnsi"/>
          <w:b/>
          <w:bCs/>
        </w:rPr>
      </w:pPr>
      <w:r w:rsidRPr="00B73CF4">
        <w:rPr>
          <w:rFonts w:cstheme="minorHAnsi"/>
          <w:b/>
          <w:bCs/>
        </w:rPr>
        <w:t>III.</w:t>
      </w:r>
      <w:r w:rsidRPr="00B73CF4">
        <w:rPr>
          <w:rFonts w:cstheme="minorHAnsi"/>
          <w:b/>
          <w:bCs/>
        </w:rPr>
        <w:tab/>
        <w:t>RUKOVOĐENJE UPRAVNIM TIJELIMA</w:t>
      </w:r>
    </w:p>
    <w:p w14:paraId="11210BD5" w14:textId="77777777" w:rsidR="00265C53" w:rsidRPr="00826F15" w:rsidRDefault="00265C53" w:rsidP="00265C53">
      <w:pPr>
        <w:pStyle w:val="Tijeloteksta"/>
        <w:spacing w:after="240"/>
        <w:rPr>
          <w:rFonts w:cstheme="minorHAnsi"/>
          <w:bCs/>
        </w:rPr>
      </w:pPr>
      <w:r w:rsidRPr="00826F15">
        <w:rPr>
          <w:rFonts w:cstheme="minorHAnsi"/>
          <w:bCs/>
        </w:rPr>
        <w:t>Članak 9.</w:t>
      </w:r>
    </w:p>
    <w:p w14:paraId="3BCF96F6" w14:textId="77777777" w:rsidR="00265C53" w:rsidRPr="00B73CF4" w:rsidRDefault="00265C53" w:rsidP="00265C53">
      <w:pPr>
        <w:pStyle w:val="Tijeloteksta"/>
        <w:ind w:firstLine="708"/>
        <w:jc w:val="both"/>
        <w:rPr>
          <w:rFonts w:cstheme="minorHAnsi"/>
        </w:rPr>
      </w:pPr>
      <w:r w:rsidRPr="00B73CF4">
        <w:rPr>
          <w:rFonts w:cstheme="minorHAnsi"/>
          <w:iCs/>
        </w:rPr>
        <w:t xml:space="preserve">(1) Upravnim </w:t>
      </w:r>
      <w:r w:rsidRPr="00B73CF4">
        <w:rPr>
          <w:rFonts w:cstheme="minorHAnsi"/>
          <w:bCs/>
          <w:iCs/>
        </w:rPr>
        <w:t>tijelima</w:t>
      </w:r>
      <w:r w:rsidRPr="00B73CF4">
        <w:rPr>
          <w:rFonts w:cstheme="minorHAnsi"/>
          <w:b/>
          <w:iCs/>
        </w:rPr>
        <w:t xml:space="preserve"> </w:t>
      </w:r>
      <w:r w:rsidRPr="00B73CF4">
        <w:rPr>
          <w:rFonts w:cstheme="minorHAnsi"/>
          <w:iCs/>
        </w:rPr>
        <w:t>upravljaju pročelnici</w:t>
      </w:r>
      <w:r w:rsidRPr="00B73CF4">
        <w:rPr>
          <w:rFonts w:cstheme="minorHAnsi"/>
          <w:b/>
          <w:iCs/>
        </w:rPr>
        <w:t xml:space="preserve"> </w:t>
      </w:r>
      <w:r w:rsidRPr="00B73CF4">
        <w:rPr>
          <w:rFonts w:cstheme="minorHAnsi"/>
          <w:iCs/>
        </w:rPr>
        <w:t>koje</w:t>
      </w:r>
      <w:r w:rsidRPr="00B73CF4">
        <w:rPr>
          <w:rFonts w:cstheme="minorHAnsi"/>
          <w:b/>
          <w:iCs/>
        </w:rPr>
        <w:t xml:space="preserve"> </w:t>
      </w:r>
      <w:r w:rsidRPr="00B73CF4">
        <w:rPr>
          <w:rFonts w:cstheme="minorHAnsi"/>
          <w:iCs/>
        </w:rPr>
        <w:t xml:space="preserve">imenuje Gradonačelnik na temelju javnog natječaja, sukladno Zakonu o lokalnoj i  područnoj (regionalnoj)  samoupravi (u nastavku teksta: ZLP(R)S) te Zakonom o službenicima i namještenicima u lokalnoj i područnoj (regionalnoj)  samoupravi: Zakon). </w:t>
      </w:r>
      <w:r w:rsidRPr="00B73CF4">
        <w:rPr>
          <w:rFonts w:cstheme="minorHAnsi"/>
        </w:rPr>
        <w:t>Pročelnici se imenuju na neodređeno vrijeme.</w:t>
      </w:r>
    </w:p>
    <w:p w14:paraId="25DF3821" w14:textId="77777777" w:rsidR="00265C53" w:rsidRPr="00B73CF4" w:rsidRDefault="00265C53" w:rsidP="00265C53">
      <w:pPr>
        <w:pStyle w:val="Tijeloteksta-uvlaka3"/>
        <w:ind w:left="0" w:firstLine="708"/>
        <w:jc w:val="both"/>
        <w:rPr>
          <w:rFonts w:asciiTheme="minorHAnsi" w:hAnsiTheme="minorHAnsi" w:cstheme="minorHAnsi"/>
          <w:iCs/>
          <w:sz w:val="22"/>
          <w:szCs w:val="22"/>
        </w:rPr>
      </w:pPr>
      <w:r w:rsidRPr="00B73CF4">
        <w:rPr>
          <w:rFonts w:asciiTheme="minorHAnsi" w:hAnsiTheme="minorHAnsi" w:cstheme="minorHAnsi"/>
          <w:iCs/>
          <w:sz w:val="22"/>
          <w:szCs w:val="22"/>
        </w:rPr>
        <w:t>(2) Gradonačelnik može razriješiti pročelnike upravnih tijela sukladno odredbama ZLP(R)S-a. U slučaju razrješenja, kao i na druga prava, obveze i odgovornosti pročelnika upravnih tijela primjenjuju se odredbe Zakona iz stavka 1. ovoga članka.</w:t>
      </w:r>
    </w:p>
    <w:p w14:paraId="7F791EE1" w14:textId="77777777" w:rsidR="00265C53" w:rsidRPr="00826F15" w:rsidRDefault="00265C53" w:rsidP="00265C53">
      <w:pPr>
        <w:pStyle w:val="Tijeloteksta"/>
        <w:rPr>
          <w:rFonts w:cstheme="minorHAnsi"/>
          <w:bCs/>
        </w:rPr>
      </w:pPr>
      <w:r w:rsidRPr="00826F15">
        <w:rPr>
          <w:rFonts w:cstheme="minorHAnsi"/>
          <w:bCs/>
        </w:rPr>
        <w:t>Članak 10.</w:t>
      </w:r>
    </w:p>
    <w:p w14:paraId="64A29639" w14:textId="77777777" w:rsidR="00265C53" w:rsidRPr="00B73CF4" w:rsidRDefault="00265C53" w:rsidP="00265C53">
      <w:pPr>
        <w:pStyle w:val="Tijeloteksta"/>
        <w:ind w:firstLine="708"/>
        <w:jc w:val="both"/>
        <w:rPr>
          <w:rFonts w:cstheme="minorHAnsi"/>
        </w:rPr>
      </w:pPr>
      <w:r w:rsidRPr="00B73CF4">
        <w:rPr>
          <w:rFonts w:cstheme="minorHAnsi"/>
        </w:rPr>
        <w:t>(1) Pročelnici su osobno odgovorni za zakonit, pravilan i pravodoban rad upravnih tijela kojima rukovode.</w:t>
      </w:r>
    </w:p>
    <w:p w14:paraId="4C69E58B" w14:textId="77777777" w:rsidR="00265C53" w:rsidRPr="00B73CF4" w:rsidRDefault="00265C53" w:rsidP="00265C53">
      <w:pPr>
        <w:spacing w:after="240"/>
        <w:ind w:firstLine="708"/>
        <w:jc w:val="both"/>
        <w:rPr>
          <w:rFonts w:cstheme="minorHAnsi"/>
        </w:rPr>
      </w:pPr>
      <w:r w:rsidRPr="00B73CF4">
        <w:rPr>
          <w:rFonts w:cstheme="minorHAnsi"/>
        </w:rPr>
        <w:t>(2) Pročelnici organiziraju obavljanje poslova u upravnom tijelu, potpisuju akte tog upravnog tijela, daju službenicima i namještenicima upute za obavljanje poslova, brinu se o stručnom osposobljavanju i usavršavanju službenika i namještenika brinu o funkcioniranju upravnog tijela te obavljaju i druge poslove sukladno važećim propisima.</w:t>
      </w:r>
    </w:p>
    <w:p w14:paraId="1597E15C" w14:textId="77777777" w:rsidR="00265C53" w:rsidRPr="00826F15" w:rsidRDefault="00265C53" w:rsidP="00265C53">
      <w:pPr>
        <w:spacing w:after="240"/>
        <w:jc w:val="center"/>
        <w:rPr>
          <w:rFonts w:cstheme="minorHAnsi"/>
        </w:rPr>
      </w:pPr>
      <w:r w:rsidRPr="00826F15">
        <w:rPr>
          <w:rFonts w:cstheme="minorHAnsi"/>
        </w:rPr>
        <w:t>Članak 11.</w:t>
      </w:r>
    </w:p>
    <w:p w14:paraId="7EAD546B" w14:textId="77777777" w:rsidR="00265C53" w:rsidRPr="00B73CF4" w:rsidRDefault="00265C53" w:rsidP="00265C53">
      <w:pPr>
        <w:pStyle w:val="Tijeloteksta"/>
        <w:spacing w:after="240"/>
        <w:ind w:firstLine="708"/>
        <w:jc w:val="both"/>
        <w:rPr>
          <w:rFonts w:cstheme="minorHAnsi"/>
        </w:rPr>
      </w:pPr>
      <w:r w:rsidRPr="00B73CF4">
        <w:rPr>
          <w:rFonts w:cstheme="minorHAnsi"/>
        </w:rPr>
        <w:t>Pročelnici za svoj rad i rad svojih upravnih tijela odgovaraju Gradonačelniku.</w:t>
      </w:r>
    </w:p>
    <w:p w14:paraId="5A8C9072" w14:textId="77777777" w:rsidR="00265C53" w:rsidRPr="00826F15" w:rsidRDefault="00265C53" w:rsidP="00265C53">
      <w:pPr>
        <w:autoSpaceDE w:val="0"/>
        <w:autoSpaceDN w:val="0"/>
        <w:adjustRightInd w:val="0"/>
        <w:spacing w:after="240"/>
        <w:jc w:val="center"/>
        <w:rPr>
          <w:rFonts w:eastAsia="Calibri" w:cstheme="minorHAnsi"/>
          <w:bCs/>
        </w:rPr>
      </w:pPr>
      <w:r w:rsidRPr="00826F15">
        <w:rPr>
          <w:rFonts w:eastAsia="Calibri" w:cstheme="minorHAnsi"/>
          <w:bCs/>
        </w:rPr>
        <w:t>Članak 12.</w:t>
      </w:r>
    </w:p>
    <w:p w14:paraId="5D8E3DC1" w14:textId="77777777" w:rsidR="00265C53" w:rsidRPr="00B73CF4" w:rsidRDefault="00265C53" w:rsidP="00265C53">
      <w:pPr>
        <w:autoSpaceDE w:val="0"/>
        <w:autoSpaceDN w:val="0"/>
        <w:adjustRightInd w:val="0"/>
        <w:spacing w:after="240"/>
        <w:ind w:firstLine="708"/>
        <w:jc w:val="both"/>
        <w:rPr>
          <w:rFonts w:eastAsia="Calibri" w:cstheme="minorHAnsi"/>
        </w:rPr>
      </w:pPr>
      <w:r w:rsidRPr="00B73CF4">
        <w:rPr>
          <w:rFonts w:eastAsia="Calibri" w:cstheme="minorHAnsi"/>
        </w:rPr>
        <w:t>Radom unutarnjih ustrojstvenih jedinica upravnih tijela (odsjek, pododsjek, odjeljak) upravljaju voditelji koji za svoj rad i rad unutarnje ustrojstvene jedinice odgovaraju pročelniku upravnog tijela nadležnom za odgovarajuće područje.</w:t>
      </w:r>
    </w:p>
    <w:p w14:paraId="34E3F4DF" w14:textId="77777777" w:rsidR="00265C53" w:rsidRPr="00826F15" w:rsidRDefault="00265C53" w:rsidP="00265C53">
      <w:pPr>
        <w:autoSpaceDE w:val="0"/>
        <w:autoSpaceDN w:val="0"/>
        <w:adjustRightInd w:val="0"/>
        <w:spacing w:after="240"/>
        <w:jc w:val="center"/>
        <w:rPr>
          <w:rFonts w:eastAsia="Calibri" w:cstheme="minorHAnsi"/>
          <w:bCs/>
        </w:rPr>
      </w:pPr>
      <w:r w:rsidRPr="00826F15">
        <w:rPr>
          <w:rFonts w:eastAsia="Calibri" w:cstheme="minorHAnsi"/>
          <w:bCs/>
        </w:rPr>
        <w:t>Članak 13.</w:t>
      </w:r>
    </w:p>
    <w:p w14:paraId="2835EE19" w14:textId="77777777" w:rsidR="00265C53" w:rsidRPr="00B73CF4" w:rsidRDefault="00265C53" w:rsidP="00265C53">
      <w:pPr>
        <w:autoSpaceDE w:val="0"/>
        <w:autoSpaceDN w:val="0"/>
        <w:adjustRightInd w:val="0"/>
        <w:ind w:firstLine="708"/>
        <w:jc w:val="both"/>
        <w:rPr>
          <w:rFonts w:eastAsia="Calibri" w:cstheme="minorHAnsi"/>
        </w:rPr>
      </w:pPr>
      <w:r w:rsidRPr="00B73CF4">
        <w:rPr>
          <w:rFonts w:eastAsia="Calibri" w:cstheme="minorHAnsi"/>
        </w:rPr>
        <w:t>Voditelji unutarnjih ustrojstvenih jedinica upravljaju radom unutarnje ustrojstvene jedinice, a naročito:</w:t>
      </w:r>
    </w:p>
    <w:p w14:paraId="37FBFBD1" w14:textId="77777777" w:rsidR="00265C53" w:rsidRPr="00B73CF4" w:rsidRDefault="00265C53" w:rsidP="00265C53">
      <w:pPr>
        <w:pStyle w:val="Odlomakpopisa"/>
        <w:numPr>
          <w:ilvl w:val="0"/>
          <w:numId w:val="6"/>
        </w:numPr>
        <w:suppressAutoHyphens w:val="0"/>
        <w:autoSpaceDE w:val="0"/>
        <w:adjustRightInd w:val="0"/>
        <w:contextualSpacing/>
        <w:jc w:val="both"/>
        <w:textAlignment w:val="auto"/>
        <w:rPr>
          <w:rFonts w:asciiTheme="minorHAnsi" w:eastAsia="Calibri" w:hAnsiTheme="minorHAnsi" w:cstheme="minorHAnsi"/>
          <w:sz w:val="22"/>
          <w:szCs w:val="22"/>
        </w:rPr>
      </w:pPr>
      <w:r w:rsidRPr="00B73CF4">
        <w:rPr>
          <w:rFonts w:asciiTheme="minorHAnsi" w:eastAsia="Calibri" w:hAnsiTheme="minorHAnsi" w:cstheme="minorHAnsi"/>
          <w:sz w:val="22"/>
          <w:szCs w:val="22"/>
        </w:rPr>
        <w:t>neposredno obavljaju najsloženije poslove iz djelokruga unutarnje ustrojstvene jedinice</w:t>
      </w:r>
    </w:p>
    <w:p w14:paraId="58F84662" w14:textId="77777777" w:rsidR="00265C53" w:rsidRPr="00B73CF4" w:rsidRDefault="00265C53" w:rsidP="00265C53">
      <w:pPr>
        <w:pStyle w:val="Odlomakpopisa"/>
        <w:numPr>
          <w:ilvl w:val="0"/>
          <w:numId w:val="6"/>
        </w:numPr>
        <w:suppressAutoHyphens w:val="0"/>
        <w:autoSpaceDE w:val="0"/>
        <w:adjustRightInd w:val="0"/>
        <w:contextualSpacing/>
        <w:jc w:val="both"/>
        <w:textAlignment w:val="auto"/>
        <w:rPr>
          <w:rFonts w:asciiTheme="minorHAnsi" w:eastAsia="Calibri" w:hAnsiTheme="minorHAnsi" w:cstheme="minorHAnsi"/>
          <w:sz w:val="22"/>
          <w:szCs w:val="22"/>
        </w:rPr>
      </w:pPr>
      <w:r w:rsidRPr="00B73CF4">
        <w:rPr>
          <w:rFonts w:asciiTheme="minorHAnsi" w:eastAsia="Calibri" w:hAnsiTheme="minorHAnsi" w:cstheme="minorHAnsi"/>
          <w:sz w:val="22"/>
          <w:szCs w:val="22"/>
        </w:rPr>
        <w:t>upravljaju radom unutarnje ustrojstvene jedinice</w:t>
      </w:r>
    </w:p>
    <w:p w14:paraId="47B1060D" w14:textId="77777777" w:rsidR="00265C53" w:rsidRPr="00B73CF4" w:rsidRDefault="00265C53" w:rsidP="00265C53">
      <w:pPr>
        <w:pStyle w:val="Odlomakpopisa"/>
        <w:numPr>
          <w:ilvl w:val="0"/>
          <w:numId w:val="6"/>
        </w:numPr>
        <w:suppressAutoHyphens w:val="0"/>
        <w:autoSpaceDE w:val="0"/>
        <w:adjustRightInd w:val="0"/>
        <w:jc w:val="both"/>
        <w:textAlignment w:val="auto"/>
        <w:rPr>
          <w:rFonts w:asciiTheme="minorHAnsi" w:eastAsia="Calibri" w:hAnsiTheme="minorHAnsi" w:cstheme="minorHAnsi"/>
          <w:sz w:val="22"/>
          <w:szCs w:val="22"/>
        </w:rPr>
      </w:pPr>
      <w:r w:rsidRPr="00B73CF4">
        <w:rPr>
          <w:rFonts w:asciiTheme="minorHAnsi" w:eastAsia="Calibri" w:hAnsiTheme="minorHAnsi" w:cstheme="minorHAnsi"/>
          <w:sz w:val="22"/>
          <w:szCs w:val="22"/>
        </w:rPr>
        <w:t>planiraju poslove koje će izvršavati unutarnja ustrojstvena jedinica</w:t>
      </w:r>
    </w:p>
    <w:p w14:paraId="6D420280" w14:textId="77777777" w:rsidR="00265C53" w:rsidRPr="00B73CF4" w:rsidRDefault="00265C53" w:rsidP="00265C53">
      <w:pPr>
        <w:pStyle w:val="Odlomakpopisa"/>
        <w:numPr>
          <w:ilvl w:val="0"/>
          <w:numId w:val="6"/>
        </w:numPr>
        <w:suppressAutoHyphens w:val="0"/>
        <w:autoSpaceDE w:val="0"/>
        <w:adjustRightInd w:val="0"/>
        <w:jc w:val="both"/>
        <w:textAlignment w:val="auto"/>
        <w:rPr>
          <w:rFonts w:asciiTheme="minorHAnsi" w:eastAsia="Calibri" w:hAnsiTheme="minorHAnsi" w:cstheme="minorHAnsi"/>
          <w:sz w:val="22"/>
          <w:szCs w:val="22"/>
        </w:rPr>
      </w:pPr>
      <w:r w:rsidRPr="00B73CF4">
        <w:rPr>
          <w:rFonts w:asciiTheme="minorHAnsi" w:eastAsia="Calibri" w:hAnsiTheme="minorHAnsi" w:cstheme="minorHAnsi"/>
          <w:sz w:val="22"/>
          <w:szCs w:val="22"/>
        </w:rPr>
        <w:t>raspoređuju poslove na pojedine službenike i namještenike</w:t>
      </w:r>
    </w:p>
    <w:p w14:paraId="1866EA47" w14:textId="77777777" w:rsidR="00265C53" w:rsidRPr="00B73CF4" w:rsidRDefault="00265C53" w:rsidP="00265C53">
      <w:pPr>
        <w:pStyle w:val="Odlomakpopisa"/>
        <w:numPr>
          <w:ilvl w:val="0"/>
          <w:numId w:val="6"/>
        </w:numPr>
        <w:suppressAutoHyphens w:val="0"/>
        <w:autoSpaceDE w:val="0"/>
        <w:adjustRightInd w:val="0"/>
        <w:jc w:val="both"/>
        <w:textAlignment w:val="auto"/>
        <w:rPr>
          <w:rFonts w:asciiTheme="minorHAnsi" w:eastAsia="Calibri" w:hAnsiTheme="minorHAnsi" w:cstheme="minorHAnsi"/>
          <w:sz w:val="22"/>
          <w:szCs w:val="22"/>
        </w:rPr>
      </w:pPr>
      <w:r w:rsidRPr="00B73CF4">
        <w:rPr>
          <w:rFonts w:asciiTheme="minorHAnsi" w:eastAsia="Calibri" w:hAnsiTheme="minorHAnsi" w:cstheme="minorHAnsi"/>
          <w:sz w:val="22"/>
          <w:szCs w:val="22"/>
        </w:rPr>
        <w:t>daju upute službenicima i namještenicima za izvršavanje određenog posla</w:t>
      </w:r>
    </w:p>
    <w:p w14:paraId="3F367059" w14:textId="77777777" w:rsidR="00265C53" w:rsidRPr="00B73CF4" w:rsidRDefault="00265C53" w:rsidP="00265C53">
      <w:pPr>
        <w:pStyle w:val="Odlomakpopisa"/>
        <w:numPr>
          <w:ilvl w:val="0"/>
          <w:numId w:val="6"/>
        </w:numPr>
        <w:suppressAutoHyphens w:val="0"/>
        <w:autoSpaceDE w:val="0"/>
        <w:adjustRightInd w:val="0"/>
        <w:jc w:val="both"/>
        <w:textAlignment w:val="auto"/>
        <w:rPr>
          <w:rFonts w:asciiTheme="minorHAnsi" w:eastAsia="Calibri" w:hAnsiTheme="minorHAnsi" w:cstheme="minorHAnsi"/>
          <w:sz w:val="22"/>
          <w:szCs w:val="22"/>
        </w:rPr>
      </w:pPr>
      <w:r w:rsidRPr="00B73CF4">
        <w:rPr>
          <w:rFonts w:asciiTheme="minorHAnsi" w:eastAsia="Calibri" w:hAnsiTheme="minorHAnsi" w:cstheme="minorHAnsi"/>
          <w:sz w:val="22"/>
          <w:szCs w:val="22"/>
        </w:rPr>
        <w:t>prate izvršavanje poslova u unutarnjoj ustrojstvenoj jedinici</w:t>
      </w:r>
    </w:p>
    <w:p w14:paraId="2680D5E8" w14:textId="77777777" w:rsidR="00265C53" w:rsidRPr="00B73CF4" w:rsidRDefault="00265C53" w:rsidP="00265C53">
      <w:pPr>
        <w:pStyle w:val="Odlomakpopisa"/>
        <w:numPr>
          <w:ilvl w:val="0"/>
          <w:numId w:val="6"/>
        </w:numPr>
        <w:suppressAutoHyphens w:val="0"/>
        <w:autoSpaceDE w:val="0"/>
        <w:adjustRightInd w:val="0"/>
        <w:jc w:val="both"/>
        <w:textAlignment w:val="auto"/>
        <w:rPr>
          <w:rFonts w:asciiTheme="minorHAnsi" w:eastAsia="Calibri" w:hAnsiTheme="minorHAnsi" w:cstheme="minorHAnsi"/>
          <w:sz w:val="22"/>
          <w:szCs w:val="22"/>
        </w:rPr>
      </w:pPr>
      <w:r w:rsidRPr="00B73CF4">
        <w:rPr>
          <w:rFonts w:asciiTheme="minorHAnsi" w:eastAsia="Calibri" w:hAnsiTheme="minorHAnsi" w:cstheme="minorHAnsi"/>
          <w:sz w:val="22"/>
          <w:szCs w:val="22"/>
        </w:rPr>
        <w:t>obavljaju nadzor nad radom pojedinih službenika i namještenika</w:t>
      </w:r>
    </w:p>
    <w:p w14:paraId="379AFB60" w14:textId="77777777" w:rsidR="00265C53" w:rsidRPr="00B73CF4" w:rsidRDefault="00265C53" w:rsidP="00265C53">
      <w:pPr>
        <w:pStyle w:val="Odlomakpopisa"/>
        <w:numPr>
          <w:ilvl w:val="0"/>
          <w:numId w:val="6"/>
        </w:numPr>
        <w:suppressAutoHyphens w:val="0"/>
        <w:autoSpaceDE w:val="0"/>
        <w:adjustRightInd w:val="0"/>
        <w:jc w:val="both"/>
        <w:textAlignment w:val="auto"/>
        <w:rPr>
          <w:rFonts w:asciiTheme="minorHAnsi" w:hAnsiTheme="minorHAnsi" w:cstheme="minorHAnsi"/>
          <w:b w:val="0"/>
          <w:sz w:val="22"/>
          <w:szCs w:val="22"/>
        </w:rPr>
      </w:pPr>
      <w:r w:rsidRPr="00B73CF4">
        <w:rPr>
          <w:rFonts w:asciiTheme="minorHAnsi" w:eastAsia="Calibri" w:hAnsiTheme="minorHAnsi" w:cstheme="minorHAnsi"/>
          <w:sz w:val="22"/>
          <w:szCs w:val="22"/>
        </w:rPr>
        <w:t>supotpisuju nacrte neupravnih akata iz djelokruga unutarnje ustrojstvene jedinice</w:t>
      </w:r>
    </w:p>
    <w:p w14:paraId="4FAA6066" w14:textId="77777777" w:rsidR="00265C53" w:rsidRPr="00B73CF4" w:rsidRDefault="00265C53" w:rsidP="00265C53">
      <w:pPr>
        <w:pStyle w:val="Odlomakpopisa"/>
        <w:numPr>
          <w:ilvl w:val="0"/>
          <w:numId w:val="6"/>
        </w:numPr>
        <w:suppressAutoHyphens w:val="0"/>
        <w:autoSpaceDE w:val="0"/>
        <w:adjustRightInd w:val="0"/>
        <w:spacing w:after="240"/>
        <w:jc w:val="both"/>
        <w:textAlignment w:val="auto"/>
        <w:rPr>
          <w:rFonts w:asciiTheme="minorHAnsi" w:hAnsiTheme="minorHAnsi" w:cstheme="minorHAnsi"/>
          <w:b w:val="0"/>
          <w:sz w:val="22"/>
          <w:szCs w:val="22"/>
        </w:rPr>
      </w:pPr>
      <w:r w:rsidRPr="00B73CF4">
        <w:rPr>
          <w:rFonts w:asciiTheme="minorHAnsi" w:eastAsia="Calibri" w:hAnsiTheme="minorHAnsi" w:cstheme="minorHAnsi"/>
          <w:sz w:val="22"/>
          <w:szCs w:val="22"/>
        </w:rPr>
        <w:lastRenderedPageBreak/>
        <w:t>ukazuju na probleme koji se pojavljuju u radu unutarnje ustrojstvene jedinice i predlažu načine izvršavanja pojedinih poslova.</w:t>
      </w:r>
    </w:p>
    <w:p w14:paraId="564110AE" w14:textId="77777777" w:rsidR="00265C53" w:rsidRPr="00826F15" w:rsidRDefault="00265C53" w:rsidP="00265C53">
      <w:pPr>
        <w:pStyle w:val="Tijeloteksta"/>
        <w:tabs>
          <w:tab w:val="left" w:pos="0"/>
        </w:tabs>
        <w:spacing w:after="240"/>
        <w:rPr>
          <w:rFonts w:cstheme="minorHAnsi"/>
          <w:bCs/>
        </w:rPr>
      </w:pPr>
      <w:r w:rsidRPr="00826F15">
        <w:rPr>
          <w:rFonts w:cstheme="minorHAnsi"/>
          <w:bCs/>
        </w:rPr>
        <w:t>Članak 14.</w:t>
      </w:r>
    </w:p>
    <w:p w14:paraId="1929C512" w14:textId="77777777" w:rsidR="00265C53" w:rsidRPr="00B73CF4" w:rsidRDefault="00265C53" w:rsidP="00265C53">
      <w:pPr>
        <w:autoSpaceDE w:val="0"/>
        <w:autoSpaceDN w:val="0"/>
        <w:adjustRightInd w:val="0"/>
        <w:ind w:firstLine="708"/>
        <w:jc w:val="both"/>
        <w:rPr>
          <w:rFonts w:eastAsia="Calibri" w:cstheme="minorHAnsi"/>
        </w:rPr>
      </w:pPr>
      <w:r w:rsidRPr="00B73CF4">
        <w:rPr>
          <w:rFonts w:eastAsia="Calibri" w:cstheme="minorHAnsi"/>
        </w:rPr>
        <w:t>(1) U Gradu se može osnovati kolegij kao stručno i savjetodavno tijelo Gradonačelnika.</w:t>
      </w:r>
    </w:p>
    <w:p w14:paraId="7279FF8E" w14:textId="77777777" w:rsidR="00265C53" w:rsidRPr="00B73CF4" w:rsidRDefault="00265C53" w:rsidP="00265C53">
      <w:pPr>
        <w:autoSpaceDE w:val="0"/>
        <w:autoSpaceDN w:val="0"/>
        <w:adjustRightInd w:val="0"/>
        <w:ind w:firstLine="708"/>
        <w:jc w:val="both"/>
        <w:rPr>
          <w:rFonts w:eastAsia="Calibri" w:cstheme="minorHAnsi"/>
        </w:rPr>
      </w:pPr>
      <w:r w:rsidRPr="00B73CF4">
        <w:rPr>
          <w:rFonts w:eastAsia="Calibri" w:cstheme="minorHAnsi"/>
        </w:rPr>
        <w:t>(2) Kolegij čine Gradonačelnik, zamjenik gradonačelnika i pročelnici te po potrebi voditelji unutarnjih ustrojstvenih jedinica upravnih tijela.</w:t>
      </w:r>
    </w:p>
    <w:p w14:paraId="4D4DD762" w14:textId="77777777" w:rsidR="00265C53" w:rsidRPr="00B73CF4" w:rsidRDefault="00265C53" w:rsidP="00265C53">
      <w:pPr>
        <w:autoSpaceDE w:val="0"/>
        <w:autoSpaceDN w:val="0"/>
        <w:adjustRightInd w:val="0"/>
        <w:ind w:firstLine="708"/>
        <w:jc w:val="both"/>
        <w:rPr>
          <w:rFonts w:eastAsia="Calibri" w:cstheme="minorHAnsi"/>
        </w:rPr>
      </w:pPr>
      <w:r w:rsidRPr="00B73CF4">
        <w:rPr>
          <w:rFonts w:eastAsia="Calibri" w:cstheme="minorHAnsi"/>
        </w:rPr>
        <w:t>(3) Pitanja koja će se raspravljati na kolegiju, mjesto i vrijeme održavanja utvrđuje Gradonačelnik.</w:t>
      </w:r>
    </w:p>
    <w:p w14:paraId="3E4C9A8D" w14:textId="77777777" w:rsidR="00265C53" w:rsidRPr="00B73CF4" w:rsidRDefault="00265C53" w:rsidP="00265C53">
      <w:pPr>
        <w:autoSpaceDE w:val="0"/>
        <w:autoSpaceDN w:val="0"/>
        <w:adjustRightInd w:val="0"/>
        <w:jc w:val="both"/>
        <w:rPr>
          <w:rFonts w:eastAsia="Calibri" w:cstheme="minorHAnsi"/>
        </w:rPr>
      </w:pPr>
    </w:p>
    <w:p w14:paraId="1BD1E5CC" w14:textId="77777777" w:rsidR="00265C53" w:rsidRPr="00B73CF4" w:rsidRDefault="00265C53" w:rsidP="00265C53">
      <w:pPr>
        <w:pStyle w:val="Tijeloteksta"/>
        <w:spacing w:after="240"/>
        <w:rPr>
          <w:rFonts w:cstheme="minorHAnsi"/>
          <w:b/>
          <w:bCs/>
        </w:rPr>
      </w:pPr>
      <w:r w:rsidRPr="00B73CF4">
        <w:rPr>
          <w:rFonts w:cstheme="minorHAnsi"/>
          <w:b/>
        </w:rPr>
        <w:t>IV.</w:t>
      </w:r>
      <w:r w:rsidRPr="00B73CF4">
        <w:rPr>
          <w:rFonts w:cstheme="minorHAnsi"/>
          <w:b/>
        </w:rPr>
        <w:tab/>
      </w:r>
      <w:r w:rsidRPr="00B73CF4">
        <w:rPr>
          <w:rFonts w:cstheme="minorHAnsi"/>
          <w:b/>
          <w:bCs/>
        </w:rPr>
        <w:t>UNUTARNJI USTROJ UPRAVNIH TIJELA</w:t>
      </w:r>
    </w:p>
    <w:p w14:paraId="5E697D07" w14:textId="77777777" w:rsidR="00265C53" w:rsidRPr="00826F15" w:rsidRDefault="00265C53" w:rsidP="00265C53">
      <w:pPr>
        <w:pStyle w:val="Tijeloteksta"/>
        <w:spacing w:after="240"/>
        <w:rPr>
          <w:rFonts w:cstheme="minorHAnsi"/>
          <w:bCs/>
        </w:rPr>
      </w:pPr>
      <w:r w:rsidRPr="00826F15">
        <w:rPr>
          <w:rFonts w:cstheme="minorHAnsi"/>
          <w:bCs/>
        </w:rPr>
        <w:t>Članak 15.</w:t>
      </w:r>
    </w:p>
    <w:p w14:paraId="0FEE5F0C" w14:textId="77777777" w:rsidR="00265C53" w:rsidRPr="00B73CF4" w:rsidRDefault="00265C53" w:rsidP="00265C53">
      <w:pPr>
        <w:ind w:firstLine="708"/>
        <w:jc w:val="both"/>
        <w:rPr>
          <w:rFonts w:cstheme="minorHAnsi"/>
        </w:rPr>
      </w:pPr>
      <w:r w:rsidRPr="00B73CF4">
        <w:rPr>
          <w:rFonts w:cstheme="minorHAnsi"/>
        </w:rPr>
        <w:t xml:space="preserve">(1) Unutarnje ustrojstvo upravnih tijela, nazivi i opisi poslova radnih mjesta, stručni i drugi uvjeti za raspored na radna mjesta, broj izvršitelja te druga pitanja od značaja za rad upravnih tijela uređuju se Pravilnikom o unutarnjem redu upravnih tijela Grada Požege (u nastavku teksta: Pravilnik </w:t>
      </w:r>
      <w:r w:rsidRPr="00B73CF4">
        <w:rPr>
          <w:rFonts w:cstheme="minorHAnsi"/>
          <w:iCs/>
        </w:rPr>
        <w:t>o unutarnjem redu</w:t>
      </w:r>
      <w:r w:rsidRPr="00B73CF4">
        <w:rPr>
          <w:rFonts w:cstheme="minorHAnsi"/>
        </w:rPr>
        <w:t>).</w:t>
      </w:r>
    </w:p>
    <w:p w14:paraId="46C0F93F" w14:textId="77777777" w:rsidR="00265C53" w:rsidRPr="00B73CF4" w:rsidRDefault="00265C53" w:rsidP="00265C53">
      <w:pPr>
        <w:ind w:firstLine="708"/>
        <w:jc w:val="both"/>
        <w:rPr>
          <w:rFonts w:cstheme="minorHAnsi"/>
        </w:rPr>
      </w:pPr>
      <w:r w:rsidRPr="00B73CF4">
        <w:rPr>
          <w:rFonts w:cstheme="minorHAnsi"/>
        </w:rPr>
        <w:t xml:space="preserve">(2) Pravilnik </w:t>
      </w:r>
      <w:r w:rsidRPr="00B73CF4">
        <w:rPr>
          <w:rFonts w:cstheme="minorHAnsi"/>
          <w:iCs/>
        </w:rPr>
        <w:t xml:space="preserve">o unutarnjem redu kao zajednički pravilnik za sva upravna tijela donosi Gradonačelnik, na prijedlog pročelnika upravnih tijela, </w:t>
      </w:r>
      <w:r w:rsidRPr="00B73CF4">
        <w:rPr>
          <w:rFonts w:cstheme="minorHAnsi"/>
        </w:rPr>
        <w:t xml:space="preserve">sukladno </w:t>
      </w:r>
      <w:r w:rsidRPr="00B73CF4">
        <w:rPr>
          <w:rFonts w:cstheme="minorHAnsi"/>
          <w:iCs/>
        </w:rPr>
        <w:t>Zakonu.</w:t>
      </w:r>
    </w:p>
    <w:p w14:paraId="7426ADF7" w14:textId="77777777" w:rsidR="00265C53" w:rsidRPr="00B73CF4" w:rsidRDefault="00265C53" w:rsidP="00265C53">
      <w:pPr>
        <w:spacing w:after="240"/>
        <w:ind w:firstLine="708"/>
        <w:jc w:val="both"/>
        <w:rPr>
          <w:rFonts w:cstheme="minorHAnsi"/>
          <w:iCs/>
        </w:rPr>
      </w:pPr>
      <w:r w:rsidRPr="00B73CF4">
        <w:rPr>
          <w:rFonts w:cstheme="minorHAnsi"/>
          <w:iCs/>
        </w:rPr>
        <w:t>(3) Pravilnikom o unutarnjem redu, u upravnim tijelima mogu se kao unutarnje ustrojstvene jedinice, ovisno o srodnosti i povezanosti poslova, ustrojiti odsjeci, a unutar njih pododsjeci i odjeljci.</w:t>
      </w:r>
    </w:p>
    <w:p w14:paraId="0AECD2E5" w14:textId="77777777" w:rsidR="00265C53" w:rsidRPr="00826F15" w:rsidRDefault="00265C53" w:rsidP="00265C53">
      <w:pPr>
        <w:pStyle w:val="Tijeloteksta"/>
        <w:spacing w:after="240"/>
        <w:rPr>
          <w:rFonts w:cstheme="minorHAnsi"/>
          <w:bCs/>
        </w:rPr>
      </w:pPr>
      <w:r w:rsidRPr="00826F15">
        <w:rPr>
          <w:rFonts w:cstheme="minorHAnsi"/>
          <w:bCs/>
        </w:rPr>
        <w:t>Čanak 16.</w:t>
      </w:r>
    </w:p>
    <w:p w14:paraId="3A635FE7" w14:textId="77777777" w:rsidR="00265C53" w:rsidRPr="00B73CF4" w:rsidRDefault="00265C53" w:rsidP="00265C53">
      <w:pPr>
        <w:pStyle w:val="Tijeloteksta-uvlaka3"/>
        <w:spacing w:after="0"/>
        <w:ind w:left="0" w:firstLine="720"/>
        <w:jc w:val="both"/>
        <w:rPr>
          <w:rFonts w:asciiTheme="minorHAnsi" w:hAnsiTheme="minorHAnsi" w:cstheme="minorHAnsi"/>
          <w:iCs/>
          <w:sz w:val="22"/>
          <w:szCs w:val="22"/>
        </w:rPr>
      </w:pPr>
      <w:r w:rsidRPr="00B73CF4">
        <w:rPr>
          <w:rFonts w:asciiTheme="minorHAnsi" w:hAnsiTheme="minorHAnsi" w:cstheme="minorHAnsi"/>
          <w:iCs/>
          <w:sz w:val="22"/>
          <w:szCs w:val="22"/>
        </w:rPr>
        <w:t>(1) Gradonačelnik usmjerava djelovanje upravnih tijela u obavljanju poslova iz njihova samoupravnog djelokruga  te nadzire rad upravnih tijela.</w:t>
      </w:r>
    </w:p>
    <w:p w14:paraId="1162EA0D" w14:textId="77777777" w:rsidR="00265C53" w:rsidRPr="00B73CF4" w:rsidRDefault="00265C53" w:rsidP="00265C53">
      <w:pPr>
        <w:pStyle w:val="Tijeloteksta-uvlaka3"/>
        <w:spacing w:after="240"/>
        <w:ind w:left="0" w:firstLine="720"/>
        <w:jc w:val="both"/>
        <w:rPr>
          <w:rFonts w:asciiTheme="minorHAnsi" w:hAnsiTheme="minorHAnsi" w:cstheme="minorHAnsi"/>
          <w:iCs/>
          <w:sz w:val="22"/>
          <w:szCs w:val="22"/>
        </w:rPr>
      </w:pPr>
      <w:r w:rsidRPr="00B73CF4">
        <w:rPr>
          <w:rFonts w:asciiTheme="minorHAnsi" w:hAnsiTheme="minorHAnsi" w:cstheme="minorHAnsi"/>
          <w:iCs/>
          <w:sz w:val="22"/>
          <w:szCs w:val="22"/>
        </w:rPr>
        <w:t>(2) U provođenju ovlasti iz stavka 1. ovoga članka, Gradonačelnik prati stanje u pojedinim upravnim tijelima te utvrđuje mjere koje su dužni provesti.</w:t>
      </w:r>
    </w:p>
    <w:p w14:paraId="1AB9B2FE" w14:textId="77777777" w:rsidR="00265C53" w:rsidRPr="00B73CF4" w:rsidRDefault="00265C53" w:rsidP="00265C53">
      <w:pPr>
        <w:pStyle w:val="Tijeloteksta"/>
        <w:spacing w:after="240"/>
        <w:rPr>
          <w:rFonts w:cstheme="minorHAnsi"/>
          <w:b/>
          <w:bCs/>
        </w:rPr>
      </w:pPr>
      <w:r w:rsidRPr="00B73CF4">
        <w:rPr>
          <w:rFonts w:cstheme="minorHAnsi"/>
          <w:b/>
        </w:rPr>
        <w:t>V.</w:t>
      </w:r>
      <w:r w:rsidRPr="00B73CF4">
        <w:rPr>
          <w:rFonts w:cstheme="minorHAnsi"/>
          <w:b/>
        </w:rPr>
        <w:tab/>
      </w:r>
      <w:r w:rsidRPr="00B73CF4">
        <w:rPr>
          <w:rFonts w:cstheme="minorHAnsi"/>
          <w:b/>
          <w:bCs/>
        </w:rPr>
        <w:t>SREDSTVA ZA RAD, NATPISNE PLOČE I PEČATI UPRAVNIH TIJELA</w:t>
      </w:r>
    </w:p>
    <w:p w14:paraId="61146B93" w14:textId="77777777" w:rsidR="00265C53" w:rsidRPr="00826F15" w:rsidRDefault="00265C53" w:rsidP="00265C53">
      <w:pPr>
        <w:pStyle w:val="Tijeloteksta"/>
        <w:rPr>
          <w:rFonts w:cstheme="minorHAnsi"/>
          <w:bCs/>
        </w:rPr>
      </w:pPr>
      <w:r w:rsidRPr="00826F15">
        <w:rPr>
          <w:rFonts w:cstheme="minorHAnsi"/>
          <w:bCs/>
        </w:rPr>
        <w:t>Članak 17.</w:t>
      </w:r>
    </w:p>
    <w:p w14:paraId="676FD42C" w14:textId="77777777" w:rsidR="00265C53" w:rsidRPr="00B73CF4" w:rsidRDefault="00265C53" w:rsidP="00265C53">
      <w:pPr>
        <w:pStyle w:val="Tijeloteksta"/>
        <w:ind w:firstLine="708"/>
        <w:jc w:val="both"/>
        <w:rPr>
          <w:rFonts w:cstheme="minorHAnsi"/>
          <w:iCs/>
        </w:rPr>
      </w:pPr>
      <w:r w:rsidRPr="00B73CF4">
        <w:rPr>
          <w:rFonts w:cstheme="minorHAnsi"/>
          <w:iCs/>
        </w:rPr>
        <w:t xml:space="preserve">Sredstva za rad upravnih tijela osiguravaju se u Proračunu Grada Požege i iz drugih prihoda u skladu sa zakonom, ovisno o izvršenju poslova i zadataka predviđenih programom rada. </w:t>
      </w:r>
    </w:p>
    <w:p w14:paraId="482B79CB" w14:textId="77777777" w:rsidR="00265C53" w:rsidRPr="00826F15" w:rsidRDefault="00265C53" w:rsidP="00265C53">
      <w:pPr>
        <w:pStyle w:val="Tijeloteksta"/>
        <w:rPr>
          <w:rFonts w:cstheme="minorHAnsi"/>
          <w:bCs/>
        </w:rPr>
      </w:pPr>
      <w:r w:rsidRPr="00826F15">
        <w:rPr>
          <w:rFonts w:cstheme="minorHAnsi"/>
          <w:bCs/>
        </w:rPr>
        <w:t>Članak 18.</w:t>
      </w:r>
    </w:p>
    <w:p w14:paraId="46EC4A78" w14:textId="77777777" w:rsidR="00265C53" w:rsidRPr="00B73CF4" w:rsidRDefault="00265C53" w:rsidP="00265C53">
      <w:pPr>
        <w:spacing w:after="120"/>
        <w:ind w:firstLine="708"/>
        <w:jc w:val="both"/>
        <w:rPr>
          <w:rFonts w:cstheme="minorHAnsi"/>
        </w:rPr>
      </w:pPr>
      <w:r w:rsidRPr="00B73CF4">
        <w:rPr>
          <w:rFonts w:cstheme="minorHAnsi"/>
        </w:rPr>
        <w:t xml:space="preserve">Na sadržaj, izgled i način isticanja natpisne ploče na zgradi u kojoj su smještena upravna tijela, sadržaj pečata upravnih tijela, kao i postupak njihove izrade primjenjuju se odredbe posebnih zakona i podzakonskih propisa. </w:t>
      </w:r>
    </w:p>
    <w:p w14:paraId="71F1C2BF" w14:textId="77777777" w:rsidR="00265C53" w:rsidRPr="00826F15" w:rsidRDefault="00265C53" w:rsidP="00265C53">
      <w:pPr>
        <w:pStyle w:val="Tijeloteksta"/>
        <w:rPr>
          <w:rFonts w:cstheme="minorHAnsi"/>
          <w:bCs/>
        </w:rPr>
      </w:pPr>
      <w:r w:rsidRPr="00826F15">
        <w:rPr>
          <w:rFonts w:cstheme="minorHAnsi"/>
          <w:bCs/>
        </w:rPr>
        <w:t>Članak 19.</w:t>
      </w:r>
    </w:p>
    <w:p w14:paraId="62C8FB77" w14:textId="77777777" w:rsidR="00265C53" w:rsidRPr="00E21F71" w:rsidRDefault="00265C53" w:rsidP="00265C53">
      <w:pPr>
        <w:ind w:firstLine="708"/>
        <w:rPr>
          <w:rFonts w:ascii="Calibri" w:eastAsia="Calibri" w:hAnsi="Calibri" w:cs="Calibri"/>
          <w:sz w:val="20"/>
        </w:rPr>
      </w:pPr>
      <w:r w:rsidRPr="00E21F71">
        <w:rPr>
          <w:rFonts w:ascii="Calibri" w:eastAsia="Calibri" w:hAnsi="Calibri" w:cs="Calibri"/>
          <w:sz w:val="20"/>
        </w:rPr>
        <w:t>(1) Upravno tijelo ima svoj pečat.</w:t>
      </w:r>
    </w:p>
    <w:p w14:paraId="5363FB97" w14:textId="77777777" w:rsidR="00265C53" w:rsidRPr="00E21F71" w:rsidRDefault="00265C53" w:rsidP="00265C53">
      <w:pPr>
        <w:spacing w:after="240"/>
        <w:ind w:firstLine="708"/>
        <w:jc w:val="both"/>
        <w:rPr>
          <w:rFonts w:ascii="Calibri" w:eastAsia="Calibri" w:hAnsi="Calibri" w:cs="Calibri"/>
          <w:sz w:val="20"/>
        </w:rPr>
      </w:pPr>
      <w:r w:rsidRPr="00E21F71">
        <w:rPr>
          <w:rFonts w:ascii="Calibri" w:eastAsia="Calibri" w:hAnsi="Calibri" w:cs="Calibri"/>
          <w:sz w:val="20"/>
        </w:rPr>
        <w:t xml:space="preserve">(2) Na pribavljanje, sadržaj i korištenje kvalificiranog elektroničkog pečata primjenjuju se odredbe posebnih zakona i podzakonskih propisa s kojima je uređen kvalificirani elektronički pečat. </w:t>
      </w:r>
    </w:p>
    <w:p w14:paraId="3DB7B742" w14:textId="77777777" w:rsidR="00265C53" w:rsidRPr="00B73CF4" w:rsidRDefault="00265C53" w:rsidP="00265C53">
      <w:pPr>
        <w:pStyle w:val="Tijeloteksta2"/>
        <w:spacing w:after="240" w:line="240" w:lineRule="auto"/>
        <w:ind w:right="-29"/>
        <w:rPr>
          <w:rFonts w:asciiTheme="minorHAnsi" w:hAnsiTheme="minorHAnsi" w:cstheme="minorHAnsi"/>
          <w:b/>
          <w:iCs/>
          <w:sz w:val="22"/>
          <w:szCs w:val="22"/>
        </w:rPr>
      </w:pPr>
      <w:r w:rsidRPr="00B73CF4">
        <w:rPr>
          <w:rFonts w:asciiTheme="minorHAnsi" w:hAnsiTheme="minorHAnsi" w:cstheme="minorHAnsi"/>
          <w:b/>
          <w:iCs/>
          <w:sz w:val="22"/>
          <w:szCs w:val="22"/>
        </w:rPr>
        <w:t>VI.</w:t>
      </w:r>
      <w:r w:rsidRPr="00B73CF4">
        <w:rPr>
          <w:rFonts w:asciiTheme="minorHAnsi" w:hAnsiTheme="minorHAnsi" w:cstheme="minorHAnsi"/>
          <w:b/>
          <w:iCs/>
          <w:sz w:val="22"/>
          <w:szCs w:val="22"/>
        </w:rPr>
        <w:tab/>
        <w:t>RADNO VRIJEME UPRAVNIH TIJELA</w:t>
      </w:r>
    </w:p>
    <w:p w14:paraId="4BFE2BED" w14:textId="77777777" w:rsidR="00265C53" w:rsidRPr="00826F15" w:rsidRDefault="00265C53" w:rsidP="00265C53">
      <w:pPr>
        <w:pStyle w:val="Tijeloteksta2"/>
        <w:spacing w:after="240" w:line="240" w:lineRule="auto"/>
        <w:ind w:right="-29"/>
        <w:jc w:val="center"/>
        <w:rPr>
          <w:rFonts w:asciiTheme="minorHAnsi" w:hAnsiTheme="minorHAnsi" w:cstheme="minorHAnsi"/>
          <w:iCs/>
          <w:sz w:val="22"/>
          <w:szCs w:val="22"/>
        </w:rPr>
      </w:pPr>
      <w:r w:rsidRPr="00826F15">
        <w:rPr>
          <w:rFonts w:asciiTheme="minorHAnsi" w:hAnsiTheme="minorHAnsi" w:cstheme="minorHAnsi"/>
          <w:iCs/>
          <w:sz w:val="22"/>
          <w:szCs w:val="22"/>
        </w:rPr>
        <w:t>Članak 20.</w:t>
      </w:r>
    </w:p>
    <w:p w14:paraId="70E811D7" w14:textId="77777777" w:rsidR="00265C53" w:rsidRPr="00B73CF4" w:rsidRDefault="00265C53" w:rsidP="00265C53">
      <w:pPr>
        <w:pStyle w:val="Tijeloteksta2"/>
        <w:spacing w:after="0" w:line="240" w:lineRule="auto"/>
        <w:ind w:right="-29" w:firstLine="708"/>
        <w:jc w:val="both"/>
        <w:rPr>
          <w:rFonts w:asciiTheme="minorHAnsi" w:hAnsiTheme="minorHAnsi" w:cstheme="minorHAnsi"/>
          <w:iCs/>
          <w:sz w:val="22"/>
          <w:szCs w:val="22"/>
        </w:rPr>
      </w:pPr>
      <w:r w:rsidRPr="00B73CF4">
        <w:rPr>
          <w:rFonts w:asciiTheme="minorHAnsi" w:hAnsiTheme="minorHAnsi" w:cstheme="minorHAnsi"/>
          <w:iCs/>
          <w:sz w:val="22"/>
          <w:szCs w:val="22"/>
        </w:rPr>
        <w:t>(1) Gradonačelnik određuje početak i završetak radnog vremena upravnih tijela te uredovno vrijeme za rad sa strankama.</w:t>
      </w:r>
    </w:p>
    <w:p w14:paraId="120150C8" w14:textId="77777777" w:rsidR="00265C53" w:rsidRPr="00B73CF4" w:rsidRDefault="00265C53" w:rsidP="00265C53">
      <w:pPr>
        <w:pStyle w:val="Tijeloteksta"/>
        <w:spacing w:after="240"/>
        <w:ind w:firstLine="708"/>
        <w:jc w:val="both"/>
        <w:rPr>
          <w:rFonts w:cstheme="minorHAnsi"/>
          <w:iCs/>
        </w:rPr>
      </w:pPr>
      <w:r w:rsidRPr="00B73CF4">
        <w:rPr>
          <w:rFonts w:cstheme="minorHAnsi"/>
          <w:iCs/>
        </w:rPr>
        <w:lastRenderedPageBreak/>
        <w:t>(2) Pročelnik može radno vrijeme za obavljane određenih poslova iz djelokruga upravnog tijela privremeno urediti drugačije nego što je određeno odlukom Gradonačelnika odnosno kolektivnim ugovorom, ako to zahtijeva pravodobno i potpuno obavljanje tih poslova.</w:t>
      </w:r>
    </w:p>
    <w:p w14:paraId="5784BCE1" w14:textId="77777777" w:rsidR="00265C53" w:rsidRPr="00B73CF4" w:rsidRDefault="00265C53" w:rsidP="00265C53">
      <w:pPr>
        <w:pStyle w:val="Tijeloteksta-uvlaka3"/>
        <w:spacing w:after="240"/>
        <w:ind w:left="0"/>
        <w:jc w:val="both"/>
        <w:rPr>
          <w:rFonts w:asciiTheme="minorHAnsi" w:hAnsiTheme="minorHAnsi" w:cstheme="minorHAnsi"/>
          <w:b/>
          <w:bCs/>
          <w:iCs/>
          <w:sz w:val="22"/>
          <w:szCs w:val="22"/>
        </w:rPr>
      </w:pPr>
      <w:r w:rsidRPr="00B73CF4">
        <w:rPr>
          <w:rFonts w:asciiTheme="minorHAnsi" w:hAnsiTheme="minorHAnsi" w:cstheme="minorHAnsi"/>
          <w:b/>
          <w:bCs/>
          <w:iCs/>
          <w:sz w:val="22"/>
          <w:szCs w:val="22"/>
        </w:rPr>
        <w:t>VII.</w:t>
      </w:r>
      <w:r w:rsidRPr="00B73CF4">
        <w:rPr>
          <w:rFonts w:asciiTheme="minorHAnsi" w:hAnsiTheme="minorHAnsi" w:cstheme="minorHAnsi"/>
          <w:b/>
          <w:bCs/>
          <w:iCs/>
          <w:sz w:val="22"/>
          <w:szCs w:val="22"/>
        </w:rPr>
        <w:tab/>
        <w:t>SLUŽBENICI I NAMJEŠTENICI UPRAVNIH TIJELA I OSTVARIVANJE PRAVA IZ RADNOG ODNOSA</w:t>
      </w:r>
    </w:p>
    <w:p w14:paraId="1A4EF4BC" w14:textId="77777777" w:rsidR="00265C53" w:rsidRPr="00826F15" w:rsidRDefault="00265C53" w:rsidP="00265C53">
      <w:pPr>
        <w:pStyle w:val="Tijeloteksta-uvlaka3"/>
        <w:spacing w:after="240"/>
        <w:ind w:left="0"/>
        <w:jc w:val="center"/>
        <w:rPr>
          <w:rFonts w:asciiTheme="minorHAnsi" w:hAnsiTheme="minorHAnsi" w:cstheme="minorHAnsi"/>
          <w:iCs/>
          <w:sz w:val="22"/>
          <w:szCs w:val="22"/>
        </w:rPr>
      </w:pPr>
      <w:r w:rsidRPr="00826F15">
        <w:rPr>
          <w:rFonts w:asciiTheme="minorHAnsi" w:hAnsiTheme="minorHAnsi" w:cstheme="minorHAnsi"/>
          <w:iCs/>
          <w:sz w:val="22"/>
          <w:szCs w:val="22"/>
        </w:rPr>
        <w:t>Članak 21.</w:t>
      </w:r>
    </w:p>
    <w:p w14:paraId="620F8079" w14:textId="77777777" w:rsidR="00265C53" w:rsidRDefault="00265C53" w:rsidP="00265C53">
      <w:pPr>
        <w:pStyle w:val="Tijeloteksta2"/>
        <w:spacing w:after="0" w:line="240" w:lineRule="auto"/>
        <w:ind w:right="-29" w:firstLine="705"/>
        <w:jc w:val="both"/>
        <w:rPr>
          <w:rFonts w:asciiTheme="minorHAnsi" w:hAnsiTheme="minorHAnsi" w:cstheme="minorHAnsi"/>
          <w:iCs/>
          <w:sz w:val="22"/>
          <w:szCs w:val="22"/>
        </w:rPr>
      </w:pPr>
      <w:r w:rsidRPr="003F4B2E">
        <w:rPr>
          <w:rFonts w:asciiTheme="minorHAnsi" w:hAnsiTheme="minorHAnsi" w:cstheme="minorHAnsi"/>
          <w:iCs/>
          <w:sz w:val="22"/>
          <w:szCs w:val="22"/>
        </w:rPr>
        <w:t>(1) U upravna tijela službenici i namještenici primaju se u službu odnosno u radni odnos (u nastavku teksta: služba), na na</w:t>
      </w:r>
      <w:r w:rsidRPr="003F4B2E">
        <w:rPr>
          <w:rFonts w:asciiTheme="minorHAnsi" w:hAnsiTheme="minorHAnsi" w:cstheme="minorHAnsi" w:hint="eastAsia"/>
          <w:iCs/>
          <w:sz w:val="22"/>
          <w:szCs w:val="22"/>
        </w:rPr>
        <w:t>č</w:t>
      </w:r>
      <w:r w:rsidRPr="003F4B2E">
        <w:rPr>
          <w:rFonts w:asciiTheme="minorHAnsi" w:hAnsiTheme="minorHAnsi" w:cstheme="minorHAnsi"/>
          <w:iCs/>
          <w:sz w:val="22"/>
          <w:szCs w:val="22"/>
        </w:rPr>
        <w:t xml:space="preserve">in i pod uvjetima propisanim Zakonom i sukladno Pravilniku o unutarnjem redu. </w:t>
      </w:r>
    </w:p>
    <w:p w14:paraId="07C09A4C" w14:textId="77777777" w:rsidR="00265C53" w:rsidRPr="00B73CF4" w:rsidRDefault="00265C53" w:rsidP="00265C53">
      <w:pPr>
        <w:pStyle w:val="Tijeloteksta2"/>
        <w:spacing w:after="0" w:line="240" w:lineRule="auto"/>
        <w:ind w:right="-29" w:firstLine="705"/>
        <w:jc w:val="both"/>
        <w:rPr>
          <w:rFonts w:asciiTheme="minorHAnsi" w:hAnsiTheme="minorHAnsi" w:cstheme="minorHAnsi"/>
          <w:iCs/>
          <w:sz w:val="22"/>
          <w:szCs w:val="22"/>
        </w:rPr>
      </w:pPr>
      <w:r w:rsidRPr="00B73CF4">
        <w:rPr>
          <w:rFonts w:asciiTheme="minorHAnsi" w:hAnsiTheme="minorHAnsi" w:cstheme="minorHAnsi"/>
          <w:iCs/>
          <w:sz w:val="22"/>
          <w:szCs w:val="22"/>
        </w:rPr>
        <w:t>(2) Osobe iz stavka 1. ovoga članka imaju prava i dužnosti propisane Zakonom i drugim propisima, a za svoj rad odgovaraju u slučajevima i po postupku koji je propisan Zakonom i drugim propisima, te općim aktima.</w:t>
      </w:r>
    </w:p>
    <w:p w14:paraId="02EBFE26" w14:textId="77777777" w:rsidR="00265C53" w:rsidRPr="00826F15" w:rsidRDefault="00265C53" w:rsidP="00265C53">
      <w:pPr>
        <w:spacing w:after="240"/>
        <w:jc w:val="center"/>
        <w:rPr>
          <w:rFonts w:cstheme="minorHAnsi"/>
          <w:iCs/>
        </w:rPr>
      </w:pPr>
      <w:r w:rsidRPr="00826F15">
        <w:rPr>
          <w:rFonts w:cstheme="minorHAnsi"/>
          <w:iCs/>
        </w:rPr>
        <w:t>Članak 22.</w:t>
      </w:r>
    </w:p>
    <w:p w14:paraId="3281B58C" w14:textId="77777777" w:rsidR="00265C53" w:rsidRDefault="00265C53" w:rsidP="00265C53">
      <w:pPr>
        <w:autoSpaceDE w:val="0"/>
        <w:autoSpaceDN w:val="0"/>
        <w:adjustRightInd w:val="0"/>
        <w:spacing w:after="240"/>
        <w:ind w:firstLine="708"/>
        <w:jc w:val="both"/>
        <w:rPr>
          <w:rFonts w:cstheme="minorHAnsi"/>
          <w:iCs/>
        </w:rPr>
      </w:pPr>
      <w:r w:rsidRPr="003F4B2E">
        <w:rPr>
          <w:rFonts w:cstheme="minorHAnsi"/>
          <w:iCs/>
        </w:rPr>
        <w:t>Prava iz službe službenici i namještenici upravnih tijela ostvaruju u Gradu kao jedinstvenom subjektu.</w:t>
      </w:r>
    </w:p>
    <w:p w14:paraId="351E891D" w14:textId="77777777" w:rsidR="00265C53" w:rsidRPr="00826F15" w:rsidRDefault="00265C53" w:rsidP="00265C53">
      <w:pPr>
        <w:autoSpaceDE w:val="0"/>
        <w:autoSpaceDN w:val="0"/>
        <w:adjustRightInd w:val="0"/>
        <w:spacing w:after="240"/>
        <w:jc w:val="center"/>
        <w:rPr>
          <w:rFonts w:eastAsia="Calibri" w:cstheme="minorHAnsi"/>
          <w:bCs/>
        </w:rPr>
      </w:pPr>
      <w:r w:rsidRPr="00826F15">
        <w:rPr>
          <w:rFonts w:eastAsia="Calibri" w:cstheme="minorHAnsi"/>
          <w:bCs/>
        </w:rPr>
        <w:t>Članak 23.</w:t>
      </w:r>
    </w:p>
    <w:p w14:paraId="6F7EF26D" w14:textId="77777777" w:rsidR="00265C53" w:rsidRPr="00B73CF4" w:rsidRDefault="00265C53" w:rsidP="00265C53">
      <w:pPr>
        <w:spacing w:after="240"/>
        <w:ind w:firstLine="708"/>
        <w:jc w:val="both"/>
        <w:rPr>
          <w:rFonts w:cstheme="minorHAnsi"/>
        </w:rPr>
      </w:pPr>
      <w:r w:rsidRPr="00B73CF4">
        <w:rPr>
          <w:rFonts w:cstheme="minorHAnsi"/>
        </w:rPr>
        <w:t>Službenici i namještenici odgovaraju za svoj rad pročelniku upravnog tijela i voditelju unutarnje ustrojstvene jedinice unutar kojih su raspoređeni.</w:t>
      </w:r>
    </w:p>
    <w:p w14:paraId="74273814" w14:textId="77777777" w:rsidR="00265C53" w:rsidRPr="00826F15" w:rsidRDefault="00265C53" w:rsidP="00265C53">
      <w:pPr>
        <w:pStyle w:val="Tijeloteksta"/>
        <w:spacing w:after="240"/>
        <w:rPr>
          <w:rFonts w:cstheme="minorHAnsi"/>
          <w:bCs/>
        </w:rPr>
      </w:pPr>
      <w:r w:rsidRPr="00826F15">
        <w:rPr>
          <w:rFonts w:cstheme="minorHAnsi"/>
          <w:bCs/>
        </w:rPr>
        <w:t>Članak 24.</w:t>
      </w:r>
    </w:p>
    <w:p w14:paraId="1F9F5A78" w14:textId="77777777" w:rsidR="00265C53" w:rsidRPr="00B73CF4" w:rsidRDefault="00265C53" w:rsidP="00265C53">
      <w:pPr>
        <w:pStyle w:val="Tijeloteksta"/>
        <w:ind w:firstLine="708"/>
        <w:jc w:val="both"/>
        <w:rPr>
          <w:rFonts w:cstheme="minorHAnsi"/>
        </w:rPr>
      </w:pPr>
      <w:r w:rsidRPr="00B73CF4">
        <w:rPr>
          <w:rFonts w:cstheme="minorHAnsi"/>
        </w:rPr>
        <w:t>(1) Osnovna plaća i dodaci na plaću službenika i namještenika u upravnim tijelima određuju se sukladno odredbama posebnog zakona, općeg akta Gradskog vijeća i kolektivnog ugovora.</w:t>
      </w:r>
    </w:p>
    <w:p w14:paraId="3F5E632B" w14:textId="77777777" w:rsidR="00265C53" w:rsidRPr="00B73CF4" w:rsidRDefault="00265C53" w:rsidP="00265C53">
      <w:pPr>
        <w:pStyle w:val="Tijeloteksta"/>
        <w:ind w:firstLine="708"/>
        <w:jc w:val="both"/>
        <w:rPr>
          <w:rFonts w:cstheme="minorHAnsi"/>
        </w:rPr>
      </w:pPr>
      <w:r w:rsidRPr="00B73CF4">
        <w:rPr>
          <w:rFonts w:cstheme="minorHAnsi"/>
        </w:rPr>
        <w:t>(2) Pravo na određene dodatke na osnovnu plaću, službenik i namještenik u upravnim tijelima može ostvariti i temeljem akta koji donosi Gradonačelnik, ako je to propisano posebnim zakonom.</w:t>
      </w:r>
    </w:p>
    <w:p w14:paraId="230F3D98" w14:textId="77777777" w:rsidR="00265C53" w:rsidRPr="00B73CF4" w:rsidRDefault="00265C53" w:rsidP="00265C53">
      <w:pPr>
        <w:pStyle w:val="Tijeloteksta"/>
        <w:spacing w:after="240"/>
        <w:ind w:firstLine="708"/>
        <w:jc w:val="both"/>
        <w:rPr>
          <w:rFonts w:cstheme="minorHAnsi"/>
        </w:rPr>
      </w:pPr>
      <w:r w:rsidRPr="00B73CF4">
        <w:rPr>
          <w:rFonts w:cstheme="minorHAnsi"/>
        </w:rPr>
        <w:t xml:space="preserve">(3) </w:t>
      </w:r>
      <w:r w:rsidRPr="003F4B2E">
        <w:rPr>
          <w:rFonts w:cstheme="minorHAnsi"/>
        </w:rPr>
        <w:t>Ostala prava i obveze iz službe i po osnovi službe službenika i namještenika zaposlenih u upravnim tijelima ure</w:t>
      </w:r>
      <w:r w:rsidRPr="003F4B2E">
        <w:rPr>
          <w:rFonts w:cstheme="minorHAnsi" w:hint="eastAsia"/>
        </w:rPr>
        <w:t>đ</w:t>
      </w:r>
      <w:r w:rsidRPr="003F4B2E">
        <w:rPr>
          <w:rFonts w:cstheme="minorHAnsi"/>
        </w:rPr>
        <w:t>uju se kolektivnim ugovorom koji zaklju</w:t>
      </w:r>
      <w:r w:rsidRPr="003F4B2E">
        <w:rPr>
          <w:rFonts w:cstheme="minorHAnsi" w:hint="eastAsia"/>
        </w:rPr>
        <w:t>č</w:t>
      </w:r>
      <w:r w:rsidRPr="003F4B2E">
        <w:rPr>
          <w:rFonts w:cstheme="minorHAnsi"/>
        </w:rPr>
        <w:t>uje Gradona</w:t>
      </w:r>
      <w:r w:rsidRPr="003F4B2E">
        <w:rPr>
          <w:rFonts w:cstheme="minorHAnsi" w:hint="eastAsia"/>
        </w:rPr>
        <w:t>č</w:t>
      </w:r>
      <w:r w:rsidRPr="003F4B2E">
        <w:rPr>
          <w:rFonts w:cstheme="minorHAnsi"/>
        </w:rPr>
        <w:t>elnik, sa sindikatima zastupljenima u Gradu odnosno udrugama sindikata više razine</w:t>
      </w:r>
      <w:r w:rsidRPr="00B73CF4">
        <w:rPr>
          <w:rFonts w:cstheme="minorHAnsi"/>
        </w:rPr>
        <w:t>.</w:t>
      </w:r>
    </w:p>
    <w:p w14:paraId="1ABAA2F3" w14:textId="77777777" w:rsidR="00265C53" w:rsidRPr="007E1D03" w:rsidRDefault="00265C53" w:rsidP="00265C53">
      <w:pPr>
        <w:pStyle w:val="Tijeloteksta"/>
        <w:spacing w:after="240"/>
        <w:rPr>
          <w:rFonts w:cstheme="minorHAnsi"/>
          <w:bCs/>
        </w:rPr>
      </w:pPr>
      <w:r w:rsidRPr="007E1D03">
        <w:rPr>
          <w:rFonts w:cstheme="minorHAnsi"/>
          <w:bCs/>
        </w:rPr>
        <w:t>Članak 25.</w:t>
      </w:r>
    </w:p>
    <w:p w14:paraId="0509F6A2" w14:textId="77777777" w:rsidR="00265C53" w:rsidRPr="00B73CF4" w:rsidRDefault="00265C53" w:rsidP="00265C53">
      <w:pPr>
        <w:ind w:firstLine="708"/>
        <w:jc w:val="both"/>
        <w:rPr>
          <w:rFonts w:cstheme="minorHAnsi"/>
        </w:rPr>
      </w:pPr>
      <w:r w:rsidRPr="00B73CF4">
        <w:rPr>
          <w:rFonts w:cstheme="minorHAnsi"/>
          <w:iCs/>
        </w:rPr>
        <w:t>(1) O prijmu u službu, rasporedu na radno mjesto,</w:t>
      </w:r>
      <w:r w:rsidRPr="00B73CF4">
        <w:rPr>
          <w:rFonts w:cstheme="minorHAnsi"/>
        </w:rPr>
        <w:t xml:space="preserve"> premještaju, napredovanju, plaći, produženju roka za polaganje državnog ispita, stavljanju na raspolaganje, prestanku službe te zadržavanju u službi odlučuje rješenjem pročelnik upravnog tijela u upravnom postupku ili službena osoba kojoj je rješavanje o tome utvrđeno opisom poslova radnog mjesta, sukladno Pravilniku o unutarnjem redu, osim kad je Z</w:t>
      </w:r>
      <w:r w:rsidRPr="00B73CF4">
        <w:rPr>
          <w:rFonts w:cstheme="minorHAnsi"/>
          <w:iCs/>
        </w:rPr>
        <w:t xml:space="preserve">akonom </w:t>
      </w:r>
      <w:r w:rsidRPr="00B73CF4">
        <w:rPr>
          <w:rFonts w:cstheme="minorHAnsi"/>
        </w:rPr>
        <w:t>izrijekom propisano da rješenje donosi pročelnik upravnog tijela.</w:t>
      </w:r>
    </w:p>
    <w:p w14:paraId="6A475AB9" w14:textId="77777777" w:rsidR="00265C53" w:rsidRPr="00B73CF4" w:rsidRDefault="00265C53" w:rsidP="00265C53">
      <w:pPr>
        <w:ind w:firstLine="708"/>
        <w:jc w:val="both"/>
        <w:rPr>
          <w:rFonts w:cstheme="minorHAnsi"/>
        </w:rPr>
      </w:pPr>
      <w:r w:rsidRPr="00B73CF4">
        <w:rPr>
          <w:rFonts w:cstheme="minorHAnsi"/>
          <w:iCs/>
        </w:rPr>
        <w:t xml:space="preserve">(2) </w:t>
      </w:r>
      <w:r w:rsidRPr="00B73CF4">
        <w:rPr>
          <w:rFonts w:cstheme="minorHAnsi"/>
        </w:rPr>
        <w:t>Odlučivanje o imenovanju i razrješenju pročelnika, plaći, produženju roka za polaganje državnog ispita, stavljanju na raspolaganje, prestanku službe te zadržavanju u službi pročelnika, rješenjem u upravnom postupku odlučuje Gradonačelnik.</w:t>
      </w:r>
    </w:p>
    <w:p w14:paraId="4E705C0C" w14:textId="77777777" w:rsidR="00265C53" w:rsidRPr="00B73CF4" w:rsidRDefault="00265C53" w:rsidP="00265C53">
      <w:pPr>
        <w:ind w:firstLine="708"/>
        <w:jc w:val="both"/>
        <w:rPr>
          <w:rFonts w:cstheme="minorHAnsi"/>
        </w:rPr>
      </w:pPr>
      <w:r w:rsidRPr="00B73CF4">
        <w:rPr>
          <w:rFonts w:cstheme="minorHAnsi"/>
        </w:rPr>
        <w:t>(3) Na odlučivanje o pravima i obvezama iz službe, osim u slučaju iz stavaka 1. i 2. ovoga članka, odgovarajuće se primjenjuju odredbe općeg propisa o radu kojima se uređuje ostvarivanje prava i obveza iz radnog odnosa.</w:t>
      </w:r>
    </w:p>
    <w:p w14:paraId="47882754" w14:textId="77777777" w:rsidR="00265C53" w:rsidRPr="00B73CF4" w:rsidRDefault="00265C53" w:rsidP="00265C53">
      <w:pPr>
        <w:spacing w:after="240"/>
        <w:ind w:firstLine="708"/>
        <w:jc w:val="both"/>
        <w:rPr>
          <w:rFonts w:cstheme="minorHAnsi"/>
        </w:rPr>
      </w:pPr>
      <w:r w:rsidRPr="00B73CF4">
        <w:rPr>
          <w:rFonts w:cstheme="minorHAnsi"/>
        </w:rPr>
        <w:t>(4) O pravima i obvezama iz službe iz stavka 3. ovoga članka odlučuje pročelnik ili službena osoba kojoj je odlučivanje o tome utvrđeno u Pravilniku o unutarnjem redu, a o pravima i obvezama pročelnika upravnih tijela Gradonačelnik.</w:t>
      </w:r>
    </w:p>
    <w:p w14:paraId="4D599BBB" w14:textId="77777777" w:rsidR="00265C53" w:rsidRPr="00B73CF4" w:rsidRDefault="00265C53" w:rsidP="00265C53">
      <w:pPr>
        <w:spacing w:after="240"/>
        <w:rPr>
          <w:rFonts w:cstheme="minorHAnsi"/>
          <w:b/>
        </w:rPr>
      </w:pPr>
      <w:r w:rsidRPr="00B73CF4">
        <w:rPr>
          <w:rFonts w:cstheme="minorHAnsi"/>
          <w:b/>
        </w:rPr>
        <w:lastRenderedPageBreak/>
        <w:t>VI.</w:t>
      </w:r>
      <w:r w:rsidRPr="00B73CF4">
        <w:rPr>
          <w:rFonts w:cstheme="minorHAnsi"/>
          <w:b/>
        </w:rPr>
        <w:tab/>
        <w:t>PRIJELAZNE I ZAVRŠNE ODREDBE</w:t>
      </w:r>
    </w:p>
    <w:p w14:paraId="01B82317" w14:textId="77777777" w:rsidR="00265C53" w:rsidRPr="00826F15" w:rsidRDefault="00265C53" w:rsidP="00265C53">
      <w:pPr>
        <w:tabs>
          <w:tab w:val="left" w:pos="1185"/>
          <w:tab w:val="left" w:pos="4005"/>
        </w:tabs>
        <w:spacing w:after="240"/>
        <w:jc w:val="center"/>
        <w:rPr>
          <w:rFonts w:cstheme="minorHAnsi"/>
        </w:rPr>
      </w:pPr>
      <w:r w:rsidRPr="00826F15">
        <w:rPr>
          <w:rFonts w:cstheme="minorHAnsi"/>
        </w:rPr>
        <w:t>Članak 26.</w:t>
      </w:r>
    </w:p>
    <w:p w14:paraId="1026C7C8" w14:textId="77777777" w:rsidR="00265C53" w:rsidRPr="00B73CF4" w:rsidRDefault="00265C53" w:rsidP="00265C53">
      <w:pPr>
        <w:pStyle w:val="Tijeloteksta"/>
        <w:ind w:firstLine="708"/>
        <w:jc w:val="both"/>
        <w:rPr>
          <w:rFonts w:cstheme="minorHAnsi"/>
        </w:rPr>
      </w:pPr>
      <w:r w:rsidRPr="00B73CF4">
        <w:rPr>
          <w:rFonts w:cstheme="minorHAnsi"/>
        </w:rPr>
        <w:t>(1) Gradonačelnik Grada Požege će na prijedlog pročelnika upravnih tijela, donijeti Pravilnik o unutarnjem redu upravnih tijela Grada Požege (u nastavku teksta: Pravilnik o unutarnjem redu), najkasnije u roku od tri mjeseca od dana stupanja na snagu ove Odluke.</w:t>
      </w:r>
    </w:p>
    <w:p w14:paraId="3ACAED65" w14:textId="77777777" w:rsidR="00265C53" w:rsidRDefault="00265C53" w:rsidP="00265C53">
      <w:pPr>
        <w:tabs>
          <w:tab w:val="left" w:pos="0"/>
        </w:tabs>
        <w:spacing w:after="240"/>
        <w:ind w:firstLine="709"/>
        <w:jc w:val="both"/>
        <w:rPr>
          <w:rFonts w:cstheme="minorHAnsi"/>
        </w:rPr>
      </w:pPr>
      <w:r w:rsidRPr="00B73CF4">
        <w:rPr>
          <w:rFonts w:cstheme="minorHAnsi"/>
        </w:rPr>
        <w:t>(2) Službenici i namještenici upravnih tijela, rasporediti će se na radna mjesta sistematizirana Pravilnikom iz stavka 1. ovoga  članka, za koja sukladno propisima, ispunjavaju stručne i druge uvjete, najkasnije u roku dva mjeseca od stupanja na snagu Pravilnika o unutarnjem redu.</w:t>
      </w:r>
    </w:p>
    <w:p w14:paraId="67B36314" w14:textId="77777777" w:rsidR="00265C53" w:rsidRPr="00826F15" w:rsidRDefault="00265C53" w:rsidP="00265C53">
      <w:pPr>
        <w:spacing w:after="240"/>
        <w:jc w:val="center"/>
        <w:rPr>
          <w:rFonts w:cstheme="minorHAnsi"/>
        </w:rPr>
      </w:pPr>
      <w:r w:rsidRPr="00826F15">
        <w:rPr>
          <w:rFonts w:cstheme="minorHAnsi"/>
        </w:rPr>
        <w:t>Članak 27.</w:t>
      </w:r>
    </w:p>
    <w:p w14:paraId="67ECE156" w14:textId="77777777" w:rsidR="00265C53" w:rsidRPr="00B73CF4" w:rsidRDefault="00265C53" w:rsidP="00265C53">
      <w:pPr>
        <w:pStyle w:val="Tijeloteksta"/>
        <w:ind w:firstLine="708"/>
        <w:jc w:val="both"/>
        <w:rPr>
          <w:rFonts w:cstheme="minorHAnsi"/>
        </w:rPr>
      </w:pPr>
      <w:r w:rsidRPr="00B73CF4">
        <w:rPr>
          <w:rFonts w:cstheme="minorHAnsi"/>
        </w:rPr>
        <w:t>(1) Danom stupanja na snagu ove Odluke, prestaje s radom Upravni odjel za društvene djelatnosti, Upravni odjel za imovinsko-pravne poslove</w:t>
      </w:r>
      <w:r>
        <w:rPr>
          <w:rFonts w:cstheme="minorHAnsi"/>
        </w:rPr>
        <w:t>,</w:t>
      </w:r>
      <w:r w:rsidRPr="00B73CF4">
        <w:rPr>
          <w:rFonts w:cstheme="minorHAnsi"/>
        </w:rPr>
        <w:t xml:space="preserve"> Upravni odjel za komunalne djelatnosti i gospodarenje</w:t>
      </w:r>
      <w:r>
        <w:rPr>
          <w:rFonts w:cstheme="minorHAnsi"/>
        </w:rPr>
        <w:t xml:space="preserve"> i Služba za javnu nabavu.</w:t>
      </w:r>
    </w:p>
    <w:p w14:paraId="058D8FBD" w14:textId="77777777" w:rsidR="00265C53" w:rsidRPr="00B73CF4" w:rsidRDefault="00265C53" w:rsidP="00265C53">
      <w:pPr>
        <w:pStyle w:val="Tijeloteksta"/>
        <w:ind w:firstLine="708"/>
        <w:jc w:val="both"/>
        <w:rPr>
          <w:rFonts w:cstheme="minorHAnsi"/>
        </w:rPr>
      </w:pPr>
      <w:r w:rsidRPr="00B73CF4">
        <w:rPr>
          <w:rFonts w:cstheme="minorHAnsi"/>
        </w:rPr>
        <w:t>(2) Danom stupanja na snagu ove Odluke, nastavlja s radom Upravni odjel za samoupravu, Upravni odjel za financije i proračun te Služba za unutarnju reviziju.</w:t>
      </w:r>
    </w:p>
    <w:p w14:paraId="22D003ED" w14:textId="77777777" w:rsidR="00265C53" w:rsidRPr="00B73CF4" w:rsidRDefault="00265C53" w:rsidP="00265C53">
      <w:pPr>
        <w:spacing w:after="240"/>
        <w:ind w:firstLine="708"/>
        <w:jc w:val="both"/>
        <w:rPr>
          <w:rFonts w:cstheme="minorHAnsi"/>
        </w:rPr>
      </w:pPr>
      <w:r w:rsidRPr="00B73CF4">
        <w:rPr>
          <w:rFonts w:cstheme="minorHAnsi"/>
          <w:iCs/>
        </w:rPr>
        <w:t xml:space="preserve">(3) </w:t>
      </w:r>
      <w:r w:rsidRPr="00B73CF4">
        <w:rPr>
          <w:rFonts w:cstheme="minorHAnsi"/>
        </w:rPr>
        <w:t>Danom stupanja na snagu ove Odluke, s djelokrugom poslova utvrđenim ovom Odlukom, ustrojava se i započinje s radom Upravni odjel za gospodarstvo, razvoj, zelenu tranziciju, komunalne djelatnosti i upravljanje imovinom.</w:t>
      </w:r>
    </w:p>
    <w:p w14:paraId="213372C4" w14:textId="77777777" w:rsidR="00265C53" w:rsidRPr="00826F15" w:rsidRDefault="00265C53" w:rsidP="00265C53">
      <w:pPr>
        <w:spacing w:after="240"/>
        <w:jc w:val="center"/>
        <w:rPr>
          <w:rFonts w:cstheme="minorHAnsi"/>
        </w:rPr>
      </w:pPr>
      <w:r w:rsidRPr="00826F15">
        <w:rPr>
          <w:rFonts w:cstheme="minorHAnsi"/>
        </w:rPr>
        <w:t>Članak 28.</w:t>
      </w:r>
    </w:p>
    <w:p w14:paraId="4DC6909C" w14:textId="77777777" w:rsidR="00265C53" w:rsidRPr="00B73CF4" w:rsidRDefault="00265C53" w:rsidP="00265C53">
      <w:pPr>
        <w:spacing w:after="240"/>
        <w:ind w:firstLine="708"/>
        <w:jc w:val="both"/>
        <w:rPr>
          <w:rFonts w:cstheme="minorHAnsi"/>
        </w:rPr>
      </w:pPr>
      <w:r w:rsidRPr="00B73CF4">
        <w:rPr>
          <w:rFonts w:cstheme="minorHAnsi"/>
        </w:rPr>
        <w:t>Danom stupanja na snagu ove Odluke, službenike i namještenike upravnih tijela koja prestaju s radom, opremu, javno dokumentarno gradivo i drugu dokumentaciju, sredstva za rad, financijska sredstva, prava i obveze preuzimaju upravna tijela koja preuzimaju poslove na temelju ove Odluke, razmjerno i sukladno ustrojstvu i djelokrugu propisanom ovom Odlukom.</w:t>
      </w:r>
    </w:p>
    <w:p w14:paraId="55A68E7B" w14:textId="77777777" w:rsidR="00265C53" w:rsidRPr="00826F15" w:rsidRDefault="00265C53" w:rsidP="00265C53">
      <w:pPr>
        <w:spacing w:after="240"/>
        <w:jc w:val="center"/>
        <w:rPr>
          <w:rFonts w:cstheme="minorHAnsi"/>
        </w:rPr>
      </w:pPr>
      <w:r w:rsidRPr="00826F15">
        <w:rPr>
          <w:rFonts w:cstheme="minorHAnsi"/>
        </w:rPr>
        <w:t>Članak 29.</w:t>
      </w:r>
    </w:p>
    <w:p w14:paraId="71B4EE68" w14:textId="77777777" w:rsidR="00265C53" w:rsidRPr="00B73CF4" w:rsidRDefault="00265C53" w:rsidP="00265C53">
      <w:pPr>
        <w:ind w:firstLine="708"/>
        <w:jc w:val="both"/>
        <w:rPr>
          <w:rFonts w:cstheme="minorHAnsi"/>
          <w:iCs/>
        </w:rPr>
      </w:pPr>
      <w:r w:rsidRPr="00B73CF4">
        <w:rPr>
          <w:rFonts w:cstheme="minorHAnsi"/>
        </w:rPr>
        <w:t>Danom stupanja na snagu ove Odluke:</w:t>
      </w:r>
    </w:p>
    <w:p w14:paraId="452AF0EF" w14:textId="77777777" w:rsidR="00265C53" w:rsidRPr="00265C53" w:rsidRDefault="00265C53" w:rsidP="00265C53">
      <w:pPr>
        <w:pStyle w:val="Odlomakpopisa"/>
        <w:ind w:left="0" w:firstLine="708"/>
        <w:jc w:val="both"/>
        <w:rPr>
          <w:rFonts w:asciiTheme="minorHAnsi" w:hAnsiTheme="minorHAnsi" w:cstheme="minorHAnsi"/>
          <w:b w:val="0"/>
          <w:bCs/>
          <w:sz w:val="22"/>
          <w:szCs w:val="22"/>
        </w:rPr>
      </w:pPr>
      <w:r w:rsidRPr="00265C53">
        <w:rPr>
          <w:rFonts w:asciiTheme="minorHAnsi" w:hAnsiTheme="minorHAnsi" w:cstheme="minorHAnsi"/>
          <w:b w:val="0"/>
          <w:bCs/>
          <w:sz w:val="22"/>
          <w:szCs w:val="22"/>
        </w:rPr>
        <w:t>Up</w:t>
      </w:r>
      <w:r w:rsidRPr="00265C53">
        <w:rPr>
          <w:rFonts w:asciiTheme="minorHAnsi" w:hAnsiTheme="minorHAnsi" w:cstheme="minorHAnsi"/>
          <w:b w:val="0"/>
          <w:bCs/>
          <w:iCs/>
          <w:sz w:val="22"/>
          <w:szCs w:val="22"/>
        </w:rPr>
        <w:t xml:space="preserve">ravni odjel za samoupravu od Upravnog odjela za društvene djelatnosti preuzima </w:t>
      </w:r>
      <w:r w:rsidRPr="00265C53">
        <w:rPr>
          <w:rFonts w:asciiTheme="minorHAnsi" w:hAnsiTheme="minorHAnsi" w:cstheme="minorHAnsi"/>
          <w:b w:val="0"/>
          <w:bCs/>
          <w:sz w:val="22"/>
          <w:szCs w:val="22"/>
        </w:rPr>
        <w:t xml:space="preserve">poslove, opremu, javno dokumentarno  gradivo, drugu dokumentaciju te službenike koji su zatečeni u obavljanju preuzetih poslova Upravnog odjela </w:t>
      </w:r>
      <w:r w:rsidRPr="00265C53">
        <w:rPr>
          <w:rFonts w:asciiTheme="minorHAnsi" w:hAnsiTheme="minorHAnsi" w:cstheme="minorHAnsi"/>
          <w:b w:val="0"/>
          <w:bCs/>
          <w:iCs/>
          <w:sz w:val="22"/>
          <w:szCs w:val="22"/>
        </w:rPr>
        <w:t xml:space="preserve">za društvene djelatnosti koji </w:t>
      </w:r>
      <w:r w:rsidRPr="00265C53">
        <w:rPr>
          <w:rFonts w:asciiTheme="minorHAnsi" w:hAnsiTheme="minorHAnsi" w:cstheme="minorHAnsi"/>
          <w:b w:val="0"/>
          <w:bCs/>
          <w:sz w:val="22"/>
          <w:szCs w:val="22"/>
        </w:rPr>
        <w:t xml:space="preserve">se odnose na odgoj i školstvo, kulturu, sport i turizam, socijalnu skrb i zdravstvo te demografske mjere i mjere za mlade, a </w:t>
      </w:r>
      <w:r w:rsidRPr="00265C53">
        <w:rPr>
          <w:rFonts w:asciiTheme="minorHAnsi" w:hAnsiTheme="minorHAnsi" w:cstheme="minorHAnsi"/>
          <w:b w:val="0"/>
          <w:bCs/>
          <w:iCs/>
          <w:sz w:val="22"/>
          <w:szCs w:val="22"/>
        </w:rPr>
        <w:t xml:space="preserve">od Upravnog odjela za imovinsko-pravne poslove preuzima dio </w:t>
      </w:r>
      <w:r w:rsidRPr="00265C53">
        <w:rPr>
          <w:rFonts w:asciiTheme="minorHAnsi" w:hAnsiTheme="minorHAnsi" w:cstheme="minorHAnsi"/>
          <w:b w:val="0"/>
          <w:bCs/>
          <w:sz w:val="22"/>
          <w:szCs w:val="22"/>
        </w:rPr>
        <w:t xml:space="preserve">poslova, opreme, </w:t>
      </w:r>
      <w:bookmarkStart w:id="2" w:name="_Hlk213413608"/>
      <w:r w:rsidRPr="00265C53">
        <w:rPr>
          <w:rFonts w:asciiTheme="minorHAnsi" w:hAnsiTheme="minorHAnsi" w:cstheme="minorHAnsi"/>
          <w:b w:val="0"/>
          <w:bCs/>
          <w:sz w:val="22"/>
          <w:szCs w:val="22"/>
        </w:rPr>
        <w:t>javnog dokumentarnog gradiva</w:t>
      </w:r>
      <w:bookmarkEnd w:id="2"/>
      <w:r w:rsidRPr="00265C53">
        <w:rPr>
          <w:rFonts w:asciiTheme="minorHAnsi" w:hAnsiTheme="minorHAnsi" w:cstheme="minorHAnsi"/>
          <w:b w:val="0"/>
          <w:bCs/>
          <w:sz w:val="22"/>
          <w:szCs w:val="22"/>
        </w:rPr>
        <w:t xml:space="preserve">, drugu dokumentaciju te službenike koji su zatečeni u obavljanju dijela preuzetih poslova Upravnog odjela </w:t>
      </w:r>
      <w:r w:rsidRPr="00265C53">
        <w:rPr>
          <w:rFonts w:asciiTheme="minorHAnsi" w:hAnsiTheme="minorHAnsi" w:cstheme="minorHAnsi"/>
          <w:b w:val="0"/>
          <w:bCs/>
          <w:iCs/>
          <w:sz w:val="22"/>
          <w:szCs w:val="22"/>
        </w:rPr>
        <w:t>za imovinsko-pravne poslove koji se odnose na obavljanje delegiranih funkcija i zadaća posredničkog tijela za odabir operacija (PTOO) u okviru mehanizma integriranih teritorijalnih ulaganja razmjeno preuzetim poslovima</w:t>
      </w:r>
    </w:p>
    <w:p w14:paraId="1B69E30F" w14:textId="77777777" w:rsidR="00265C53" w:rsidRPr="00B73CF4" w:rsidRDefault="00265C53" w:rsidP="00265C53">
      <w:pPr>
        <w:ind w:firstLine="709"/>
        <w:jc w:val="both"/>
        <w:rPr>
          <w:rFonts w:cstheme="minorHAnsi"/>
          <w:iCs/>
        </w:rPr>
      </w:pPr>
      <w:r w:rsidRPr="00826F15">
        <w:rPr>
          <w:rFonts w:cstheme="minorHAnsi"/>
          <w:b/>
          <w:bCs/>
          <w:iCs/>
        </w:rPr>
        <w:t xml:space="preserve">- </w:t>
      </w:r>
      <w:r w:rsidRPr="00826F15">
        <w:rPr>
          <w:rFonts w:cstheme="minorHAnsi"/>
          <w:iCs/>
        </w:rPr>
        <w:t xml:space="preserve">Upravni odjel za financije i proračun od Službe za javnu nabavu </w:t>
      </w:r>
      <w:r w:rsidRPr="00B73CF4">
        <w:rPr>
          <w:rFonts w:cstheme="minorHAnsi"/>
          <w:iCs/>
        </w:rPr>
        <w:t xml:space="preserve">preuzima </w:t>
      </w:r>
      <w:r w:rsidRPr="00B73CF4">
        <w:rPr>
          <w:rFonts w:cstheme="minorHAnsi"/>
        </w:rPr>
        <w:t>poslove, opremu, javno dokumentarno gradivo, drugu dokumentaciju te službenike koji su zatečeni u obavljanju preuzetih poslova Službe za javnu nabavu</w:t>
      </w:r>
    </w:p>
    <w:p w14:paraId="48386EF2" w14:textId="77777777" w:rsidR="00265C53" w:rsidRPr="00B73CF4" w:rsidRDefault="00265C53" w:rsidP="00265C53">
      <w:pPr>
        <w:spacing w:after="240"/>
        <w:ind w:firstLine="709"/>
        <w:jc w:val="both"/>
        <w:rPr>
          <w:rFonts w:cstheme="minorHAnsi"/>
        </w:rPr>
      </w:pPr>
      <w:r w:rsidRPr="00B73CF4">
        <w:rPr>
          <w:rFonts w:cstheme="minorHAnsi"/>
          <w:b/>
          <w:bCs/>
          <w:iCs/>
        </w:rPr>
        <w:t xml:space="preserve">- </w:t>
      </w:r>
      <w:r w:rsidRPr="00B73CF4">
        <w:rPr>
          <w:rFonts w:cstheme="minorHAnsi"/>
          <w:iCs/>
        </w:rPr>
        <w:t xml:space="preserve">Upravni odjel za gospodarstvo, razvoj, zelenu tranziciju, komunalne djelatnosti  i upravljanje imovinom od Upravnog odjela za komunalne djelatnosti i gospodarenje preuzima </w:t>
      </w:r>
      <w:r w:rsidRPr="00B73CF4">
        <w:rPr>
          <w:rFonts w:cstheme="minorHAnsi"/>
        </w:rPr>
        <w:t xml:space="preserve">poslove, opremu, javno dokumentarno gradivo, drugu dokumentaciju te službenike koji su zatečeni u obavljanju poslova </w:t>
      </w:r>
      <w:r w:rsidRPr="00B73CF4">
        <w:rPr>
          <w:rFonts w:cstheme="minorHAnsi"/>
          <w:iCs/>
        </w:rPr>
        <w:t>Upravnog odjela za komunalne djelatnosti i gospodarenje</w:t>
      </w:r>
      <w:r w:rsidRPr="00B73CF4">
        <w:rPr>
          <w:rFonts w:cstheme="minorHAnsi"/>
        </w:rPr>
        <w:t xml:space="preserve"> te od Upravnog odjela </w:t>
      </w:r>
      <w:r w:rsidRPr="00B73CF4">
        <w:rPr>
          <w:rFonts w:cstheme="minorHAnsi"/>
          <w:iCs/>
        </w:rPr>
        <w:t xml:space="preserve">za imovinsko-pravne poslove preuzima dio </w:t>
      </w:r>
      <w:r w:rsidRPr="00B73CF4">
        <w:rPr>
          <w:rFonts w:cstheme="minorHAnsi"/>
        </w:rPr>
        <w:t xml:space="preserve">poslova, opreme, javno dokumentarno gradivo, drugu dokumentaciju te službenike koji su zatečeni u obavljanju dijela preuzetih poslova Upravnog odjela </w:t>
      </w:r>
      <w:r w:rsidRPr="00B73CF4">
        <w:rPr>
          <w:rFonts w:cstheme="minorHAnsi"/>
          <w:iCs/>
        </w:rPr>
        <w:t>za imovinsko-pravne poslove koji se odnose na imovinsko-pravne poslove.</w:t>
      </w:r>
    </w:p>
    <w:p w14:paraId="3805121B" w14:textId="77777777" w:rsidR="00265C53" w:rsidRPr="007E1D03" w:rsidRDefault="00265C53" w:rsidP="00265C53">
      <w:pPr>
        <w:spacing w:after="240"/>
        <w:jc w:val="center"/>
        <w:rPr>
          <w:rFonts w:cstheme="minorHAnsi"/>
        </w:rPr>
      </w:pPr>
      <w:r w:rsidRPr="007E1D03">
        <w:rPr>
          <w:rFonts w:cstheme="minorHAnsi"/>
        </w:rPr>
        <w:lastRenderedPageBreak/>
        <w:t>Članak 30.</w:t>
      </w:r>
    </w:p>
    <w:p w14:paraId="359467A2" w14:textId="77777777" w:rsidR="00265C53" w:rsidRPr="00B73CF4" w:rsidRDefault="00265C53" w:rsidP="00265C53">
      <w:pPr>
        <w:ind w:firstLine="708"/>
        <w:jc w:val="both"/>
        <w:rPr>
          <w:rFonts w:cstheme="minorHAnsi"/>
        </w:rPr>
      </w:pPr>
      <w:r w:rsidRPr="00B73CF4">
        <w:rPr>
          <w:rFonts w:cstheme="minorHAnsi"/>
        </w:rPr>
        <w:t xml:space="preserve">(1) Stupanjem na snagu ove Odluke pročelnici Upravnih </w:t>
      </w:r>
      <w:r>
        <w:rPr>
          <w:rFonts w:cstheme="minorHAnsi"/>
        </w:rPr>
        <w:t>tijela</w:t>
      </w:r>
      <w:r w:rsidRPr="00B73CF4">
        <w:rPr>
          <w:rFonts w:cstheme="minorHAnsi"/>
        </w:rPr>
        <w:t xml:space="preserve"> koj</w:t>
      </w:r>
      <w:r>
        <w:rPr>
          <w:rFonts w:cstheme="minorHAnsi"/>
        </w:rPr>
        <w:t>a</w:t>
      </w:r>
      <w:r w:rsidRPr="00B73CF4">
        <w:rPr>
          <w:rFonts w:cstheme="minorHAnsi"/>
        </w:rPr>
        <w:t xml:space="preserve"> su naveden</w:t>
      </w:r>
      <w:r>
        <w:rPr>
          <w:rFonts w:cstheme="minorHAnsi"/>
        </w:rPr>
        <w:t>a</w:t>
      </w:r>
      <w:r w:rsidRPr="00B73CF4">
        <w:rPr>
          <w:rFonts w:cstheme="minorHAnsi"/>
        </w:rPr>
        <w:t xml:space="preserve"> u članku 27. stavku 2. ove Odluke nastavljaju obavljati poslove pročelnika.</w:t>
      </w:r>
    </w:p>
    <w:p w14:paraId="195872D1" w14:textId="77777777" w:rsidR="00265C53" w:rsidRPr="00B73CF4" w:rsidRDefault="00265C53" w:rsidP="00265C53">
      <w:pPr>
        <w:ind w:firstLine="708"/>
        <w:jc w:val="both"/>
        <w:rPr>
          <w:rFonts w:cstheme="minorHAnsi"/>
        </w:rPr>
      </w:pPr>
      <w:r w:rsidRPr="00B73CF4">
        <w:rPr>
          <w:rFonts w:cstheme="minorHAnsi"/>
        </w:rPr>
        <w:t>(2) Nakon stupanj</w:t>
      </w:r>
      <w:r>
        <w:rPr>
          <w:rFonts w:cstheme="minorHAnsi"/>
        </w:rPr>
        <w:t>a</w:t>
      </w:r>
      <w:r w:rsidRPr="00B73CF4">
        <w:rPr>
          <w:rFonts w:cstheme="minorHAnsi"/>
        </w:rPr>
        <w:t xml:space="preserve"> na snagu Pravilnika o unutarnjem redu pročelnici upravnih </w:t>
      </w:r>
      <w:r>
        <w:rPr>
          <w:rFonts w:cstheme="minorHAnsi"/>
        </w:rPr>
        <w:t>tijela</w:t>
      </w:r>
      <w:r w:rsidRPr="00B73CF4">
        <w:rPr>
          <w:rFonts w:cstheme="minorHAnsi"/>
        </w:rPr>
        <w:t xml:space="preserve"> iz stavka 1. ovoga članka, imenovani na neodređeno vrijeme na temelju javnog natječaja, biti će imenovani na radna mjesta pročelnika navedenih upravnih tijela, rješenjem gradonačelnika.</w:t>
      </w:r>
    </w:p>
    <w:p w14:paraId="713981E8" w14:textId="77777777" w:rsidR="00265C53" w:rsidRPr="00B73CF4" w:rsidRDefault="00265C53" w:rsidP="00265C53">
      <w:pPr>
        <w:pStyle w:val="Tijeloteksta"/>
        <w:ind w:firstLine="708"/>
        <w:jc w:val="both"/>
        <w:rPr>
          <w:rFonts w:cstheme="minorHAnsi"/>
        </w:rPr>
      </w:pPr>
      <w:r w:rsidRPr="00B73CF4">
        <w:rPr>
          <w:rFonts w:cstheme="minorHAnsi"/>
        </w:rPr>
        <w:t xml:space="preserve">(3) Gradonačelnik će danom stupanja na snagu ove Odluke za obavljanje poslova pročelnika novoustrojenog Upravnog odjela </w:t>
      </w:r>
      <w:r w:rsidRPr="00B73CF4">
        <w:rPr>
          <w:rFonts w:cstheme="minorHAnsi"/>
          <w:iCs/>
        </w:rPr>
        <w:t>za gospodarstvo, razvoj, zelenu tranziciju, komunalne djelatnosti i upravljanje imovinom</w:t>
      </w:r>
      <w:r w:rsidRPr="00B73CF4">
        <w:rPr>
          <w:rFonts w:cstheme="minorHAnsi"/>
        </w:rPr>
        <w:t xml:space="preserve"> ovlastiti, najduže do šest mjeseci, službenika zaposlenog u istom ili drugom upravnom tijelu Grada Požege koji ispunjava propisane uvjete za radno mjesto pročelnika.</w:t>
      </w:r>
    </w:p>
    <w:p w14:paraId="46399425" w14:textId="77777777" w:rsidR="00265C53" w:rsidRPr="00B73CF4" w:rsidRDefault="00265C53" w:rsidP="00265C53">
      <w:pPr>
        <w:spacing w:after="240"/>
        <w:ind w:firstLine="708"/>
        <w:jc w:val="both"/>
        <w:rPr>
          <w:rFonts w:cstheme="minorHAnsi"/>
        </w:rPr>
      </w:pPr>
      <w:r w:rsidRPr="00B73CF4">
        <w:rPr>
          <w:rFonts w:cstheme="minorHAnsi"/>
        </w:rPr>
        <w:t>(4) Gradonačelnik će raspisati javni natječaj za imenovanje pročelnika novoustrojenog Upravnog odjela za gospodarstvo, razvoj, zelenu tranziciju, komunalne djelatnosti i upravljanje imovinom u roku od 30 dana od dana stupanja na snagu Pravilnika o unutarnjem redu.</w:t>
      </w:r>
    </w:p>
    <w:p w14:paraId="29F53AD1" w14:textId="77777777" w:rsidR="00265C53" w:rsidRPr="007E1D03" w:rsidRDefault="00265C53" w:rsidP="00265C53">
      <w:pPr>
        <w:spacing w:after="240"/>
        <w:jc w:val="center"/>
        <w:rPr>
          <w:rFonts w:cstheme="minorHAnsi"/>
        </w:rPr>
      </w:pPr>
      <w:r w:rsidRPr="007E1D03">
        <w:rPr>
          <w:rFonts w:cstheme="minorHAnsi"/>
        </w:rPr>
        <w:t>Članak 31</w:t>
      </w:r>
      <w:r>
        <w:rPr>
          <w:rFonts w:cstheme="minorHAnsi"/>
        </w:rPr>
        <w:t>.</w:t>
      </w:r>
    </w:p>
    <w:p w14:paraId="3FDE2291" w14:textId="77777777" w:rsidR="00265C53" w:rsidRPr="00B73CF4" w:rsidRDefault="00265C53" w:rsidP="00265C53">
      <w:pPr>
        <w:spacing w:after="240"/>
        <w:ind w:firstLine="708"/>
        <w:jc w:val="both"/>
        <w:rPr>
          <w:rFonts w:cstheme="minorHAnsi"/>
        </w:rPr>
      </w:pPr>
      <w:r w:rsidRPr="00B73CF4">
        <w:rPr>
          <w:rFonts w:cstheme="minorHAnsi"/>
        </w:rPr>
        <w:t>Do donošenja Pravilnika o unutarnjem redu, službenici i namještenici zatečeni u službi u upravnim tijelima Grada Požege, obavljaju poslove koje su do sada obavljali, odnosno i druge poslove po nalogu pročelnika, a pravo na plaću i ostala prava ostvaruju prema dotadašnjim rješenjima.</w:t>
      </w:r>
    </w:p>
    <w:p w14:paraId="47E0E8D2" w14:textId="77777777" w:rsidR="00265C53" w:rsidRPr="00B73CF4" w:rsidRDefault="00265C53" w:rsidP="00265C53">
      <w:pPr>
        <w:spacing w:after="240"/>
        <w:jc w:val="center"/>
        <w:rPr>
          <w:rFonts w:cstheme="minorHAnsi"/>
        </w:rPr>
      </w:pPr>
      <w:r w:rsidRPr="007E1D03">
        <w:rPr>
          <w:rFonts w:cstheme="minorHAnsi"/>
        </w:rPr>
        <w:t>Članak 32.</w:t>
      </w:r>
    </w:p>
    <w:p w14:paraId="1A509975" w14:textId="77777777" w:rsidR="00265C53" w:rsidRPr="00B73CF4" w:rsidRDefault="00265C53" w:rsidP="00265C53">
      <w:pPr>
        <w:spacing w:after="240"/>
        <w:ind w:firstLine="708"/>
        <w:jc w:val="both"/>
        <w:rPr>
          <w:rFonts w:cstheme="minorHAnsi"/>
        </w:rPr>
      </w:pPr>
      <w:r w:rsidRPr="00B73CF4">
        <w:rPr>
          <w:rFonts w:cstheme="minorHAnsi"/>
        </w:rPr>
        <w:t>Rješenja o preuzimanju zatečenih službenika iz članka 29. ove Odluke donijeti će se odmah nakon stupanja na snagu ove Odluke, a najkasnije u roku od trideset dana.</w:t>
      </w:r>
    </w:p>
    <w:p w14:paraId="211BD6D4" w14:textId="77777777" w:rsidR="00265C53" w:rsidRPr="007E1D03" w:rsidRDefault="00265C53" w:rsidP="00265C53">
      <w:pPr>
        <w:spacing w:after="240"/>
        <w:jc w:val="center"/>
        <w:rPr>
          <w:rFonts w:cstheme="minorHAnsi"/>
        </w:rPr>
      </w:pPr>
      <w:r w:rsidRPr="007E1D03">
        <w:rPr>
          <w:rFonts w:cstheme="minorHAnsi"/>
        </w:rPr>
        <w:t>Članak 33.</w:t>
      </w:r>
    </w:p>
    <w:p w14:paraId="440D34C5" w14:textId="77777777" w:rsidR="00265C53" w:rsidRPr="00B73CF4" w:rsidRDefault="00265C53" w:rsidP="00265C53">
      <w:pPr>
        <w:spacing w:after="240"/>
        <w:ind w:firstLine="708"/>
        <w:jc w:val="both"/>
        <w:rPr>
          <w:rFonts w:cstheme="minorHAnsi"/>
        </w:rPr>
      </w:pPr>
      <w:r w:rsidRPr="00B73CF4">
        <w:rPr>
          <w:rFonts w:cstheme="minorHAnsi"/>
        </w:rPr>
        <w:t>Danom stupanja na snagu ove Odluke prestaje važiti Odluka o ustrojstvu i djelokrugu upravnih tijela Grada Požege (Službene novine Grada Požege, broj: 19/13., 8/14., 9/16., 14/16., 19/18., 12/21., 22/21.- pročišćeni tekst, 11/22. i 20/23.).</w:t>
      </w:r>
    </w:p>
    <w:p w14:paraId="49AE346B" w14:textId="77777777" w:rsidR="00265C53" w:rsidRPr="007E1D03" w:rsidRDefault="00265C53" w:rsidP="00265C53">
      <w:pPr>
        <w:spacing w:after="240"/>
        <w:jc w:val="center"/>
        <w:rPr>
          <w:rFonts w:cstheme="minorHAnsi"/>
        </w:rPr>
      </w:pPr>
      <w:r w:rsidRPr="007E1D03">
        <w:rPr>
          <w:rFonts w:cstheme="minorHAnsi"/>
        </w:rPr>
        <w:t>Članak 34.</w:t>
      </w:r>
    </w:p>
    <w:p w14:paraId="3B1DD852" w14:textId="77777777" w:rsidR="00265C53" w:rsidRDefault="00265C53" w:rsidP="00265C53">
      <w:pPr>
        <w:spacing w:after="240"/>
        <w:ind w:firstLine="708"/>
        <w:rPr>
          <w:rFonts w:cstheme="minorHAnsi"/>
        </w:rPr>
      </w:pPr>
      <w:r w:rsidRPr="00B73CF4">
        <w:rPr>
          <w:rFonts w:cstheme="minorHAnsi"/>
        </w:rPr>
        <w:t>Ova Odluka stupa na snagu osmog dana oda dana objave u Službenim novinama Grada Požege.</w:t>
      </w:r>
    </w:p>
    <w:p w14:paraId="75EE5BD1" w14:textId="4019AAC3" w:rsidR="00244673" w:rsidRPr="00265C53" w:rsidRDefault="00244673" w:rsidP="00E03F29">
      <w:pPr>
        <w:jc w:val="center"/>
        <w:rPr>
          <w:rFonts w:ascii="Calibri" w:hAnsi="Calibri" w:cs="Calibri"/>
          <w:b/>
          <w:bCs/>
        </w:rPr>
      </w:pPr>
      <w:r w:rsidRPr="00265C53">
        <w:rPr>
          <w:rFonts w:ascii="Calibri" w:hAnsi="Calibri" w:cs="Calibri"/>
          <w:b/>
          <w:bCs/>
        </w:rPr>
        <w:t>Ad.3.</w:t>
      </w:r>
    </w:p>
    <w:p w14:paraId="31D10F2D" w14:textId="4BFC4319" w:rsidR="00E03F29" w:rsidRPr="00265C53" w:rsidRDefault="00E03F29" w:rsidP="00D67683">
      <w:pPr>
        <w:spacing w:after="240"/>
        <w:jc w:val="center"/>
        <w:rPr>
          <w:rFonts w:ascii="Calibri" w:hAnsi="Calibri" w:cs="Calibri"/>
          <w:b/>
          <w:bCs/>
        </w:rPr>
      </w:pPr>
      <w:r w:rsidRPr="00265C53">
        <w:rPr>
          <w:rFonts w:ascii="Calibri" w:hAnsi="Calibri" w:cs="Calibri"/>
          <w:b/>
          <w:bCs/>
        </w:rPr>
        <w:t>Prijedlog Odluke o izmjeni Odluke o koeficijentima za obračun plaće službenika i namještenika u</w:t>
      </w:r>
      <w:r w:rsidR="00D67683">
        <w:rPr>
          <w:rFonts w:ascii="Calibri" w:hAnsi="Calibri" w:cs="Calibri"/>
          <w:b/>
          <w:bCs/>
        </w:rPr>
        <w:t xml:space="preserve"> </w:t>
      </w:r>
      <w:r w:rsidRPr="00265C53">
        <w:rPr>
          <w:rFonts w:ascii="Calibri" w:hAnsi="Calibri" w:cs="Calibri"/>
          <w:b/>
          <w:bCs/>
        </w:rPr>
        <w:t>upravnim tijelima Grada Požege</w:t>
      </w:r>
    </w:p>
    <w:p w14:paraId="5F149B30" w14:textId="0B301259" w:rsidR="00244673" w:rsidRPr="00265C53" w:rsidRDefault="00244673" w:rsidP="00265C53">
      <w:pPr>
        <w:spacing w:after="240"/>
        <w:ind w:firstLine="426"/>
        <w:jc w:val="both"/>
        <w:rPr>
          <w:rFonts w:ascii="Calibri" w:hAnsi="Calibri" w:cs="Calibri"/>
          <w:b/>
        </w:rPr>
      </w:pPr>
      <w:r w:rsidRPr="00265C53">
        <w:rPr>
          <w:rFonts w:ascii="Calibri" w:hAnsi="Calibri" w:cs="Calibri"/>
        </w:rPr>
        <w:t>PREDSJEDNIK - napominje vijećnicima da je uz materijal za ovu točku dnevnog reda dostavljeno pisano  obrazloženje te po istima otvara raspravu. P</w:t>
      </w:r>
      <w:r w:rsidRPr="00265C53">
        <w:rPr>
          <w:rFonts w:ascii="Calibri" w:hAnsi="Calibri" w:cs="Calibri"/>
          <w:bCs/>
        </w:rPr>
        <w:t xml:space="preserve">redlaže da se pod ovom točkom rasprava </w:t>
      </w:r>
      <w:r w:rsidRPr="00265C53">
        <w:rPr>
          <w:rFonts w:ascii="Calibri" w:hAnsi="Calibri" w:cs="Calibri"/>
        </w:rPr>
        <w:t>za podtočke a) do e) o</w:t>
      </w:r>
      <w:r w:rsidRPr="00265C53">
        <w:rPr>
          <w:rFonts w:ascii="Calibri" w:hAnsi="Calibri" w:cs="Calibri"/>
          <w:bCs/>
        </w:rPr>
        <w:t>bjedine te da se o svakoj podtočki zasebno glasuje. Potom  p</w:t>
      </w:r>
      <w:r w:rsidRPr="00265C53">
        <w:rPr>
          <w:rFonts w:ascii="Calibri" w:hAnsi="Calibri" w:cs="Calibri"/>
        </w:rPr>
        <w:t>oziva predsjednike Klubova vijećnika i vijećnike  da se izjasne o ovoj točki dnevnog reda.</w:t>
      </w:r>
    </w:p>
    <w:p w14:paraId="6ED7795E" w14:textId="77777777" w:rsidR="00244673" w:rsidRPr="00265C53" w:rsidRDefault="00244673" w:rsidP="00244673">
      <w:pPr>
        <w:ind w:firstLine="708"/>
        <w:jc w:val="both"/>
        <w:rPr>
          <w:rFonts w:ascii="Calibri" w:hAnsi="Calibri" w:cs="Calibri"/>
        </w:rPr>
      </w:pPr>
      <w:r w:rsidRPr="00265C53">
        <w:rPr>
          <w:rFonts w:ascii="Calibri" w:hAnsi="Calibri" w:cs="Calibri"/>
        </w:rPr>
        <w:t>U raspravi su sudjelovali:</w:t>
      </w:r>
    </w:p>
    <w:p w14:paraId="5B57EFB3" w14:textId="74114378" w:rsidR="00244673" w:rsidRPr="00265C53" w:rsidRDefault="00244673" w:rsidP="00244673">
      <w:pPr>
        <w:pStyle w:val="Odlomakpopisa"/>
        <w:numPr>
          <w:ilvl w:val="0"/>
          <w:numId w:val="1"/>
        </w:numPr>
        <w:jc w:val="both"/>
        <w:rPr>
          <w:rFonts w:ascii="Calibri" w:hAnsi="Calibri" w:cs="Calibri"/>
          <w:b w:val="0"/>
          <w:bCs/>
          <w:sz w:val="22"/>
          <w:szCs w:val="22"/>
        </w:rPr>
      </w:pPr>
      <w:r w:rsidRPr="00265C53">
        <w:rPr>
          <w:rFonts w:ascii="Calibri" w:hAnsi="Calibri" w:cs="Calibri"/>
          <w:b w:val="0"/>
          <w:bCs/>
          <w:sz w:val="22"/>
          <w:szCs w:val="22"/>
        </w:rPr>
        <w:t>vijećnici Martina Vlašić Iljkić</w:t>
      </w:r>
      <w:r w:rsidR="00E03F29" w:rsidRPr="00265C53">
        <w:rPr>
          <w:rFonts w:ascii="Calibri" w:hAnsi="Calibri" w:cs="Calibri"/>
          <w:b w:val="0"/>
          <w:bCs/>
          <w:sz w:val="22"/>
          <w:szCs w:val="22"/>
        </w:rPr>
        <w:t xml:space="preserve"> i Vjeran Blašković</w:t>
      </w:r>
    </w:p>
    <w:p w14:paraId="57939D3D" w14:textId="77777777" w:rsidR="00244673" w:rsidRPr="00265C53" w:rsidRDefault="00244673" w:rsidP="00244673">
      <w:pPr>
        <w:pStyle w:val="Odlomakpopisa"/>
        <w:numPr>
          <w:ilvl w:val="0"/>
          <w:numId w:val="1"/>
        </w:numPr>
        <w:jc w:val="both"/>
        <w:rPr>
          <w:rFonts w:ascii="Calibri" w:hAnsi="Calibri" w:cs="Calibri"/>
          <w:b w:val="0"/>
          <w:sz w:val="22"/>
          <w:szCs w:val="22"/>
        </w:rPr>
      </w:pPr>
      <w:r w:rsidRPr="00265C53">
        <w:rPr>
          <w:rFonts w:ascii="Calibri" w:hAnsi="Calibri" w:cs="Calibri"/>
          <w:b w:val="0"/>
          <w:sz w:val="22"/>
          <w:szCs w:val="22"/>
        </w:rPr>
        <w:t xml:space="preserve">gradonačelnik, prof.dr.sc. Borislav Miličević </w:t>
      </w:r>
    </w:p>
    <w:p w14:paraId="485A5389" w14:textId="4E3CA018" w:rsidR="00E03F29" w:rsidRPr="00265C53" w:rsidRDefault="00E03F29" w:rsidP="00D67683">
      <w:pPr>
        <w:pStyle w:val="Odlomakpopisa"/>
        <w:numPr>
          <w:ilvl w:val="0"/>
          <w:numId w:val="1"/>
        </w:numPr>
        <w:spacing w:after="240"/>
        <w:jc w:val="both"/>
        <w:rPr>
          <w:rFonts w:ascii="Calibri" w:hAnsi="Calibri" w:cs="Calibri"/>
          <w:b w:val="0"/>
          <w:sz w:val="22"/>
          <w:szCs w:val="22"/>
        </w:rPr>
      </w:pPr>
      <w:r w:rsidRPr="00265C53">
        <w:rPr>
          <w:rFonts w:ascii="Calibri" w:hAnsi="Calibri" w:cs="Calibri"/>
          <w:b w:val="0"/>
          <w:sz w:val="22"/>
          <w:szCs w:val="22"/>
        </w:rPr>
        <w:t>pročelnica Ljiljana Bilen.</w:t>
      </w:r>
    </w:p>
    <w:p w14:paraId="550406A0" w14:textId="77777777" w:rsidR="00244673" w:rsidRPr="00265C53" w:rsidRDefault="00244673" w:rsidP="00244673">
      <w:pPr>
        <w:tabs>
          <w:tab w:val="left" w:pos="284"/>
        </w:tabs>
        <w:ind w:firstLine="708"/>
        <w:jc w:val="both"/>
        <w:rPr>
          <w:rFonts w:cstheme="minorHAnsi"/>
        </w:rPr>
      </w:pPr>
    </w:p>
    <w:p w14:paraId="593BCD96" w14:textId="32F71F8A" w:rsidR="00244673" w:rsidRPr="00265C53" w:rsidRDefault="00244673" w:rsidP="00D67683">
      <w:pPr>
        <w:spacing w:after="240"/>
        <w:ind w:firstLine="708"/>
        <w:jc w:val="both"/>
        <w:rPr>
          <w:rFonts w:ascii="Calibri" w:hAnsi="Calibri" w:cs="Calibri"/>
        </w:rPr>
      </w:pPr>
      <w:r w:rsidRPr="00265C53">
        <w:rPr>
          <w:rFonts w:cstheme="minorHAnsi"/>
        </w:rPr>
        <w:lastRenderedPageBreak/>
        <w:t>PREDSJEDNIK - zaključuje raspravu, daje na glasovanje</w:t>
      </w:r>
      <w:r w:rsidR="00E03F29" w:rsidRPr="00265C53">
        <w:rPr>
          <w:rFonts w:cstheme="minorHAnsi"/>
        </w:rPr>
        <w:t xml:space="preserve"> </w:t>
      </w:r>
      <w:r w:rsidR="00E03F29" w:rsidRPr="00265C53">
        <w:rPr>
          <w:rFonts w:ascii="Calibri" w:hAnsi="Calibri" w:cs="Calibri"/>
        </w:rPr>
        <w:t>Odluku o izmjeni Odluke o koeficijentima za obračun plaće službenika i namještenika u upravnim tijelima Grada Požege</w:t>
      </w:r>
      <w:r w:rsidR="00E03F29" w:rsidRPr="00265C53">
        <w:rPr>
          <w:rFonts w:ascii="Calibri" w:hAnsi="Calibri" w:cs="Calibri"/>
          <w:b/>
          <w:bCs/>
        </w:rPr>
        <w:t xml:space="preserve"> </w:t>
      </w:r>
      <w:r w:rsidRPr="00265C53">
        <w:rPr>
          <w:rFonts w:cstheme="minorHAnsi"/>
        </w:rPr>
        <w:t>i konstatira da je Gradsko vijeće Grada Požege, većinom glasova (10 glasova za, devet glasova protiv) usvojilo</w:t>
      </w:r>
      <w:r w:rsidR="00E03F29" w:rsidRPr="00265C53">
        <w:rPr>
          <w:rFonts w:cstheme="minorHAnsi"/>
        </w:rPr>
        <w:t xml:space="preserve"> sljedeću </w:t>
      </w:r>
    </w:p>
    <w:p w14:paraId="70D80D72" w14:textId="77777777" w:rsidR="00265C53" w:rsidRPr="00D41187" w:rsidRDefault="00265C53" w:rsidP="00265C53">
      <w:pPr>
        <w:jc w:val="center"/>
        <w:rPr>
          <w:rFonts w:cs="Calibri"/>
        </w:rPr>
      </w:pPr>
      <w:r w:rsidRPr="00D41187">
        <w:rPr>
          <w:rFonts w:cs="Calibri"/>
        </w:rPr>
        <w:t>O D L U K U</w:t>
      </w:r>
    </w:p>
    <w:p w14:paraId="2B88C10E" w14:textId="77777777" w:rsidR="00265C53" w:rsidRPr="00D41187" w:rsidRDefault="00265C53" w:rsidP="00265C53">
      <w:pPr>
        <w:jc w:val="center"/>
        <w:rPr>
          <w:rFonts w:cs="Calibri"/>
        </w:rPr>
      </w:pPr>
      <w:r w:rsidRPr="00D41187">
        <w:rPr>
          <w:rFonts w:cs="Calibri"/>
        </w:rPr>
        <w:t xml:space="preserve">o izmjeni Odluke o koeficijentima za obračun plaće službenika i namještenika </w:t>
      </w:r>
    </w:p>
    <w:p w14:paraId="38630CA1" w14:textId="77777777" w:rsidR="00265C53" w:rsidRPr="00D41187" w:rsidRDefault="00265C53" w:rsidP="00265C53">
      <w:pPr>
        <w:spacing w:after="240"/>
        <w:jc w:val="center"/>
        <w:rPr>
          <w:rFonts w:cs="Calibri"/>
        </w:rPr>
      </w:pPr>
      <w:r w:rsidRPr="00D41187">
        <w:rPr>
          <w:rFonts w:cs="Calibri"/>
        </w:rPr>
        <w:t>u upravnim tijelima Grada Požege</w:t>
      </w:r>
    </w:p>
    <w:p w14:paraId="4AE84E76" w14:textId="77777777" w:rsidR="00265C53" w:rsidRPr="00D41187" w:rsidRDefault="00265C53" w:rsidP="00265C53">
      <w:pPr>
        <w:spacing w:after="240"/>
        <w:jc w:val="center"/>
        <w:rPr>
          <w:rFonts w:cs="Calibri"/>
          <w:bCs/>
        </w:rPr>
      </w:pPr>
      <w:r w:rsidRPr="00D41187">
        <w:rPr>
          <w:rFonts w:cs="Calibri"/>
          <w:bCs/>
        </w:rPr>
        <w:t>Članak 1.</w:t>
      </w:r>
    </w:p>
    <w:p w14:paraId="4D16D3C4" w14:textId="77777777" w:rsidR="00265C53" w:rsidRPr="00D41187" w:rsidRDefault="00265C53" w:rsidP="00D67683">
      <w:pPr>
        <w:spacing w:after="240"/>
        <w:ind w:firstLine="708"/>
        <w:jc w:val="both"/>
        <w:rPr>
          <w:rFonts w:cs="Calibri"/>
        </w:rPr>
      </w:pPr>
      <w:r w:rsidRPr="00D41187">
        <w:rPr>
          <w:rFonts w:cs="Calibri"/>
        </w:rPr>
        <w:t>Ovom Odlukom mijenja se Odluke o koeficijentima za obračun plaće službenika i namještenika u upravnim tijelima Grada Požege (Službene novine Grada Požege, broj: 20/23. i 1/24.).</w:t>
      </w:r>
    </w:p>
    <w:p w14:paraId="7FC6EA4E" w14:textId="47212330" w:rsidR="00265C53" w:rsidRPr="00D41187" w:rsidRDefault="00265C53" w:rsidP="00265C53">
      <w:pPr>
        <w:shd w:val="clear" w:color="auto" w:fill="FFFFFF"/>
        <w:spacing w:after="240"/>
        <w:jc w:val="center"/>
        <w:rPr>
          <w:rFonts w:cs="Calibri"/>
        </w:rPr>
      </w:pPr>
      <w:r w:rsidRPr="00D41187">
        <w:rPr>
          <w:rFonts w:cs="Calibri"/>
        </w:rPr>
        <w:t>Članak 2.</w:t>
      </w:r>
    </w:p>
    <w:p w14:paraId="0D17A5F4" w14:textId="77777777" w:rsidR="00265C53" w:rsidRPr="00D41187" w:rsidRDefault="00265C53" w:rsidP="00265C53">
      <w:pPr>
        <w:shd w:val="clear" w:color="auto" w:fill="FFFFFF"/>
        <w:spacing w:after="240"/>
        <w:ind w:firstLine="708"/>
        <w:jc w:val="both"/>
        <w:rPr>
          <w:rFonts w:cs="Calibri"/>
        </w:rPr>
      </w:pPr>
      <w:r w:rsidRPr="00D41187">
        <w:rPr>
          <w:rFonts w:cs="Calibri"/>
        </w:rPr>
        <w:t>U članku 1. stavku 1. Odluke, u točki 1. podtočka 2. mijenja se i glasi:</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3327"/>
        <w:gridCol w:w="1776"/>
        <w:gridCol w:w="1843"/>
      </w:tblGrid>
      <w:tr w:rsidR="00265C53" w:rsidRPr="00D41187" w14:paraId="4ABA85D9" w14:textId="77777777" w:rsidTr="00DD1812">
        <w:trPr>
          <w:trHeight w:val="284"/>
          <w:jc w:val="center"/>
        </w:trPr>
        <w:tc>
          <w:tcPr>
            <w:tcW w:w="1980" w:type="dxa"/>
            <w:vAlign w:val="center"/>
          </w:tcPr>
          <w:p w14:paraId="5F463F9B" w14:textId="77777777" w:rsidR="00265C53" w:rsidRPr="00D41187" w:rsidRDefault="00265C53" w:rsidP="00DD1812">
            <w:pPr>
              <w:ind w:hanging="112"/>
              <w:contextualSpacing/>
              <w:jc w:val="center"/>
              <w:rPr>
                <w:rFonts w:cs="Calibri"/>
                <w:b/>
              </w:rPr>
            </w:pPr>
            <w:r w:rsidRPr="00D41187">
              <w:rPr>
                <w:rFonts w:cs="Calibri"/>
                <w:b/>
              </w:rPr>
              <w:t>Potkategorija radnog mjesta</w:t>
            </w:r>
          </w:p>
        </w:tc>
        <w:tc>
          <w:tcPr>
            <w:tcW w:w="3327" w:type="dxa"/>
            <w:vAlign w:val="center"/>
          </w:tcPr>
          <w:p w14:paraId="2502FF77" w14:textId="77777777" w:rsidR="00265C53" w:rsidRPr="00D41187" w:rsidRDefault="00265C53" w:rsidP="00DD1812">
            <w:pPr>
              <w:contextualSpacing/>
              <w:jc w:val="center"/>
              <w:rPr>
                <w:rFonts w:cs="Calibri"/>
                <w:b/>
              </w:rPr>
            </w:pPr>
            <w:r w:rsidRPr="00D41187">
              <w:rPr>
                <w:rFonts w:cs="Calibri"/>
                <w:b/>
              </w:rPr>
              <w:t>Naziv radnog mjesta</w:t>
            </w:r>
          </w:p>
        </w:tc>
        <w:tc>
          <w:tcPr>
            <w:tcW w:w="1776" w:type="dxa"/>
            <w:vAlign w:val="center"/>
          </w:tcPr>
          <w:p w14:paraId="7F0F501E" w14:textId="77777777" w:rsidR="00265C53" w:rsidRPr="00D41187" w:rsidRDefault="00265C53" w:rsidP="00DD1812">
            <w:pPr>
              <w:contextualSpacing/>
              <w:jc w:val="center"/>
              <w:rPr>
                <w:rFonts w:cs="Calibri"/>
                <w:b/>
              </w:rPr>
            </w:pPr>
            <w:r w:rsidRPr="00D41187">
              <w:rPr>
                <w:rFonts w:cs="Calibri"/>
                <w:b/>
              </w:rPr>
              <w:t>Klasifikacijski rang</w:t>
            </w:r>
          </w:p>
        </w:tc>
        <w:tc>
          <w:tcPr>
            <w:tcW w:w="1843" w:type="dxa"/>
            <w:vAlign w:val="center"/>
          </w:tcPr>
          <w:p w14:paraId="09819194" w14:textId="77777777" w:rsidR="00265C53" w:rsidRPr="00D41187" w:rsidRDefault="00265C53" w:rsidP="00DD1812">
            <w:pPr>
              <w:contextualSpacing/>
              <w:jc w:val="center"/>
              <w:rPr>
                <w:rFonts w:cs="Calibri"/>
                <w:b/>
              </w:rPr>
            </w:pPr>
            <w:r w:rsidRPr="00D41187">
              <w:rPr>
                <w:rFonts w:cs="Calibri"/>
                <w:b/>
              </w:rPr>
              <w:t>Koeficijent</w:t>
            </w:r>
          </w:p>
        </w:tc>
      </w:tr>
      <w:tr w:rsidR="00265C53" w:rsidRPr="00D41187" w14:paraId="54C5ADCC" w14:textId="77777777" w:rsidTr="00DD1812">
        <w:trPr>
          <w:trHeight w:val="70"/>
          <w:jc w:val="center"/>
        </w:trPr>
        <w:tc>
          <w:tcPr>
            <w:tcW w:w="8926" w:type="dxa"/>
            <w:gridSpan w:val="4"/>
            <w:vAlign w:val="center"/>
          </w:tcPr>
          <w:p w14:paraId="70ADC0AD" w14:textId="77777777" w:rsidR="00265C53" w:rsidRPr="00D41187" w:rsidRDefault="00265C53" w:rsidP="00DD1812">
            <w:pPr>
              <w:shd w:val="clear" w:color="auto" w:fill="FFFFFF"/>
              <w:ind w:firstLine="708"/>
              <w:jc w:val="both"/>
              <w:rPr>
                <w:rFonts w:cs="Calibri"/>
              </w:rPr>
            </w:pPr>
          </w:p>
        </w:tc>
      </w:tr>
      <w:tr w:rsidR="00265C53" w:rsidRPr="00D41187" w14:paraId="49E8417A" w14:textId="77777777" w:rsidTr="00DD1812">
        <w:trPr>
          <w:trHeight w:val="284"/>
          <w:jc w:val="center"/>
        </w:trPr>
        <w:tc>
          <w:tcPr>
            <w:tcW w:w="1980" w:type="dxa"/>
            <w:vAlign w:val="center"/>
          </w:tcPr>
          <w:p w14:paraId="3EA95C2D" w14:textId="77777777" w:rsidR="00265C53" w:rsidRPr="00D41187" w:rsidRDefault="00265C53" w:rsidP="00DD1812">
            <w:pPr>
              <w:rPr>
                <w:rFonts w:cs="Calibri"/>
                <w:b/>
              </w:rPr>
            </w:pPr>
            <w:r w:rsidRPr="00D41187">
              <w:rPr>
                <w:rFonts w:cs="Calibri"/>
                <w:b/>
              </w:rPr>
              <w:t>Viši rukovoditelj</w:t>
            </w:r>
          </w:p>
        </w:tc>
        <w:tc>
          <w:tcPr>
            <w:tcW w:w="3327" w:type="dxa"/>
            <w:vAlign w:val="center"/>
          </w:tcPr>
          <w:p w14:paraId="024207DD" w14:textId="77777777" w:rsidR="00265C53" w:rsidRPr="00D41187" w:rsidRDefault="00265C53" w:rsidP="00DD1812">
            <w:pPr>
              <w:rPr>
                <w:rFonts w:cs="Calibri"/>
              </w:rPr>
            </w:pPr>
          </w:p>
        </w:tc>
        <w:tc>
          <w:tcPr>
            <w:tcW w:w="1776" w:type="dxa"/>
            <w:vAlign w:val="center"/>
          </w:tcPr>
          <w:p w14:paraId="3A3450C6" w14:textId="77777777" w:rsidR="00265C53" w:rsidRPr="00D41187" w:rsidRDefault="00265C53" w:rsidP="00DD1812">
            <w:pPr>
              <w:jc w:val="center"/>
              <w:rPr>
                <w:rFonts w:cs="Calibri"/>
              </w:rPr>
            </w:pPr>
          </w:p>
        </w:tc>
        <w:tc>
          <w:tcPr>
            <w:tcW w:w="1843" w:type="dxa"/>
            <w:vAlign w:val="center"/>
          </w:tcPr>
          <w:p w14:paraId="040B8B36" w14:textId="77777777" w:rsidR="00265C53" w:rsidRPr="00D41187" w:rsidRDefault="00265C53" w:rsidP="00DD1812">
            <w:pPr>
              <w:jc w:val="center"/>
              <w:rPr>
                <w:rFonts w:cs="Calibri"/>
              </w:rPr>
            </w:pPr>
          </w:p>
        </w:tc>
      </w:tr>
      <w:tr w:rsidR="00265C53" w:rsidRPr="00D41187" w14:paraId="2ABEF2EA" w14:textId="77777777" w:rsidTr="00DD1812">
        <w:trPr>
          <w:trHeight w:val="284"/>
          <w:jc w:val="center"/>
        </w:trPr>
        <w:tc>
          <w:tcPr>
            <w:tcW w:w="1980" w:type="dxa"/>
            <w:vAlign w:val="center"/>
          </w:tcPr>
          <w:p w14:paraId="6E24BB43" w14:textId="77777777" w:rsidR="00265C53" w:rsidRPr="00D41187" w:rsidRDefault="00265C53" w:rsidP="00DD1812">
            <w:pPr>
              <w:rPr>
                <w:rFonts w:cs="Calibri"/>
                <w:b/>
              </w:rPr>
            </w:pPr>
          </w:p>
        </w:tc>
        <w:tc>
          <w:tcPr>
            <w:tcW w:w="3327" w:type="dxa"/>
            <w:vAlign w:val="center"/>
          </w:tcPr>
          <w:p w14:paraId="1230E04B" w14:textId="77777777" w:rsidR="00265C53" w:rsidRPr="00D41187" w:rsidRDefault="00265C53" w:rsidP="00DD1812">
            <w:pPr>
              <w:rPr>
                <w:rFonts w:cs="Calibri"/>
              </w:rPr>
            </w:pPr>
            <w:r w:rsidRPr="00D41187">
              <w:rPr>
                <w:rFonts w:cs="Calibri"/>
              </w:rPr>
              <w:t xml:space="preserve">Pomoćnik pročelnika </w:t>
            </w:r>
          </w:p>
        </w:tc>
        <w:tc>
          <w:tcPr>
            <w:tcW w:w="1776" w:type="dxa"/>
            <w:vAlign w:val="center"/>
          </w:tcPr>
          <w:p w14:paraId="781966E6" w14:textId="77777777" w:rsidR="00265C53" w:rsidRPr="00D41187" w:rsidRDefault="00265C53" w:rsidP="00DD1812">
            <w:pPr>
              <w:jc w:val="center"/>
              <w:rPr>
                <w:rFonts w:cs="Calibri"/>
              </w:rPr>
            </w:pPr>
            <w:r w:rsidRPr="00D41187">
              <w:rPr>
                <w:rFonts w:cs="Calibri"/>
              </w:rPr>
              <w:t>2.</w:t>
            </w:r>
          </w:p>
        </w:tc>
        <w:tc>
          <w:tcPr>
            <w:tcW w:w="1843" w:type="dxa"/>
            <w:vAlign w:val="center"/>
          </w:tcPr>
          <w:p w14:paraId="018D749A" w14:textId="77777777" w:rsidR="00265C53" w:rsidRPr="00D41187" w:rsidRDefault="00265C53" w:rsidP="00DD1812">
            <w:pPr>
              <w:jc w:val="center"/>
              <w:rPr>
                <w:rFonts w:cs="Calibri"/>
              </w:rPr>
            </w:pPr>
            <w:r w:rsidRPr="00D41187">
              <w:rPr>
                <w:rFonts w:cs="Calibri"/>
              </w:rPr>
              <w:t>2,85</w:t>
            </w:r>
          </w:p>
        </w:tc>
      </w:tr>
      <w:tr w:rsidR="00265C53" w:rsidRPr="00D41187" w14:paraId="3C051098" w14:textId="77777777" w:rsidTr="00DD1812">
        <w:trPr>
          <w:trHeight w:val="284"/>
          <w:jc w:val="center"/>
        </w:trPr>
        <w:tc>
          <w:tcPr>
            <w:tcW w:w="1980" w:type="dxa"/>
            <w:vAlign w:val="center"/>
          </w:tcPr>
          <w:p w14:paraId="7A79D2F9" w14:textId="77777777" w:rsidR="00265C53" w:rsidRPr="00D41187" w:rsidRDefault="00265C53" w:rsidP="00DD1812">
            <w:pPr>
              <w:rPr>
                <w:rFonts w:cs="Calibri"/>
                <w:b/>
              </w:rPr>
            </w:pPr>
          </w:p>
        </w:tc>
        <w:tc>
          <w:tcPr>
            <w:tcW w:w="3327" w:type="dxa"/>
            <w:vAlign w:val="center"/>
          </w:tcPr>
          <w:p w14:paraId="2E9F893D" w14:textId="77777777" w:rsidR="00265C53" w:rsidRPr="00D41187" w:rsidRDefault="00265C53" w:rsidP="00DD1812">
            <w:pPr>
              <w:rPr>
                <w:rFonts w:cs="Calibri"/>
              </w:rPr>
            </w:pPr>
            <w:r w:rsidRPr="00D41187">
              <w:rPr>
                <w:rFonts w:cs="Calibri"/>
              </w:rPr>
              <w:t>Voditelj odsjeka</w:t>
            </w:r>
          </w:p>
        </w:tc>
        <w:tc>
          <w:tcPr>
            <w:tcW w:w="1776" w:type="dxa"/>
            <w:vAlign w:val="center"/>
          </w:tcPr>
          <w:p w14:paraId="3960C53F" w14:textId="77777777" w:rsidR="00265C53" w:rsidRPr="00D41187" w:rsidRDefault="00265C53" w:rsidP="00DD1812">
            <w:pPr>
              <w:jc w:val="center"/>
              <w:rPr>
                <w:rFonts w:cs="Calibri"/>
              </w:rPr>
            </w:pPr>
            <w:r w:rsidRPr="00D41187">
              <w:rPr>
                <w:rFonts w:cs="Calibri"/>
              </w:rPr>
              <w:t>3.</w:t>
            </w:r>
          </w:p>
        </w:tc>
        <w:tc>
          <w:tcPr>
            <w:tcW w:w="1843" w:type="dxa"/>
            <w:vAlign w:val="center"/>
          </w:tcPr>
          <w:p w14:paraId="507BE4CB" w14:textId="77777777" w:rsidR="00265C53" w:rsidRPr="00D41187" w:rsidRDefault="00265C53" w:rsidP="00DD1812">
            <w:pPr>
              <w:jc w:val="center"/>
              <w:rPr>
                <w:rFonts w:cs="Calibri"/>
              </w:rPr>
            </w:pPr>
            <w:r w:rsidRPr="00D41187">
              <w:rPr>
                <w:rFonts w:cs="Calibri"/>
              </w:rPr>
              <w:t>2,55</w:t>
            </w:r>
          </w:p>
        </w:tc>
      </w:tr>
      <w:tr w:rsidR="00265C53" w:rsidRPr="00D41187" w14:paraId="0DA1BEC5" w14:textId="77777777" w:rsidTr="00DD1812">
        <w:trPr>
          <w:trHeight w:val="284"/>
          <w:jc w:val="center"/>
        </w:trPr>
        <w:tc>
          <w:tcPr>
            <w:tcW w:w="8926" w:type="dxa"/>
            <w:gridSpan w:val="4"/>
            <w:vAlign w:val="center"/>
          </w:tcPr>
          <w:p w14:paraId="295A70AF" w14:textId="77777777" w:rsidR="00265C53" w:rsidRPr="00D41187" w:rsidRDefault="00265C53" w:rsidP="00DD1812">
            <w:pPr>
              <w:rPr>
                <w:rFonts w:cs="Calibri"/>
                <w:b/>
              </w:rPr>
            </w:pPr>
          </w:p>
        </w:tc>
      </w:tr>
    </w:tbl>
    <w:p w14:paraId="11205333" w14:textId="77777777" w:rsidR="00265C53" w:rsidRPr="00D41187" w:rsidRDefault="00265C53" w:rsidP="00265C53">
      <w:pPr>
        <w:spacing w:before="240" w:after="240"/>
        <w:jc w:val="center"/>
        <w:rPr>
          <w:rFonts w:cs="Calibri"/>
        </w:rPr>
      </w:pPr>
      <w:r w:rsidRPr="00D41187">
        <w:rPr>
          <w:rFonts w:cs="Calibri"/>
        </w:rPr>
        <w:t>Članak 3.</w:t>
      </w:r>
    </w:p>
    <w:p w14:paraId="202497E2" w14:textId="77777777" w:rsidR="00265C53" w:rsidRPr="00D41187" w:rsidRDefault="00265C53" w:rsidP="00265C53">
      <w:pPr>
        <w:pStyle w:val="Tijeloteksta3"/>
        <w:spacing w:after="240"/>
        <w:ind w:right="-2" w:firstLine="708"/>
        <w:jc w:val="both"/>
        <w:rPr>
          <w:rFonts w:cs="Calibri"/>
          <w:sz w:val="22"/>
          <w:szCs w:val="22"/>
        </w:rPr>
      </w:pPr>
      <w:r w:rsidRPr="00D41187">
        <w:rPr>
          <w:rFonts w:cs="Calibri"/>
          <w:sz w:val="22"/>
          <w:szCs w:val="22"/>
        </w:rPr>
        <w:t>Ova Odluka stupa na snagu osmog dana od dana objave u Službenim novinama Grada Požege.</w:t>
      </w:r>
    </w:p>
    <w:p w14:paraId="13149B29" w14:textId="5D4FC4D3" w:rsidR="00244673" w:rsidRPr="00265C53" w:rsidRDefault="00244673" w:rsidP="00244673">
      <w:pPr>
        <w:jc w:val="center"/>
        <w:rPr>
          <w:rFonts w:ascii="Calibri" w:hAnsi="Calibri" w:cs="Calibri"/>
          <w:b/>
          <w:bCs/>
        </w:rPr>
      </w:pPr>
      <w:r w:rsidRPr="00265C53">
        <w:rPr>
          <w:rFonts w:ascii="Calibri" w:hAnsi="Calibri" w:cs="Calibri"/>
          <w:b/>
          <w:bCs/>
        </w:rPr>
        <w:t>Ad. 4.</w:t>
      </w:r>
    </w:p>
    <w:p w14:paraId="3089F3F7" w14:textId="5B59165B" w:rsidR="00E03F29" w:rsidRPr="00265C53" w:rsidRDefault="00E03F29" w:rsidP="00D67683">
      <w:pPr>
        <w:spacing w:after="240"/>
        <w:ind w:left="284" w:hanging="284"/>
        <w:jc w:val="center"/>
        <w:rPr>
          <w:rFonts w:ascii="Calibri" w:hAnsi="Calibri" w:cs="Calibri"/>
          <w:b/>
          <w:bCs/>
        </w:rPr>
      </w:pPr>
      <w:r w:rsidRPr="00265C53">
        <w:rPr>
          <w:rFonts w:ascii="Calibri" w:hAnsi="Calibri" w:cs="Calibri"/>
          <w:b/>
          <w:bCs/>
        </w:rPr>
        <w:t>Prijedlog Programa dodjele potpora male vrijednosti poljoprivrednicima na području grada  Požege kao</w:t>
      </w:r>
      <w:r w:rsidR="00D67683">
        <w:rPr>
          <w:rFonts w:ascii="Calibri" w:hAnsi="Calibri" w:cs="Calibri"/>
          <w:b/>
          <w:bCs/>
        </w:rPr>
        <w:t xml:space="preserve"> </w:t>
      </w:r>
      <w:r w:rsidRPr="00265C53">
        <w:rPr>
          <w:rFonts w:ascii="Calibri" w:hAnsi="Calibri" w:cs="Calibri"/>
          <w:b/>
          <w:bCs/>
        </w:rPr>
        <w:t>pomoć za ublažavanje posljedica prirodne nepogode suše za 2024. godinu</w:t>
      </w:r>
      <w:r w:rsidR="00D67683">
        <w:rPr>
          <w:rFonts w:ascii="Calibri" w:hAnsi="Calibri" w:cs="Calibri"/>
          <w:b/>
          <w:bCs/>
        </w:rPr>
        <w:t xml:space="preserve"> </w:t>
      </w:r>
      <w:r w:rsidRPr="00265C53">
        <w:rPr>
          <w:rFonts w:ascii="Calibri" w:hAnsi="Calibri" w:cs="Calibri"/>
          <w:b/>
          <w:bCs/>
        </w:rPr>
        <w:t>grada Požege</w:t>
      </w:r>
    </w:p>
    <w:p w14:paraId="6BF92AF4" w14:textId="7E717568" w:rsidR="00244673" w:rsidRPr="00265C53" w:rsidRDefault="00244673" w:rsidP="00D67683">
      <w:pPr>
        <w:spacing w:after="240"/>
        <w:ind w:firstLine="708"/>
        <w:jc w:val="both"/>
        <w:rPr>
          <w:rFonts w:ascii="Calibri" w:hAnsi="Calibri" w:cs="Calibri"/>
        </w:rPr>
      </w:pPr>
      <w:r w:rsidRPr="00265C53">
        <w:rPr>
          <w:rFonts w:cstheme="minorHAnsi"/>
        </w:rPr>
        <w:t xml:space="preserve">PREDSJEDNIK -  </w:t>
      </w:r>
      <w:r w:rsidRPr="00265C53">
        <w:rPr>
          <w:rFonts w:ascii="Calibri" w:hAnsi="Calibri" w:cs="Calibri"/>
        </w:rPr>
        <w:t>utvrđuje da su vijećnici dobili materijal za ovu točku dnevnog reda uz pisano  obrazloženje te po istom otvara raspravu. Poziva predsjednike Klubova vijećnika i potom vijećnike da se izjasne o ovoj točki dnevnog reda.</w:t>
      </w:r>
    </w:p>
    <w:p w14:paraId="535B428F" w14:textId="77777777" w:rsidR="00244673" w:rsidRPr="00265C53" w:rsidRDefault="00244673" w:rsidP="00D67683">
      <w:pPr>
        <w:spacing w:after="240"/>
        <w:ind w:firstLine="708"/>
        <w:jc w:val="both"/>
        <w:rPr>
          <w:rFonts w:ascii="Calibri" w:hAnsi="Calibri" w:cs="Calibri"/>
        </w:rPr>
      </w:pPr>
      <w:r w:rsidRPr="00265C53">
        <w:rPr>
          <w:rFonts w:ascii="Calibri" w:hAnsi="Calibri" w:cs="Calibri"/>
        </w:rPr>
        <w:t xml:space="preserve">PREDSJEDNIK -  zaključuje raspravu, stavlja na glasovanje </w:t>
      </w:r>
      <w:r w:rsidRPr="00265C53">
        <w:rPr>
          <w:rFonts w:ascii="Calibri" w:hAnsi="Calibri" w:cs="Calibri"/>
          <w:bCs/>
        </w:rPr>
        <w:t xml:space="preserve">Odluku o sufinanciranju troškova smještaja djece s područja grada Požege u dječjim vrtićima drugih osnivača na području Požeško-slavonske županije i </w:t>
      </w:r>
      <w:r w:rsidRPr="00265C53">
        <w:rPr>
          <w:rFonts w:ascii="Calibri" w:hAnsi="Calibri" w:cs="Calibri"/>
        </w:rPr>
        <w:t xml:space="preserve">konstatira da je Gradsko vijeće Grada Požege, bez rasprave, jednoglasno (19 glasova za ), usvojilo </w:t>
      </w:r>
    </w:p>
    <w:p w14:paraId="43572B02" w14:textId="77777777" w:rsidR="00D67683" w:rsidRPr="00D67683" w:rsidRDefault="00D67683" w:rsidP="00D67683">
      <w:pPr>
        <w:shd w:val="clear" w:color="auto" w:fill="FFFFFF"/>
        <w:jc w:val="center"/>
        <w:textAlignment w:val="baseline"/>
        <w:rPr>
          <w:rFonts w:eastAsia="Times New Roman" w:cstheme="minorHAnsi"/>
          <w:color w:val="231F20"/>
          <w:lang w:eastAsia="hr-HR"/>
        </w:rPr>
      </w:pPr>
      <w:r w:rsidRPr="00D67683">
        <w:rPr>
          <w:rFonts w:eastAsia="Times New Roman" w:cstheme="minorHAnsi"/>
          <w:color w:val="231F20"/>
          <w:lang w:eastAsia="hr-HR"/>
        </w:rPr>
        <w:t>P R O G R A M</w:t>
      </w:r>
    </w:p>
    <w:p w14:paraId="0219C5B8" w14:textId="05D4C383" w:rsidR="00D67683" w:rsidRPr="00B8594B" w:rsidRDefault="00D67683" w:rsidP="00D67683">
      <w:pPr>
        <w:shd w:val="clear" w:color="auto" w:fill="FFFFFF"/>
        <w:spacing w:after="240"/>
        <w:jc w:val="center"/>
        <w:textAlignment w:val="baseline"/>
        <w:rPr>
          <w:rFonts w:eastAsia="Times New Roman" w:cstheme="minorHAnsi"/>
          <w:color w:val="231F20"/>
          <w:lang w:eastAsia="hr-HR"/>
        </w:rPr>
      </w:pPr>
      <w:r w:rsidRPr="00B8594B">
        <w:rPr>
          <w:rFonts w:eastAsia="Times New Roman" w:cstheme="minorHAnsi"/>
          <w:color w:val="231F20"/>
          <w:lang w:eastAsia="hr-HR"/>
        </w:rPr>
        <w:t>dodjele potpora male vrijednosti poljoprivrednicima na području grada Požege kao pomoć za ublažavanje posljedica prirodne nepogode suše za 2024. godinu</w:t>
      </w:r>
    </w:p>
    <w:p w14:paraId="31C2DD17" w14:textId="77777777" w:rsidR="00D67683" w:rsidRPr="00180D84" w:rsidRDefault="00D67683" w:rsidP="00D67683">
      <w:pPr>
        <w:shd w:val="clear" w:color="auto" w:fill="FFFFFF"/>
        <w:spacing w:after="240"/>
        <w:jc w:val="center"/>
        <w:textAlignment w:val="baseline"/>
        <w:rPr>
          <w:rFonts w:eastAsia="Times New Roman" w:cstheme="minorHAnsi"/>
          <w:color w:val="231F20"/>
          <w:lang w:eastAsia="hr-HR"/>
        </w:rPr>
      </w:pPr>
      <w:r w:rsidRPr="00180D84">
        <w:rPr>
          <w:rFonts w:eastAsia="Times New Roman" w:cstheme="minorHAnsi"/>
          <w:color w:val="231F20"/>
          <w:lang w:eastAsia="hr-HR"/>
        </w:rPr>
        <w:t>I.</w:t>
      </w:r>
    </w:p>
    <w:p w14:paraId="1BA88C82" w14:textId="77777777" w:rsidR="00D67683" w:rsidRPr="00180D84" w:rsidRDefault="00D67683" w:rsidP="00D67683">
      <w:pPr>
        <w:pStyle w:val="paragraph"/>
        <w:spacing w:before="0" w:beforeAutospacing="0" w:after="0" w:afterAutospacing="0"/>
        <w:ind w:firstLine="708"/>
        <w:jc w:val="both"/>
        <w:textAlignment w:val="baseline"/>
        <w:rPr>
          <w:rStyle w:val="normaltextrun"/>
          <w:rFonts w:asciiTheme="minorHAnsi" w:hAnsiTheme="minorHAnsi" w:cstheme="minorHAnsi"/>
          <w:sz w:val="22"/>
          <w:szCs w:val="22"/>
        </w:rPr>
      </w:pPr>
      <w:r w:rsidRPr="00180D84">
        <w:rPr>
          <w:rFonts w:asciiTheme="minorHAnsi" w:hAnsiTheme="minorHAnsi" w:cstheme="minorHAnsi"/>
          <w:color w:val="231F20"/>
          <w:sz w:val="22"/>
          <w:szCs w:val="22"/>
        </w:rPr>
        <w:t>1. Grad Požegu je u 2024. godini zahvatila prirodna nepogoda suša koja je uzrokovala značajne</w:t>
      </w:r>
      <w:r w:rsidRPr="00180D84">
        <w:rPr>
          <w:rFonts w:asciiTheme="minorHAnsi" w:hAnsiTheme="minorHAnsi" w:cstheme="minorHAnsi"/>
          <w:sz w:val="22"/>
          <w:szCs w:val="22"/>
        </w:rPr>
        <w:t xml:space="preserve"> štete u poljoprivredi. </w:t>
      </w:r>
      <w:r w:rsidRPr="00180D84">
        <w:rPr>
          <w:rStyle w:val="normaltextrun"/>
          <w:rFonts w:asciiTheme="minorHAnsi" w:hAnsiTheme="minorHAnsi" w:cstheme="minorHAnsi"/>
          <w:sz w:val="22"/>
          <w:szCs w:val="22"/>
        </w:rPr>
        <w:t xml:space="preserve">Poljoprivredna gospodarstva koja su pretrpjela štetu od prirodnih nepogoda u 2024. godini mogla su ostvariti djelomičnu naknadu štete iz </w:t>
      </w:r>
      <w:bookmarkStart w:id="3" w:name="_Hlk198802898"/>
      <w:r w:rsidRPr="00180D84">
        <w:rPr>
          <w:rStyle w:val="normaltextrun"/>
          <w:rFonts w:asciiTheme="minorHAnsi" w:hAnsiTheme="minorHAnsi" w:cstheme="minorHAnsi"/>
          <w:sz w:val="22"/>
          <w:szCs w:val="22"/>
        </w:rPr>
        <w:t xml:space="preserve">Programa potpore poljoprivrednim proizvođačima za ublažavanje posljedica prirodnih nepogoda u 2024. godini (osim prirodne nepogode </w:t>
      </w:r>
      <w:r w:rsidRPr="00180D84">
        <w:rPr>
          <w:rStyle w:val="normaltextrun"/>
          <w:rFonts w:asciiTheme="minorHAnsi" w:hAnsiTheme="minorHAnsi" w:cstheme="minorHAnsi"/>
          <w:sz w:val="22"/>
          <w:szCs w:val="22"/>
        </w:rPr>
        <w:lastRenderedPageBreak/>
        <w:t>suše), Programa potpore za nadoknadu štete koju su pretrpjeli proizvođači šećerne repe u 2024. godini, Mjere 23 „Izvanredna privremena potpora poljoprivrednicima koji su posebno pogođeni prirodnim nepogodama“ iz Programa ruralnog razvoja Republike Hrvatske za razdoblje 2014. – 2020., Programa potpore za poljoprivredne sektore pogođene nepovoljnim klimatskim prilikama i prirodnim nepogodama u 2024. godini te drugim programima.</w:t>
      </w:r>
    </w:p>
    <w:bookmarkEnd w:id="3"/>
    <w:p w14:paraId="2C2316D8" w14:textId="77777777" w:rsidR="00D67683" w:rsidRPr="00180D84" w:rsidRDefault="00D67683" w:rsidP="00D67683">
      <w:pPr>
        <w:ind w:firstLine="708"/>
        <w:jc w:val="both"/>
        <w:rPr>
          <w:rFonts w:eastAsia="Calibri" w:cstheme="minorHAnsi"/>
          <w:lang w:eastAsia="hr-HR"/>
        </w:rPr>
      </w:pPr>
      <w:r>
        <w:rPr>
          <w:rFonts w:eastAsia="Calibri" w:cstheme="minorHAnsi"/>
          <w:lang w:eastAsia="hr-HR"/>
        </w:rPr>
        <w:t xml:space="preserve">      </w:t>
      </w:r>
      <w:r w:rsidRPr="00180D84">
        <w:rPr>
          <w:rFonts w:eastAsia="Calibri" w:cstheme="minorHAnsi"/>
          <w:lang w:eastAsia="hr-HR"/>
        </w:rPr>
        <w:t xml:space="preserve">Na sjednici Vlade Republike Hrvatske održanoj 4. rujna 2025. godine donesena je Odluka </w:t>
      </w:r>
      <w:bookmarkStart w:id="4" w:name="_Hlk207981641"/>
      <w:r w:rsidRPr="00180D84">
        <w:rPr>
          <w:rFonts w:eastAsia="Calibri" w:cstheme="minorHAnsi"/>
          <w:lang w:eastAsia="hr-HR"/>
        </w:rPr>
        <w:t>Vlade Republike Hrvatske o pomoći za ublažavanje i djelomično uklanjanje posljedica prirodne nepogode suše na prinosima za 2024. godinu (</w:t>
      </w:r>
      <w:r w:rsidRPr="00180D84">
        <w:rPr>
          <w:rFonts w:eastAsia="Times New Roman" w:cstheme="minorHAnsi"/>
          <w:lang w:eastAsia="hr-HR"/>
        </w:rPr>
        <w:t xml:space="preserve">KLASA: 022-03/25-04/361, URBROJ: 50301-27/22-25-3) (u daljnjem tekstu: </w:t>
      </w:r>
      <w:bookmarkEnd w:id="4"/>
      <w:r w:rsidRPr="00180D84">
        <w:rPr>
          <w:rFonts w:eastAsia="Calibri" w:cstheme="minorHAnsi"/>
          <w:lang w:eastAsia="hr-HR"/>
        </w:rPr>
        <w:t>Odluka Vlade RH) kojom se odobrava pomoć u ukupnom iznosu od 5.000.000,00 eura za ublažavanje i djelomično uklanjanje posljedica prirodne nepogode suše na prinosima za 2024. godinu.</w:t>
      </w:r>
    </w:p>
    <w:p w14:paraId="5930181C" w14:textId="77777777" w:rsidR="00D67683" w:rsidRPr="00180D84" w:rsidRDefault="00D67683" w:rsidP="00D67683">
      <w:pPr>
        <w:ind w:firstLine="708"/>
        <w:jc w:val="both"/>
        <w:rPr>
          <w:rFonts w:eastAsia="Calibri" w:cstheme="minorHAnsi"/>
          <w:lang w:eastAsia="hr-HR"/>
        </w:rPr>
      </w:pPr>
      <w:r w:rsidRPr="00180D84">
        <w:rPr>
          <w:rFonts w:eastAsia="Calibri" w:cstheme="minorHAnsi"/>
          <w:lang w:eastAsia="hr-HR"/>
        </w:rPr>
        <w:t>2. Predmet ovoga Programa je dodjela potpora male vrijednosti poljoprivrednicima kao pomoć za ublažavanje posljedica prirodne nepogode suše na području grada Požege u obliku bespovratnih sredstava, a u skladu s odredbom iz točke III. Odluke Vlade RH. Prema navedenoj točki JLS-ovi su obvezni u suradnji i koordinaciji s Ministarstvom poljoprivrede, šumarstva i ribarstva (u daljnjem tekstu: Ministarstvo) izraditi programe potpore male vrijednosti (</w:t>
      </w:r>
      <w:r w:rsidRPr="00180D84">
        <w:rPr>
          <w:rFonts w:eastAsia="Calibri" w:cstheme="minorHAnsi"/>
          <w:i/>
          <w:lang w:eastAsia="hr-HR"/>
        </w:rPr>
        <w:t>de minimis</w:t>
      </w:r>
      <w:r w:rsidRPr="00180D84">
        <w:rPr>
          <w:rFonts w:eastAsia="Calibri" w:cstheme="minorHAnsi"/>
          <w:lang w:eastAsia="hr-HR"/>
        </w:rPr>
        <w:t>) za ublažavanje i djelomično uklanjanje posljedica prirodne nepogode suše iz 2024. godine na poljoprivrednim gospodarstvima u skladu s inicijalnim listama poljoprivrednih gospodarstava i vrijednosti njihovih šteta po poljoprivrednim kulturama i površinama uzrokovanih prirodnom nepogodom sušom na prinosima u 2024. godini koje su JLS-ovi iz Priloga I. Odluke Vlade RH dostavili Ministarstvu.</w:t>
      </w:r>
    </w:p>
    <w:p w14:paraId="2519DA7E" w14:textId="77777777" w:rsidR="00D67683" w:rsidRPr="00180D84" w:rsidRDefault="00D67683" w:rsidP="00D67683">
      <w:pPr>
        <w:jc w:val="both"/>
        <w:rPr>
          <w:rFonts w:eastAsia="Calibri" w:cstheme="minorHAnsi"/>
          <w:lang w:eastAsia="hr-HR"/>
        </w:rPr>
      </w:pPr>
      <w:r w:rsidRPr="00180D84">
        <w:rPr>
          <w:rFonts w:eastAsia="Calibri" w:cstheme="minorHAnsi"/>
          <w:lang w:eastAsia="hr-HR"/>
        </w:rPr>
        <w:t xml:space="preserve">3. Ovaj Program predstavlja akt na temelju kojeg se dodjeljuju potpore kako je navedeno u Uredbi Komisije (EU) br. 1408/2013 od 18. prosinca 2013. o primjeni članaka 107. i 108. Ugovora o funkcioniranju Europske unije na potpore de minimis u poljoprivrednom sektoru (SL L 352, 24. 12. 2013.) i Uredbe Komisije (EU) 2019/316 od 21. veljače 2019. o izmjeni Uredbe (EU) br. 1408/2013 o promjeni članka 107. i 108. Ugovora o funkcioniranju Europske unije na potpore de minimis u poljoprivrednom sektoru (SL L 51/1, 22. 2. 2019.) i Uredbe Komisije (EU) 2024/3118 od 10. prosinca 2024. o izmjeni Uredbe (EU) br. 1408/2013 o primjeni članaka 107. i 108. Ugovora o funkcioniranju Europske unije na potporu de minimis u poljoprivrednom sektoru (SL L, 13. 12. 2024.) (u daljnjem tekstu: Uredba </w:t>
      </w:r>
      <w:r w:rsidRPr="00180D84">
        <w:rPr>
          <w:rFonts w:eastAsia="Calibri" w:cstheme="minorHAnsi"/>
          <w:i/>
          <w:lang w:eastAsia="hr-HR"/>
        </w:rPr>
        <w:t>de minimis</w:t>
      </w:r>
      <w:r w:rsidRPr="00180D84">
        <w:rPr>
          <w:rFonts w:eastAsia="Calibri" w:cstheme="minorHAnsi"/>
          <w:lang w:eastAsia="hr-HR"/>
        </w:rPr>
        <w:t>).</w:t>
      </w:r>
    </w:p>
    <w:p w14:paraId="6BDFD1F6" w14:textId="77777777" w:rsidR="00D67683" w:rsidRPr="00180D84" w:rsidRDefault="00D67683" w:rsidP="00D67683">
      <w:pPr>
        <w:shd w:val="clear" w:color="auto" w:fill="FFFFFF"/>
        <w:ind w:firstLine="708"/>
        <w:jc w:val="both"/>
        <w:textAlignment w:val="baseline"/>
        <w:rPr>
          <w:rFonts w:eastAsia="Calibri" w:cstheme="minorHAnsi"/>
          <w:lang w:eastAsia="hr-HR"/>
        </w:rPr>
      </w:pPr>
      <w:r w:rsidRPr="00180D84">
        <w:rPr>
          <w:rFonts w:eastAsia="Calibri" w:cstheme="minorHAnsi"/>
          <w:lang w:eastAsia="hr-HR"/>
        </w:rPr>
        <w:t xml:space="preserve">4. Potpore dodijeljene prema ovome Programu smatraju se transparentnim potporama u smislu članka 4. Uredbe </w:t>
      </w:r>
      <w:r w:rsidRPr="00180D84">
        <w:rPr>
          <w:rFonts w:eastAsia="Calibri" w:cstheme="minorHAnsi"/>
          <w:i/>
          <w:lang w:eastAsia="hr-HR"/>
        </w:rPr>
        <w:t>de minimis</w:t>
      </w:r>
      <w:r w:rsidRPr="00180D84">
        <w:rPr>
          <w:rFonts w:eastAsia="Calibri" w:cstheme="minorHAnsi"/>
          <w:lang w:eastAsia="hr-HR"/>
        </w:rPr>
        <w:t>.</w:t>
      </w:r>
    </w:p>
    <w:p w14:paraId="0486C16F" w14:textId="77777777" w:rsidR="00D67683" w:rsidRPr="00180D84" w:rsidRDefault="00D67683" w:rsidP="00D67683">
      <w:pPr>
        <w:shd w:val="clear" w:color="auto" w:fill="FFFFFF"/>
        <w:ind w:firstLine="708"/>
        <w:jc w:val="both"/>
        <w:textAlignment w:val="baseline"/>
        <w:rPr>
          <w:rFonts w:eastAsia="Calibri" w:cstheme="minorHAnsi"/>
          <w:lang w:eastAsia="hr-HR"/>
        </w:rPr>
      </w:pPr>
      <w:r w:rsidRPr="00180D84">
        <w:rPr>
          <w:rFonts w:eastAsia="Calibri" w:cstheme="minorHAnsi"/>
          <w:lang w:eastAsia="hr-HR"/>
        </w:rPr>
        <w:t>5. Gornja granica potpore male vrijednosti koja se po državi članici dodjeljuje jednom poduzetniku ne smije prelaziti 50.000,00 eura u tri godine.</w:t>
      </w:r>
    </w:p>
    <w:p w14:paraId="40B76490" w14:textId="77777777" w:rsidR="00D67683" w:rsidRPr="00180D84" w:rsidRDefault="00D67683" w:rsidP="00D67683">
      <w:pPr>
        <w:shd w:val="clear" w:color="auto" w:fill="FFFFFF"/>
        <w:spacing w:after="240"/>
        <w:ind w:firstLine="708"/>
        <w:jc w:val="both"/>
        <w:textAlignment w:val="baseline"/>
        <w:rPr>
          <w:rFonts w:eastAsia="Calibri" w:cstheme="minorHAnsi"/>
          <w:lang w:eastAsia="hr-HR"/>
        </w:rPr>
      </w:pPr>
      <w:r w:rsidRPr="00180D84">
        <w:rPr>
          <w:rFonts w:eastAsia="Calibri" w:cstheme="minorHAnsi"/>
          <w:lang w:eastAsia="hr-HR"/>
        </w:rPr>
        <w:t>6. Ovaj Program izrađen je u suradnji s Ministarstvom.</w:t>
      </w:r>
    </w:p>
    <w:p w14:paraId="5699CCB7" w14:textId="77777777" w:rsidR="00D67683" w:rsidRPr="00180D84" w:rsidRDefault="00D67683" w:rsidP="00D67683">
      <w:pPr>
        <w:shd w:val="clear" w:color="auto" w:fill="FFFFFF"/>
        <w:spacing w:after="240"/>
        <w:jc w:val="center"/>
        <w:textAlignment w:val="baseline"/>
        <w:rPr>
          <w:rFonts w:eastAsia="Times New Roman" w:cstheme="minorHAnsi"/>
          <w:color w:val="231F20"/>
          <w:lang w:eastAsia="hr-HR"/>
        </w:rPr>
      </w:pPr>
      <w:r w:rsidRPr="00180D84">
        <w:rPr>
          <w:rFonts w:eastAsia="Times New Roman" w:cstheme="minorHAnsi"/>
          <w:color w:val="231F20"/>
          <w:lang w:eastAsia="hr-HR"/>
        </w:rPr>
        <w:t>II.</w:t>
      </w:r>
    </w:p>
    <w:p w14:paraId="654F719A" w14:textId="77777777" w:rsidR="00D67683" w:rsidRPr="00180D84" w:rsidRDefault="00D67683" w:rsidP="00D67683">
      <w:pPr>
        <w:ind w:firstLine="708"/>
        <w:jc w:val="both"/>
        <w:rPr>
          <w:rFonts w:cstheme="minorHAnsi"/>
        </w:rPr>
      </w:pPr>
      <w:r w:rsidRPr="00180D84">
        <w:rPr>
          <w:rFonts w:cstheme="minorHAnsi"/>
        </w:rPr>
        <w:t>Prijavu na ovaj Program podnose korisnici čiji je MIBPG naveden u Prilogu 1. ovoga Programa koji su zadovoljili niže navedene uvjete, a provjeru kojih je provelo Ministarstvo.</w:t>
      </w:r>
    </w:p>
    <w:p w14:paraId="33C61B14" w14:textId="77777777" w:rsidR="00D67683" w:rsidRPr="00180D84" w:rsidRDefault="00D67683" w:rsidP="00D67683">
      <w:pPr>
        <w:ind w:firstLine="708"/>
        <w:jc w:val="both"/>
        <w:rPr>
          <w:rFonts w:cstheme="minorHAnsi"/>
        </w:rPr>
      </w:pPr>
      <w:r w:rsidRPr="00180D84">
        <w:rPr>
          <w:rFonts w:cstheme="minorHAnsi"/>
        </w:rPr>
        <w:t>Popis prihvatljivih korisnika sadrži naziv korisnika, MIBPG (matični identifikacijski broj poljoprivrednog gospodarstva) i maksimalni iznos potpore koji je moguće dodijeliti pojedinom korisniku.</w:t>
      </w:r>
    </w:p>
    <w:p w14:paraId="5209AAF3" w14:textId="77777777" w:rsidR="00D67683" w:rsidRPr="00180D84" w:rsidRDefault="00D67683" w:rsidP="00D67683">
      <w:pPr>
        <w:ind w:firstLine="360"/>
        <w:jc w:val="both"/>
        <w:rPr>
          <w:rFonts w:eastAsia="Times New Roman" w:cstheme="minorHAnsi"/>
          <w:color w:val="231F20"/>
          <w:lang w:eastAsia="hr-HR"/>
        </w:rPr>
      </w:pPr>
      <w:r w:rsidRPr="00180D84">
        <w:rPr>
          <w:rFonts w:cstheme="minorHAnsi"/>
        </w:rPr>
        <w:t>Uvjeti koje su korisnici iz Priloga 1. ispunili:</w:t>
      </w:r>
    </w:p>
    <w:p w14:paraId="57F02091" w14:textId="77777777" w:rsidR="00D67683" w:rsidRPr="00D67683" w:rsidRDefault="00D67683" w:rsidP="00D67683">
      <w:pPr>
        <w:pStyle w:val="Odlomakpopisa"/>
        <w:numPr>
          <w:ilvl w:val="0"/>
          <w:numId w:val="8"/>
        </w:numPr>
        <w:suppressAutoHyphens w:val="0"/>
        <w:autoSpaceDN/>
        <w:ind w:left="709" w:hanging="142"/>
        <w:contextualSpacing/>
        <w:jc w:val="both"/>
        <w:textAlignment w:val="auto"/>
        <w:rPr>
          <w:rFonts w:asciiTheme="minorHAnsi" w:hAnsiTheme="minorHAnsi" w:cstheme="minorHAnsi"/>
          <w:b w:val="0"/>
          <w:bCs/>
          <w:sz w:val="22"/>
          <w:szCs w:val="22"/>
        </w:rPr>
      </w:pPr>
      <w:r w:rsidRPr="00D67683">
        <w:rPr>
          <w:rFonts w:asciiTheme="minorHAnsi" w:hAnsiTheme="minorHAnsi" w:cstheme="minorHAnsi"/>
          <w:b w:val="0"/>
          <w:bCs/>
          <w:sz w:val="22"/>
          <w:szCs w:val="22"/>
        </w:rPr>
        <w:t>fizičke su ili pravne osobe upisane u Upisnik poljoprivrednih gospodarstava ili Upisnik obiteljskih poljoprivrednih gospodarstava (u daljnjem tekstu: poljoprivrednici) koje su JLS-ovima prijavile štetu od suše na prinosima poljoprivrednih kultura u 2024. godini s najmanje 30 % gubitka poljoprivredne proizvodnje</w:t>
      </w:r>
    </w:p>
    <w:p w14:paraId="321E30EB" w14:textId="77777777" w:rsidR="00D67683" w:rsidRPr="00D67683" w:rsidRDefault="00D67683" w:rsidP="00D67683">
      <w:pPr>
        <w:pStyle w:val="Odlomakpopisa"/>
        <w:numPr>
          <w:ilvl w:val="0"/>
          <w:numId w:val="8"/>
        </w:numPr>
        <w:suppressAutoHyphens w:val="0"/>
        <w:autoSpaceDN/>
        <w:ind w:left="709" w:hanging="142"/>
        <w:contextualSpacing/>
        <w:jc w:val="both"/>
        <w:textAlignment w:val="auto"/>
        <w:rPr>
          <w:rFonts w:asciiTheme="minorHAnsi" w:hAnsiTheme="minorHAnsi" w:cstheme="minorHAnsi"/>
          <w:b w:val="0"/>
          <w:bCs/>
          <w:sz w:val="22"/>
          <w:szCs w:val="22"/>
        </w:rPr>
      </w:pPr>
      <w:r w:rsidRPr="00D67683">
        <w:rPr>
          <w:rFonts w:asciiTheme="minorHAnsi" w:hAnsiTheme="minorHAnsi" w:cstheme="minorHAnsi"/>
          <w:b w:val="0"/>
          <w:bCs/>
          <w:sz w:val="22"/>
          <w:szCs w:val="22"/>
        </w:rPr>
        <w:t xml:space="preserve">registrirani su u Registru šteta u skladu sa Zakonom s najmanje 30 % gubitka poljoprivredne proizvodnje od suše u 2024. godini i započeli su s podnošenjem zahtjeva za isplatu za Mjeru 23 „Izvanredna privremena potpora poljoprivrednicima koji su posebno pogođeni prirodnim nepogodama“ iz Programa ruralnog razvoja Republike Hrvatske za razdoblje 2014. – 2020. (u </w:t>
      </w:r>
      <w:r w:rsidRPr="00D67683">
        <w:rPr>
          <w:rFonts w:asciiTheme="minorHAnsi" w:hAnsiTheme="minorHAnsi" w:cstheme="minorHAnsi"/>
          <w:b w:val="0"/>
          <w:bCs/>
          <w:sz w:val="22"/>
          <w:szCs w:val="22"/>
        </w:rPr>
        <w:lastRenderedPageBreak/>
        <w:t>daljnjem tekstu: Mjera 23), ali zbog administrativnih ili tehničkih pogrešaka nisu dovršili podnošenje zahtjeva</w:t>
      </w:r>
    </w:p>
    <w:p w14:paraId="4B4783D5" w14:textId="77777777" w:rsidR="00D67683" w:rsidRPr="00D67683" w:rsidRDefault="00D67683" w:rsidP="00D67683">
      <w:pPr>
        <w:pStyle w:val="Odlomakpopisa"/>
        <w:numPr>
          <w:ilvl w:val="0"/>
          <w:numId w:val="8"/>
        </w:numPr>
        <w:suppressAutoHyphens w:val="0"/>
        <w:autoSpaceDN/>
        <w:ind w:left="709" w:hanging="142"/>
        <w:contextualSpacing/>
        <w:jc w:val="both"/>
        <w:textAlignment w:val="auto"/>
        <w:rPr>
          <w:rFonts w:asciiTheme="minorHAnsi" w:hAnsiTheme="minorHAnsi" w:cstheme="minorHAnsi"/>
          <w:b w:val="0"/>
          <w:bCs/>
          <w:sz w:val="22"/>
          <w:szCs w:val="22"/>
        </w:rPr>
      </w:pPr>
      <w:r w:rsidRPr="00D67683">
        <w:rPr>
          <w:rFonts w:asciiTheme="minorHAnsi" w:hAnsiTheme="minorHAnsi" w:cstheme="minorHAnsi"/>
          <w:b w:val="0"/>
          <w:bCs/>
          <w:sz w:val="22"/>
          <w:szCs w:val="22"/>
        </w:rPr>
        <w:t>prijavili su štetu od prirodne nepogode suše na prinosima u 2024. godini, ali ih JLS-ovi nisu uspjeli u propisanim rokovima upisati u Registar šteta u skladu sa Zakonom te su za iste poljoprivrednike JLS-ovi u inicijalnoj listi iz stavka 1. ove točke procijenili štetu od najmanje 30 % na prinosima u 2024. godini</w:t>
      </w:r>
    </w:p>
    <w:p w14:paraId="119961C4" w14:textId="77777777" w:rsidR="00D67683" w:rsidRPr="00D67683" w:rsidRDefault="00D67683" w:rsidP="00D67683">
      <w:pPr>
        <w:pStyle w:val="Odlomakpopisa"/>
        <w:numPr>
          <w:ilvl w:val="0"/>
          <w:numId w:val="8"/>
        </w:numPr>
        <w:suppressAutoHyphens w:val="0"/>
        <w:autoSpaceDN/>
        <w:ind w:left="709" w:hanging="142"/>
        <w:contextualSpacing/>
        <w:jc w:val="both"/>
        <w:textAlignment w:val="auto"/>
        <w:rPr>
          <w:rFonts w:asciiTheme="minorHAnsi" w:hAnsiTheme="minorHAnsi" w:cstheme="minorHAnsi"/>
          <w:b w:val="0"/>
          <w:bCs/>
          <w:sz w:val="22"/>
          <w:szCs w:val="22"/>
        </w:rPr>
      </w:pPr>
      <w:r w:rsidRPr="00D67683">
        <w:rPr>
          <w:rFonts w:asciiTheme="minorHAnsi" w:hAnsiTheme="minorHAnsi" w:cstheme="minorHAnsi"/>
          <w:b w:val="0"/>
          <w:bCs/>
          <w:sz w:val="22"/>
          <w:szCs w:val="22"/>
        </w:rPr>
        <w:t>imali su štetu od prirodne nepogode suše nastale u 2024. godini veću od 200,00 eura</w:t>
      </w:r>
    </w:p>
    <w:p w14:paraId="44485872" w14:textId="77777777" w:rsidR="00D67683" w:rsidRPr="00D67683" w:rsidRDefault="00D67683" w:rsidP="00D67683">
      <w:pPr>
        <w:pStyle w:val="Odlomakpopisa"/>
        <w:numPr>
          <w:ilvl w:val="0"/>
          <w:numId w:val="8"/>
        </w:numPr>
        <w:suppressAutoHyphens w:val="0"/>
        <w:autoSpaceDN/>
        <w:ind w:left="709" w:hanging="142"/>
        <w:contextualSpacing/>
        <w:jc w:val="both"/>
        <w:textAlignment w:val="auto"/>
        <w:rPr>
          <w:rFonts w:asciiTheme="minorHAnsi" w:hAnsiTheme="minorHAnsi" w:cstheme="minorHAnsi"/>
          <w:b w:val="0"/>
          <w:bCs/>
          <w:sz w:val="22"/>
          <w:szCs w:val="22"/>
        </w:rPr>
      </w:pPr>
      <w:r w:rsidRPr="00D67683">
        <w:rPr>
          <w:rFonts w:asciiTheme="minorHAnsi" w:hAnsiTheme="minorHAnsi" w:cstheme="minorHAnsi"/>
          <w:b w:val="0"/>
          <w:bCs/>
          <w:sz w:val="22"/>
          <w:szCs w:val="22"/>
        </w:rPr>
        <w:t>nisu ostvarili naknadu za štetu od prirodne nepogode suše na temelju ili iz:</w:t>
      </w:r>
    </w:p>
    <w:p w14:paraId="2675E8C1" w14:textId="77777777" w:rsidR="00D67683" w:rsidRPr="00180D84" w:rsidRDefault="00D67683" w:rsidP="00D67683">
      <w:pPr>
        <w:pStyle w:val="paragraph"/>
        <w:numPr>
          <w:ilvl w:val="0"/>
          <w:numId w:val="9"/>
        </w:numPr>
        <w:spacing w:before="0" w:beforeAutospacing="0" w:after="0" w:afterAutospacing="0"/>
        <w:jc w:val="both"/>
        <w:textAlignment w:val="baseline"/>
        <w:rPr>
          <w:rStyle w:val="normaltextrun"/>
          <w:rFonts w:asciiTheme="minorHAnsi" w:eastAsiaTheme="minorHAnsi" w:hAnsiTheme="minorHAnsi" w:cstheme="minorHAnsi"/>
          <w:kern w:val="2"/>
          <w:sz w:val="22"/>
          <w:szCs w:val="22"/>
          <w:lang w:eastAsia="en-US"/>
          <w14:ligatures w14:val="standardContextual"/>
        </w:rPr>
      </w:pPr>
      <w:r w:rsidRPr="00180D84">
        <w:rPr>
          <w:rStyle w:val="normaltextrun"/>
          <w:rFonts w:asciiTheme="minorHAnsi" w:hAnsiTheme="minorHAnsi" w:cstheme="minorHAnsi"/>
          <w:sz w:val="22"/>
          <w:szCs w:val="22"/>
        </w:rPr>
        <w:t>Programa potpore za nadoknadu štete koju su pretrpjeli proizvođači šećerne repe u 2024. godini</w:t>
      </w:r>
    </w:p>
    <w:p w14:paraId="146EF7B4" w14:textId="77777777" w:rsidR="00D67683" w:rsidRPr="00180D84" w:rsidRDefault="00D67683" w:rsidP="00D67683">
      <w:pPr>
        <w:pStyle w:val="paragraph"/>
        <w:numPr>
          <w:ilvl w:val="0"/>
          <w:numId w:val="9"/>
        </w:numPr>
        <w:spacing w:before="0" w:beforeAutospacing="0" w:after="0" w:afterAutospacing="0"/>
        <w:jc w:val="both"/>
        <w:textAlignment w:val="baseline"/>
        <w:rPr>
          <w:rStyle w:val="normaltextrun"/>
          <w:rFonts w:asciiTheme="minorHAnsi" w:hAnsiTheme="minorHAnsi" w:cstheme="minorHAnsi"/>
          <w:sz w:val="22"/>
          <w:szCs w:val="22"/>
        </w:rPr>
      </w:pPr>
      <w:r w:rsidRPr="00180D84">
        <w:rPr>
          <w:rStyle w:val="normaltextrun"/>
          <w:rFonts w:asciiTheme="minorHAnsi" w:hAnsiTheme="minorHAnsi" w:cstheme="minorHAnsi"/>
          <w:sz w:val="22"/>
          <w:szCs w:val="22"/>
        </w:rPr>
        <w:t>Programa potpore za poljoprivredne sektore pogođene nepovoljnim klimatskim prilikama i prirodnim nepogodama u 2024. godini</w:t>
      </w:r>
    </w:p>
    <w:p w14:paraId="002161BA" w14:textId="77777777" w:rsidR="00D67683" w:rsidRPr="00180D84" w:rsidRDefault="00D67683" w:rsidP="00D67683">
      <w:pPr>
        <w:pStyle w:val="paragraph"/>
        <w:numPr>
          <w:ilvl w:val="0"/>
          <w:numId w:val="9"/>
        </w:numPr>
        <w:tabs>
          <w:tab w:val="left" w:pos="3120"/>
        </w:tabs>
        <w:spacing w:before="0" w:beforeAutospacing="0" w:after="0" w:afterAutospacing="0"/>
        <w:jc w:val="both"/>
        <w:textAlignment w:val="baseline"/>
        <w:rPr>
          <w:rStyle w:val="normaltextrun"/>
          <w:rFonts w:asciiTheme="minorHAnsi" w:hAnsiTheme="minorHAnsi" w:cstheme="minorHAnsi"/>
          <w:sz w:val="22"/>
          <w:szCs w:val="22"/>
        </w:rPr>
      </w:pPr>
      <w:r w:rsidRPr="00180D84">
        <w:rPr>
          <w:rStyle w:val="normaltextrun"/>
          <w:rFonts w:asciiTheme="minorHAnsi" w:hAnsiTheme="minorHAnsi" w:cstheme="minorHAnsi"/>
          <w:sz w:val="22"/>
          <w:szCs w:val="22"/>
        </w:rPr>
        <w:t>Mjere 23.</w:t>
      </w:r>
    </w:p>
    <w:p w14:paraId="1BAECBED" w14:textId="77777777" w:rsidR="00D67683" w:rsidRPr="00180D84" w:rsidRDefault="00D67683" w:rsidP="00D67683">
      <w:pPr>
        <w:pStyle w:val="paragraph"/>
        <w:spacing w:before="0" w:beforeAutospacing="0" w:after="240" w:afterAutospacing="0"/>
        <w:ind w:firstLine="360"/>
        <w:jc w:val="both"/>
        <w:rPr>
          <w:rFonts w:asciiTheme="minorHAnsi" w:hAnsiTheme="minorHAnsi" w:cstheme="minorHAnsi"/>
          <w:sz w:val="22"/>
          <w:szCs w:val="22"/>
        </w:rPr>
      </w:pPr>
      <w:r w:rsidRPr="00180D84">
        <w:rPr>
          <w:rFonts w:asciiTheme="minorHAnsi" w:hAnsiTheme="minorHAnsi" w:cstheme="minorHAnsi"/>
          <w:sz w:val="22"/>
          <w:szCs w:val="22"/>
        </w:rPr>
        <w:t>Ministarstvo je prema dostavljenim inicijalnim listama napravilo provjeru navedenih uvjeta prihvatljivosti korisnika potpore</w:t>
      </w:r>
      <w:r w:rsidRPr="00180D84">
        <w:rPr>
          <w:rStyle w:val="normaltextrun"/>
          <w:rFonts w:asciiTheme="minorHAnsi" w:hAnsiTheme="minorHAnsi" w:cstheme="minorHAnsi"/>
          <w:sz w:val="22"/>
          <w:szCs w:val="22"/>
        </w:rPr>
        <w:t xml:space="preserve">, usklađenih s Mjerom 23, </w:t>
      </w:r>
      <w:r w:rsidRPr="00180D84">
        <w:rPr>
          <w:rFonts w:asciiTheme="minorHAnsi" w:hAnsiTheme="minorHAnsi" w:cstheme="minorHAnsi"/>
          <w:sz w:val="22"/>
          <w:szCs w:val="22"/>
        </w:rPr>
        <w:t>kako bi svi poljoprivrednici bili u istom položaju i ostvarili pravo na ujednačene iznose potpore pri čemu visina potpore po korisniku može iznositi do 36,342 % visine štete, ali ne više od 42.000 eura.</w:t>
      </w:r>
    </w:p>
    <w:p w14:paraId="1BD21526" w14:textId="77777777" w:rsidR="00D67683" w:rsidRPr="00180D84" w:rsidRDefault="00D67683" w:rsidP="00D67683">
      <w:pPr>
        <w:pStyle w:val="Bezproreda"/>
        <w:ind w:firstLine="360"/>
        <w:jc w:val="both"/>
        <w:rPr>
          <w:rFonts w:asciiTheme="minorHAnsi" w:hAnsiTheme="minorHAnsi" w:cstheme="minorHAnsi"/>
        </w:rPr>
      </w:pPr>
      <w:r w:rsidRPr="00180D84">
        <w:rPr>
          <w:rFonts w:asciiTheme="minorHAnsi" w:eastAsia="Times New Roman" w:hAnsiTheme="minorHAnsi" w:cstheme="minorHAnsi"/>
          <w:color w:val="231F20"/>
          <w:lang w:eastAsia="hr-HR"/>
        </w:rPr>
        <w:t xml:space="preserve">2. U skladu s člankom </w:t>
      </w:r>
      <w:r w:rsidRPr="00180D84">
        <w:rPr>
          <w:rFonts w:asciiTheme="minorHAnsi" w:hAnsiTheme="minorHAnsi" w:cstheme="minorHAnsi"/>
        </w:rPr>
        <w:t xml:space="preserve">2. točkom 2. Uredbe </w:t>
      </w:r>
      <w:r w:rsidRPr="00180D84">
        <w:rPr>
          <w:rFonts w:asciiTheme="minorHAnsi" w:hAnsiTheme="minorHAnsi" w:cstheme="minorHAnsi"/>
          <w:i/>
        </w:rPr>
        <w:t xml:space="preserve">de </w:t>
      </w:r>
      <w:proofErr w:type="spellStart"/>
      <w:r w:rsidRPr="00180D84">
        <w:rPr>
          <w:rFonts w:asciiTheme="minorHAnsi" w:hAnsiTheme="minorHAnsi" w:cstheme="minorHAnsi"/>
          <w:i/>
        </w:rPr>
        <w:t>minimis</w:t>
      </w:r>
      <w:proofErr w:type="spellEnd"/>
      <w:r w:rsidRPr="00180D84">
        <w:rPr>
          <w:rFonts w:asciiTheme="minorHAnsi" w:hAnsiTheme="minorHAnsi" w:cstheme="minorHAnsi"/>
        </w:rPr>
        <w:t xml:space="preserve"> pod pojmom „jedan poduzetnik“ obuhvaćena su sva poduzeća koja su u najmanje jednom od sljedećih međusobnih odnosa:</w:t>
      </w:r>
    </w:p>
    <w:p w14:paraId="658210B2" w14:textId="77777777" w:rsidR="00D67683" w:rsidRPr="00180D84" w:rsidRDefault="00D67683" w:rsidP="00D67683">
      <w:pPr>
        <w:pStyle w:val="Bezproreda"/>
        <w:numPr>
          <w:ilvl w:val="0"/>
          <w:numId w:val="10"/>
        </w:numPr>
        <w:autoSpaceDN/>
        <w:ind w:left="720" w:hanging="294"/>
        <w:jc w:val="both"/>
        <w:rPr>
          <w:rFonts w:asciiTheme="minorHAnsi" w:hAnsiTheme="minorHAnsi" w:cstheme="minorHAnsi"/>
        </w:rPr>
      </w:pPr>
      <w:r w:rsidRPr="00180D84">
        <w:rPr>
          <w:rFonts w:asciiTheme="minorHAnsi" w:hAnsiTheme="minorHAnsi" w:cstheme="minorHAnsi"/>
        </w:rPr>
        <w:t>jedno poduzeće ima većinu glasačkih prava dioničara ili članova u drugom poduzeću</w:t>
      </w:r>
    </w:p>
    <w:p w14:paraId="49C757DA" w14:textId="77777777" w:rsidR="00D67683" w:rsidRPr="00180D84" w:rsidRDefault="00D67683" w:rsidP="00D67683">
      <w:pPr>
        <w:pStyle w:val="Bezproreda"/>
        <w:numPr>
          <w:ilvl w:val="0"/>
          <w:numId w:val="10"/>
        </w:numPr>
        <w:autoSpaceDN/>
        <w:ind w:left="720" w:hanging="294"/>
        <w:jc w:val="both"/>
        <w:rPr>
          <w:rFonts w:asciiTheme="minorHAnsi" w:hAnsiTheme="minorHAnsi" w:cstheme="minorHAnsi"/>
        </w:rPr>
      </w:pPr>
      <w:r w:rsidRPr="00180D84">
        <w:rPr>
          <w:rFonts w:asciiTheme="minorHAnsi" w:hAnsiTheme="minorHAnsi" w:cstheme="minorHAnsi"/>
        </w:rPr>
        <w:t>jedno poduzeće ima pravo imenovati ili smijeniti većinu članova upravnog, upravljačkog ili nadzornog tijela drugog poduzeća</w:t>
      </w:r>
    </w:p>
    <w:p w14:paraId="7F822234" w14:textId="77777777" w:rsidR="00D67683" w:rsidRPr="00B8594B" w:rsidRDefault="00D67683" w:rsidP="00D67683">
      <w:pPr>
        <w:pStyle w:val="Bezproreda"/>
        <w:numPr>
          <w:ilvl w:val="0"/>
          <w:numId w:val="10"/>
        </w:numPr>
        <w:autoSpaceDN/>
        <w:ind w:left="720" w:hanging="294"/>
        <w:jc w:val="both"/>
        <w:rPr>
          <w:rFonts w:asciiTheme="minorHAnsi" w:hAnsiTheme="minorHAnsi" w:cstheme="minorHAnsi"/>
        </w:rPr>
      </w:pPr>
      <w:r w:rsidRPr="00B8594B">
        <w:rPr>
          <w:rFonts w:asciiTheme="minorHAnsi" w:hAnsiTheme="minorHAnsi" w:cstheme="minorHAnsi"/>
        </w:rPr>
        <w:t>jedno poduzeće ima pravo ostvarivati vladajući utjecaj na drugo poduzeće prema ugovoru sklopljenom s tim poduzećem ili prema odredbi statuta ili društvenog ugovora tog poduzeća</w:t>
      </w:r>
    </w:p>
    <w:p w14:paraId="3E672731" w14:textId="77777777" w:rsidR="00D67683" w:rsidRPr="00B8594B" w:rsidRDefault="00D67683" w:rsidP="00D67683">
      <w:pPr>
        <w:pStyle w:val="Bezproreda"/>
        <w:numPr>
          <w:ilvl w:val="0"/>
          <w:numId w:val="10"/>
        </w:numPr>
        <w:autoSpaceDN/>
        <w:ind w:left="720" w:hanging="294"/>
        <w:jc w:val="both"/>
        <w:rPr>
          <w:rFonts w:asciiTheme="minorHAnsi" w:hAnsiTheme="minorHAnsi" w:cstheme="minorHAnsi"/>
        </w:rPr>
      </w:pPr>
      <w:r w:rsidRPr="00B8594B">
        <w:rPr>
          <w:rFonts w:asciiTheme="minorHAnsi" w:hAnsiTheme="minorHAnsi" w:cstheme="minorHAnsi"/>
        </w:rPr>
        <w:t>jedno poduzeće, koje je dioničar ili član u drugom poduzeću, kontrolira samo u skladu s dogovorom s drugim dioničarima ili članovima tog poduzeća većinu glasačkih prava dioničara ili glasačkih prava članova u tom poduzeću.</w:t>
      </w:r>
    </w:p>
    <w:p w14:paraId="165757D9" w14:textId="77777777" w:rsidR="00D67683" w:rsidRPr="00180D84" w:rsidRDefault="00D67683" w:rsidP="00D67683">
      <w:pPr>
        <w:shd w:val="clear" w:color="auto" w:fill="FFFFFF"/>
        <w:ind w:firstLine="360"/>
        <w:jc w:val="both"/>
        <w:textAlignment w:val="baseline"/>
        <w:rPr>
          <w:rFonts w:cstheme="minorHAnsi"/>
        </w:rPr>
      </w:pPr>
      <w:r w:rsidRPr="00180D84">
        <w:rPr>
          <w:rFonts w:cstheme="minorHAnsi"/>
        </w:rPr>
        <w:t>Poduzeća koja su u bilo kojem od odnosa navedenih u prvom podstavku točkama a) do d) preko jednog ili više drugih poduzeća isto se tako smatraju jednim poduzetnikom.</w:t>
      </w:r>
    </w:p>
    <w:p w14:paraId="2FD1D987" w14:textId="77777777" w:rsidR="00D67683" w:rsidRPr="00180D84" w:rsidRDefault="00D67683" w:rsidP="00D67683">
      <w:pPr>
        <w:shd w:val="clear" w:color="auto" w:fill="FFFFFF"/>
        <w:spacing w:after="240"/>
        <w:ind w:firstLine="360"/>
        <w:jc w:val="both"/>
        <w:textAlignment w:val="baseline"/>
        <w:rPr>
          <w:rFonts w:eastAsia="Times New Roman" w:cstheme="minorHAnsi"/>
          <w:color w:val="231F20"/>
          <w:lang w:eastAsia="hr-HR"/>
        </w:rPr>
      </w:pPr>
      <w:r w:rsidRPr="00180D84">
        <w:rPr>
          <w:rFonts w:eastAsia="Times New Roman" w:cstheme="minorHAnsi"/>
          <w:color w:val="231F20"/>
          <w:lang w:eastAsia="hr-HR"/>
        </w:rPr>
        <w:t>3. Ako je jedna pravna ili fizička osoba osnivač / suosnivač / vlasnik / suvlasnik više poduzetnika, pravo na potporu po ovome Programu ima samo jedan poduzetnik.</w:t>
      </w:r>
    </w:p>
    <w:p w14:paraId="2092E4A4" w14:textId="77777777" w:rsidR="00D67683" w:rsidRPr="00180D84" w:rsidRDefault="00D67683" w:rsidP="00D67683">
      <w:pPr>
        <w:spacing w:after="240"/>
        <w:jc w:val="center"/>
        <w:rPr>
          <w:rFonts w:eastAsia="Times New Roman" w:cstheme="minorHAnsi"/>
          <w:color w:val="231F20"/>
          <w:lang w:eastAsia="hr-HR"/>
        </w:rPr>
      </w:pPr>
      <w:r w:rsidRPr="00180D84">
        <w:rPr>
          <w:rFonts w:eastAsia="Times New Roman" w:cstheme="minorHAnsi"/>
          <w:color w:val="231F20"/>
          <w:lang w:eastAsia="hr-HR"/>
        </w:rPr>
        <w:t>III.</w:t>
      </w:r>
    </w:p>
    <w:p w14:paraId="3E5A1DD4" w14:textId="77777777" w:rsidR="00D67683" w:rsidRPr="0083553D" w:rsidRDefault="00D67683" w:rsidP="00D67683">
      <w:pPr>
        <w:ind w:firstLine="708"/>
        <w:jc w:val="both"/>
        <w:rPr>
          <w:rFonts w:eastAsia="Times New Roman" w:cstheme="minorHAnsi"/>
          <w:lang w:eastAsia="hr-HR"/>
        </w:rPr>
      </w:pPr>
      <w:r w:rsidRPr="00180D84">
        <w:rPr>
          <w:rFonts w:eastAsia="Times New Roman" w:cstheme="minorHAnsi"/>
          <w:lang w:eastAsia="hr-HR"/>
        </w:rPr>
        <w:t>Prijava se podnosi na temelju objavljenog Javnog poziva.</w:t>
      </w:r>
    </w:p>
    <w:p w14:paraId="223714FA" w14:textId="77777777" w:rsidR="00D67683" w:rsidRPr="00180D84" w:rsidRDefault="00D67683" w:rsidP="00D67683">
      <w:pPr>
        <w:ind w:firstLine="708"/>
        <w:jc w:val="both"/>
        <w:rPr>
          <w:rFonts w:eastAsia="Times New Roman" w:cstheme="minorHAnsi"/>
          <w:lang w:eastAsia="hr-HR"/>
        </w:rPr>
      </w:pPr>
      <w:r w:rsidRPr="0083553D">
        <w:rPr>
          <w:rFonts w:eastAsia="Times New Roman" w:cstheme="minorHAnsi"/>
          <w:lang w:eastAsia="hr-HR"/>
        </w:rPr>
        <w:t xml:space="preserve">Javni poziv će se objaviti na mrežnoj stranici </w:t>
      </w:r>
      <w:r w:rsidRPr="0083553D">
        <w:rPr>
          <w:rFonts w:cstheme="minorHAnsi"/>
        </w:rPr>
        <w:t>Grada Požege</w:t>
      </w:r>
      <w:r w:rsidRPr="0083553D">
        <w:rPr>
          <w:rFonts w:eastAsia="Times New Roman" w:cstheme="minorHAnsi"/>
          <w:lang w:eastAsia="hr-HR"/>
        </w:rPr>
        <w:t xml:space="preserve">: </w:t>
      </w:r>
      <w:hyperlink r:id="rId10" w:history="1">
        <w:r w:rsidRPr="0083553D">
          <w:rPr>
            <w:rStyle w:val="Hiperveza"/>
            <w:rFonts w:eastAsia="Times New Roman" w:cstheme="minorHAnsi"/>
            <w:color w:val="auto"/>
            <w:u w:val="none"/>
            <w:lang w:eastAsia="hr-HR"/>
          </w:rPr>
          <w:t>www.pozega.hr</w:t>
        </w:r>
      </w:hyperlink>
      <w:r>
        <w:t>.</w:t>
      </w:r>
    </w:p>
    <w:p w14:paraId="362C6ED2" w14:textId="77777777" w:rsidR="00D67683" w:rsidRPr="00180D84" w:rsidRDefault="00D67683" w:rsidP="00D67683">
      <w:pPr>
        <w:shd w:val="clear" w:color="auto" w:fill="FFFFFF"/>
        <w:ind w:firstLine="708"/>
        <w:jc w:val="both"/>
        <w:textAlignment w:val="baseline"/>
        <w:rPr>
          <w:rFonts w:eastAsia="Times New Roman" w:cstheme="minorHAnsi"/>
          <w:lang w:eastAsia="hr-HR"/>
        </w:rPr>
      </w:pPr>
      <w:r w:rsidRPr="00180D84">
        <w:rPr>
          <w:rFonts w:eastAsia="Times New Roman" w:cstheme="minorHAnsi"/>
          <w:color w:val="231F20"/>
          <w:lang w:eastAsia="hr-HR"/>
        </w:rPr>
        <w:t>Obradu prijava pristiglih na Javni poziv obavlja Povjerenstvo za procjenu šteta od prirodnih nepogoda.</w:t>
      </w:r>
    </w:p>
    <w:p w14:paraId="61A44A60" w14:textId="77777777" w:rsidR="00D67683" w:rsidRPr="00180D84" w:rsidRDefault="00D67683" w:rsidP="00D67683">
      <w:pPr>
        <w:spacing w:after="240"/>
        <w:ind w:firstLine="708"/>
        <w:jc w:val="both"/>
        <w:rPr>
          <w:rFonts w:eastAsia="Times New Roman" w:cstheme="minorHAnsi"/>
          <w:lang w:eastAsia="hr-HR"/>
        </w:rPr>
      </w:pPr>
      <w:r w:rsidRPr="00180D84">
        <w:rPr>
          <w:rFonts w:eastAsia="Times New Roman" w:cstheme="minorHAnsi"/>
          <w:lang w:eastAsia="hr-HR"/>
        </w:rPr>
        <w:t>Javnim pozivom bit će definirani rokovi za podnošenje zahtjeva, donošenje Odluke o dodjeli sredstava i isplati sredstava, potrebna dokumentacija i druge provedbene informacije.</w:t>
      </w:r>
    </w:p>
    <w:p w14:paraId="76C627C7" w14:textId="77777777" w:rsidR="00D67683" w:rsidRPr="00180D84" w:rsidRDefault="00D67683" w:rsidP="00D67683">
      <w:pPr>
        <w:spacing w:after="240"/>
        <w:jc w:val="center"/>
        <w:rPr>
          <w:rFonts w:eastAsia="Times New Roman" w:cstheme="minorHAnsi"/>
          <w:lang w:eastAsia="hr-HR"/>
        </w:rPr>
      </w:pPr>
      <w:r w:rsidRPr="00180D84">
        <w:rPr>
          <w:rFonts w:eastAsia="Times New Roman" w:cstheme="minorHAnsi"/>
          <w:color w:val="231F20"/>
          <w:lang w:eastAsia="hr-HR"/>
        </w:rPr>
        <w:t>IV.</w:t>
      </w:r>
    </w:p>
    <w:p w14:paraId="2AF0F481" w14:textId="77777777" w:rsidR="00D67683" w:rsidRPr="00180D84" w:rsidRDefault="00D67683" w:rsidP="00D67683">
      <w:pPr>
        <w:pStyle w:val="paragraph"/>
        <w:spacing w:before="0" w:beforeAutospacing="0" w:after="0" w:afterAutospacing="0"/>
        <w:ind w:firstLine="708"/>
        <w:jc w:val="both"/>
        <w:rPr>
          <w:rFonts w:asciiTheme="minorHAnsi" w:hAnsiTheme="minorHAnsi" w:cstheme="minorHAnsi"/>
          <w:sz w:val="22"/>
          <w:szCs w:val="22"/>
        </w:rPr>
      </w:pPr>
      <w:r w:rsidRPr="00180D84">
        <w:rPr>
          <w:rFonts w:asciiTheme="minorHAnsi" w:hAnsiTheme="minorHAnsi" w:cstheme="minorHAnsi"/>
          <w:color w:val="231F20"/>
          <w:sz w:val="22"/>
          <w:szCs w:val="22"/>
        </w:rPr>
        <w:t xml:space="preserve">Grad Požega će </w:t>
      </w:r>
      <w:r w:rsidRPr="00180D84">
        <w:rPr>
          <w:rFonts w:asciiTheme="minorHAnsi" w:eastAsiaTheme="minorHAnsi" w:hAnsiTheme="minorHAnsi" w:cstheme="minorHAnsi"/>
          <w:sz w:val="22"/>
          <w:szCs w:val="22"/>
          <w:lang w:eastAsia="en-US"/>
        </w:rPr>
        <w:t xml:space="preserve">na temelju zaprimljenih zahtjeva korisnika pripremiti konačan popis prihvatljivih korisnika s prijedlogom raspodjele ukupno raspoloživih sredstava po korisniku te ga dostaviti Ministarstvu </w:t>
      </w:r>
      <w:r w:rsidRPr="00180D84">
        <w:rPr>
          <w:rFonts w:asciiTheme="minorHAnsi" w:hAnsiTheme="minorHAnsi" w:cstheme="minorHAnsi"/>
          <w:sz w:val="22"/>
          <w:szCs w:val="22"/>
        </w:rPr>
        <w:t>najkasnije do 21. studenoga 2025. godine (uključujući navedeni datum) radi isplate sredstava pomoći.</w:t>
      </w:r>
    </w:p>
    <w:p w14:paraId="78E0D266" w14:textId="77777777" w:rsidR="00D67683" w:rsidRPr="00180D84" w:rsidRDefault="00D67683" w:rsidP="00D67683">
      <w:pPr>
        <w:spacing w:after="240"/>
        <w:ind w:firstLine="708"/>
        <w:jc w:val="both"/>
        <w:rPr>
          <w:rFonts w:cstheme="minorHAnsi"/>
        </w:rPr>
      </w:pPr>
      <w:bookmarkStart w:id="5" w:name="_Hlk208301355"/>
      <w:r w:rsidRPr="00180D84">
        <w:rPr>
          <w:rFonts w:cstheme="minorHAnsi"/>
        </w:rPr>
        <w:t>Ministarstvo će ukupna sredstva pomoći raspodijeliti JLS-ovima proporcionalno udjelu iznosa pomoći za štete uzrokovane prirodnom nepogodom sušom koja je u 2024. godini uzrokovala gubitke na prinosima poljoprivrednih kultura. Sredstva će biti doznačena izravno na račune JLS-ova iz Priloga I. Odluke Vlade RH.</w:t>
      </w:r>
      <w:bookmarkEnd w:id="5"/>
    </w:p>
    <w:p w14:paraId="63F49594" w14:textId="77777777" w:rsidR="00D67683" w:rsidRPr="00180D84" w:rsidRDefault="00D67683" w:rsidP="00D67683">
      <w:pPr>
        <w:spacing w:after="240"/>
        <w:jc w:val="center"/>
        <w:rPr>
          <w:rFonts w:eastAsia="Times New Roman" w:cstheme="minorHAnsi"/>
          <w:bCs/>
          <w:lang w:eastAsia="hr-HR"/>
        </w:rPr>
      </w:pPr>
      <w:r w:rsidRPr="00180D84">
        <w:rPr>
          <w:rFonts w:eastAsia="Times New Roman" w:cstheme="minorHAnsi"/>
          <w:bCs/>
          <w:lang w:eastAsia="hr-HR"/>
        </w:rPr>
        <w:lastRenderedPageBreak/>
        <w:t>V.</w:t>
      </w:r>
    </w:p>
    <w:p w14:paraId="391B38CA" w14:textId="77777777" w:rsidR="00D67683" w:rsidRPr="00180D84" w:rsidRDefault="00D67683" w:rsidP="00D67683">
      <w:pPr>
        <w:ind w:firstLine="708"/>
        <w:jc w:val="both"/>
        <w:rPr>
          <w:rFonts w:eastAsia="Times New Roman" w:cstheme="minorHAnsi"/>
          <w:iCs/>
          <w:lang w:eastAsia="hr-HR"/>
        </w:rPr>
      </w:pPr>
      <w:r w:rsidRPr="00180D84">
        <w:rPr>
          <w:rFonts w:eastAsia="Times New Roman" w:cstheme="minorHAnsi"/>
          <w:lang w:eastAsia="hr-HR"/>
        </w:rPr>
        <w:t>Potpore se dodjeljuju jednokratno, isplatom na žiro račun korisnika, na temelju Odluke (čelnika JLS-a / povjerenstva) o dodjeli potpora male vrijednosti</w:t>
      </w:r>
      <w:r w:rsidRPr="00180D84">
        <w:rPr>
          <w:rFonts w:eastAsia="Times New Roman" w:cstheme="minorHAnsi"/>
          <w:iCs/>
          <w:lang w:eastAsia="hr-HR"/>
        </w:rPr>
        <w:t>.</w:t>
      </w:r>
    </w:p>
    <w:p w14:paraId="645E780B" w14:textId="77777777" w:rsidR="00D67683" w:rsidRPr="00180D84" w:rsidRDefault="00D67683" w:rsidP="00D67683">
      <w:pPr>
        <w:ind w:firstLine="708"/>
        <w:jc w:val="both"/>
        <w:rPr>
          <w:rFonts w:cstheme="minorHAnsi"/>
        </w:rPr>
      </w:pPr>
      <w:r w:rsidRPr="00180D84">
        <w:rPr>
          <w:rFonts w:cstheme="minorHAnsi"/>
        </w:rPr>
        <w:t xml:space="preserve">Dodijeljena sredstva pomoći će se isplatiti prihvatljivim korisnicima do 31. prosinca 2025. godine te će u roku od 60 dana od dana isplate sredstava potpore korisnicima </w:t>
      </w:r>
      <w:r w:rsidRPr="00180D84">
        <w:rPr>
          <w:rFonts w:cstheme="minorHAnsi"/>
          <w:color w:val="231F20"/>
        </w:rPr>
        <w:t xml:space="preserve">Grad Požega </w:t>
      </w:r>
      <w:r w:rsidRPr="00180D84">
        <w:rPr>
          <w:rFonts w:cstheme="minorHAnsi"/>
        </w:rPr>
        <w:t>dostaviti Ministarstvu izvješća o provedbi programa potpore male vrijednosti.</w:t>
      </w:r>
    </w:p>
    <w:p w14:paraId="173035F6" w14:textId="77777777" w:rsidR="00D67683" w:rsidRPr="00180D84" w:rsidRDefault="00D67683" w:rsidP="00D67683">
      <w:pPr>
        <w:jc w:val="both"/>
        <w:rPr>
          <w:rFonts w:cstheme="minorHAnsi"/>
        </w:rPr>
      </w:pPr>
      <w:r w:rsidRPr="00180D84">
        <w:rPr>
          <w:rFonts w:cstheme="minorHAnsi"/>
        </w:rPr>
        <w:t xml:space="preserve">Sva neutrošena sredstva pomoći </w:t>
      </w:r>
      <w:r w:rsidRPr="00180D84">
        <w:rPr>
          <w:rFonts w:cstheme="minorHAnsi"/>
          <w:color w:val="231F20"/>
        </w:rPr>
        <w:t xml:space="preserve">Grad </w:t>
      </w:r>
      <w:r w:rsidRPr="00180D84">
        <w:rPr>
          <w:rFonts w:cstheme="minorHAnsi"/>
          <w:color w:val="000000" w:themeColor="text1"/>
        </w:rPr>
        <w:t xml:space="preserve">Požega je dužan vratiti </w:t>
      </w:r>
      <w:r w:rsidRPr="00180D84">
        <w:rPr>
          <w:rFonts w:cstheme="minorHAnsi"/>
        </w:rPr>
        <w:t>u Državni proračun u roku od 15 dana od dana dostave izvješća o provedbi programa potpore male vrijednosti, a o čemu će Ministarstvo donijeti Odluku o povratu sredstava.</w:t>
      </w:r>
    </w:p>
    <w:p w14:paraId="2F92CA6D" w14:textId="77777777" w:rsidR="00D67683" w:rsidRDefault="00D67683" w:rsidP="00D67683">
      <w:pPr>
        <w:spacing w:after="240"/>
        <w:ind w:firstLine="708"/>
        <w:jc w:val="both"/>
        <w:rPr>
          <w:rFonts w:eastAsia="Times New Roman" w:cstheme="minorHAnsi"/>
          <w:lang w:eastAsia="hr-HR"/>
        </w:rPr>
      </w:pPr>
      <w:r w:rsidRPr="00180D84">
        <w:rPr>
          <w:rFonts w:eastAsia="Times New Roman" w:cstheme="minorHAnsi"/>
          <w:lang w:eastAsia="hr-HR"/>
        </w:rPr>
        <w:t>Potpora se smatra dodijeljenom u trenutku kada korisnik potpore stekne zakonsko pravo na primanje potpore, neovisno o datumu isplate potpore male vrijednosti.</w:t>
      </w:r>
    </w:p>
    <w:p w14:paraId="2D6C89F2" w14:textId="77777777" w:rsidR="00D67683" w:rsidRPr="00180D84" w:rsidRDefault="00D67683" w:rsidP="00D67683">
      <w:pPr>
        <w:spacing w:after="240"/>
        <w:jc w:val="center"/>
        <w:rPr>
          <w:rFonts w:eastAsia="Times New Roman" w:cstheme="minorHAnsi"/>
          <w:bCs/>
          <w:lang w:eastAsia="hr-HR"/>
        </w:rPr>
      </w:pPr>
      <w:r w:rsidRPr="00180D84">
        <w:rPr>
          <w:rFonts w:eastAsia="Times New Roman" w:cstheme="minorHAnsi"/>
          <w:bCs/>
          <w:lang w:eastAsia="hr-HR"/>
        </w:rPr>
        <w:t>VI.</w:t>
      </w:r>
    </w:p>
    <w:p w14:paraId="37F4D44B" w14:textId="77777777" w:rsidR="00D67683" w:rsidRPr="00180D84" w:rsidRDefault="00D67683" w:rsidP="00D67683">
      <w:pPr>
        <w:spacing w:after="240"/>
        <w:ind w:firstLine="708"/>
        <w:jc w:val="both"/>
        <w:rPr>
          <w:rFonts w:eastAsia="Times New Roman" w:cstheme="minorHAnsi"/>
          <w:lang w:eastAsia="hr-HR"/>
        </w:rPr>
      </w:pPr>
      <w:r w:rsidRPr="00180D84">
        <w:rPr>
          <w:rFonts w:eastAsia="Times New Roman" w:cstheme="minorHAnsi"/>
          <w:lang w:eastAsia="hr-HR"/>
        </w:rPr>
        <w:t>Ovaj će se Program objaviti u Službenim novinama Grada Požege i na internetskoj stranici Grada Požege i primjenjuje se do 31. prosinca 2025. godine.</w:t>
      </w:r>
    </w:p>
    <w:p w14:paraId="576788A5" w14:textId="32FCF134" w:rsidR="00756B80" w:rsidRPr="00265C53" w:rsidRDefault="00756B80" w:rsidP="00756B80">
      <w:pPr>
        <w:ind w:firstLine="708"/>
        <w:jc w:val="both"/>
        <w:rPr>
          <w:rFonts w:ascii="Calibri" w:hAnsi="Calibri" w:cs="Calibri"/>
        </w:rPr>
      </w:pPr>
      <w:r w:rsidRPr="00265C53">
        <w:rPr>
          <w:rFonts w:ascii="Calibri" w:hAnsi="Calibri" w:cs="Calibri"/>
        </w:rPr>
        <w:t xml:space="preserve">PREDSJEDNIK - zaključuje 5. sjednicu gradskog viejća u 17,15 sati. </w:t>
      </w:r>
    </w:p>
    <w:sectPr w:rsidR="00756B80" w:rsidRPr="00265C53" w:rsidSect="00D67683">
      <w:headerReference w:type="default" r:id="rId11"/>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96309" w14:textId="77777777" w:rsidR="00EA40A9" w:rsidRDefault="00EA40A9" w:rsidP="00265C53">
      <w:r>
        <w:separator/>
      </w:r>
    </w:p>
  </w:endnote>
  <w:endnote w:type="continuationSeparator" w:id="0">
    <w:p w14:paraId="62667466" w14:textId="77777777" w:rsidR="00EA40A9" w:rsidRDefault="00EA40A9" w:rsidP="00265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8F582FF6-5023-408B-973A-D4657D3BB47F}"/>
    <w:embedBold r:id="rId2" w:fontKey="{340E147F-D6B8-4E53-AC3C-85B23D5D0E43}"/>
    <w:embedItalic r:id="rId3" w:fontKey="{E8871C8A-7DA2-4BEE-AFAF-C26BA20B5E83}"/>
    <w:embedBoldItalic r:id="rId4" w:fontKey="{6A048421-8473-40AE-AFA9-C0BBC53FD2DF}"/>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RAvantgard">
    <w:altName w:val="Times New Roman"/>
    <w:charset w:val="00"/>
    <w:family w:val="auto"/>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DF417x">
    <w:altName w:val="Times New Roman"/>
    <w:panose1 w:val="02000000000000000000"/>
    <w:charset w:val="00"/>
    <w:family w:val="auto"/>
    <w:pitch w:val="variable"/>
    <w:sig w:usb0="00000003" w:usb1="00000000" w:usb2="00000000" w:usb3="00000000" w:csb0="00000001" w:csb1="00000000"/>
    <w:embedRegular r:id="rId5" w:fontKey="{631BB4E9-81AD-452C-BA02-9EFC3FA6AE35}"/>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0223486"/>
      <w:docPartObj>
        <w:docPartGallery w:val="Page Numbers (Bottom of Page)"/>
        <w:docPartUnique/>
      </w:docPartObj>
    </w:sdtPr>
    <w:sdtContent>
      <w:p w14:paraId="26CB218A" w14:textId="0853422F" w:rsidR="00265C53" w:rsidRDefault="00265C53">
        <w:pPr>
          <w:pStyle w:val="Podnoje"/>
        </w:pPr>
        <w:r>
          <mc:AlternateContent>
            <mc:Choice Requires="wpg">
              <w:drawing>
                <wp:anchor distT="0" distB="0" distL="114300" distR="114300" simplePos="0" relativeHeight="251659264" behindDoc="0" locked="0" layoutInCell="1" allowOverlap="1" wp14:anchorId="07363419" wp14:editId="5ED4B0D0">
                  <wp:simplePos x="0" y="0"/>
                  <wp:positionH relativeFrom="page">
                    <wp:align>center</wp:align>
                  </wp:positionH>
                  <wp:positionV relativeFrom="bottomMargin">
                    <wp:align>center</wp:align>
                  </wp:positionV>
                  <wp:extent cx="7753350" cy="190500"/>
                  <wp:effectExtent l="9525" t="9525" r="9525" b="0"/>
                  <wp:wrapNone/>
                  <wp:docPr id="1374244232"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01730796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958E1" w14:textId="77777777" w:rsidR="00265C53" w:rsidRPr="00265C53" w:rsidRDefault="00265C53">
                                <w:pPr>
                                  <w:jc w:val="center"/>
                                  <w:rPr>
                                    <w:sz w:val="20"/>
                                    <w:szCs w:val="20"/>
                                  </w:rPr>
                                </w:pPr>
                                <w:r w:rsidRPr="00265C53">
                                  <w:rPr>
                                    <w:sz w:val="20"/>
                                    <w:szCs w:val="20"/>
                                  </w:rPr>
                                  <w:fldChar w:fldCharType="begin"/>
                                </w:r>
                                <w:r w:rsidRPr="00265C53">
                                  <w:rPr>
                                    <w:sz w:val="20"/>
                                    <w:szCs w:val="20"/>
                                  </w:rPr>
                                  <w:instrText>PAGE    \* MERGEFORMAT</w:instrText>
                                </w:r>
                                <w:r w:rsidRPr="00265C53">
                                  <w:rPr>
                                    <w:sz w:val="20"/>
                                    <w:szCs w:val="20"/>
                                  </w:rPr>
                                  <w:fldChar w:fldCharType="separate"/>
                                </w:r>
                                <w:r w:rsidRPr="00265C53">
                                  <w:rPr>
                                    <w:color w:val="8C8C8C" w:themeColor="background1" w:themeShade="8C"/>
                                    <w:sz w:val="20"/>
                                    <w:szCs w:val="20"/>
                                  </w:rPr>
                                  <w:t>2</w:t>
                                </w:r>
                                <w:r w:rsidRPr="00265C53">
                                  <w:rPr>
                                    <w:color w:val="8C8C8C" w:themeColor="background1" w:themeShade="8C"/>
                                    <w:sz w:val="20"/>
                                    <w:szCs w:val="20"/>
                                  </w:rPr>
                                  <w:fldChar w:fldCharType="end"/>
                                </w:r>
                              </w:p>
                            </w:txbxContent>
                          </wps:txbx>
                          <wps:bodyPr rot="0" vert="horz" wrap="square" lIns="0" tIns="0" rIns="0" bIns="0" anchor="t" anchorCtr="0" upright="1">
                            <a:noAutofit/>
                          </wps:bodyPr>
                        </wps:wsp>
                        <wpg:grpSp>
                          <wpg:cNvPr id="301378597" name="Group 31"/>
                          <wpg:cNvGrpSpPr>
                            <a:grpSpLocks/>
                          </wpg:cNvGrpSpPr>
                          <wpg:grpSpPr bwMode="auto">
                            <a:xfrm flipH="1">
                              <a:off x="0" y="14970"/>
                              <a:ext cx="12255" cy="230"/>
                              <a:chOff x="-8" y="14978"/>
                              <a:chExt cx="12255" cy="230"/>
                            </a:xfrm>
                          </wpg:grpSpPr>
                          <wps:wsp>
                            <wps:cNvPr id="96946743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69730437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7363419"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" filled="f" stroked="f">
                    <v:textbox inset="0,0,0,0">
                      <w:txbxContent>
                        <w:p w14:paraId="457958E1" w14:textId="77777777" w:rsidR="00265C53" w:rsidRPr="00265C53" w:rsidRDefault="00265C53">
                          <w:pPr>
                            <w:jc w:val="center"/>
                            <w:rPr>
                              <w:sz w:val="20"/>
                              <w:szCs w:val="20"/>
                            </w:rPr>
                          </w:pPr>
                          <w:r w:rsidRPr="00265C53">
                            <w:rPr>
                              <w:sz w:val="20"/>
                              <w:szCs w:val="20"/>
                            </w:rPr>
                            <w:fldChar w:fldCharType="begin"/>
                          </w:r>
                          <w:r w:rsidRPr="00265C53">
                            <w:rPr>
                              <w:sz w:val="20"/>
                              <w:szCs w:val="20"/>
                            </w:rPr>
                            <w:instrText>PAGE    \* MERGEFORMAT</w:instrText>
                          </w:r>
                          <w:r w:rsidRPr="00265C53">
                            <w:rPr>
                              <w:sz w:val="20"/>
                              <w:szCs w:val="20"/>
                            </w:rPr>
                            <w:fldChar w:fldCharType="separate"/>
                          </w:r>
                          <w:r w:rsidRPr="00265C53">
                            <w:rPr>
                              <w:color w:val="8C8C8C" w:themeColor="background1" w:themeShade="8C"/>
                              <w:sz w:val="20"/>
                              <w:szCs w:val="20"/>
                            </w:rPr>
                            <w:t>2</w:t>
                          </w:r>
                          <w:r w:rsidRPr="00265C53">
                            <w:rPr>
                              <w:color w:val="8C8C8C" w:themeColor="background1" w:themeShade="8C"/>
                              <w:sz w:val="20"/>
                              <w:szCs w:val="20"/>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0F68D" w14:textId="77777777" w:rsidR="00EA40A9" w:rsidRDefault="00EA40A9" w:rsidP="00265C53">
      <w:r>
        <w:separator/>
      </w:r>
    </w:p>
  </w:footnote>
  <w:footnote w:type="continuationSeparator" w:id="0">
    <w:p w14:paraId="19A5303D" w14:textId="77777777" w:rsidR="00EA40A9" w:rsidRDefault="00EA40A9" w:rsidP="00265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54FDF" w14:textId="155108E3" w:rsidR="00D67683" w:rsidRPr="00D67683" w:rsidRDefault="00D67683" w:rsidP="00D67683">
    <w:pPr>
      <w:tabs>
        <w:tab w:val="center" w:pos="4536"/>
        <w:tab w:val="right" w:pos="9072"/>
      </w:tabs>
      <w:autoSpaceDN w:val="0"/>
      <w:rPr>
        <w:rFonts w:ascii="Calibri" w:eastAsia="Times New Roman" w:hAnsi="Calibri" w:cs="Calibri"/>
        <w:b/>
        <w:sz w:val="20"/>
        <w:szCs w:val="20"/>
        <w:u w:val="single"/>
        <w:lang w:eastAsia="hr-HR"/>
      </w:rPr>
    </w:pPr>
    <w:bookmarkStart w:id="6" w:name="_Hlk145935826"/>
    <w:bookmarkStart w:id="7" w:name="_Hlk135287041"/>
    <w:r>
      <w:rPr>
        <w:rFonts w:ascii="Calibri" w:eastAsia="Times New Roman" w:hAnsi="Calibri" w:cs="Calibri"/>
        <w:sz w:val="20"/>
        <w:szCs w:val="20"/>
        <w:u w:val="single"/>
        <w:lang w:eastAsia="hr-HR"/>
      </w:rPr>
      <w:t>6</w:t>
    </w:r>
    <w:r w:rsidRPr="00F84C63">
      <w:rPr>
        <w:rFonts w:ascii="Calibri" w:eastAsia="Times New Roman" w:hAnsi="Calibri" w:cs="Calibri"/>
        <w:sz w:val="20"/>
        <w:szCs w:val="20"/>
        <w:u w:val="single"/>
        <w:lang w:eastAsia="hr-HR"/>
      </w:rPr>
      <w:t>. sjednica Gradskog vijeća</w:t>
    </w:r>
    <w:r w:rsidRPr="00F84C63">
      <w:rPr>
        <w:rFonts w:ascii="Calibri" w:eastAsia="Times New Roman" w:hAnsi="Calibri" w:cs="Calibri"/>
        <w:sz w:val="20"/>
        <w:szCs w:val="20"/>
        <w:u w:val="single"/>
        <w:lang w:eastAsia="hr-HR"/>
      </w:rPr>
      <w:tab/>
    </w:r>
    <w:r w:rsidRPr="00F84C63">
      <w:rPr>
        <w:rFonts w:ascii="Calibri" w:eastAsia="Times New Roman" w:hAnsi="Calibri" w:cs="Calibri"/>
        <w:sz w:val="20"/>
        <w:szCs w:val="20"/>
        <w:u w:val="single"/>
        <w:lang w:eastAsia="hr-HR"/>
      </w:rPr>
      <w:tab/>
    </w:r>
    <w:r>
      <w:rPr>
        <w:rFonts w:ascii="Calibri" w:eastAsia="Times New Roman" w:hAnsi="Calibri" w:cs="Calibri"/>
        <w:sz w:val="20"/>
        <w:szCs w:val="20"/>
        <w:u w:val="single"/>
        <w:lang w:eastAsia="hr-HR"/>
      </w:rPr>
      <w:t>prosinac</w:t>
    </w:r>
    <w:r w:rsidRPr="00F84C63">
      <w:rPr>
        <w:rFonts w:ascii="Calibri" w:eastAsia="Times New Roman" w:hAnsi="Calibri" w:cs="Calibri"/>
        <w:sz w:val="20"/>
        <w:szCs w:val="20"/>
        <w:u w:val="single"/>
        <w:lang w:eastAsia="hr-HR"/>
      </w:rPr>
      <w:t>, 2025.</w:t>
    </w:r>
    <w:bookmarkEnd w:id="6"/>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B17F0"/>
    <w:multiLevelType w:val="hybridMultilevel"/>
    <w:tmpl w:val="9FDEA72E"/>
    <w:lvl w:ilvl="0" w:tplc="19D8EF86">
      <w:numFmt w:val="bullet"/>
      <w:lvlText w:val="-"/>
      <w:lvlJc w:val="left"/>
      <w:pPr>
        <w:ind w:left="720" w:hanging="360"/>
      </w:pPr>
      <w:rPr>
        <w:rFonts w:ascii="Calibri" w:eastAsia="Times New Roman" w:hAnsi="Calibri" w:cs="Calibri"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B9724A9"/>
    <w:multiLevelType w:val="hybridMultilevel"/>
    <w:tmpl w:val="429855F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CBB67D8"/>
    <w:multiLevelType w:val="hybridMultilevel"/>
    <w:tmpl w:val="C6400828"/>
    <w:lvl w:ilvl="0" w:tplc="AAF273FA">
      <w:start w:val="4"/>
      <w:numFmt w:val="bullet"/>
      <w:lvlText w:val="-"/>
      <w:lvlJc w:val="left"/>
      <w:pPr>
        <w:ind w:left="1068" w:hanging="360"/>
      </w:pPr>
      <w:rPr>
        <w:rFonts w:ascii="Calibri" w:eastAsiaTheme="minorHAnsi" w:hAnsi="Calibri" w:cs="Calibri"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 w15:restartNumberingAfterBreak="0">
    <w:nsid w:val="282E3868"/>
    <w:multiLevelType w:val="hybridMultilevel"/>
    <w:tmpl w:val="3B801CBA"/>
    <w:lvl w:ilvl="0" w:tplc="A3AA2A90">
      <w:start w:val="1"/>
      <w:numFmt w:val="decimal"/>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4" w15:restartNumberingAfterBreak="0">
    <w:nsid w:val="2A3034D1"/>
    <w:multiLevelType w:val="hybridMultilevel"/>
    <w:tmpl w:val="C654FA2C"/>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 w15:restartNumberingAfterBreak="0">
    <w:nsid w:val="59AD063F"/>
    <w:multiLevelType w:val="hybridMultilevel"/>
    <w:tmpl w:val="2D9C494A"/>
    <w:lvl w:ilvl="0" w:tplc="A3DCDAE6">
      <w:numFmt w:val="bullet"/>
      <w:lvlText w:val="–"/>
      <w:lvlJc w:val="left"/>
      <w:pPr>
        <w:ind w:left="1068" w:hanging="360"/>
      </w:pPr>
      <w:rPr>
        <w:rFonts w:ascii="Calibri" w:eastAsia="Times New Roman" w:hAnsi="Calibri" w:cs="Calibri"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6" w15:restartNumberingAfterBreak="0">
    <w:nsid w:val="5BB216CA"/>
    <w:multiLevelType w:val="hybridMultilevel"/>
    <w:tmpl w:val="E1AAF5B4"/>
    <w:lvl w:ilvl="0" w:tplc="041A0017">
      <w:start w:val="1"/>
      <w:numFmt w:val="lowerLetter"/>
      <w:lvlText w:val="%1)"/>
      <w:lvlJc w:val="left"/>
      <w:pPr>
        <w:ind w:left="1070" w:hanging="360"/>
      </w:pPr>
    </w:lvl>
    <w:lvl w:ilvl="1" w:tplc="041A0019">
      <w:start w:val="1"/>
      <w:numFmt w:val="lowerLetter"/>
      <w:lvlText w:val="%2."/>
      <w:lvlJc w:val="left"/>
      <w:pPr>
        <w:ind w:left="1790" w:hanging="360"/>
      </w:pPr>
    </w:lvl>
    <w:lvl w:ilvl="2" w:tplc="041A001B">
      <w:start w:val="1"/>
      <w:numFmt w:val="lowerRoman"/>
      <w:lvlText w:val="%3."/>
      <w:lvlJc w:val="right"/>
      <w:pPr>
        <w:ind w:left="2510" w:hanging="180"/>
      </w:pPr>
    </w:lvl>
    <w:lvl w:ilvl="3" w:tplc="041A000F">
      <w:start w:val="1"/>
      <w:numFmt w:val="decimal"/>
      <w:lvlText w:val="%4."/>
      <w:lvlJc w:val="left"/>
      <w:pPr>
        <w:ind w:left="3230" w:hanging="360"/>
      </w:pPr>
    </w:lvl>
    <w:lvl w:ilvl="4" w:tplc="041A0019">
      <w:start w:val="1"/>
      <w:numFmt w:val="lowerLetter"/>
      <w:lvlText w:val="%5."/>
      <w:lvlJc w:val="left"/>
      <w:pPr>
        <w:ind w:left="3950" w:hanging="360"/>
      </w:pPr>
    </w:lvl>
    <w:lvl w:ilvl="5" w:tplc="041A001B">
      <w:start w:val="1"/>
      <w:numFmt w:val="lowerRoman"/>
      <w:lvlText w:val="%6."/>
      <w:lvlJc w:val="right"/>
      <w:pPr>
        <w:ind w:left="4670" w:hanging="180"/>
      </w:pPr>
    </w:lvl>
    <w:lvl w:ilvl="6" w:tplc="041A000F">
      <w:start w:val="1"/>
      <w:numFmt w:val="decimal"/>
      <w:lvlText w:val="%7."/>
      <w:lvlJc w:val="left"/>
      <w:pPr>
        <w:ind w:left="5390" w:hanging="360"/>
      </w:pPr>
    </w:lvl>
    <w:lvl w:ilvl="7" w:tplc="041A0019">
      <w:start w:val="1"/>
      <w:numFmt w:val="lowerLetter"/>
      <w:lvlText w:val="%8."/>
      <w:lvlJc w:val="left"/>
      <w:pPr>
        <w:ind w:left="6110" w:hanging="360"/>
      </w:pPr>
    </w:lvl>
    <w:lvl w:ilvl="8" w:tplc="041A001B">
      <w:start w:val="1"/>
      <w:numFmt w:val="lowerRoman"/>
      <w:lvlText w:val="%9."/>
      <w:lvlJc w:val="right"/>
      <w:pPr>
        <w:ind w:left="6830" w:hanging="180"/>
      </w:pPr>
    </w:lvl>
  </w:abstractNum>
  <w:abstractNum w:abstractNumId="7" w15:restartNumberingAfterBreak="0">
    <w:nsid w:val="5D2F155D"/>
    <w:multiLevelType w:val="hybridMultilevel"/>
    <w:tmpl w:val="E9BA3B20"/>
    <w:lvl w:ilvl="0" w:tplc="ACD27990">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8" w15:restartNumberingAfterBreak="0">
    <w:nsid w:val="63906579"/>
    <w:multiLevelType w:val="hybridMultilevel"/>
    <w:tmpl w:val="2878FFA0"/>
    <w:lvl w:ilvl="0" w:tplc="6FBE5C3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6AE113D0"/>
    <w:multiLevelType w:val="hybridMultilevel"/>
    <w:tmpl w:val="E8EE885C"/>
    <w:lvl w:ilvl="0" w:tplc="BAE0DC90">
      <w:start w:val="1"/>
      <w:numFmt w:val="decimal"/>
      <w:lvlText w:val="%1."/>
      <w:lvlJc w:val="left"/>
      <w:pPr>
        <w:ind w:left="1080" w:hanging="360"/>
      </w:pPr>
      <w:rPr>
        <w:rFonts w:hint="default"/>
        <w:b w:val="0"/>
        <w:bCs/>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0" w15:restartNumberingAfterBreak="0">
    <w:nsid w:val="764877E7"/>
    <w:multiLevelType w:val="hybridMultilevel"/>
    <w:tmpl w:val="067E8F9E"/>
    <w:lvl w:ilvl="0" w:tplc="041A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16cid:durableId="1021247873">
    <w:abstractNumId w:val="2"/>
  </w:num>
  <w:num w:numId="2" w16cid:durableId="330958130">
    <w:abstractNumId w:val="0"/>
  </w:num>
  <w:num w:numId="3" w16cid:durableId="1955087859">
    <w:abstractNumId w:val="10"/>
  </w:num>
  <w:num w:numId="4" w16cid:durableId="101463685">
    <w:abstractNumId w:val="5"/>
  </w:num>
  <w:num w:numId="5" w16cid:durableId="23793674">
    <w:abstractNumId w:val="3"/>
  </w:num>
  <w:num w:numId="6" w16cid:durableId="1293750626">
    <w:abstractNumId w:val="9"/>
  </w:num>
  <w:num w:numId="7" w16cid:durableId="1329360015">
    <w:abstractNumId w:val="7"/>
  </w:num>
  <w:num w:numId="8" w16cid:durableId="1055588958">
    <w:abstractNumId w:val="8"/>
  </w:num>
  <w:num w:numId="9" w16cid:durableId="10894285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193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085637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7B7"/>
    <w:rsid w:val="00244673"/>
    <w:rsid w:val="00265C53"/>
    <w:rsid w:val="00343B88"/>
    <w:rsid w:val="00377D65"/>
    <w:rsid w:val="00405D94"/>
    <w:rsid w:val="00493DA4"/>
    <w:rsid w:val="006D33A8"/>
    <w:rsid w:val="006F66A9"/>
    <w:rsid w:val="00714B5A"/>
    <w:rsid w:val="00756B80"/>
    <w:rsid w:val="0079352C"/>
    <w:rsid w:val="007A1F47"/>
    <w:rsid w:val="00CD57B7"/>
    <w:rsid w:val="00D3474B"/>
    <w:rsid w:val="00D67683"/>
    <w:rsid w:val="00DC34C3"/>
    <w:rsid w:val="00DF7627"/>
    <w:rsid w:val="00E03F29"/>
    <w:rsid w:val="00EA40A9"/>
    <w:rsid w:val="00F91E09"/>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FF023"/>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Naslov1">
    <w:name w:val="heading 1"/>
    <w:basedOn w:val="Normal"/>
    <w:next w:val="Normal"/>
    <w:link w:val="Naslov1Char"/>
    <w:uiPriority w:val="9"/>
    <w:qFormat/>
    <w:rsid w:val="00244673"/>
    <w:pPr>
      <w:keepNext/>
      <w:keepLines/>
      <w:spacing w:before="240"/>
      <w:outlineLvl w:val="0"/>
    </w:pPr>
    <w:rPr>
      <w:rFonts w:asciiTheme="majorHAnsi" w:eastAsiaTheme="majorEastAsia" w:hAnsiTheme="majorHAnsi" w:cstheme="majorBidi"/>
      <w:b/>
      <w:noProof w:val="0"/>
      <w:color w:val="365F91" w:themeColor="accent1" w:themeShade="BF"/>
      <w:sz w:val="32"/>
      <w:szCs w:val="32"/>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character" w:styleId="Hiperveza">
    <w:name w:val="Hyperlink"/>
    <w:basedOn w:val="Zadanifontodlomka"/>
    <w:uiPriority w:val="99"/>
    <w:semiHidden/>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Char">
    <w:name w:val="Naslov 1 Char"/>
    <w:basedOn w:val="Zadanifontodlomka"/>
    <w:link w:val="Naslov1"/>
    <w:uiPriority w:val="9"/>
    <w:rsid w:val="00244673"/>
    <w:rPr>
      <w:rFonts w:asciiTheme="majorHAnsi" w:eastAsiaTheme="majorEastAsia" w:hAnsiTheme="majorHAnsi" w:cstheme="majorBidi"/>
      <w:b/>
      <w:color w:val="365F91" w:themeColor="accent1" w:themeShade="BF"/>
      <w:sz w:val="32"/>
      <w:szCs w:val="32"/>
      <w:lang w:eastAsia="hr-HR"/>
    </w:rPr>
  </w:style>
  <w:style w:type="paragraph" w:styleId="Odlomakpopisa">
    <w:name w:val="List Paragraph"/>
    <w:aliases w:val="Bulleted,opsomming 1,2,3 *-,heading 1,naslov 1,List Paragraph"/>
    <w:basedOn w:val="Normal"/>
    <w:link w:val="OdlomakpopisaChar"/>
    <w:uiPriority w:val="34"/>
    <w:qFormat/>
    <w:rsid w:val="00244673"/>
    <w:pPr>
      <w:suppressAutoHyphens/>
      <w:autoSpaceDN w:val="0"/>
      <w:ind w:left="720"/>
      <w:textAlignment w:val="baseline"/>
    </w:pPr>
    <w:rPr>
      <w:rFonts w:ascii="HRAvantgard" w:eastAsia="Times New Roman" w:hAnsi="HRAvantgard" w:cs="Times New Roman"/>
      <w:b/>
      <w:noProof w:val="0"/>
      <w:sz w:val="24"/>
      <w:szCs w:val="20"/>
      <w:lang w:eastAsia="hr-HR"/>
    </w:rPr>
  </w:style>
  <w:style w:type="paragraph" w:customStyle="1" w:styleId="Odlomakpopisa1">
    <w:name w:val="Odlomak popisa1"/>
    <w:basedOn w:val="Normal"/>
    <w:qFormat/>
    <w:rsid w:val="00244673"/>
    <w:pPr>
      <w:suppressAutoHyphens/>
      <w:ind w:left="720"/>
      <w:contextualSpacing/>
    </w:pPr>
    <w:rPr>
      <w:rFonts w:ascii="Times New Roman" w:eastAsia="Times New Roman" w:hAnsi="Times New Roman" w:cs="Times New Roman"/>
      <w:noProof w:val="0"/>
      <w:sz w:val="24"/>
      <w:szCs w:val="24"/>
      <w:lang w:eastAsia="zh-CN"/>
    </w:rPr>
  </w:style>
  <w:style w:type="character" w:customStyle="1" w:styleId="OdlomakpopisaChar">
    <w:name w:val="Odlomak popisa Char"/>
    <w:aliases w:val="Bulleted Char,opsomming 1 Char,2 Char,3 *- Char,heading 1 Char,naslov 1 Char,List Paragraph Char"/>
    <w:link w:val="Odlomakpopisa"/>
    <w:uiPriority w:val="34"/>
    <w:qFormat/>
    <w:locked/>
    <w:rsid w:val="00244673"/>
    <w:rPr>
      <w:rFonts w:ascii="HRAvantgard" w:eastAsia="Times New Roman" w:hAnsi="HRAvantgard" w:cs="Times New Roman"/>
      <w:b/>
      <w:sz w:val="24"/>
      <w:szCs w:val="20"/>
      <w:lang w:eastAsia="hr-HR"/>
    </w:rPr>
  </w:style>
  <w:style w:type="paragraph" w:styleId="Bezproreda">
    <w:name w:val="No Spacing"/>
    <w:link w:val="BezproredaChar"/>
    <w:uiPriority w:val="1"/>
    <w:qFormat/>
    <w:rsid w:val="00244673"/>
    <w:pPr>
      <w:autoSpaceDN w:val="0"/>
    </w:pPr>
    <w:rPr>
      <w:rFonts w:ascii="Calibri" w:eastAsia="Calibri" w:hAnsi="Calibri" w:cs="Calibri"/>
    </w:rPr>
  </w:style>
  <w:style w:type="character" w:customStyle="1" w:styleId="Bodytext3">
    <w:name w:val="Body text (3)"/>
    <w:basedOn w:val="Zadanifontodlomka"/>
    <w:qFormat/>
    <w:rsid w:val="00244673"/>
    <w:rPr>
      <w:rFonts w:ascii="Arial" w:hAnsi="Arial" w:cs="Arial"/>
      <w:spacing w:val="0"/>
      <w:sz w:val="22"/>
      <w:szCs w:val="22"/>
      <w:u w:val="none"/>
      <w:effect w:val="none"/>
    </w:rPr>
  </w:style>
  <w:style w:type="paragraph" w:styleId="StandardWeb">
    <w:name w:val="Normal (Web)"/>
    <w:basedOn w:val="Normal"/>
    <w:uiPriority w:val="99"/>
    <w:unhideWhenUsed/>
    <w:qFormat/>
    <w:rsid w:val="00244673"/>
    <w:pPr>
      <w:spacing w:before="100" w:beforeAutospacing="1" w:after="100" w:afterAutospacing="1"/>
    </w:pPr>
    <w:rPr>
      <w:rFonts w:ascii="Calibri" w:eastAsia="Times New Roman" w:hAnsi="Calibri" w:cs="Times New Roman"/>
      <w:noProof w:val="0"/>
      <w:sz w:val="24"/>
      <w:szCs w:val="24"/>
      <w:lang w:eastAsia="hr-HR"/>
    </w:rPr>
  </w:style>
  <w:style w:type="character" w:customStyle="1" w:styleId="BezproredaChar">
    <w:name w:val="Bez proreda Char"/>
    <w:basedOn w:val="Zadanifontodlomka"/>
    <w:link w:val="Bezproreda"/>
    <w:qFormat/>
    <w:rsid w:val="00244673"/>
    <w:rPr>
      <w:rFonts w:ascii="Calibri" w:eastAsia="Calibri" w:hAnsi="Calibri" w:cs="Calibri"/>
    </w:rPr>
  </w:style>
  <w:style w:type="paragraph" w:styleId="Tijeloteksta">
    <w:name w:val="Body Text"/>
    <w:basedOn w:val="Normal"/>
    <w:link w:val="TijelotekstaChar"/>
    <w:uiPriority w:val="99"/>
    <w:semiHidden/>
    <w:unhideWhenUsed/>
    <w:rsid w:val="00244673"/>
    <w:pPr>
      <w:spacing w:after="120"/>
    </w:pPr>
    <w:rPr>
      <w:noProof w:val="0"/>
    </w:rPr>
  </w:style>
  <w:style w:type="character" w:customStyle="1" w:styleId="TijelotekstaChar">
    <w:name w:val="Tijelo teksta Char"/>
    <w:basedOn w:val="Zadanifontodlomka"/>
    <w:link w:val="Tijeloteksta"/>
    <w:uiPriority w:val="99"/>
    <w:semiHidden/>
    <w:rsid w:val="00244673"/>
  </w:style>
  <w:style w:type="paragraph" w:styleId="Uvuenotijeloteksta">
    <w:name w:val="Body Text Indent"/>
    <w:basedOn w:val="Normal"/>
    <w:link w:val="UvuenotijelotekstaChar"/>
    <w:uiPriority w:val="99"/>
    <w:semiHidden/>
    <w:unhideWhenUsed/>
    <w:rsid w:val="00E03F29"/>
    <w:pPr>
      <w:spacing w:after="120"/>
      <w:ind w:left="283"/>
    </w:pPr>
  </w:style>
  <w:style w:type="character" w:customStyle="1" w:styleId="UvuenotijelotekstaChar">
    <w:name w:val="Uvučeno tijelo teksta Char"/>
    <w:basedOn w:val="Zadanifontodlomka"/>
    <w:link w:val="Uvuenotijeloteksta"/>
    <w:uiPriority w:val="99"/>
    <w:semiHidden/>
    <w:rsid w:val="00E03F29"/>
    <w:rPr>
      <w:noProof/>
    </w:rPr>
  </w:style>
  <w:style w:type="paragraph" w:styleId="Tijeloteksta-uvlaka3">
    <w:name w:val="Body Text Indent 3"/>
    <w:basedOn w:val="Normal"/>
    <w:link w:val="Tijeloteksta-uvlaka3Char"/>
    <w:uiPriority w:val="99"/>
    <w:unhideWhenUsed/>
    <w:rsid w:val="00E03F29"/>
    <w:pPr>
      <w:spacing w:after="120"/>
      <w:ind w:left="283"/>
    </w:pPr>
    <w:rPr>
      <w:rFonts w:ascii="HRAvantgard" w:eastAsia="Times New Roman" w:hAnsi="HRAvantgard" w:cs="Times New Roman"/>
      <w:noProof w:val="0"/>
      <w:sz w:val="16"/>
      <w:szCs w:val="16"/>
      <w:lang w:eastAsia="hr-HR"/>
    </w:rPr>
  </w:style>
  <w:style w:type="character" w:customStyle="1" w:styleId="Tijeloteksta-uvlaka3Char">
    <w:name w:val="Tijelo teksta - uvlaka 3 Char"/>
    <w:basedOn w:val="Zadanifontodlomka"/>
    <w:link w:val="Tijeloteksta-uvlaka3"/>
    <w:uiPriority w:val="99"/>
    <w:rsid w:val="00E03F29"/>
    <w:rPr>
      <w:rFonts w:ascii="HRAvantgard" w:eastAsia="Times New Roman" w:hAnsi="HRAvantgard" w:cs="Times New Roman"/>
      <w:sz w:val="16"/>
      <w:szCs w:val="16"/>
      <w:lang w:eastAsia="hr-HR"/>
    </w:rPr>
  </w:style>
  <w:style w:type="paragraph" w:styleId="Tijeloteksta2">
    <w:name w:val="Body Text 2"/>
    <w:basedOn w:val="Normal"/>
    <w:link w:val="Tijeloteksta2Char"/>
    <w:uiPriority w:val="99"/>
    <w:unhideWhenUsed/>
    <w:rsid w:val="00E03F29"/>
    <w:pPr>
      <w:spacing w:after="120" w:line="480" w:lineRule="auto"/>
    </w:pPr>
    <w:rPr>
      <w:rFonts w:ascii="HRAvantgard" w:eastAsia="Times New Roman" w:hAnsi="HRAvantgard" w:cs="Times New Roman"/>
      <w:noProof w:val="0"/>
      <w:sz w:val="24"/>
      <w:szCs w:val="20"/>
      <w:lang w:eastAsia="hr-HR"/>
    </w:rPr>
  </w:style>
  <w:style w:type="character" w:customStyle="1" w:styleId="Tijeloteksta2Char">
    <w:name w:val="Tijelo teksta 2 Char"/>
    <w:basedOn w:val="Zadanifontodlomka"/>
    <w:link w:val="Tijeloteksta2"/>
    <w:uiPriority w:val="99"/>
    <w:rsid w:val="00E03F29"/>
    <w:rPr>
      <w:rFonts w:ascii="HRAvantgard" w:eastAsia="Times New Roman" w:hAnsi="HRAvantgard" w:cs="Times New Roman"/>
      <w:sz w:val="24"/>
      <w:szCs w:val="20"/>
      <w:lang w:eastAsia="hr-HR"/>
    </w:rPr>
  </w:style>
  <w:style w:type="paragraph" w:styleId="Tijeloteksta3">
    <w:name w:val="Body Text 3"/>
    <w:basedOn w:val="Normal"/>
    <w:link w:val="Tijeloteksta3Char"/>
    <w:uiPriority w:val="99"/>
    <w:semiHidden/>
    <w:unhideWhenUsed/>
    <w:rsid w:val="00756B80"/>
    <w:pPr>
      <w:spacing w:after="120"/>
    </w:pPr>
    <w:rPr>
      <w:sz w:val="16"/>
      <w:szCs w:val="16"/>
    </w:rPr>
  </w:style>
  <w:style w:type="character" w:customStyle="1" w:styleId="Tijeloteksta3Char">
    <w:name w:val="Tijelo teksta 3 Char"/>
    <w:basedOn w:val="Zadanifontodlomka"/>
    <w:link w:val="Tijeloteksta3"/>
    <w:uiPriority w:val="99"/>
    <w:semiHidden/>
    <w:rsid w:val="00756B80"/>
    <w:rPr>
      <w:noProof/>
      <w:sz w:val="16"/>
      <w:szCs w:val="16"/>
    </w:rPr>
  </w:style>
  <w:style w:type="paragraph" w:customStyle="1" w:styleId="paragraph">
    <w:name w:val="paragraph"/>
    <w:basedOn w:val="Normal"/>
    <w:rsid w:val="00756B80"/>
    <w:pPr>
      <w:spacing w:before="100" w:beforeAutospacing="1" w:after="100" w:afterAutospacing="1"/>
    </w:pPr>
    <w:rPr>
      <w:rFonts w:ascii="Times New Roman" w:eastAsia="Times New Roman" w:hAnsi="Times New Roman" w:cs="Times New Roman"/>
      <w:noProof w:val="0"/>
      <w:sz w:val="24"/>
      <w:szCs w:val="24"/>
      <w:lang w:eastAsia="hr-HR"/>
    </w:rPr>
  </w:style>
  <w:style w:type="character" w:customStyle="1" w:styleId="normaltextrun">
    <w:name w:val="normaltextrun"/>
    <w:basedOn w:val="Zadanifontodlomka"/>
    <w:rsid w:val="00756B80"/>
  </w:style>
  <w:style w:type="paragraph" w:styleId="Zaglavlje">
    <w:name w:val="header"/>
    <w:basedOn w:val="Normal"/>
    <w:link w:val="ZaglavljeChar"/>
    <w:uiPriority w:val="99"/>
    <w:unhideWhenUsed/>
    <w:rsid w:val="00265C53"/>
    <w:pPr>
      <w:tabs>
        <w:tab w:val="center" w:pos="4536"/>
        <w:tab w:val="right" w:pos="9072"/>
      </w:tabs>
    </w:pPr>
  </w:style>
  <w:style w:type="character" w:customStyle="1" w:styleId="ZaglavljeChar">
    <w:name w:val="Zaglavlje Char"/>
    <w:basedOn w:val="Zadanifontodlomka"/>
    <w:link w:val="Zaglavlje"/>
    <w:uiPriority w:val="99"/>
    <w:rsid w:val="00265C53"/>
    <w:rPr>
      <w:noProof/>
    </w:rPr>
  </w:style>
  <w:style w:type="paragraph" w:styleId="Podnoje">
    <w:name w:val="footer"/>
    <w:basedOn w:val="Normal"/>
    <w:link w:val="PodnojeChar"/>
    <w:uiPriority w:val="99"/>
    <w:unhideWhenUsed/>
    <w:rsid w:val="00265C53"/>
    <w:pPr>
      <w:tabs>
        <w:tab w:val="center" w:pos="4536"/>
        <w:tab w:val="right" w:pos="9072"/>
      </w:tabs>
    </w:pPr>
  </w:style>
  <w:style w:type="character" w:customStyle="1" w:styleId="PodnojeChar">
    <w:name w:val="Podnožje Char"/>
    <w:basedOn w:val="Zadanifontodlomka"/>
    <w:link w:val="Podnoje"/>
    <w:uiPriority w:val="99"/>
    <w:rsid w:val="00265C53"/>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262479">
      <w:bodyDiv w:val="1"/>
      <w:marLeft w:val="0"/>
      <w:marRight w:val="0"/>
      <w:marTop w:val="0"/>
      <w:marBottom w:val="0"/>
      <w:divBdr>
        <w:top w:val="none" w:sz="0" w:space="0" w:color="auto"/>
        <w:left w:val="none" w:sz="0" w:space="0" w:color="auto"/>
        <w:bottom w:val="none" w:sz="0" w:space="0" w:color="auto"/>
        <w:right w:val="none" w:sz="0" w:space="0" w:color="auto"/>
      </w:divBdr>
    </w:div>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 w:id="213602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pozega.h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m="http://schemas.openxmlformats.org/officeDocument/2006/math" xmlns:w="http://schemas.openxmlformats.org/wordprocessingml/2006/main" xmlns:w14="http://schemas.microsoft.com/office/word/2010/wordml" xmlns:w15="http://schemas.microsoft.com/office/word/2012/wordml" xmlns:r="http://schemas.openxmlformats.org/officeDocument/2006/relationships"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officeDocument/2006/math"/>
    <ds:schemaRef ds:uri="http://schemas.openxmlformats.org/wordprocessingml/2006/main"/>
    <ds:schemaRef ds:uri="http://schemas.microsoft.com/office/word/2010/wordml"/>
    <ds:schemaRef ds:uri="http://schemas.microsoft.com/office/word/2012/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11715</Words>
  <Characters>66777</Characters>
  <Application>Microsoft Office Word</Application>
  <DocSecurity>0</DocSecurity>
  <Lines>556</Lines>
  <Paragraphs>156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krizanac</cp:lastModifiedBy>
  <cp:revision>4</cp:revision>
  <cp:lastPrinted>2014-11-26T14:09:00Z</cp:lastPrinted>
  <dcterms:created xsi:type="dcterms:W3CDTF">2025-12-09T06:13:00Z</dcterms:created>
  <dcterms:modified xsi:type="dcterms:W3CDTF">2025-12-10T07:48:00Z</dcterms:modified>
</cp:coreProperties>
</file>