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13" w:type="dxa"/>
          <w:left w:w="284" w:type="dxa"/>
          <w:bottom w:w="1213" w:type="dxa"/>
          <w:right w:w="284" w:type="dxa"/>
        </w:tblCellMar>
        <w:tblLook w:val="0000" w:firstRow="0" w:lastRow="0" w:firstColumn="0" w:lastColumn="0" w:noHBand="0" w:noVBand="0"/>
      </w:tblPr>
      <w:tblGrid>
        <w:gridCol w:w="9634"/>
      </w:tblGrid>
      <w:tr w:rsidR="00722F4A" w:rsidRPr="00722F4A" w14:paraId="40E2BD01" w14:textId="77777777" w:rsidTr="00C50F27">
        <w:trPr>
          <w:trHeight w:val="15309"/>
          <w:jc w:val="center"/>
        </w:trPr>
        <w:tc>
          <w:tcPr>
            <w:tcW w:w="9634" w:type="dxa"/>
          </w:tcPr>
          <w:p w14:paraId="6E7663F2" w14:textId="1266EFBD" w:rsidR="00A14E37" w:rsidRPr="00722F4A" w:rsidRDefault="00455EE4" w:rsidP="001949F9">
            <w:pPr>
              <w:pStyle w:val="Odlomakpopisa"/>
              <w:widowControl w:val="0"/>
              <w:ind w:left="142"/>
              <w:jc w:val="center"/>
              <w:rPr>
                <w:rFonts w:cstheme="minorHAnsi"/>
                <w:b/>
                <w:bCs/>
                <w:sz w:val="28"/>
              </w:rPr>
            </w:pPr>
            <w:r>
              <w:rPr>
                <w:rFonts w:cstheme="minorHAnsi"/>
                <w:bCs/>
                <w:sz w:val="28"/>
              </w:rPr>
              <w:t>4</w:t>
            </w:r>
            <w:r w:rsidR="00A14E37" w:rsidRPr="00722F4A">
              <w:rPr>
                <w:rFonts w:cstheme="minorHAnsi"/>
                <w:bCs/>
                <w:sz w:val="28"/>
              </w:rPr>
              <w:t>.</w:t>
            </w:r>
            <w:r w:rsidR="00722F4A">
              <w:rPr>
                <w:rFonts w:cstheme="minorHAnsi"/>
                <w:bCs/>
                <w:sz w:val="28"/>
              </w:rPr>
              <w:t xml:space="preserve"> </w:t>
            </w:r>
            <w:r w:rsidR="00A14E37" w:rsidRPr="00722F4A">
              <w:rPr>
                <w:rFonts w:cstheme="minorHAnsi"/>
                <w:bCs/>
                <w:sz w:val="28"/>
              </w:rPr>
              <w:t>SJEDNICA GRADSKOG VIJEĆA GRADA POŽEGE</w:t>
            </w:r>
          </w:p>
          <w:p w14:paraId="4EE52D54" w14:textId="77777777" w:rsidR="00A14E37" w:rsidRPr="00722F4A" w:rsidRDefault="00A14E37" w:rsidP="00722F4A">
            <w:pPr>
              <w:rPr>
                <w:rFonts w:cstheme="minorHAnsi"/>
                <w:bCs/>
                <w:sz w:val="28"/>
              </w:rPr>
            </w:pPr>
          </w:p>
          <w:p w14:paraId="4908D771" w14:textId="77777777" w:rsidR="00A14E37" w:rsidRPr="00722F4A" w:rsidRDefault="00A14E37" w:rsidP="00722F4A">
            <w:pPr>
              <w:rPr>
                <w:rFonts w:cstheme="minorHAnsi"/>
                <w:bCs/>
                <w:sz w:val="28"/>
              </w:rPr>
            </w:pPr>
          </w:p>
          <w:p w14:paraId="733DE16A" w14:textId="66F06053" w:rsidR="00A14E37" w:rsidRPr="00722F4A" w:rsidRDefault="00A14E37" w:rsidP="001949F9">
            <w:pPr>
              <w:jc w:val="center"/>
              <w:rPr>
                <w:rFonts w:cstheme="minorHAnsi"/>
                <w:b/>
                <w:bCs/>
                <w:sz w:val="28"/>
              </w:rPr>
            </w:pPr>
            <w:r w:rsidRPr="00722F4A">
              <w:rPr>
                <w:rFonts w:cstheme="minorHAnsi"/>
                <w:bCs/>
                <w:sz w:val="28"/>
              </w:rPr>
              <w:t xml:space="preserve">TOČKA </w:t>
            </w:r>
            <w:r w:rsidR="008631B9">
              <w:rPr>
                <w:rFonts w:cstheme="minorHAnsi"/>
                <w:bCs/>
                <w:sz w:val="28"/>
              </w:rPr>
              <w:t xml:space="preserve">7. </w:t>
            </w:r>
            <w:r w:rsidRPr="00722F4A">
              <w:rPr>
                <w:rFonts w:cstheme="minorHAnsi"/>
                <w:bCs/>
                <w:sz w:val="28"/>
              </w:rPr>
              <w:t>DNEVNOG REDA</w:t>
            </w:r>
          </w:p>
          <w:p w14:paraId="27FD97C5" w14:textId="77777777" w:rsidR="00A14E37" w:rsidRPr="00722F4A" w:rsidRDefault="00A14E37" w:rsidP="001949F9">
            <w:pPr>
              <w:rPr>
                <w:rFonts w:cstheme="minorHAnsi"/>
                <w:bCs/>
                <w:sz w:val="28"/>
              </w:rPr>
            </w:pPr>
          </w:p>
          <w:p w14:paraId="46B42893" w14:textId="77777777" w:rsidR="00A14E37" w:rsidRPr="00722F4A" w:rsidRDefault="00A14E37" w:rsidP="001949F9">
            <w:pPr>
              <w:rPr>
                <w:rFonts w:cstheme="minorHAnsi"/>
                <w:bCs/>
                <w:sz w:val="28"/>
              </w:rPr>
            </w:pPr>
          </w:p>
          <w:p w14:paraId="0885583D" w14:textId="77777777" w:rsidR="00A14E37" w:rsidRPr="00722F4A" w:rsidRDefault="00A14E37" w:rsidP="001949F9">
            <w:pPr>
              <w:rPr>
                <w:rFonts w:cstheme="minorHAnsi"/>
                <w:bCs/>
                <w:sz w:val="28"/>
              </w:rPr>
            </w:pPr>
          </w:p>
          <w:p w14:paraId="7E96BE8C" w14:textId="77777777" w:rsidR="00A14E37" w:rsidRPr="00722F4A" w:rsidRDefault="00A14E37" w:rsidP="001949F9">
            <w:pPr>
              <w:rPr>
                <w:rFonts w:cstheme="minorHAnsi"/>
                <w:bCs/>
                <w:sz w:val="28"/>
              </w:rPr>
            </w:pPr>
          </w:p>
          <w:p w14:paraId="78190F5F" w14:textId="77777777" w:rsidR="00A14E37" w:rsidRPr="00722F4A" w:rsidRDefault="00A14E37" w:rsidP="001949F9">
            <w:pPr>
              <w:rPr>
                <w:rFonts w:cstheme="minorHAnsi"/>
                <w:bCs/>
                <w:sz w:val="28"/>
              </w:rPr>
            </w:pPr>
          </w:p>
          <w:p w14:paraId="2A2E4B5F" w14:textId="33B95022" w:rsidR="00A14E37" w:rsidRPr="00722F4A" w:rsidRDefault="00AE267C" w:rsidP="00A14E37">
            <w:pPr>
              <w:jc w:val="center"/>
              <w:rPr>
                <w:rFonts w:cstheme="minorHAnsi"/>
                <w:bCs/>
                <w:sz w:val="28"/>
              </w:rPr>
            </w:pPr>
            <w:r w:rsidRPr="00722F4A">
              <w:rPr>
                <w:rFonts w:cstheme="minorHAnsi"/>
                <w:sz w:val="28"/>
              </w:rPr>
              <w:t xml:space="preserve">PRIJEDLOG ODLUKE </w:t>
            </w:r>
            <w:r>
              <w:rPr>
                <w:rFonts w:cstheme="minorHAnsi"/>
                <w:sz w:val="28"/>
              </w:rPr>
              <w:t xml:space="preserve">O IZMJENI ODLUKE </w:t>
            </w:r>
            <w:r w:rsidRPr="00722F4A">
              <w:rPr>
                <w:rFonts w:cstheme="minorHAnsi"/>
                <w:sz w:val="28"/>
              </w:rPr>
              <w:t>O PARKIRANJU</w:t>
            </w:r>
          </w:p>
          <w:p w14:paraId="4D0E367B" w14:textId="77777777" w:rsidR="00A14E37" w:rsidRPr="00722F4A" w:rsidRDefault="00A14E37" w:rsidP="001949F9">
            <w:pPr>
              <w:rPr>
                <w:rFonts w:cstheme="minorHAnsi"/>
                <w:bCs/>
                <w:sz w:val="28"/>
              </w:rPr>
            </w:pPr>
          </w:p>
          <w:p w14:paraId="354CE4A6" w14:textId="77777777" w:rsidR="00A14E37" w:rsidRPr="00722F4A" w:rsidRDefault="00A14E37" w:rsidP="001949F9">
            <w:pPr>
              <w:rPr>
                <w:rFonts w:cstheme="minorHAnsi"/>
                <w:bCs/>
                <w:sz w:val="28"/>
              </w:rPr>
            </w:pPr>
          </w:p>
          <w:p w14:paraId="61EC9795" w14:textId="77777777" w:rsidR="00A14E37" w:rsidRPr="00722F4A" w:rsidRDefault="00A14E37" w:rsidP="001949F9">
            <w:pPr>
              <w:rPr>
                <w:rFonts w:cstheme="minorHAnsi"/>
                <w:bCs/>
                <w:sz w:val="28"/>
              </w:rPr>
            </w:pPr>
          </w:p>
          <w:p w14:paraId="4C8022D1" w14:textId="77777777" w:rsidR="00A14E37" w:rsidRPr="00722F4A" w:rsidRDefault="00A14E37" w:rsidP="001949F9">
            <w:pPr>
              <w:rPr>
                <w:rFonts w:cstheme="minorHAnsi"/>
                <w:bCs/>
                <w:sz w:val="28"/>
              </w:rPr>
            </w:pPr>
          </w:p>
          <w:p w14:paraId="50B0DF6E" w14:textId="77777777" w:rsidR="00722F4A" w:rsidRPr="00722F4A" w:rsidRDefault="00722F4A" w:rsidP="001949F9">
            <w:pPr>
              <w:rPr>
                <w:rFonts w:cstheme="minorHAnsi"/>
                <w:bCs/>
                <w:sz w:val="28"/>
              </w:rPr>
            </w:pPr>
          </w:p>
          <w:p w14:paraId="6AC49725" w14:textId="1E827746" w:rsidR="00A14E37" w:rsidRPr="00722F4A" w:rsidRDefault="00A14E37" w:rsidP="00722F4A">
            <w:pPr>
              <w:rPr>
                <w:rFonts w:eastAsia="Arial Unicode MS" w:cstheme="minorHAnsi"/>
                <w:b/>
                <w:bCs/>
                <w:sz w:val="28"/>
              </w:rPr>
            </w:pPr>
            <w:r w:rsidRPr="00722F4A">
              <w:rPr>
                <w:rFonts w:cstheme="minorHAnsi"/>
                <w:bCs/>
                <w:sz w:val="28"/>
              </w:rPr>
              <w:t>PREDLAGATELJ:</w:t>
            </w:r>
            <w:r w:rsidRPr="00722F4A">
              <w:rPr>
                <w:rFonts w:cstheme="minorHAnsi"/>
                <w:bCs/>
                <w:sz w:val="28"/>
              </w:rPr>
              <w:tab/>
            </w:r>
            <w:r w:rsidR="00AE267C">
              <w:rPr>
                <w:rFonts w:cstheme="minorHAnsi"/>
                <w:bCs/>
                <w:sz w:val="28"/>
              </w:rPr>
              <w:t xml:space="preserve"> </w:t>
            </w:r>
            <w:r w:rsidRPr="00722F4A">
              <w:rPr>
                <w:rFonts w:cstheme="minorHAnsi"/>
                <w:bCs/>
                <w:sz w:val="28"/>
              </w:rPr>
              <w:t>Gradonačelnik Grada Požege</w:t>
            </w:r>
          </w:p>
          <w:p w14:paraId="12E763E0" w14:textId="77777777" w:rsidR="00A14E37" w:rsidRPr="00722F4A" w:rsidRDefault="00A14E37" w:rsidP="00722F4A">
            <w:pPr>
              <w:rPr>
                <w:rFonts w:eastAsia="Arial Unicode MS" w:cstheme="minorHAnsi"/>
                <w:bCs/>
                <w:sz w:val="28"/>
              </w:rPr>
            </w:pPr>
          </w:p>
          <w:p w14:paraId="2299E3A0" w14:textId="77777777" w:rsidR="00722F4A" w:rsidRPr="00722F4A" w:rsidRDefault="00722F4A" w:rsidP="00722F4A">
            <w:pPr>
              <w:rPr>
                <w:rFonts w:eastAsia="Arial Unicode MS" w:cstheme="minorHAnsi"/>
                <w:bCs/>
                <w:sz w:val="28"/>
              </w:rPr>
            </w:pPr>
          </w:p>
          <w:p w14:paraId="51EF3E66" w14:textId="75FAD84F" w:rsidR="00A14E37" w:rsidRPr="00722F4A" w:rsidRDefault="00A14E37" w:rsidP="00722F4A">
            <w:pPr>
              <w:ind w:left="2264" w:hanging="2268"/>
              <w:rPr>
                <w:rFonts w:eastAsia="Arial Unicode MS" w:cstheme="minorHAnsi"/>
                <w:b/>
                <w:bCs/>
                <w:sz w:val="28"/>
              </w:rPr>
            </w:pPr>
            <w:r w:rsidRPr="00722F4A">
              <w:rPr>
                <w:rFonts w:eastAsia="Arial Unicode MS" w:cstheme="minorHAnsi"/>
                <w:bCs/>
                <w:sz w:val="28"/>
              </w:rPr>
              <w:t>IZVJESTITELJ</w:t>
            </w:r>
            <w:r w:rsidRPr="00722F4A">
              <w:rPr>
                <w:rFonts w:cstheme="minorHAnsi"/>
                <w:bCs/>
                <w:sz w:val="28"/>
              </w:rPr>
              <w:t>:</w:t>
            </w:r>
            <w:r w:rsidRPr="00722F4A">
              <w:rPr>
                <w:rFonts w:cstheme="minorHAnsi"/>
                <w:bCs/>
                <w:sz w:val="28"/>
              </w:rPr>
              <w:tab/>
              <w:t>Gradonačelnik Grada Požege i/ili pročelnica Upravnog odjela za komunalne djelatnosti i gospodarenje</w:t>
            </w:r>
          </w:p>
          <w:p w14:paraId="6239A778" w14:textId="77777777" w:rsidR="00A14E37" w:rsidRPr="00722F4A" w:rsidRDefault="00A14E37" w:rsidP="001949F9">
            <w:pPr>
              <w:rPr>
                <w:rFonts w:eastAsia="Arial Unicode MS" w:cstheme="minorHAnsi"/>
                <w:bCs/>
                <w:sz w:val="28"/>
              </w:rPr>
            </w:pPr>
          </w:p>
          <w:p w14:paraId="58DA8D52" w14:textId="77777777" w:rsidR="00A14E37" w:rsidRPr="00722F4A" w:rsidRDefault="00A14E37" w:rsidP="001949F9">
            <w:pPr>
              <w:rPr>
                <w:rFonts w:cstheme="minorHAnsi"/>
                <w:bCs/>
                <w:sz w:val="28"/>
              </w:rPr>
            </w:pPr>
          </w:p>
          <w:p w14:paraId="536C5DC0" w14:textId="77777777" w:rsidR="00A14E37" w:rsidRPr="00722F4A" w:rsidRDefault="00A14E37" w:rsidP="001949F9">
            <w:pPr>
              <w:rPr>
                <w:rFonts w:eastAsia="Arial Unicode MS" w:cstheme="minorHAnsi"/>
                <w:bCs/>
                <w:sz w:val="28"/>
              </w:rPr>
            </w:pPr>
          </w:p>
          <w:p w14:paraId="7F557C37" w14:textId="77777777" w:rsidR="00A14E37" w:rsidRPr="00722F4A" w:rsidRDefault="00A14E37" w:rsidP="001949F9">
            <w:pPr>
              <w:rPr>
                <w:rFonts w:eastAsia="Arial Unicode MS" w:cstheme="minorHAnsi"/>
                <w:bCs/>
                <w:sz w:val="28"/>
              </w:rPr>
            </w:pPr>
          </w:p>
          <w:p w14:paraId="0D8B58A6" w14:textId="77777777" w:rsidR="00A14E37" w:rsidRPr="00722F4A" w:rsidRDefault="00A14E37" w:rsidP="001949F9">
            <w:pPr>
              <w:rPr>
                <w:rFonts w:eastAsia="Arial Unicode MS" w:cstheme="minorHAnsi"/>
                <w:bCs/>
                <w:sz w:val="28"/>
              </w:rPr>
            </w:pPr>
          </w:p>
          <w:p w14:paraId="35D485CA" w14:textId="77777777" w:rsidR="00A14E37" w:rsidRPr="00722F4A" w:rsidRDefault="00A14E37" w:rsidP="001949F9">
            <w:pPr>
              <w:rPr>
                <w:rFonts w:eastAsia="Arial Unicode MS" w:cstheme="minorHAnsi"/>
                <w:bCs/>
                <w:sz w:val="28"/>
              </w:rPr>
            </w:pPr>
          </w:p>
          <w:p w14:paraId="4B8AF918" w14:textId="77777777" w:rsidR="00722F4A" w:rsidRDefault="00722F4A" w:rsidP="001949F9">
            <w:pPr>
              <w:rPr>
                <w:rFonts w:eastAsia="Arial Unicode MS" w:cstheme="minorHAnsi"/>
                <w:bCs/>
                <w:sz w:val="28"/>
              </w:rPr>
            </w:pPr>
          </w:p>
          <w:p w14:paraId="17AC7FEC" w14:textId="77777777" w:rsidR="00223B55" w:rsidRDefault="00223B55" w:rsidP="001949F9">
            <w:pPr>
              <w:rPr>
                <w:rFonts w:eastAsia="Arial Unicode MS" w:cstheme="minorHAnsi"/>
                <w:bCs/>
                <w:sz w:val="28"/>
              </w:rPr>
            </w:pPr>
          </w:p>
          <w:p w14:paraId="52F582BD" w14:textId="77777777" w:rsidR="00223B55" w:rsidRDefault="00223B55" w:rsidP="001949F9">
            <w:pPr>
              <w:rPr>
                <w:rFonts w:eastAsia="Arial Unicode MS" w:cstheme="minorHAnsi"/>
                <w:bCs/>
                <w:sz w:val="28"/>
              </w:rPr>
            </w:pPr>
          </w:p>
          <w:p w14:paraId="7B11835D" w14:textId="77777777" w:rsidR="00223B55" w:rsidRDefault="00223B55" w:rsidP="001949F9">
            <w:pPr>
              <w:rPr>
                <w:rFonts w:eastAsia="Arial Unicode MS" w:cstheme="minorHAnsi"/>
                <w:bCs/>
                <w:sz w:val="28"/>
              </w:rPr>
            </w:pPr>
          </w:p>
          <w:p w14:paraId="37FA5B8A" w14:textId="77777777" w:rsidR="00223B55" w:rsidRPr="00722F4A" w:rsidRDefault="00223B55" w:rsidP="001949F9">
            <w:pPr>
              <w:rPr>
                <w:rFonts w:eastAsia="Arial Unicode MS" w:cstheme="minorHAnsi"/>
                <w:bCs/>
                <w:sz w:val="28"/>
              </w:rPr>
            </w:pPr>
          </w:p>
          <w:p w14:paraId="6701EE1C" w14:textId="77777777" w:rsidR="00722F4A" w:rsidRPr="00722F4A" w:rsidRDefault="00722F4A" w:rsidP="001949F9">
            <w:pPr>
              <w:rPr>
                <w:rFonts w:eastAsia="Arial Unicode MS" w:cstheme="minorHAnsi"/>
                <w:bCs/>
                <w:sz w:val="28"/>
              </w:rPr>
            </w:pPr>
          </w:p>
          <w:p w14:paraId="2796024B" w14:textId="4B6EC289" w:rsidR="00A14E37" w:rsidRPr="00722F4A" w:rsidRDefault="00223B55" w:rsidP="001949F9">
            <w:pPr>
              <w:jc w:val="center"/>
              <w:rPr>
                <w:rFonts w:ascii="Times New Roman" w:hAnsi="Times New Roman"/>
                <w:b/>
                <w:bCs/>
              </w:rPr>
            </w:pPr>
            <w:r>
              <w:rPr>
                <w:rFonts w:cstheme="minorHAnsi"/>
                <w:bCs/>
                <w:sz w:val="28"/>
              </w:rPr>
              <w:t>L</w:t>
            </w:r>
            <w:r w:rsidR="0051139D">
              <w:rPr>
                <w:rFonts w:cstheme="minorHAnsi"/>
                <w:bCs/>
                <w:sz w:val="28"/>
              </w:rPr>
              <w:t>istopad</w:t>
            </w:r>
            <w:r>
              <w:rPr>
                <w:rFonts w:cstheme="minorHAnsi"/>
                <w:bCs/>
                <w:sz w:val="28"/>
              </w:rPr>
              <w:t>,</w:t>
            </w:r>
            <w:r w:rsidR="0051139D">
              <w:rPr>
                <w:rFonts w:cstheme="minorHAnsi"/>
                <w:bCs/>
                <w:sz w:val="28"/>
              </w:rPr>
              <w:t xml:space="preserve"> 2025</w:t>
            </w:r>
            <w:r w:rsidR="00A14E37" w:rsidRPr="00722F4A">
              <w:rPr>
                <w:rFonts w:cstheme="minorHAnsi"/>
                <w:bCs/>
                <w:sz w:val="28"/>
              </w:rPr>
              <w:t>.</w:t>
            </w:r>
          </w:p>
        </w:tc>
      </w:tr>
    </w:tbl>
    <w:tbl>
      <w:tblPr>
        <w:tblStyle w:val="TableGrid1"/>
        <w:tblpPr w:leftFromText="180" w:rightFromText="180" w:vertAnchor="text" w:horzAnchor="margin" w:tblpXSpec="right"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3"/>
      </w:tblGrid>
      <w:tr w:rsidR="00223B55" w14:paraId="16EF04E1" w14:textId="77777777" w:rsidTr="00223B55">
        <w:trPr>
          <w:trHeight w:val="312"/>
        </w:trPr>
        <w:tc>
          <w:tcPr>
            <w:tcW w:w="2771" w:type="dxa"/>
          </w:tcPr>
          <w:p w14:paraId="7FC3D5D3" w14:textId="77777777" w:rsidR="00223B55" w:rsidRDefault="00223B55" w:rsidP="00223B55">
            <w:pPr>
              <w:contextualSpacing/>
              <w:jc w:val="right"/>
              <w:rPr>
                <w:rFonts w:ascii="PDF417x" w:eastAsia="Times New Roman" w:hAnsi="PDF417x" w:cs="Times New Roman"/>
              </w:rPr>
            </w:pPr>
            <w:r>
              <w:rPr>
                <w:rFonts w:ascii="PDF417x" w:eastAsia="Times New Roman" w:hAnsi="PDF417x" w:cs="Times New Roman"/>
              </w:rPr>
              <w:lastRenderedPageBreak/>
              <w:t>+*xfs*pvs*lsu*cvA*xBj*tCi*ssq*rba*ohs*ttn*pBk*-</w:t>
            </w:r>
            <w:r>
              <w:rPr>
                <w:rFonts w:ascii="PDF417x" w:eastAsia="Times New Roman" w:hAnsi="PDF417x" w:cs="Times New Roman"/>
              </w:rPr>
              <w:br/>
              <w:t>+*yqw*uwg*hjs*tDc*xaD*mDo*sdl*Cbm*wmk*jus*zew*-</w:t>
            </w:r>
            <w:r>
              <w:rPr>
                <w:rFonts w:ascii="PDF417x" w:eastAsia="Times New Roman" w:hAnsi="PDF417x" w:cs="Times New Roman"/>
              </w:rPr>
              <w:br/>
              <w:t>+*eDs*lyd*lyd*lyd*lyd*Aye*Amy*bAq*afk*bBa*zfE*-</w:t>
            </w:r>
            <w:r>
              <w:rPr>
                <w:rFonts w:ascii="PDF417x" w:eastAsia="Times New Roman" w:hAnsi="PDF417x" w:cs="Times New Roman"/>
              </w:rPr>
              <w:br/>
              <w:t>+*ftw*thw*lqD*fnk*str*giD*aaB*Ckc*vvE*aiD*onA*-</w:t>
            </w:r>
            <w:r>
              <w:rPr>
                <w:rFonts w:ascii="PDF417x" w:eastAsia="Times New Roman" w:hAnsi="PDF417x" w:cs="Times New Roman"/>
              </w:rPr>
              <w:br/>
              <w:t>+*ftA*xnB*wEd*abt*wsh*wEo*wnr*wCe*mjr*jli*uws*-</w:t>
            </w:r>
            <w:r>
              <w:rPr>
                <w:rFonts w:ascii="PDF417x" w:eastAsia="Times New Roman" w:hAnsi="PDF417x" w:cs="Times New Roman"/>
              </w:rPr>
              <w:br/>
              <w:t>+*xjq*cfs*jck*tbu*gcw*wrm*gaj*CBj*rtn*Erk*uzq*-</w:t>
            </w:r>
            <w:r>
              <w:rPr>
                <w:rFonts w:ascii="PDF417x" w:eastAsia="Times New Roman" w:hAnsi="PDF417x" w:cs="Times New Roman"/>
              </w:rPr>
              <w:br/>
            </w:r>
          </w:p>
        </w:tc>
      </w:tr>
    </w:tbl>
    <w:p w14:paraId="79701C5B" w14:textId="77777777" w:rsidR="0093237C" w:rsidRDefault="0093237C">
      <w:pPr>
        <w:ind w:left="142" w:right="5386"/>
        <w:jc w:val="center"/>
        <w:rPr>
          <w:b/>
        </w:rPr>
      </w:pPr>
      <w:r>
        <w:rPr>
          <w:b/>
        </w:rPr>
        <w:drawing>
          <wp:inline distT="0" distB="0" distL="0" distR="0" wp14:anchorId="112276FD" wp14:editId="723B7C48">
            <wp:extent cx="317500" cy="431800"/>
            <wp:effectExtent l="0" t="0" r="6350" b="6350"/>
            <wp:docPr id="54"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5CFCB69C" w14:textId="77777777" w:rsidR="0093237C" w:rsidRDefault="0093237C">
      <w:pPr>
        <w:ind w:right="5386"/>
        <w:jc w:val="center"/>
      </w:pPr>
      <w:r>
        <w:t>R  E  P  U  B  L  I  K  A    H  R  V  A  T  S  K  A</w:t>
      </w:r>
    </w:p>
    <w:p w14:paraId="65F659B5" w14:textId="77777777" w:rsidR="0093237C" w:rsidRDefault="0093237C">
      <w:pPr>
        <w:ind w:right="5386"/>
        <w:jc w:val="center"/>
      </w:pPr>
      <w:r>
        <w:rPr>
          <w:rFonts w:eastAsia="Times New Roman" w:cs="Times New Roman"/>
        </w:rPr>
        <w:drawing>
          <wp:anchor distT="0" distB="0" distL="114300" distR="114300" simplePos="0" relativeHeight="251659264" behindDoc="0" locked="0" layoutInCell="1" allowOverlap="1" wp14:anchorId="6F1BD515" wp14:editId="19CA7B72">
            <wp:simplePos x="0" y="0"/>
            <wp:positionH relativeFrom="column">
              <wp:posOffset>26035</wp:posOffset>
            </wp:positionH>
            <wp:positionV relativeFrom="paragraph">
              <wp:posOffset>143298</wp:posOffset>
            </wp:positionV>
            <wp:extent cx="325967" cy="323314"/>
            <wp:effectExtent l="0" t="0" r="0" b="635"/>
            <wp:wrapNone/>
            <wp:docPr id="1" name="Slika 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t>POŽEŠKO-SLAVONSKA ŽUPANIJA</w:t>
      </w:r>
    </w:p>
    <w:p w14:paraId="36DC6931" w14:textId="77777777" w:rsidR="0093237C" w:rsidRDefault="0093237C">
      <w:pPr>
        <w:ind w:right="5386"/>
        <w:jc w:val="center"/>
      </w:pPr>
      <w:r>
        <w:t>GRAD POŽEGA</w:t>
      </w:r>
    </w:p>
    <w:p w14:paraId="40BC60FB" w14:textId="77777777" w:rsidR="0093237C" w:rsidRDefault="0093237C" w:rsidP="00972615">
      <w:pPr>
        <w:spacing w:after="240"/>
        <w:ind w:right="5386"/>
        <w:jc w:val="center"/>
        <w:rPr>
          <w:rFonts w:eastAsia="Calibri"/>
        </w:rPr>
      </w:pPr>
      <w:r>
        <w:rPr>
          <w:rFonts w:eastAsia="Calibri"/>
        </w:rPr>
        <w:t>GRADONAČELNIK</w:t>
      </w:r>
    </w:p>
    <w:p w14:paraId="15E15168" w14:textId="77777777" w:rsidR="0093237C" w:rsidRDefault="0093237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340-01/24-03/2 </w:t>
      </w:r>
    </w:p>
    <w:p w14:paraId="7FFCBC8C" w14:textId="77777777" w:rsidR="0093237C" w:rsidRDefault="0093237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2177-1-01/01-25-8</w:t>
      </w:r>
    </w:p>
    <w:p w14:paraId="1DDA48CA" w14:textId="77777777" w:rsidR="0093237C" w:rsidRDefault="0093237C" w:rsidP="00972615">
      <w:pPr>
        <w:spacing w:after="240"/>
        <w:rPr>
          <w:rFonts w:ascii="Calibri" w:eastAsia="Times New Roman" w:hAnsi="Calibri" w:cs="Calibri"/>
          <w:noProof w:val="0"/>
          <w:lang w:eastAsia="hr-HR"/>
        </w:rPr>
      </w:pPr>
      <w:r>
        <w:rPr>
          <w:rFonts w:ascii="Calibri" w:eastAsia="Times New Roman" w:hAnsi="Calibri" w:cs="Calibri"/>
          <w:noProof w:val="0"/>
          <w:lang w:eastAsia="hr-HR"/>
        </w:rPr>
        <w:t>Požega, 24. rujna 2025.</w:t>
      </w:r>
    </w:p>
    <w:p w14:paraId="5A271FA9" w14:textId="77777777" w:rsidR="0093237C" w:rsidRPr="00722F4A" w:rsidRDefault="0093237C" w:rsidP="009A1F8F">
      <w:pPr>
        <w:suppressAutoHyphens/>
        <w:autoSpaceDE w:val="0"/>
        <w:spacing w:before="43" w:after="240"/>
        <w:ind w:left="4320" w:firstLine="720"/>
        <w:jc w:val="both"/>
        <w:rPr>
          <w:rFonts w:eastAsia="Times New Roman" w:cstheme="minorHAnsi"/>
          <w:bCs/>
          <w:noProof w:val="0"/>
          <w:lang w:eastAsia="zh-CN"/>
        </w:rPr>
      </w:pPr>
      <w:r w:rsidRPr="00722F4A">
        <w:rPr>
          <w:rFonts w:eastAsia="Times New Roman" w:cstheme="minorHAnsi"/>
          <w:bCs/>
          <w:noProof w:val="0"/>
          <w:lang w:eastAsia="zh-CN"/>
        </w:rPr>
        <w:t>GRADSKOM VIJEĆU GRADA POŽEGE</w:t>
      </w:r>
    </w:p>
    <w:p w14:paraId="29F66BAA" w14:textId="77777777" w:rsidR="0093237C" w:rsidRPr="00722F4A" w:rsidRDefault="0093237C" w:rsidP="009A1F8F">
      <w:pPr>
        <w:suppressAutoHyphens/>
        <w:autoSpaceDE w:val="0"/>
        <w:spacing w:line="240" w:lineRule="exact"/>
        <w:ind w:right="89"/>
        <w:rPr>
          <w:rFonts w:eastAsia="Times New Roman" w:cstheme="minorHAnsi"/>
          <w:noProof w:val="0"/>
          <w:lang w:eastAsia="zh-CN"/>
        </w:rPr>
      </w:pPr>
    </w:p>
    <w:p w14:paraId="6D8D275B" w14:textId="11239E74" w:rsidR="0093237C" w:rsidRPr="00722F4A" w:rsidRDefault="0093237C" w:rsidP="009A1F8F">
      <w:pPr>
        <w:rPr>
          <w:rFonts w:eastAsia="Times New Roman" w:cstheme="minorHAnsi"/>
          <w:noProof w:val="0"/>
          <w:lang w:eastAsia="zh-CN"/>
        </w:rPr>
      </w:pPr>
      <w:r w:rsidRPr="00722F4A">
        <w:rPr>
          <w:rFonts w:eastAsia="Times New Roman" w:cstheme="minorHAnsi"/>
          <w:noProof w:val="0"/>
          <w:lang w:eastAsia="zh-CN"/>
        </w:rPr>
        <w:t xml:space="preserve">PREDMET: Prijedlog </w:t>
      </w:r>
      <w:r>
        <w:rPr>
          <w:rFonts w:eastAsia="Times New Roman" w:cstheme="minorHAnsi"/>
          <w:noProof w:val="0"/>
          <w:lang w:eastAsia="zh-CN"/>
        </w:rPr>
        <w:t xml:space="preserve">Odluke o </w:t>
      </w:r>
      <w:r w:rsidR="00AE267C">
        <w:rPr>
          <w:rFonts w:eastAsia="Times New Roman" w:cstheme="minorHAnsi"/>
          <w:noProof w:val="0"/>
          <w:lang w:eastAsia="zh-CN"/>
        </w:rPr>
        <w:t xml:space="preserve">izmjeni </w:t>
      </w:r>
      <w:r w:rsidRPr="00722F4A">
        <w:rPr>
          <w:rFonts w:eastAsia="Times New Roman" w:cstheme="minorHAnsi"/>
          <w:noProof w:val="0"/>
          <w:lang w:eastAsia="zh-CN"/>
        </w:rPr>
        <w:t xml:space="preserve">Odluke o parkiranju </w:t>
      </w:r>
    </w:p>
    <w:p w14:paraId="5B2BBCA7" w14:textId="77777777" w:rsidR="0093237C" w:rsidRPr="00722F4A" w:rsidRDefault="0093237C" w:rsidP="009A1F8F">
      <w:pPr>
        <w:widowControl w:val="0"/>
        <w:numPr>
          <w:ilvl w:val="0"/>
          <w:numId w:val="1"/>
        </w:numPr>
        <w:suppressAutoHyphens/>
        <w:autoSpaceDN w:val="0"/>
        <w:spacing w:after="160" w:line="259" w:lineRule="auto"/>
        <w:ind w:left="993" w:hanging="142"/>
        <w:textAlignment w:val="baseline"/>
        <w:rPr>
          <w:rFonts w:eastAsia="Times New Roman" w:cstheme="minorHAnsi"/>
          <w:noProof w:val="0"/>
          <w:lang w:eastAsia="zh-CN"/>
        </w:rPr>
      </w:pPr>
      <w:r w:rsidRPr="00722F4A">
        <w:rPr>
          <w:rFonts w:eastAsia="Times New Roman" w:cstheme="minorHAnsi"/>
          <w:noProof w:val="0"/>
          <w:lang w:eastAsia="zh-CN"/>
        </w:rPr>
        <w:t>dostavlja se</w:t>
      </w:r>
    </w:p>
    <w:p w14:paraId="37F13067" w14:textId="77777777" w:rsidR="0093237C" w:rsidRPr="00722F4A" w:rsidRDefault="0093237C" w:rsidP="009A1F8F">
      <w:pPr>
        <w:suppressAutoHyphens/>
        <w:autoSpaceDE w:val="0"/>
        <w:spacing w:line="240" w:lineRule="exact"/>
        <w:jc w:val="both"/>
        <w:rPr>
          <w:rFonts w:eastAsia="Times New Roman" w:cstheme="minorHAnsi"/>
          <w:noProof w:val="0"/>
          <w:lang w:eastAsia="zh-CN"/>
        </w:rPr>
      </w:pPr>
    </w:p>
    <w:p w14:paraId="3ADAC22D" w14:textId="29495AE6" w:rsidR="0093237C" w:rsidRPr="00722F4A" w:rsidRDefault="0093237C" w:rsidP="009A1F8F">
      <w:pPr>
        <w:suppressAutoHyphens/>
        <w:autoSpaceDE w:val="0"/>
        <w:spacing w:line="240" w:lineRule="exact"/>
        <w:ind w:firstLine="708"/>
        <w:jc w:val="both"/>
        <w:rPr>
          <w:rFonts w:eastAsia="Times New Roman" w:cstheme="minorHAnsi"/>
          <w:noProof w:val="0"/>
          <w:lang w:eastAsia="zh-CN"/>
        </w:rPr>
      </w:pPr>
      <w:r w:rsidRPr="00722F4A">
        <w:rPr>
          <w:rFonts w:eastAsia="Times New Roman" w:cstheme="minorHAnsi"/>
          <w:noProof w:val="0"/>
          <w:lang w:eastAsia="zh-CN"/>
        </w:rPr>
        <w:t xml:space="preserve">Na temelju članka 62. stavka 1. podstavka 1. Statuta Grada Požege (Službene novine Grada Požege, broj: 2/21. i 11/22.), te članka 59. stavka 1. i članka 61. stavka 1. i 2. Poslovnika o radu Gradskog vijeća Grada Požege (Službene novine Grada Požege, broj: </w:t>
      </w:r>
      <w:r w:rsidRPr="00722F4A">
        <w:rPr>
          <w:rFonts w:eastAsia="Times New Roman" w:cstheme="minorHAnsi"/>
          <w:bCs/>
          <w:noProof w:val="0"/>
          <w:lang w:eastAsia="hr-HR"/>
        </w:rPr>
        <w:t xml:space="preserve">9/13., </w:t>
      </w:r>
      <w:r w:rsidRPr="00722F4A">
        <w:rPr>
          <w:rFonts w:eastAsia="Times New Roman" w:cstheme="minorHAnsi"/>
          <w:noProof w:val="0"/>
          <w:lang w:eastAsia="hr-HR"/>
        </w:rPr>
        <w:t>19/13., 5/14. i 19/14., 4/18., 7/18.- pročišćeni tekst, 2/20., 2/21. i 4/21.- pročišćeni tekst</w:t>
      </w:r>
      <w:r w:rsidRPr="00722F4A">
        <w:rPr>
          <w:rFonts w:eastAsia="Times New Roman" w:cstheme="minorHAnsi"/>
          <w:bCs/>
          <w:noProof w:val="0"/>
          <w:lang w:eastAsia="hr-HR"/>
        </w:rPr>
        <w:t xml:space="preserve">), </w:t>
      </w:r>
      <w:r w:rsidRPr="00722F4A">
        <w:rPr>
          <w:rFonts w:eastAsia="Times New Roman" w:cstheme="minorHAnsi"/>
          <w:noProof w:val="0"/>
          <w:lang w:eastAsia="zh-CN"/>
        </w:rPr>
        <w:t xml:space="preserve">dostavlja se Naslovu na razmatranje i usvajanje Prijedlog </w:t>
      </w:r>
      <w:r>
        <w:rPr>
          <w:rFonts w:eastAsia="Times New Roman" w:cstheme="minorHAnsi"/>
          <w:noProof w:val="0"/>
          <w:lang w:eastAsia="zh-CN"/>
        </w:rPr>
        <w:t xml:space="preserve">Odluke o </w:t>
      </w:r>
      <w:r w:rsidR="00AE267C">
        <w:rPr>
          <w:rFonts w:eastAsia="Times New Roman" w:cstheme="minorHAnsi"/>
          <w:noProof w:val="0"/>
          <w:lang w:eastAsia="zh-CN"/>
        </w:rPr>
        <w:t xml:space="preserve">izmjeni </w:t>
      </w:r>
      <w:r w:rsidRPr="00722F4A">
        <w:rPr>
          <w:rFonts w:eastAsia="Times New Roman" w:cstheme="minorHAnsi"/>
          <w:noProof w:val="0"/>
          <w:lang w:eastAsia="zh-CN"/>
        </w:rPr>
        <w:t>Odluke o parkiranju.</w:t>
      </w:r>
    </w:p>
    <w:p w14:paraId="7557FB41" w14:textId="77777777" w:rsidR="0093237C" w:rsidRPr="008631B9" w:rsidRDefault="0093237C" w:rsidP="009A1F8F">
      <w:pPr>
        <w:suppressAutoHyphens/>
        <w:autoSpaceDE w:val="0"/>
        <w:spacing w:after="240" w:line="240" w:lineRule="exact"/>
        <w:ind w:firstLine="708"/>
        <w:jc w:val="both"/>
        <w:rPr>
          <w:rFonts w:eastAsia="Times New Roman" w:cstheme="minorHAnsi"/>
          <w:noProof w:val="0"/>
          <w:lang w:eastAsia="zh-CN"/>
        </w:rPr>
      </w:pPr>
      <w:r w:rsidRPr="00722F4A">
        <w:rPr>
          <w:rFonts w:eastAsia="Times New Roman" w:cstheme="minorHAnsi"/>
          <w:noProof w:val="0"/>
          <w:lang w:eastAsia="zh-CN"/>
        </w:rPr>
        <w:t xml:space="preserve">Pravni temelj za donošenje predmetne Odluke je u članku </w:t>
      </w:r>
      <w:r w:rsidRPr="00722F4A">
        <w:rPr>
          <w:rFonts w:eastAsia="Times New Roman" w:cstheme="minorHAnsi"/>
          <w:noProof w:val="0"/>
          <w:lang w:eastAsia="hr-HR"/>
        </w:rPr>
        <w:t>35. stavku 1. točki 2. Zakona o lokalnoj i područnoj (regionalnoj) samoupravi (Narodne novine, broj: 33/01., 60/01.-vjerodostojno tumačenje, 129/05., 109/07., 125/08., 36/09., 150/11., 144/12., 19/13.- pročišćeni tekst, 137/15.- ispravak, 123/17., 98/19. i 144/20.), članka 24. stavka 1. točke 1. Zakona o komunalnom gospodarstvu (Narodne novine, broj: 68/18., 110/18.</w:t>
      </w:r>
      <w:r>
        <w:rPr>
          <w:rFonts w:eastAsia="Times New Roman" w:cstheme="minorHAnsi"/>
          <w:noProof w:val="0"/>
          <w:lang w:eastAsia="hr-HR"/>
        </w:rPr>
        <w:t xml:space="preserve">, </w:t>
      </w:r>
      <w:r w:rsidRPr="00722F4A">
        <w:rPr>
          <w:rFonts w:eastAsia="Times New Roman" w:cstheme="minorHAnsi"/>
          <w:noProof w:val="0"/>
          <w:lang w:eastAsia="hr-HR"/>
        </w:rPr>
        <w:t>32/20.</w:t>
      </w:r>
      <w:r>
        <w:rPr>
          <w:rFonts w:eastAsia="Times New Roman" w:cstheme="minorHAnsi"/>
          <w:noProof w:val="0"/>
          <w:lang w:eastAsia="hr-HR"/>
        </w:rPr>
        <w:t xml:space="preserve"> i 145/24.</w:t>
      </w:r>
      <w:r w:rsidRPr="00722F4A">
        <w:rPr>
          <w:rFonts w:eastAsia="Times New Roman" w:cstheme="minorHAnsi"/>
          <w:noProof w:val="0"/>
          <w:lang w:eastAsia="hr-HR"/>
        </w:rPr>
        <w:t>), članku</w:t>
      </w:r>
      <w:r w:rsidRPr="00722F4A">
        <w:rPr>
          <w:rFonts w:eastAsia="Times New Roman" w:cstheme="minorHAnsi"/>
          <w:bCs/>
          <w:lang w:eastAsia="hr-HR"/>
        </w:rPr>
        <w:t xml:space="preserve"> 5. stavku 1. točki 6. i stavku 11. </w:t>
      </w:r>
      <w:r w:rsidRPr="00722F4A">
        <w:rPr>
          <w:rFonts w:eastAsia="Times New Roman" w:cstheme="minorHAnsi"/>
          <w:lang w:eastAsia="hr-HR"/>
        </w:rPr>
        <w:t xml:space="preserve">Zakona o sigurnosti prometa na cestama </w:t>
      </w:r>
      <w:bookmarkStart w:id="0" w:name="_Hlk137805375"/>
      <w:r w:rsidRPr="00722F4A">
        <w:rPr>
          <w:rFonts w:eastAsia="Times New Roman" w:cstheme="minorHAnsi"/>
          <w:lang w:eastAsia="hr-HR"/>
        </w:rPr>
        <w:t>(Narodne novine, broj: 67/08., 48/10., 74/11., 80/13., 158/13., 92/14., 64/15., 108/17., 70/19., 42/20., 85/22.,  114/22.</w:t>
      </w:r>
      <w:r>
        <w:rPr>
          <w:rFonts w:eastAsia="Times New Roman" w:cstheme="minorHAnsi"/>
          <w:lang w:eastAsia="hr-HR"/>
        </w:rPr>
        <w:t xml:space="preserve">, </w:t>
      </w:r>
      <w:r w:rsidRPr="00722F4A">
        <w:rPr>
          <w:rFonts w:eastAsia="Times New Roman" w:cstheme="minorHAnsi"/>
          <w:lang w:eastAsia="hr-HR"/>
        </w:rPr>
        <w:t>133/23.</w:t>
      </w:r>
      <w:r>
        <w:rPr>
          <w:rFonts w:eastAsia="Times New Roman" w:cstheme="minorHAnsi"/>
          <w:lang w:eastAsia="hr-HR"/>
        </w:rPr>
        <w:t xml:space="preserve"> i 145/24.</w:t>
      </w:r>
      <w:r w:rsidRPr="00722F4A">
        <w:rPr>
          <w:rFonts w:eastAsia="Times New Roman" w:cstheme="minorHAnsi"/>
          <w:lang w:eastAsia="hr-HR"/>
        </w:rPr>
        <w:t>)</w:t>
      </w:r>
      <w:bookmarkEnd w:id="0"/>
      <w:r w:rsidRPr="00722F4A">
        <w:rPr>
          <w:rFonts w:eastAsia="Times New Roman" w:cstheme="minorHAnsi"/>
          <w:lang w:eastAsia="hr-HR"/>
        </w:rPr>
        <w:t>, članka 39. stavka 1. podstavka 3. Statuta Grada Požege (Službene novine Grada Požege, broj: 2/21. i 11/22.</w:t>
      </w:r>
      <w:r w:rsidRPr="00722F4A">
        <w:rPr>
          <w:rFonts w:eastAsia="Times New Roman" w:cstheme="minorHAnsi"/>
          <w:noProof w:val="0"/>
          <w:lang w:eastAsia="hr-HR"/>
        </w:rPr>
        <w:t xml:space="preserve">) i odredbi </w:t>
      </w:r>
      <w:r w:rsidRPr="00722F4A">
        <w:rPr>
          <w:rFonts w:ascii="Calibri" w:hAnsi="Calibri" w:cs="Calibri"/>
        </w:rPr>
        <w:t xml:space="preserve">Odluke </w:t>
      </w:r>
      <w:r w:rsidRPr="00722F4A">
        <w:rPr>
          <w:rFonts w:ascii="Calibri" w:hAnsi="Calibri" w:cs="Calibri"/>
          <w:bCs/>
          <w:lang w:eastAsia="hr-HR"/>
        </w:rPr>
        <w:t xml:space="preserve">o </w:t>
      </w:r>
      <w:r w:rsidRPr="00722F4A">
        <w:rPr>
          <w:rFonts w:ascii="Calibri" w:hAnsi="Calibri" w:cs="Calibri"/>
          <w:bCs/>
        </w:rPr>
        <w:t xml:space="preserve">uređenju prometa na području grada Požege </w:t>
      </w:r>
      <w:r w:rsidRPr="00722F4A">
        <w:rPr>
          <w:rFonts w:ascii="Calibri" w:hAnsi="Calibri" w:cs="Calibri"/>
          <w:bCs/>
          <w:lang w:eastAsia="hr-HR"/>
        </w:rPr>
        <w:t xml:space="preserve">(Službene novine Grada Požege, broj: 1/24.). </w:t>
      </w:r>
    </w:p>
    <w:p w14:paraId="4B4EF4AF" w14:textId="77777777" w:rsidR="0093237C" w:rsidRPr="008631B9" w:rsidRDefault="0093237C" w:rsidP="009A1F8F">
      <w:pPr>
        <w:tabs>
          <w:tab w:val="left" w:pos="7300"/>
        </w:tabs>
        <w:suppressAutoHyphens/>
        <w:ind w:right="-2"/>
        <w:jc w:val="both"/>
        <w:rPr>
          <w:rFonts w:eastAsia="Times New Roman" w:cstheme="minorHAnsi"/>
          <w:noProof w:val="0"/>
          <w:lang w:eastAsia="zh-CN"/>
        </w:rPr>
      </w:pPr>
    </w:p>
    <w:p w14:paraId="2F0DB205" w14:textId="77777777" w:rsidR="0093237C" w:rsidRPr="00722F4A" w:rsidRDefault="0093237C" w:rsidP="00223B55">
      <w:pPr>
        <w:suppressAutoHyphens/>
        <w:ind w:left="5670"/>
        <w:jc w:val="center"/>
        <w:rPr>
          <w:rFonts w:eastAsia="Times New Roman" w:cstheme="minorHAnsi"/>
          <w:bCs/>
          <w:noProof w:val="0"/>
          <w:lang w:eastAsia="zh-CN"/>
        </w:rPr>
      </w:pPr>
      <w:r w:rsidRPr="00722F4A">
        <w:rPr>
          <w:rFonts w:eastAsia="Times New Roman" w:cstheme="minorHAnsi"/>
          <w:bCs/>
          <w:noProof w:val="0"/>
          <w:lang w:eastAsia="zh-CN"/>
        </w:rPr>
        <w:t>GRADONAČELNIK</w:t>
      </w:r>
    </w:p>
    <w:p w14:paraId="3B73387E" w14:textId="70CCF374" w:rsidR="0093237C" w:rsidRPr="0051139D" w:rsidRDefault="0093237C" w:rsidP="00223B55">
      <w:pPr>
        <w:ind w:left="5670"/>
        <w:jc w:val="center"/>
        <w:rPr>
          <w:rFonts w:eastAsia="Times New Roman" w:cstheme="minorHAnsi"/>
          <w:bCs/>
          <w:noProof w:val="0"/>
          <w:u w:val="single"/>
          <w:lang w:eastAsia="zh-CN"/>
        </w:rPr>
      </w:pPr>
      <w:r w:rsidRPr="0051139D">
        <w:rPr>
          <w:rFonts w:eastAsia="Times New Roman" w:cstheme="minorHAnsi"/>
          <w:bCs/>
          <w:noProof w:val="0"/>
          <w:lang w:eastAsia="zh-CN"/>
        </w:rPr>
        <w:t>prof.dr.sc. Borislav Miličević</w:t>
      </w:r>
      <w:r w:rsidR="00223B55">
        <w:rPr>
          <w:rFonts w:eastAsia="Times New Roman" w:cstheme="minorHAnsi"/>
          <w:bCs/>
          <w:noProof w:val="0"/>
          <w:lang w:eastAsia="zh-CN"/>
        </w:rPr>
        <w:t>, v.r.</w:t>
      </w:r>
    </w:p>
    <w:p w14:paraId="4E4B08F9" w14:textId="77777777" w:rsidR="0093237C" w:rsidRPr="00722F4A" w:rsidRDefault="0093237C" w:rsidP="009A1F8F">
      <w:pPr>
        <w:rPr>
          <w:rFonts w:cstheme="minorHAnsi"/>
          <w:sz w:val="20"/>
          <w:szCs w:val="20"/>
        </w:rPr>
      </w:pPr>
    </w:p>
    <w:p w14:paraId="2FA41213" w14:textId="77777777" w:rsidR="0093237C" w:rsidRPr="00722F4A" w:rsidRDefault="0093237C" w:rsidP="009A1F8F">
      <w:pPr>
        <w:rPr>
          <w:rFonts w:cstheme="minorHAnsi"/>
          <w:sz w:val="20"/>
          <w:szCs w:val="20"/>
        </w:rPr>
      </w:pPr>
    </w:p>
    <w:p w14:paraId="44561FAB" w14:textId="77777777" w:rsidR="0093237C" w:rsidRPr="00722F4A" w:rsidRDefault="0093237C" w:rsidP="009A1F8F">
      <w:pPr>
        <w:rPr>
          <w:rFonts w:cstheme="minorHAnsi"/>
          <w:sz w:val="20"/>
          <w:szCs w:val="20"/>
        </w:rPr>
      </w:pPr>
    </w:p>
    <w:p w14:paraId="3709C8E0" w14:textId="77777777" w:rsidR="0093237C" w:rsidRPr="00722F4A" w:rsidRDefault="0093237C" w:rsidP="009A1F8F">
      <w:pPr>
        <w:rPr>
          <w:rFonts w:cstheme="minorHAnsi"/>
          <w:sz w:val="20"/>
          <w:szCs w:val="20"/>
        </w:rPr>
      </w:pPr>
    </w:p>
    <w:p w14:paraId="0D6C067B" w14:textId="77777777" w:rsidR="0093237C" w:rsidRPr="00722F4A" w:rsidRDefault="0093237C" w:rsidP="009A1F8F">
      <w:pPr>
        <w:rPr>
          <w:rFonts w:cstheme="minorHAnsi"/>
          <w:sz w:val="20"/>
          <w:szCs w:val="20"/>
        </w:rPr>
      </w:pPr>
    </w:p>
    <w:p w14:paraId="04414CA4" w14:textId="77777777" w:rsidR="0093237C" w:rsidRPr="00722F4A" w:rsidRDefault="0093237C" w:rsidP="009A1F8F">
      <w:pPr>
        <w:rPr>
          <w:rFonts w:cstheme="minorHAnsi"/>
          <w:sz w:val="20"/>
          <w:szCs w:val="20"/>
        </w:rPr>
      </w:pPr>
    </w:p>
    <w:p w14:paraId="5825ECA5" w14:textId="77777777" w:rsidR="0093237C" w:rsidRPr="00722F4A" w:rsidRDefault="0093237C" w:rsidP="009A1F8F">
      <w:pPr>
        <w:rPr>
          <w:rFonts w:cstheme="minorHAnsi"/>
          <w:sz w:val="20"/>
          <w:szCs w:val="20"/>
        </w:rPr>
      </w:pPr>
    </w:p>
    <w:p w14:paraId="41F45134" w14:textId="77777777" w:rsidR="0093237C" w:rsidRPr="00722F4A" w:rsidRDefault="0093237C" w:rsidP="009A1F8F">
      <w:pPr>
        <w:rPr>
          <w:rFonts w:cstheme="minorHAnsi"/>
          <w:sz w:val="20"/>
          <w:szCs w:val="20"/>
        </w:rPr>
      </w:pPr>
    </w:p>
    <w:p w14:paraId="54DC1ADF" w14:textId="77777777" w:rsidR="0093237C" w:rsidRPr="00722F4A" w:rsidRDefault="0093237C" w:rsidP="009A1F8F">
      <w:pPr>
        <w:rPr>
          <w:rFonts w:cstheme="minorHAnsi"/>
          <w:sz w:val="20"/>
          <w:szCs w:val="20"/>
        </w:rPr>
      </w:pPr>
    </w:p>
    <w:p w14:paraId="1AFFB4D5" w14:textId="77777777" w:rsidR="0093237C" w:rsidRPr="00722F4A" w:rsidRDefault="0093237C" w:rsidP="009A1F8F">
      <w:pPr>
        <w:rPr>
          <w:rFonts w:cstheme="minorHAnsi"/>
          <w:sz w:val="20"/>
          <w:szCs w:val="20"/>
        </w:rPr>
      </w:pPr>
    </w:p>
    <w:p w14:paraId="5EC8FE5B" w14:textId="77777777" w:rsidR="0093237C" w:rsidRDefault="0093237C" w:rsidP="009A1F8F">
      <w:pPr>
        <w:rPr>
          <w:rFonts w:cstheme="minorHAnsi"/>
          <w:sz w:val="20"/>
          <w:szCs w:val="20"/>
        </w:rPr>
      </w:pPr>
    </w:p>
    <w:p w14:paraId="1C86DFED" w14:textId="77777777" w:rsidR="00223B55" w:rsidRDefault="00223B55" w:rsidP="009A1F8F">
      <w:pPr>
        <w:rPr>
          <w:rFonts w:cstheme="minorHAnsi"/>
          <w:sz w:val="20"/>
          <w:szCs w:val="20"/>
        </w:rPr>
      </w:pPr>
    </w:p>
    <w:p w14:paraId="7CAF52B3" w14:textId="77777777" w:rsidR="00223B55" w:rsidRDefault="00223B55" w:rsidP="009A1F8F">
      <w:pPr>
        <w:rPr>
          <w:rFonts w:cstheme="minorHAnsi"/>
          <w:sz w:val="20"/>
          <w:szCs w:val="20"/>
        </w:rPr>
      </w:pPr>
    </w:p>
    <w:p w14:paraId="06195195" w14:textId="77777777" w:rsidR="00223B55" w:rsidRPr="00722F4A" w:rsidRDefault="00223B55" w:rsidP="009A1F8F">
      <w:pPr>
        <w:rPr>
          <w:rFonts w:cstheme="minorHAnsi"/>
          <w:sz w:val="20"/>
          <w:szCs w:val="20"/>
        </w:rPr>
      </w:pPr>
    </w:p>
    <w:p w14:paraId="38A7A862" w14:textId="77777777" w:rsidR="0093237C" w:rsidRPr="009A1F8F" w:rsidRDefault="0093237C" w:rsidP="00223B55">
      <w:pPr>
        <w:spacing w:line="276" w:lineRule="auto"/>
        <w:ind w:left="284" w:hanging="284"/>
        <w:rPr>
          <w:rFonts w:eastAsia="Times New Roman" w:cstheme="minorHAnsi"/>
          <w:bCs/>
          <w:lang w:eastAsia="zh-CN"/>
        </w:rPr>
      </w:pPr>
      <w:r w:rsidRPr="009A1F8F">
        <w:rPr>
          <w:rFonts w:eastAsia="Times New Roman" w:cstheme="minorHAnsi"/>
          <w:bCs/>
          <w:lang w:eastAsia="zh-CN"/>
        </w:rPr>
        <w:t>PRILOG:</w:t>
      </w:r>
    </w:p>
    <w:p w14:paraId="12F395B7" w14:textId="77777777" w:rsidR="0093237C" w:rsidRPr="009A1F8F" w:rsidRDefault="0093237C" w:rsidP="00223B55">
      <w:pPr>
        <w:numPr>
          <w:ilvl w:val="0"/>
          <w:numId w:val="2"/>
        </w:numPr>
        <w:ind w:left="426" w:hanging="284"/>
        <w:rPr>
          <w:rFonts w:eastAsia="Times New Roman" w:cstheme="minorHAnsi"/>
          <w:bCs/>
          <w:lang w:eastAsia="zh-CN"/>
        </w:rPr>
      </w:pPr>
      <w:bookmarkStart w:id="1" w:name="_Hlk209611100"/>
      <w:r w:rsidRPr="009A1F8F">
        <w:rPr>
          <w:rFonts w:eastAsia="Times New Roman" w:cstheme="minorHAnsi"/>
          <w:bCs/>
          <w:lang w:eastAsia="zh-CN"/>
        </w:rPr>
        <w:t>Zaključak Gradonačelnika Grada Požege</w:t>
      </w:r>
    </w:p>
    <w:p w14:paraId="25C3465A" w14:textId="38AFF1FA" w:rsidR="0093237C" w:rsidRPr="009A1F8F" w:rsidRDefault="0093237C" w:rsidP="00223B55">
      <w:pPr>
        <w:numPr>
          <w:ilvl w:val="0"/>
          <w:numId w:val="2"/>
        </w:numPr>
        <w:ind w:left="426" w:hanging="284"/>
        <w:rPr>
          <w:rFonts w:eastAsia="Times New Roman" w:cstheme="minorHAnsi"/>
          <w:bCs/>
          <w:lang w:eastAsia="zh-CN"/>
        </w:rPr>
      </w:pPr>
      <w:r w:rsidRPr="009A1F8F">
        <w:rPr>
          <w:rFonts w:eastAsia="Times New Roman" w:cstheme="minorHAnsi"/>
          <w:bCs/>
          <w:lang w:eastAsia="zh-CN"/>
        </w:rPr>
        <w:t xml:space="preserve">Prijedlog Odluke o </w:t>
      </w:r>
      <w:r w:rsidR="00AE267C">
        <w:rPr>
          <w:rFonts w:eastAsia="Times New Roman" w:cstheme="minorHAnsi"/>
          <w:bCs/>
          <w:lang w:eastAsia="zh-CN"/>
        </w:rPr>
        <w:t xml:space="preserve">izmjeni </w:t>
      </w:r>
      <w:r w:rsidRPr="009A1F8F">
        <w:rPr>
          <w:rFonts w:eastAsia="Times New Roman" w:cstheme="minorHAnsi"/>
          <w:bCs/>
          <w:lang w:eastAsia="zh-CN"/>
        </w:rPr>
        <w:t>Odluke o parkiranju</w:t>
      </w:r>
    </w:p>
    <w:p w14:paraId="37655D03" w14:textId="77777777" w:rsidR="00223B55" w:rsidRDefault="0093237C" w:rsidP="00223B55">
      <w:pPr>
        <w:pStyle w:val="Odlomakpopisa"/>
        <w:numPr>
          <w:ilvl w:val="0"/>
          <w:numId w:val="2"/>
        </w:numPr>
        <w:ind w:left="426" w:hanging="284"/>
        <w:rPr>
          <w:rFonts w:eastAsia="Times New Roman" w:cstheme="minorHAnsi"/>
          <w:bCs/>
          <w:lang w:eastAsia="zh-CN"/>
        </w:rPr>
      </w:pPr>
      <w:r w:rsidRPr="009A1F8F">
        <w:rPr>
          <w:rFonts w:eastAsia="Times New Roman" w:cstheme="minorHAnsi"/>
          <w:bCs/>
          <w:lang w:eastAsia="zh-CN"/>
        </w:rPr>
        <w:t>Odluka o parkiranju (Službene novine Grada Požege, broj: 14/24.)</w:t>
      </w:r>
      <w:bookmarkEnd w:id="1"/>
    </w:p>
    <w:p w14:paraId="6979B671" w14:textId="1D67EFC0" w:rsidR="00223B55" w:rsidRDefault="00223B55" w:rsidP="0093237C">
      <w:pPr>
        <w:pStyle w:val="Odlomakpopisa"/>
        <w:numPr>
          <w:ilvl w:val="0"/>
          <w:numId w:val="2"/>
        </w:numPr>
        <w:ind w:left="567" w:hanging="283"/>
        <w:rPr>
          <w:rFonts w:eastAsia="Times New Roman" w:cstheme="minorHAnsi"/>
          <w:bCs/>
          <w:lang w:eastAsia="zh-CN"/>
        </w:rPr>
      </w:pPr>
      <w:r>
        <w:rPr>
          <w:rFonts w:eastAsia="Times New Roman" w:cstheme="minorHAnsi"/>
          <w:bCs/>
          <w:lang w:eastAsia="zh-CN"/>
        </w:rPr>
        <w:br w:type="page"/>
      </w:r>
    </w:p>
    <w:tbl>
      <w:tblPr>
        <w:tblStyle w:val="TableGrid1"/>
        <w:tblpPr w:leftFromText="180" w:rightFromText="180" w:vertAnchor="text" w:horzAnchor="margin" w:tblpXSpec="right" w:tblpY="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1"/>
      </w:tblGrid>
      <w:tr w:rsidR="00223B55" w14:paraId="6FE99E28" w14:textId="77777777" w:rsidTr="00223B55">
        <w:trPr>
          <w:trHeight w:val="411"/>
        </w:trPr>
        <w:tc>
          <w:tcPr>
            <w:tcW w:w="3251" w:type="dxa"/>
          </w:tcPr>
          <w:p w14:paraId="50192692" w14:textId="77777777" w:rsidR="00223B55" w:rsidRDefault="00223B55" w:rsidP="00223B55">
            <w:pPr>
              <w:contextualSpacing/>
              <w:rPr>
                <w:rFonts w:ascii="PDF417x" w:eastAsia="Times New Roman" w:hAnsi="PDF417x" w:cs="Times New Roman"/>
              </w:rPr>
            </w:pPr>
            <w:r>
              <w:rPr>
                <w:rFonts w:ascii="PDF417x" w:eastAsia="Times New Roman" w:hAnsi="PDF417x" w:cs="Times New Roman"/>
              </w:rPr>
              <w:lastRenderedPageBreak/>
              <w:t>+*xfs*pvs*lsu*cvA*xBj*tCi*ssq*rba*ohs*ttn*pBk*-</w:t>
            </w:r>
            <w:r>
              <w:rPr>
                <w:rFonts w:ascii="PDF417x" w:eastAsia="Times New Roman" w:hAnsi="PDF417x" w:cs="Times New Roman"/>
              </w:rPr>
              <w:br/>
              <w:t>+*yqw*uwg*hjs*tDc*xaD*mDo*sdl*Cbm*yuC*jus*zew*-</w:t>
            </w:r>
            <w:r>
              <w:rPr>
                <w:rFonts w:ascii="PDF417x" w:eastAsia="Times New Roman" w:hAnsi="PDF417x" w:cs="Times New Roman"/>
              </w:rPr>
              <w:br/>
              <w:t>+*eDs*lyd*lyd*lyd*lyd*Dkq*Dla*Dgy*icg*Bwd*zfE*-</w:t>
            </w:r>
            <w:r>
              <w:rPr>
                <w:rFonts w:ascii="PDF417x" w:eastAsia="Times New Roman" w:hAnsi="PDF417x" w:cs="Times New Roman"/>
              </w:rPr>
              <w:br/>
              <w:t>+*ftw*yez*CCc*DgE*lAn*swl*oBD*Alc*DrC*hyy*onA*-</w:t>
            </w:r>
            <w:r>
              <w:rPr>
                <w:rFonts w:ascii="PDF417x" w:eastAsia="Times New Roman" w:hAnsi="PDF417x" w:cs="Times New Roman"/>
              </w:rPr>
              <w:br/>
              <w:t>+*ftA*mbc*Cbl*dzi*nBx*oiB*wqD*tDE*rwr*ylg*uws*-</w:t>
            </w:r>
            <w:r>
              <w:rPr>
                <w:rFonts w:ascii="PDF417x" w:eastAsia="Times New Roman" w:hAnsi="PDF417x" w:cs="Times New Roman"/>
              </w:rPr>
              <w:br/>
              <w:t>+*xjq*yhx*qns*lyd*ruc*jga*Dqi*hrk*ovy*syr*uzq*-</w:t>
            </w:r>
            <w:r>
              <w:rPr>
                <w:rFonts w:ascii="PDF417x" w:eastAsia="Times New Roman" w:hAnsi="PDF417x" w:cs="Times New Roman"/>
              </w:rPr>
              <w:br/>
            </w:r>
          </w:p>
        </w:tc>
      </w:tr>
    </w:tbl>
    <w:p w14:paraId="206C4B97" w14:textId="77777777" w:rsidR="0093237C" w:rsidRDefault="0093237C">
      <w:pPr>
        <w:ind w:left="142" w:right="5386"/>
        <w:jc w:val="center"/>
        <w:rPr>
          <w:b/>
        </w:rPr>
      </w:pPr>
      <w:r>
        <w:rPr>
          <w:b/>
        </w:rPr>
        <w:drawing>
          <wp:inline distT="0" distB="0" distL="0" distR="0" wp14:anchorId="24F6A9B3" wp14:editId="25D8F9E4">
            <wp:extent cx="317500" cy="431800"/>
            <wp:effectExtent l="0" t="0" r="6350" b="6350"/>
            <wp:docPr id="2104168576"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759CB652" w14:textId="77777777" w:rsidR="0093237C" w:rsidRDefault="0093237C">
      <w:pPr>
        <w:ind w:right="5386"/>
        <w:jc w:val="center"/>
      </w:pPr>
      <w:r>
        <w:t>R  E  P  U  B  L  I  K  A    H  R  V  A  T  S  K  A</w:t>
      </w:r>
    </w:p>
    <w:p w14:paraId="180B5929" w14:textId="77777777" w:rsidR="0093237C" w:rsidRDefault="0093237C">
      <w:pPr>
        <w:ind w:right="5386"/>
        <w:jc w:val="center"/>
      </w:pPr>
      <w:r>
        <w:rPr>
          <w:rFonts w:eastAsia="Times New Roman" w:cs="Times New Roman"/>
        </w:rPr>
        <w:drawing>
          <wp:anchor distT="0" distB="0" distL="114300" distR="114300" simplePos="0" relativeHeight="251661312" behindDoc="0" locked="0" layoutInCell="1" allowOverlap="1" wp14:anchorId="0FF76CB5" wp14:editId="22121D2B">
            <wp:simplePos x="0" y="0"/>
            <wp:positionH relativeFrom="column">
              <wp:posOffset>26035</wp:posOffset>
            </wp:positionH>
            <wp:positionV relativeFrom="paragraph">
              <wp:posOffset>143298</wp:posOffset>
            </wp:positionV>
            <wp:extent cx="325967" cy="323314"/>
            <wp:effectExtent l="0" t="0" r="0" b="635"/>
            <wp:wrapNone/>
            <wp:docPr id="1511457112" name="Slika 1511457112"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t>POŽEŠKO-SLAVONSKA ŽUPANIJA</w:t>
      </w:r>
    </w:p>
    <w:p w14:paraId="066826A1" w14:textId="77777777" w:rsidR="0093237C" w:rsidRDefault="0093237C">
      <w:pPr>
        <w:ind w:right="5386"/>
        <w:jc w:val="center"/>
      </w:pPr>
      <w:r>
        <w:t>GRAD POŽEGA</w:t>
      </w:r>
    </w:p>
    <w:p w14:paraId="649EB2D2" w14:textId="70654CAE" w:rsidR="0093237C" w:rsidRDefault="0093237C" w:rsidP="00223B55">
      <w:pPr>
        <w:spacing w:after="240"/>
        <w:ind w:right="5386"/>
        <w:jc w:val="center"/>
        <w:rPr>
          <w:rFonts w:eastAsia="Calibri"/>
        </w:rPr>
      </w:pPr>
      <w:r>
        <w:rPr>
          <w:rFonts w:eastAsia="Calibri"/>
        </w:rPr>
        <w:t>GRADONAČELNIK</w:t>
      </w:r>
    </w:p>
    <w:p w14:paraId="0A212436" w14:textId="77777777" w:rsidR="0093237C" w:rsidRDefault="0093237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 xml:space="preserve">KLASA: 340-01/24-03/2 </w:t>
      </w:r>
    </w:p>
    <w:p w14:paraId="3476DB0C" w14:textId="77777777" w:rsidR="0093237C" w:rsidRDefault="0093237C">
      <w:pPr>
        <w:rPr>
          <w:rFonts w:ascii="Calibri" w:eastAsia="Times New Roman" w:hAnsi="Calibri" w:cs="Calibri"/>
          <w:noProof w:val="0"/>
          <w:color w:val="000000"/>
          <w:lang w:eastAsia="hr-HR"/>
        </w:rPr>
      </w:pPr>
      <w:r>
        <w:rPr>
          <w:rFonts w:ascii="Calibri" w:eastAsia="Times New Roman" w:hAnsi="Calibri" w:cs="Calibri"/>
          <w:noProof w:val="0"/>
          <w:color w:val="000000"/>
          <w:lang w:eastAsia="hr-HR"/>
        </w:rPr>
        <w:t>URBROJ: 2177-1-01/01-25-6</w:t>
      </w:r>
    </w:p>
    <w:p w14:paraId="4EBE3460" w14:textId="77777777" w:rsidR="0093237C" w:rsidRDefault="0093237C" w:rsidP="00223B55">
      <w:pPr>
        <w:spacing w:after="240"/>
        <w:rPr>
          <w:rFonts w:ascii="Calibri" w:eastAsia="Times New Roman" w:hAnsi="Calibri" w:cs="Calibri"/>
          <w:noProof w:val="0"/>
          <w:lang w:eastAsia="hr-HR"/>
        </w:rPr>
      </w:pPr>
      <w:r>
        <w:rPr>
          <w:rFonts w:ascii="Calibri" w:eastAsia="Times New Roman" w:hAnsi="Calibri" w:cs="Calibri"/>
          <w:noProof w:val="0"/>
          <w:lang w:eastAsia="hr-HR"/>
        </w:rPr>
        <w:t>Požega, 24. rujna 2025.</w:t>
      </w:r>
    </w:p>
    <w:p w14:paraId="09796C20" w14:textId="77777777" w:rsidR="0093237C" w:rsidRPr="00EE016A" w:rsidRDefault="0093237C" w:rsidP="00EE016A">
      <w:pPr>
        <w:suppressAutoHyphens/>
        <w:autoSpaceDE w:val="0"/>
        <w:spacing w:after="240" w:line="240" w:lineRule="exact"/>
        <w:ind w:right="50" w:firstLine="708"/>
        <w:jc w:val="both"/>
        <w:rPr>
          <w:rFonts w:eastAsia="Times New Roman" w:cstheme="minorHAnsi"/>
          <w:noProof w:val="0"/>
          <w:lang w:eastAsia="hr-HR"/>
        </w:rPr>
      </w:pPr>
      <w:r w:rsidRPr="00EE016A">
        <w:rPr>
          <w:rFonts w:eastAsia="Arial Unicode MS" w:cstheme="minorHAnsi"/>
          <w:noProof w:val="0"/>
          <w:lang w:eastAsia="hr-HR"/>
        </w:rPr>
        <w:t>Na temelju članka 44. stavka 1. i članka 48. stavka 1. točke 1. Zakona o lokalnoj i područnoj (regionalnoj) samoupravi</w:t>
      </w:r>
      <w:r w:rsidRPr="00EE016A">
        <w:rPr>
          <w:rFonts w:eastAsia="Times New Roman" w:cstheme="minorHAnsi"/>
          <w:noProof w:val="0"/>
          <w:lang w:eastAsia="hr-HR"/>
        </w:rPr>
        <w:t xml:space="preserve"> (Narodne novine, broj: 33/01., 60/01. - vjerodostojno tumačenje, 106/03, 129/05, 109/07, 125/08., 36/09., 150/11., 144/12., 19/13.- pročišćeni tekst, 137/15.- ispravak, 123/17., 98/19. i 144/20.), te članka 62. stavka 1. podstavka 1. i članka 120. Statuta Grada Požege (Službene novine Grada Požege, broj: 2/21. i 11/22.), Gradonačelnik Grada Požege, dana 24. rujna 2025. godine, donosi sljedeći</w:t>
      </w:r>
    </w:p>
    <w:p w14:paraId="1235AB85" w14:textId="77777777" w:rsidR="0093237C" w:rsidRPr="00EE016A" w:rsidRDefault="0093237C" w:rsidP="00EE016A">
      <w:pPr>
        <w:suppressAutoHyphens/>
        <w:autoSpaceDE w:val="0"/>
        <w:spacing w:after="240" w:line="240" w:lineRule="exact"/>
        <w:ind w:right="89"/>
        <w:jc w:val="center"/>
        <w:rPr>
          <w:rFonts w:eastAsia="Times New Roman" w:cstheme="minorHAnsi"/>
          <w:noProof w:val="0"/>
          <w:lang w:eastAsia="zh-CN"/>
        </w:rPr>
      </w:pPr>
      <w:r w:rsidRPr="00EE016A">
        <w:rPr>
          <w:rFonts w:eastAsia="Times New Roman" w:cstheme="minorHAnsi"/>
          <w:noProof w:val="0"/>
          <w:lang w:eastAsia="zh-CN"/>
        </w:rPr>
        <w:t>Z A K L J U Č A K</w:t>
      </w:r>
    </w:p>
    <w:p w14:paraId="3001C105" w14:textId="769BEF44" w:rsidR="0093237C" w:rsidRPr="00EE016A" w:rsidRDefault="0093237C" w:rsidP="00EE016A">
      <w:pPr>
        <w:autoSpaceDN w:val="0"/>
        <w:spacing w:after="240"/>
        <w:ind w:firstLine="708"/>
        <w:rPr>
          <w:rFonts w:eastAsia="Times New Roman" w:cstheme="minorHAnsi"/>
          <w:noProof w:val="0"/>
          <w:lang w:eastAsia="hr-HR"/>
        </w:rPr>
      </w:pPr>
      <w:r w:rsidRPr="00EE016A">
        <w:rPr>
          <w:rFonts w:eastAsia="Times New Roman" w:cstheme="minorHAnsi"/>
          <w:noProof w:val="0"/>
          <w:lang w:eastAsia="hr-HR"/>
        </w:rPr>
        <w:t xml:space="preserve">I. Utvrđuje se Prijedlog </w:t>
      </w:r>
      <w:r w:rsidRPr="00EE016A">
        <w:rPr>
          <w:rFonts w:eastAsia="Times New Roman" w:cstheme="minorHAnsi"/>
          <w:noProof w:val="0"/>
          <w:lang w:eastAsia="zh-CN"/>
        </w:rPr>
        <w:t xml:space="preserve">Odluke o </w:t>
      </w:r>
      <w:r w:rsidR="00AE267C">
        <w:rPr>
          <w:rFonts w:eastAsia="Times New Roman" w:cstheme="minorHAnsi"/>
          <w:noProof w:val="0"/>
          <w:lang w:eastAsia="zh-CN"/>
        </w:rPr>
        <w:t xml:space="preserve">izmjeni </w:t>
      </w:r>
      <w:r w:rsidRPr="00EE016A">
        <w:rPr>
          <w:rFonts w:eastAsia="Times New Roman" w:cstheme="minorHAnsi"/>
          <w:noProof w:val="0"/>
          <w:lang w:eastAsia="zh-CN"/>
        </w:rPr>
        <w:t xml:space="preserve">Odluke o parkiranju kao u </w:t>
      </w:r>
      <w:r w:rsidRPr="00EE016A">
        <w:rPr>
          <w:rFonts w:eastAsia="Times New Roman" w:cstheme="minorHAnsi"/>
          <w:noProof w:val="0"/>
          <w:lang w:eastAsia="hr-HR"/>
        </w:rPr>
        <w:t>predloženom tekstu.</w:t>
      </w:r>
    </w:p>
    <w:p w14:paraId="4E569D08" w14:textId="77777777" w:rsidR="0093237C" w:rsidRPr="00EE016A" w:rsidRDefault="0093237C" w:rsidP="00EE016A">
      <w:pPr>
        <w:autoSpaceDN w:val="0"/>
        <w:spacing w:after="240" w:line="256" w:lineRule="auto"/>
        <w:ind w:right="50" w:firstLine="708"/>
        <w:jc w:val="both"/>
        <w:rPr>
          <w:rFonts w:eastAsia="Times New Roman" w:cstheme="minorHAnsi"/>
          <w:noProof w:val="0"/>
          <w:lang w:eastAsia="hr-HR"/>
        </w:rPr>
      </w:pPr>
      <w:r w:rsidRPr="00EE016A">
        <w:rPr>
          <w:rFonts w:eastAsia="Times New Roman" w:cstheme="minorHAnsi"/>
          <w:noProof w:val="0"/>
          <w:lang w:eastAsia="hr-HR"/>
        </w:rPr>
        <w:t>II. Prijedlog Odluke iz točke I. ovoga Zaključka upućuje se Gradskom vijeću Grada Požege na razmatranje i usvajanje.</w:t>
      </w:r>
    </w:p>
    <w:p w14:paraId="6BD308EE" w14:textId="77777777" w:rsidR="0093237C" w:rsidRPr="008631B9" w:rsidRDefault="0093237C" w:rsidP="00EE016A">
      <w:pPr>
        <w:tabs>
          <w:tab w:val="left" w:pos="7300"/>
        </w:tabs>
        <w:suppressAutoHyphens/>
        <w:autoSpaceDN w:val="0"/>
        <w:ind w:right="-2"/>
        <w:jc w:val="both"/>
        <w:rPr>
          <w:rFonts w:eastAsia="Times New Roman" w:cstheme="minorHAnsi"/>
          <w:noProof w:val="0"/>
          <w:lang w:eastAsia="zh-CN"/>
        </w:rPr>
      </w:pPr>
    </w:p>
    <w:p w14:paraId="1A0A882D" w14:textId="77777777" w:rsidR="0093237C" w:rsidRPr="00EE016A" w:rsidRDefault="0093237C" w:rsidP="00223B55">
      <w:pPr>
        <w:suppressAutoHyphens/>
        <w:autoSpaceDN w:val="0"/>
        <w:ind w:left="5670"/>
        <w:jc w:val="center"/>
        <w:rPr>
          <w:rFonts w:eastAsia="Times New Roman" w:cstheme="minorHAnsi"/>
          <w:noProof w:val="0"/>
          <w:lang w:eastAsia="zh-CN"/>
        </w:rPr>
      </w:pPr>
      <w:r w:rsidRPr="00EE016A">
        <w:rPr>
          <w:rFonts w:eastAsia="Times New Roman" w:cstheme="minorHAnsi"/>
          <w:noProof w:val="0"/>
          <w:lang w:eastAsia="zh-CN"/>
        </w:rPr>
        <w:t>GRADONAČELNIK</w:t>
      </w:r>
    </w:p>
    <w:p w14:paraId="2116E79D" w14:textId="30361773" w:rsidR="0093237C" w:rsidRPr="00EE016A" w:rsidRDefault="0093237C" w:rsidP="00223B55">
      <w:pPr>
        <w:suppressAutoHyphens/>
        <w:autoSpaceDN w:val="0"/>
        <w:ind w:left="5670"/>
        <w:jc w:val="center"/>
        <w:rPr>
          <w:rFonts w:eastAsia="Times New Roman" w:cstheme="minorHAnsi"/>
          <w:noProof w:val="0"/>
          <w:u w:val="single"/>
          <w:lang w:eastAsia="zh-CN"/>
        </w:rPr>
      </w:pPr>
      <w:r w:rsidRPr="00EE016A">
        <w:rPr>
          <w:rFonts w:eastAsia="Times New Roman" w:cstheme="minorHAnsi"/>
          <w:noProof w:val="0"/>
          <w:lang w:eastAsia="zh-CN"/>
        </w:rPr>
        <w:t>prof.dr.sc. Borislav Miličević</w:t>
      </w:r>
      <w:r w:rsidR="00223B55">
        <w:rPr>
          <w:rFonts w:eastAsia="Times New Roman" w:cstheme="minorHAnsi"/>
          <w:noProof w:val="0"/>
          <w:lang w:eastAsia="zh-CN"/>
        </w:rPr>
        <w:t>, v.r.</w:t>
      </w:r>
    </w:p>
    <w:p w14:paraId="06C02D88" w14:textId="77777777" w:rsidR="0093237C" w:rsidRPr="00EE016A" w:rsidRDefault="0093237C" w:rsidP="00EE016A">
      <w:pPr>
        <w:suppressAutoHyphens/>
        <w:autoSpaceDN w:val="0"/>
        <w:rPr>
          <w:rFonts w:eastAsia="Times New Roman" w:cstheme="minorHAnsi"/>
          <w:noProof w:val="0"/>
          <w:lang w:eastAsia="zh-CN"/>
        </w:rPr>
      </w:pPr>
    </w:p>
    <w:p w14:paraId="159F766D" w14:textId="77777777" w:rsidR="0093237C" w:rsidRPr="00EE016A" w:rsidRDefault="0093237C" w:rsidP="00EE016A">
      <w:pPr>
        <w:suppressAutoHyphens/>
        <w:autoSpaceDN w:val="0"/>
        <w:rPr>
          <w:rFonts w:eastAsia="Times New Roman" w:cstheme="minorHAnsi"/>
          <w:noProof w:val="0"/>
          <w:lang w:eastAsia="zh-CN"/>
        </w:rPr>
      </w:pPr>
    </w:p>
    <w:p w14:paraId="218EFA08" w14:textId="77777777" w:rsidR="0093237C" w:rsidRPr="00EE016A" w:rsidRDefault="0093237C" w:rsidP="00EE016A">
      <w:pPr>
        <w:suppressAutoHyphens/>
        <w:autoSpaceDN w:val="0"/>
        <w:rPr>
          <w:rFonts w:eastAsia="Times New Roman" w:cstheme="minorHAnsi"/>
          <w:noProof w:val="0"/>
          <w:lang w:eastAsia="zh-CN"/>
        </w:rPr>
      </w:pPr>
    </w:p>
    <w:p w14:paraId="051AD4DC" w14:textId="77777777" w:rsidR="0093237C" w:rsidRPr="00EE016A" w:rsidRDefault="0093237C" w:rsidP="00EE016A">
      <w:pPr>
        <w:suppressAutoHyphens/>
        <w:autoSpaceDN w:val="0"/>
        <w:rPr>
          <w:rFonts w:eastAsia="Times New Roman" w:cstheme="minorHAnsi"/>
          <w:noProof w:val="0"/>
          <w:lang w:eastAsia="zh-CN"/>
        </w:rPr>
      </w:pPr>
    </w:p>
    <w:p w14:paraId="7164A820" w14:textId="77777777" w:rsidR="0093237C" w:rsidRPr="00EE016A" w:rsidRDefault="0093237C" w:rsidP="00EE016A">
      <w:pPr>
        <w:suppressAutoHyphens/>
        <w:autoSpaceDN w:val="0"/>
        <w:rPr>
          <w:rFonts w:eastAsia="Times New Roman" w:cstheme="minorHAnsi"/>
          <w:noProof w:val="0"/>
          <w:lang w:eastAsia="zh-CN"/>
        </w:rPr>
      </w:pPr>
    </w:p>
    <w:p w14:paraId="3D92DA46" w14:textId="77777777" w:rsidR="0093237C" w:rsidRPr="00EE016A" w:rsidRDefault="0093237C" w:rsidP="00EE016A">
      <w:pPr>
        <w:suppressAutoHyphens/>
        <w:autoSpaceDN w:val="0"/>
        <w:rPr>
          <w:rFonts w:eastAsia="Times New Roman" w:cstheme="minorHAnsi"/>
          <w:noProof w:val="0"/>
          <w:lang w:eastAsia="zh-CN"/>
        </w:rPr>
      </w:pPr>
    </w:p>
    <w:p w14:paraId="45CC72A4" w14:textId="77777777" w:rsidR="0093237C" w:rsidRDefault="0093237C" w:rsidP="00EE016A">
      <w:pPr>
        <w:suppressAutoHyphens/>
        <w:autoSpaceDN w:val="0"/>
        <w:rPr>
          <w:rFonts w:eastAsia="Times New Roman" w:cstheme="minorHAnsi"/>
          <w:noProof w:val="0"/>
          <w:lang w:eastAsia="zh-CN"/>
        </w:rPr>
      </w:pPr>
    </w:p>
    <w:p w14:paraId="0312749E" w14:textId="77777777" w:rsidR="00223B55" w:rsidRDefault="00223B55" w:rsidP="00EE016A">
      <w:pPr>
        <w:suppressAutoHyphens/>
        <w:autoSpaceDN w:val="0"/>
        <w:rPr>
          <w:rFonts w:eastAsia="Times New Roman" w:cstheme="minorHAnsi"/>
          <w:noProof w:val="0"/>
          <w:lang w:eastAsia="zh-CN"/>
        </w:rPr>
      </w:pPr>
    </w:p>
    <w:p w14:paraId="282E0D70" w14:textId="77777777" w:rsidR="00223B55" w:rsidRPr="00EE016A" w:rsidRDefault="00223B55" w:rsidP="00EE016A">
      <w:pPr>
        <w:suppressAutoHyphens/>
        <w:autoSpaceDN w:val="0"/>
        <w:rPr>
          <w:rFonts w:eastAsia="Times New Roman" w:cstheme="minorHAnsi"/>
          <w:noProof w:val="0"/>
          <w:lang w:eastAsia="zh-CN"/>
        </w:rPr>
      </w:pPr>
    </w:p>
    <w:p w14:paraId="4F56D4CB" w14:textId="77777777" w:rsidR="0093237C" w:rsidRPr="00EE016A" w:rsidRDefault="0093237C" w:rsidP="00EE016A">
      <w:pPr>
        <w:suppressAutoHyphens/>
        <w:autoSpaceDN w:val="0"/>
        <w:rPr>
          <w:rFonts w:eastAsia="Times New Roman" w:cstheme="minorHAnsi"/>
          <w:noProof w:val="0"/>
          <w:lang w:eastAsia="zh-CN"/>
        </w:rPr>
      </w:pPr>
    </w:p>
    <w:p w14:paraId="512E5A12" w14:textId="77777777" w:rsidR="0093237C" w:rsidRPr="00EE016A" w:rsidRDefault="0093237C" w:rsidP="00EE016A">
      <w:pPr>
        <w:suppressAutoHyphens/>
        <w:autoSpaceDN w:val="0"/>
        <w:rPr>
          <w:rFonts w:eastAsia="Times New Roman" w:cstheme="minorHAnsi"/>
          <w:noProof w:val="0"/>
          <w:lang w:eastAsia="zh-CN"/>
        </w:rPr>
      </w:pPr>
    </w:p>
    <w:p w14:paraId="7A4234B6" w14:textId="77777777" w:rsidR="0093237C" w:rsidRPr="00EE016A" w:rsidRDefault="0093237C" w:rsidP="00EE016A">
      <w:pPr>
        <w:suppressAutoHyphens/>
        <w:autoSpaceDN w:val="0"/>
        <w:rPr>
          <w:rFonts w:eastAsia="Times New Roman" w:cstheme="minorHAnsi"/>
          <w:noProof w:val="0"/>
          <w:lang w:eastAsia="zh-CN"/>
        </w:rPr>
      </w:pPr>
    </w:p>
    <w:p w14:paraId="58ED1198" w14:textId="77777777" w:rsidR="0093237C" w:rsidRPr="00EE016A" w:rsidRDefault="0093237C" w:rsidP="00EE016A">
      <w:pPr>
        <w:suppressAutoHyphens/>
        <w:autoSpaceDN w:val="0"/>
        <w:rPr>
          <w:rFonts w:eastAsia="Times New Roman" w:cstheme="minorHAnsi"/>
          <w:noProof w:val="0"/>
          <w:lang w:eastAsia="zh-CN"/>
        </w:rPr>
      </w:pPr>
    </w:p>
    <w:p w14:paraId="19C8C837" w14:textId="77777777" w:rsidR="0093237C" w:rsidRPr="00EE016A" w:rsidRDefault="0093237C" w:rsidP="00EE016A">
      <w:pPr>
        <w:suppressAutoHyphens/>
        <w:autoSpaceDN w:val="0"/>
        <w:rPr>
          <w:rFonts w:eastAsia="Times New Roman" w:cstheme="minorHAnsi"/>
          <w:noProof w:val="0"/>
          <w:lang w:eastAsia="zh-CN"/>
        </w:rPr>
      </w:pPr>
    </w:p>
    <w:p w14:paraId="46B5B135" w14:textId="77777777" w:rsidR="0093237C" w:rsidRPr="00EE016A" w:rsidRDefault="0093237C" w:rsidP="00EE016A">
      <w:pPr>
        <w:suppressAutoHyphens/>
        <w:autoSpaceDN w:val="0"/>
        <w:rPr>
          <w:rFonts w:eastAsia="Times New Roman" w:cstheme="minorHAnsi"/>
          <w:noProof w:val="0"/>
          <w:lang w:eastAsia="zh-CN"/>
        </w:rPr>
      </w:pPr>
    </w:p>
    <w:p w14:paraId="435C262E" w14:textId="77777777" w:rsidR="0093237C" w:rsidRPr="00EE016A" w:rsidRDefault="0093237C" w:rsidP="00EE016A">
      <w:pPr>
        <w:suppressAutoHyphens/>
        <w:autoSpaceDN w:val="0"/>
        <w:rPr>
          <w:rFonts w:eastAsia="Times New Roman" w:cstheme="minorHAnsi"/>
          <w:noProof w:val="0"/>
          <w:lang w:eastAsia="zh-CN"/>
        </w:rPr>
      </w:pPr>
    </w:p>
    <w:p w14:paraId="41318A14" w14:textId="77777777" w:rsidR="0093237C" w:rsidRPr="00EE016A" w:rsidRDefault="0093237C" w:rsidP="00EE016A">
      <w:pPr>
        <w:suppressAutoHyphens/>
        <w:autoSpaceDN w:val="0"/>
        <w:rPr>
          <w:rFonts w:eastAsia="Times New Roman" w:cstheme="minorHAnsi"/>
          <w:noProof w:val="0"/>
          <w:lang w:eastAsia="zh-CN"/>
        </w:rPr>
      </w:pPr>
    </w:p>
    <w:p w14:paraId="248AF32A" w14:textId="77777777" w:rsidR="0093237C" w:rsidRPr="00EE016A" w:rsidRDefault="0093237C" w:rsidP="00EE016A">
      <w:pPr>
        <w:suppressAutoHyphens/>
        <w:autoSpaceDN w:val="0"/>
        <w:rPr>
          <w:rFonts w:eastAsia="Times New Roman" w:cstheme="minorHAnsi"/>
          <w:noProof w:val="0"/>
          <w:lang w:eastAsia="zh-CN"/>
        </w:rPr>
      </w:pPr>
    </w:p>
    <w:p w14:paraId="019F5A31" w14:textId="77777777" w:rsidR="0093237C" w:rsidRPr="00EE016A" w:rsidRDefault="0093237C" w:rsidP="00EE016A">
      <w:pPr>
        <w:suppressAutoHyphens/>
        <w:autoSpaceDN w:val="0"/>
        <w:rPr>
          <w:rFonts w:eastAsia="Times New Roman" w:cstheme="minorHAnsi"/>
          <w:noProof w:val="0"/>
          <w:lang w:eastAsia="zh-CN"/>
        </w:rPr>
      </w:pPr>
    </w:p>
    <w:p w14:paraId="5953CBA9" w14:textId="77777777" w:rsidR="0093237C" w:rsidRPr="00EE016A" w:rsidRDefault="0093237C" w:rsidP="00EE016A">
      <w:pPr>
        <w:suppressAutoHyphens/>
        <w:autoSpaceDN w:val="0"/>
        <w:rPr>
          <w:rFonts w:eastAsia="Times New Roman" w:cstheme="minorHAnsi"/>
          <w:noProof w:val="0"/>
          <w:lang w:eastAsia="zh-CN"/>
        </w:rPr>
      </w:pPr>
    </w:p>
    <w:p w14:paraId="1B1A0B18" w14:textId="77777777" w:rsidR="0093237C" w:rsidRPr="00EE016A" w:rsidRDefault="0093237C" w:rsidP="00223B55">
      <w:pPr>
        <w:suppressAutoHyphens/>
        <w:autoSpaceDN w:val="0"/>
        <w:spacing w:line="276" w:lineRule="auto"/>
        <w:rPr>
          <w:rFonts w:eastAsia="Times New Roman" w:cstheme="minorHAnsi"/>
          <w:noProof w:val="0"/>
          <w:lang w:eastAsia="zh-CN"/>
        </w:rPr>
      </w:pPr>
      <w:r w:rsidRPr="00EE016A">
        <w:rPr>
          <w:rFonts w:eastAsia="Times New Roman" w:cstheme="minorHAnsi"/>
          <w:noProof w:val="0"/>
          <w:lang w:eastAsia="zh-CN"/>
        </w:rPr>
        <w:t>DOSTAVITI:</w:t>
      </w:r>
    </w:p>
    <w:p w14:paraId="51285948" w14:textId="77777777" w:rsidR="0093237C" w:rsidRPr="00EE016A" w:rsidRDefault="0093237C" w:rsidP="00223B55">
      <w:pPr>
        <w:pStyle w:val="Odlomakpopisa"/>
        <w:numPr>
          <w:ilvl w:val="0"/>
          <w:numId w:val="3"/>
        </w:numPr>
        <w:suppressAutoHyphens/>
        <w:autoSpaceDN w:val="0"/>
        <w:ind w:left="426" w:hanging="284"/>
        <w:rPr>
          <w:rFonts w:eastAsia="Times New Roman" w:cstheme="minorHAnsi"/>
          <w:noProof w:val="0"/>
          <w:lang w:eastAsia="zh-CN"/>
        </w:rPr>
      </w:pPr>
      <w:r w:rsidRPr="00EE016A">
        <w:rPr>
          <w:rFonts w:eastAsia="Times New Roman" w:cstheme="minorHAnsi"/>
          <w:noProof w:val="0"/>
          <w:lang w:eastAsia="zh-CN"/>
        </w:rPr>
        <w:t>Gradskom vijeću Grada Požege</w:t>
      </w:r>
    </w:p>
    <w:p w14:paraId="71231294" w14:textId="6F6CDEF8" w:rsidR="00223B55" w:rsidRDefault="0093237C" w:rsidP="00223B55">
      <w:pPr>
        <w:pStyle w:val="Odlomakpopisa"/>
        <w:numPr>
          <w:ilvl w:val="0"/>
          <w:numId w:val="3"/>
        </w:numPr>
        <w:suppressAutoHyphens/>
        <w:autoSpaceDN w:val="0"/>
        <w:ind w:left="426" w:hanging="284"/>
        <w:rPr>
          <w:rFonts w:eastAsia="Times New Roman" w:cstheme="minorHAnsi"/>
          <w:noProof w:val="0"/>
          <w:lang w:eastAsia="zh-CN"/>
        </w:rPr>
      </w:pPr>
      <w:r w:rsidRPr="00EE016A">
        <w:rPr>
          <w:rFonts w:eastAsia="Times New Roman" w:cstheme="minorHAnsi"/>
          <w:noProof w:val="0"/>
          <w:lang w:eastAsia="zh-CN"/>
        </w:rPr>
        <w:t>Pismohrani</w:t>
      </w:r>
    </w:p>
    <w:p w14:paraId="3EB2BBB1" w14:textId="77777777" w:rsidR="00223B55" w:rsidRDefault="00223B55">
      <w:pPr>
        <w:rPr>
          <w:rFonts w:eastAsia="Times New Roman" w:cstheme="minorHAnsi"/>
          <w:noProof w:val="0"/>
          <w:lang w:eastAsia="zh-CN"/>
        </w:rPr>
      </w:pPr>
      <w:r>
        <w:rPr>
          <w:rFonts w:eastAsia="Times New Roman" w:cstheme="minorHAnsi"/>
          <w:noProof w:val="0"/>
          <w:lang w:eastAsia="zh-CN"/>
        </w:rPr>
        <w:br w:type="page"/>
      </w:r>
    </w:p>
    <w:tbl>
      <w:tblPr>
        <w:tblStyle w:val="TableGrid1"/>
        <w:tblpPr w:leftFromText="180" w:rightFromText="180" w:vertAnchor="text" w:horzAnchor="margin" w:tblpXSpec="right"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tblGrid>
      <w:tr w:rsidR="00223B55" w14:paraId="45AE55D2" w14:textId="77777777" w:rsidTr="00223B55">
        <w:trPr>
          <w:trHeight w:val="335"/>
        </w:trPr>
        <w:tc>
          <w:tcPr>
            <w:tcW w:w="3206" w:type="dxa"/>
          </w:tcPr>
          <w:p w14:paraId="05F290EC" w14:textId="77777777" w:rsidR="00223B55" w:rsidRDefault="00223B55" w:rsidP="00223B55">
            <w:pPr>
              <w:contextualSpacing/>
              <w:rPr>
                <w:rFonts w:ascii="PDF417x" w:eastAsia="Times New Roman" w:hAnsi="PDF417x" w:cs="Times New Roman"/>
              </w:rPr>
            </w:pPr>
            <w:r>
              <w:rPr>
                <w:rFonts w:ascii="PDF417x" w:eastAsia="Times New Roman" w:hAnsi="PDF417x" w:cs="Times New Roman"/>
              </w:rPr>
              <w:lastRenderedPageBreak/>
              <w:t>+*xfs*pvs*lsu*cvA*xBj*tCi*ssq*rba*ohs*ttn*pBk*-</w:t>
            </w:r>
            <w:r>
              <w:rPr>
                <w:rFonts w:ascii="PDF417x" w:eastAsia="Times New Roman" w:hAnsi="PDF417x" w:cs="Times New Roman"/>
              </w:rPr>
              <w:br/>
              <w:t>+*yqw*uwg*hjs*tDc*xaD*mDo*sdl*Cbm*hDy*jus*zew*-</w:t>
            </w:r>
            <w:r>
              <w:rPr>
                <w:rFonts w:ascii="PDF417x" w:eastAsia="Times New Roman" w:hAnsi="PDF417x" w:cs="Times New Roman"/>
              </w:rPr>
              <w:br/>
              <w:t>+*eDs*lyd*lyd*lyd*lyd*lub*ECj*aaj*szf*cCj*zfE*-</w:t>
            </w:r>
            <w:r>
              <w:rPr>
                <w:rFonts w:ascii="PDF417x" w:eastAsia="Times New Roman" w:hAnsi="PDF417x" w:cs="Times New Roman"/>
              </w:rPr>
              <w:br/>
              <w:t>+*ftw*sfj*unk*lDi*rac*vEs*Aln*Fyz*pnk*rDC*onA*-</w:t>
            </w:r>
            <w:r>
              <w:rPr>
                <w:rFonts w:ascii="PDF417x" w:eastAsia="Times New Roman" w:hAnsi="PDF417x" w:cs="Times New Roman"/>
              </w:rPr>
              <w:br/>
              <w:t>+*ftA*Doz*azc*hyk*aDx*hzD*nBx*nbl*bhz*wpA*uws*-</w:t>
            </w:r>
            <w:r>
              <w:rPr>
                <w:rFonts w:ascii="PDF417x" w:eastAsia="Times New Roman" w:hAnsi="PDF417x" w:cs="Times New Roman"/>
              </w:rPr>
              <w:br/>
              <w:t>+*xjq*Bhy*Bdw*sru*lye*jnC*nFw*jck*hlw*jAl*uzq*-</w:t>
            </w:r>
            <w:r>
              <w:rPr>
                <w:rFonts w:ascii="PDF417x" w:eastAsia="Times New Roman" w:hAnsi="PDF417x" w:cs="Times New Roman"/>
              </w:rPr>
              <w:br/>
            </w:r>
          </w:p>
        </w:tc>
      </w:tr>
    </w:tbl>
    <w:p w14:paraId="42BC71EA" w14:textId="77777777" w:rsidR="0093237C" w:rsidRDefault="0093237C">
      <w:pPr>
        <w:ind w:left="142" w:right="5386"/>
        <w:jc w:val="center"/>
        <w:rPr>
          <w:b/>
        </w:rPr>
      </w:pPr>
      <w:r>
        <w:rPr>
          <w:b/>
        </w:rPr>
        <w:drawing>
          <wp:inline distT="0" distB="0" distL="0" distR="0" wp14:anchorId="391020E8" wp14:editId="3ACB3D26">
            <wp:extent cx="317500" cy="431800"/>
            <wp:effectExtent l="0" t="0" r="6350" b="6350"/>
            <wp:docPr id="621202751" name="Picture 54" descr="Slika na kojoj se prikazuje tekst, isječak crtež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ka na kojoj se prikazuje tekst, isječak crteža&#10;&#10;Opis je automatski generiran"/>
                    <pic:cNvPicPr>
                      <a:picLocks noChangeAspect="1" noChangeArrowheads="1"/>
                    </pic:cNvPicPr>
                  </pic:nvPicPr>
                  <pic:blipFill>
                    <a:blip r:embed="rId8">
                      <a:extLst>
                        <a:ext uri="{28A0092B-C50C-407E-A947-70E740481C1C}">
                          <a14:useLocalDpi xmlns:a14="http://schemas.microsoft.com/office/drawing/2010/main" val="0"/>
                        </a:ext>
                      </a:extLst>
                    </a:blip>
                    <a:srcRect t="-2" b="-8961"/>
                    <a:stretch>
                      <a:fillRect/>
                    </a:stretch>
                  </pic:blipFill>
                  <pic:spPr bwMode="auto">
                    <a:xfrm>
                      <a:off x="0" y="0"/>
                      <a:ext cx="317500" cy="431800"/>
                    </a:xfrm>
                    <a:prstGeom prst="rect">
                      <a:avLst/>
                    </a:prstGeom>
                    <a:noFill/>
                    <a:ln>
                      <a:noFill/>
                    </a:ln>
                  </pic:spPr>
                </pic:pic>
              </a:graphicData>
            </a:graphic>
          </wp:inline>
        </w:drawing>
      </w:r>
    </w:p>
    <w:p w14:paraId="526AF513" w14:textId="77777777" w:rsidR="0093237C" w:rsidRPr="00A943A3" w:rsidRDefault="0093237C">
      <w:pPr>
        <w:ind w:right="5386"/>
        <w:jc w:val="center"/>
        <w:rPr>
          <w:rFonts w:cstheme="minorHAnsi"/>
        </w:rPr>
      </w:pPr>
      <w:r w:rsidRPr="00A943A3">
        <w:rPr>
          <w:rFonts w:cstheme="minorHAnsi"/>
        </w:rPr>
        <w:t>R  E  P  U  B  L  I  K  A    H  R  V  A  T  S  K  A</w:t>
      </w:r>
    </w:p>
    <w:p w14:paraId="6C48B649" w14:textId="77777777" w:rsidR="0093237C" w:rsidRPr="00A943A3" w:rsidRDefault="0093237C">
      <w:pPr>
        <w:ind w:right="5386"/>
        <w:jc w:val="center"/>
        <w:rPr>
          <w:rFonts w:cstheme="minorHAnsi"/>
        </w:rPr>
      </w:pPr>
      <w:r w:rsidRPr="00A943A3">
        <w:rPr>
          <w:rFonts w:eastAsia="Times New Roman" w:cstheme="minorHAnsi"/>
        </w:rPr>
        <w:drawing>
          <wp:anchor distT="0" distB="0" distL="114300" distR="114300" simplePos="0" relativeHeight="251663360" behindDoc="0" locked="0" layoutInCell="1" allowOverlap="1" wp14:anchorId="21F59E9E" wp14:editId="66D2D5A2">
            <wp:simplePos x="0" y="0"/>
            <wp:positionH relativeFrom="column">
              <wp:posOffset>26035</wp:posOffset>
            </wp:positionH>
            <wp:positionV relativeFrom="paragraph">
              <wp:posOffset>143298</wp:posOffset>
            </wp:positionV>
            <wp:extent cx="325967" cy="323314"/>
            <wp:effectExtent l="0" t="0" r="0" b="635"/>
            <wp:wrapNone/>
            <wp:docPr id="130320281" name="Slika 130320281" descr="Slika na kojoj se prikazuje teks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na kojoj se prikazuje tekst&#10;&#10;Opis je automatski generi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967" cy="323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3A3">
        <w:rPr>
          <w:rFonts w:cstheme="minorHAnsi"/>
        </w:rPr>
        <w:t>POŽEŠKO-SLAVONSKA ŽUPANIJA</w:t>
      </w:r>
    </w:p>
    <w:p w14:paraId="3C860D4C" w14:textId="77777777" w:rsidR="0093237C" w:rsidRPr="00A943A3" w:rsidRDefault="0093237C">
      <w:pPr>
        <w:ind w:right="5386"/>
        <w:jc w:val="center"/>
        <w:rPr>
          <w:rFonts w:cstheme="minorHAnsi"/>
        </w:rPr>
      </w:pPr>
      <w:r w:rsidRPr="00A943A3">
        <w:rPr>
          <w:rFonts w:cstheme="minorHAnsi"/>
        </w:rPr>
        <w:t>GRAD POŽEGA</w:t>
      </w:r>
    </w:p>
    <w:p w14:paraId="7DB90355" w14:textId="4C1F39F2" w:rsidR="0093237C" w:rsidRPr="00A943A3" w:rsidRDefault="0093237C" w:rsidP="00A943A3">
      <w:pPr>
        <w:spacing w:after="240"/>
        <w:ind w:right="5386"/>
        <w:jc w:val="center"/>
        <w:rPr>
          <w:rFonts w:eastAsia="Calibri" w:cstheme="minorHAnsi"/>
          <w:noProof w:val="0"/>
        </w:rPr>
      </w:pPr>
      <w:r w:rsidRPr="00A943A3">
        <w:rPr>
          <w:rFonts w:eastAsia="Calibri" w:cstheme="minorHAnsi"/>
        </w:rPr>
        <w:t>GRADSKO VIJEĆE</w:t>
      </w:r>
    </w:p>
    <w:p w14:paraId="3DC1D535" w14:textId="77777777" w:rsidR="0093237C" w:rsidRPr="00A943A3" w:rsidRDefault="0093237C">
      <w:pPr>
        <w:rPr>
          <w:rFonts w:eastAsia="Times New Roman" w:cstheme="minorHAnsi"/>
          <w:noProof w:val="0"/>
          <w:color w:val="000000"/>
          <w:lang w:eastAsia="hr-HR"/>
        </w:rPr>
      </w:pPr>
      <w:r w:rsidRPr="00A943A3">
        <w:rPr>
          <w:rFonts w:eastAsia="Times New Roman" w:cstheme="minorHAnsi"/>
          <w:noProof w:val="0"/>
          <w:color w:val="000000"/>
          <w:lang w:eastAsia="hr-HR"/>
        </w:rPr>
        <w:t xml:space="preserve">KLASA: 340-01/24-03/2 </w:t>
      </w:r>
    </w:p>
    <w:p w14:paraId="501D1983" w14:textId="77777777" w:rsidR="0093237C" w:rsidRPr="00A943A3" w:rsidRDefault="0093237C">
      <w:pPr>
        <w:rPr>
          <w:rFonts w:eastAsia="Times New Roman" w:cstheme="minorHAnsi"/>
          <w:noProof w:val="0"/>
          <w:color w:val="000000"/>
          <w:lang w:eastAsia="hr-HR"/>
        </w:rPr>
      </w:pPr>
      <w:r w:rsidRPr="00A943A3">
        <w:rPr>
          <w:rFonts w:eastAsia="Times New Roman" w:cstheme="minorHAnsi"/>
          <w:noProof w:val="0"/>
          <w:color w:val="000000"/>
          <w:lang w:eastAsia="hr-HR"/>
        </w:rPr>
        <w:t>URBROJ: 2177-1-02/01-25-5</w:t>
      </w:r>
    </w:p>
    <w:p w14:paraId="07688678" w14:textId="77777777" w:rsidR="0093237C" w:rsidRPr="00A943A3" w:rsidRDefault="0093237C" w:rsidP="00223B55">
      <w:pPr>
        <w:spacing w:after="240"/>
        <w:rPr>
          <w:rFonts w:eastAsia="Times New Roman" w:cstheme="minorHAnsi"/>
          <w:noProof w:val="0"/>
          <w:lang w:eastAsia="hr-HR"/>
        </w:rPr>
      </w:pPr>
      <w:r w:rsidRPr="00A943A3">
        <w:rPr>
          <w:rFonts w:eastAsia="Times New Roman" w:cstheme="minorHAnsi"/>
          <w:noProof w:val="0"/>
          <w:lang w:eastAsia="hr-HR"/>
        </w:rPr>
        <w:t>Požega, 24. rujna 2025.</w:t>
      </w:r>
    </w:p>
    <w:p w14:paraId="770C25C8" w14:textId="77777777" w:rsidR="0093237C" w:rsidRDefault="0093237C" w:rsidP="00223B55">
      <w:pPr>
        <w:suppressAutoHyphens/>
        <w:autoSpaceDN w:val="0"/>
        <w:spacing w:after="240"/>
        <w:ind w:right="1" w:firstLine="708"/>
        <w:jc w:val="both"/>
        <w:rPr>
          <w:rFonts w:eastAsia="Times New Roman" w:cstheme="minorHAnsi"/>
          <w:noProof w:val="0"/>
          <w:lang w:eastAsia="zh-CN"/>
        </w:rPr>
      </w:pPr>
      <w:r w:rsidRPr="00A943A3">
        <w:rPr>
          <w:rFonts w:eastAsia="Times New Roman" w:cstheme="minorHAnsi"/>
          <w:noProof w:val="0"/>
          <w:lang w:eastAsia="zh-CN"/>
        </w:rPr>
        <w:t>Na temelju članka 35. stavka 1. točke 2. Zakona o lokalnoj i područnoj (regionalnoj) samoupravi (Narodne novine, broj: 33/01., 60/01.-vjerodostojno tumačenje, 129/05., 109/07., 125/08., 36/09., 150/11., 144/12., 19/13.- pročišćeni tekst, 137/15. - ispravak, 123/17., 98/19. i 144/20.),</w:t>
      </w:r>
      <w:r w:rsidRPr="00A943A3">
        <w:rPr>
          <w:rFonts w:eastAsia="Times New Roman" w:cstheme="minorHAnsi"/>
          <w:i/>
          <w:iCs/>
          <w:noProof w:val="0"/>
          <w:lang w:eastAsia="zh-CN"/>
        </w:rPr>
        <w:t xml:space="preserve"> </w:t>
      </w:r>
      <w:r w:rsidRPr="00A943A3">
        <w:rPr>
          <w:rFonts w:eastAsia="Times New Roman" w:cstheme="minorHAnsi"/>
          <w:noProof w:val="0"/>
          <w:lang w:eastAsia="zh-CN"/>
        </w:rPr>
        <w:t>članka 39.  stavka 1. podstavka 3. Statuta Grada Požege (Službene novine Grada Požege, broj: 2/21. i 11/22.)</w:t>
      </w:r>
      <w:r w:rsidRPr="00A943A3">
        <w:rPr>
          <w:rFonts w:eastAsia="Times New Roman" w:cstheme="minorHAnsi"/>
          <w:i/>
          <w:iCs/>
          <w:noProof w:val="0"/>
          <w:lang w:eastAsia="zh-CN"/>
        </w:rPr>
        <w:t xml:space="preserve"> </w:t>
      </w:r>
      <w:r w:rsidRPr="00A943A3">
        <w:rPr>
          <w:rFonts w:eastAsia="Times New Roman" w:cstheme="minorHAnsi"/>
          <w:noProof w:val="0"/>
          <w:lang w:eastAsia="zh-CN"/>
        </w:rPr>
        <w:t xml:space="preserve">i članka 28. stavka 1. i članka 30. Odluke </w:t>
      </w:r>
      <w:r w:rsidRPr="00A943A3">
        <w:rPr>
          <w:rFonts w:eastAsia="Times New Roman" w:cstheme="minorHAnsi"/>
          <w:noProof w:val="0"/>
          <w:lang w:eastAsia="hr-HR"/>
        </w:rPr>
        <w:t xml:space="preserve">o </w:t>
      </w:r>
      <w:r w:rsidRPr="00A943A3">
        <w:rPr>
          <w:rFonts w:eastAsia="Times New Roman" w:cstheme="minorHAnsi"/>
          <w:noProof w:val="0"/>
          <w:lang w:eastAsia="zh-CN"/>
        </w:rPr>
        <w:t xml:space="preserve">uređenju prometa na području grada Požege </w:t>
      </w:r>
      <w:r w:rsidRPr="00A943A3">
        <w:rPr>
          <w:rFonts w:eastAsia="Times New Roman" w:cstheme="minorHAnsi"/>
          <w:noProof w:val="0"/>
          <w:lang w:eastAsia="hr-HR"/>
        </w:rPr>
        <w:t xml:space="preserve">(Službene novine Grada Požege, broj: 1/24.), </w:t>
      </w:r>
      <w:r w:rsidRPr="00A943A3">
        <w:rPr>
          <w:rFonts w:eastAsia="Times New Roman" w:cstheme="minorHAnsi"/>
          <w:noProof w:val="0"/>
          <w:lang w:eastAsia="zh-CN"/>
        </w:rPr>
        <w:t>Gradsko vijeće Grada Požege, na svojoj 4. sjednici, održanoj dana, __. listopada 2025. godine, donosi</w:t>
      </w:r>
    </w:p>
    <w:p w14:paraId="61FE9680" w14:textId="77777777" w:rsidR="0093237C" w:rsidRPr="00A943A3" w:rsidRDefault="0093237C" w:rsidP="00A943A3">
      <w:pPr>
        <w:jc w:val="center"/>
        <w:rPr>
          <w:rFonts w:cstheme="minorHAnsi"/>
          <w:lang w:eastAsia="zh-CN"/>
        </w:rPr>
      </w:pPr>
      <w:r w:rsidRPr="00A943A3">
        <w:rPr>
          <w:rFonts w:cstheme="minorHAnsi"/>
          <w:lang w:eastAsia="zh-CN"/>
        </w:rPr>
        <w:t>ODLUKU</w:t>
      </w:r>
    </w:p>
    <w:p w14:paraId="7EE09027" w14:textId="2251D69E" w:rsidR="0093237C" w:rsidRPr="00A943A3" w:rsidRDefault="00AE267C" w:rsidP="00223B55">
      <w:pPr>
        <w:spacing w:after="240"/>
        <w:jc w:val="center"/>
        <w:rPr>
          <w:rFonts w:cstheme="minorHAnsi"/>
          <w:lang w:eastAsia="zh-CN"/>
        </w:rPr>
      </w:pPr>
      <w:r w:rsidRPr="00A943A3">
        <w:rPr>
          <w:rFonts w:cstheme="minorHAnsi"/>
          <w:lang w:eastAsia="zh-CN"/>
        </w:rPr>
        <w:t xml:space="preserve">O </w:t>
      </w:r>
      <w:r>
        <w:rPr>
          <w:rFonts w:cstheme="minorHAnsi"/>
          <w:lang w:eastAsia="zh-CN"/>
        </w:rPr>
        <w:t xml:space="preserve">IZMJENI </w:t>
      </w:r>
      <w:r w:rsidRPr="00A943A3">
        <w:rPr>
          <w:rFonts w:cstheme="minorHAnsi"/>
          <w:lang w:eastAsia="zh-CN"/>
        </w:rPr>
        <w:t>ODLUKE O PARKIRANJU</w:t>
      </w:r>
    </w:p>
    <w:p w14:paraId="133D71F0" w14:textId="77777777" w:rsidR="0093237C" w:rsidRPr="00AE267C" w:rsidRDefault="0093237C" w:rsidP="00223B55">
      <w:pPr>
        <w:spacing w:after="240"/>
        <w:jc w:val="center"/>
        <w:rPr>
          <w:rFonts w:eastAsia="Times New Roman" w:cstheme="minorHAnsi"/>
        </w:rPr>
      </w:pPr>
      <w:r w:rsidRPr="00AE267C">
        <w:rPr>
          <w:rFonts w:eastAsia="Times New Roman" w:cstheme="minorHAnsi"/>
        </w:rPr>
        <w:t>Članak 1.</w:t>
      </w:r>
    </w:p>
    <w:p w14:paraId="3748BDBC" w14:textId="44753E38" w:rsidR="0093237C" w:rsidRPr="00AE267C" w:rsidRDefault="0093237C" w:rsidP="00223B55">
      <w:pPr>
        <w:spacing w:after="240"/>
        <w:ind w:firstLine="709"/>
        <w:jc w:val="both"/>
        <w:rPr>
          <w:rFonts w:eastAsia="Times New Roman" w:cstheme="minorHAnsi"/>
        </w:rPr>
      </w:pPr>
      <w:r w:rsidRPr="00AE267C">
        <w:rPr>
          <w:rFonts w:eastAsia="Times New Roman" w:cstheme="minorHAnsi"/>
        </w:rPr>
        <w:t xml:space="preserve">Ovom Odlukom </w:t>
      </w:r>
      <w:r w:rsidR="00AE267C">
        <w:rPr>
          <w:rFonts w:eastAsia="Times New Roman" w:cstheme="minorHAnsi"/>
        </w:rPr>
        <w:t xml:space="preserve">mijenja se </w:t>
      </w:r>
      <w:r w:rsidRPr="00AE267C">
        <w:rPr>
          <w:rFonts w:eastAsia="Times New Roman" w:cstheme="minorHAnsi"/>
        </w:rPr>
        <w:t>Odluka o parkiranju (Službene novine Grada požege, broj: 14/24.) (u nastavku teksta: Odluka).</w:t>
      </w:r>
    </w:p>
    <w:p w14:paraId="7CA39BF3" w14:textId="77777777" w:rsidR="0093237C" w:rsidRPr="00AE267C" w:rsidRDefault="0093237C" w:rsidP="00223B55">
      <w:pPr>
        <w:spacing w:after="240"/>
        <w:jc w:val="center"/>
        <w:rPr>
          <w:rFonts w:eastAsia="Times New Roman" w:cstheme="minorHAnsi"/>
        </w:rPr>
      </w:pPr>
      <w:r w:rsidRPr="00AE267C">
        <w:rPr>
          <w:rFonts w:eastAsia="Times New Roman" w:cstheme="minorHAnsi"/>
        </w:rPr>
        <w:t>Članak 2.</w:t>
      </w:r>
    </w:p>
    <w:p w14:paraId="2BA2C47F" w14:textId="77777777" w:rsidR="0093237C" w:rsidRPr="00AE267C" w:rsidRDefault="0093237C" w:rsidP="00223B55">
      <w:pPr>
        <w:ind w:firstLine="708"/>
        <w:jc w:val="both"/>
        <w:rPr>
          <w:rFonts w:eastAsia="Times New Roman" w:cstheme="minorHAnsi"/>
        </w:rPr>
      </w:pPr>
      <w:r w:rsidRPr="00AE267C">
        <w:rPr>
          <w:rFonts w:eastAsia="Times New Roman" w:cstheme="minorHAnsi"/>
        </w:rPr>
        <w:t>U članku 10. stavak 1. Odluke mjenja se i glasi:</w:t>
      </w:r>
    </w:p>
    <w:p w14:paraId="1E59027F" w14:textId="77777777" w:rsidR="0093237C" w:rsidRPr="00AE267C" w:rsidRDefault="0093237C" w:rsidP="00223B55">
      <w:pPr>
        <w:spacing w:after="240"/>
        <w:ind w:firstLine="708"/>
        <w:jc w:val="both"/>
        <w:rPr>
          <w:rFonts w:eastAsia="Times New Roman" w:cstheme="minorHAnsi"/>
        </w:rPr>
      </w:pPr>
      <w:r w:rsidRPr="00AE267C">
        <w:rPr>
          <w:rFonts w:eastAsia="Times New Roman" w:cstheme="minorHAnsi"/>
        </w:rPr>
        <w:t>„(1) Rezervirano parkirališno mjesto može se neposredno dodijeliti državnim tijelima, sudbenoj vlasti, ustanovama iz područja socijalne skrbi i zdravstva, te jedinici područne (regionalne) samouprave.“</w:t>
      </w:r>
    </w:p>
    <w:p w14:paraId="57C18B1E" w14:textId="77777777" w:rsidR="0093237C" w:rsidRPr="00AE267C" w:rsidRDefault="0093237C" w:rsidP="00223B55">
      <w:pPr>
        <w:spacing w:after="240"/>
        <w:jc w:val="center"/>
        <w:rPr>
          <w:rFonts w:eastAsia="Times New Roman" w:cstheme="minorHAnsi"/>
        </w:rPr>
      </w:pPr>
      <w:r w:rsidRPr="00AE267C">
        <w:rPr>
          <w:rFonts w:eastAsia="Times New Roman" w:cstheme="minorHAnsi"/>
        </w:rPr>
        <w:t>Članak 3.</w:t>
      </w:r>
    </w:p>
    <w:p w14:paraId="3702D497" w14:textId="77777777" w:rsidR="0093237C" w:rsidRPr="00AE267C" w:rsidRDefault="0093237C" w:rsidP="00223B55">
      <w:pPr>
        <w:spacing w:after="240"/>
        <w:ind w:firstLine="709"/>
        <w:jc w:val="both"/>
        <w:rPr>
          <w:rFonts w:eastAsia="Times New Roman" w:cstheme="minorHAnsi"/>
        </w:rPr>
      </w:pPr>
      <w:r w:rsidRPr="00AE267C">
        <w:rPr>
          <w:rFonts w:eastAsia="Times New Roman" w:cstheme="minorHAnsi"/>
        </w:rPr>
        <w:t>Ova Odluka stupa na snagu osmog dana nakon objave u Službenom novinama Grada Požege.</w:t>
      </w:r>
    </w:p>
    <w:p w14:paraId="02A284C5" w14:textId="77777777" w:rsidR="0093237C" w:rsidRPr="00AE267C" w:rsidRDefault="0093237C" w:rsidP="00AE267C">
      <w:pPr>
        <w:rPr>
          <w:rFonts w:cstheme="minorHAnsi"/>
        </w:rPr>
      </w:pPr>
    </w:p>
    <w:p w14:paraId="2FCC19DD" w14:textId="3611DB2E" w:rsidR="0093237C" w:rsidRPr="00A943A3" w:rsidRDefault="0093237C" w:rsidP="00223B55">
      <w:pPr>
        <w:ind w:left="5670"/>
        <w:jc w:val="center"/>
        <w:rPr>
          <w:rFonts w:cstheme="minorHAnsi"/>
        </w:rPr>
      </w:pPr>
      <w:r w:rsidRPr="00A943A3">
        <w:rPr>
          <w:rFonts w:cstheme="minorHAnsi"/>
        </w:rPr>
        <w:t>PREDSJEDNIK</w:t>
      </w:r>
    </w:p>
    <w:p w14:paraId="4408F1C7" w14:textId="2BBAD560" w:rsidR="00223B55" w:rsidRDefault="0093237C" w:rsidP="00223B55">
      <w:pPr>
        <w:ind w:left="5670"/>
        <w:jc w:val="center"/>
        <w:rPr>
          <w:rFonts w:cstheme="minorHAnsi"/>
        </w:rPr>
      </w:pPr>
      <w:r w:rsidRPr="00A943A3">
        <w:rPr>
          <w:rFonts w:cstheme="minorHAnsi"/>
        </w:rPr>
        <w:t>Tomislav Hajpek</w:t>
      </w:r>
    </w:p>
    <w:p w14:paraId="39988716" w14:textId="77777777" w:rsidR="00223B55" w:rsidRDefault="00223B55">
      <w:pPr>
        <w:rPr>
          <w:rFonts w:cstheme="minorHAnsi"/>
        </w:rPr>
      </w:pPr>
      <w:r>
        <w:rPr>
          <w:rFonts w:cstheme="minorHAnsi"/>
        </w:rPr>
        <w:br w:type="page"/>
      </w:r>
    </w:p>
    <w:p w14:paraId="1B69A864" w14:textId="77777777" w:rsidR="0093237C" w:rsidRPr="00A943A3" w:rsidRDefault="0093237C" w:rsidP="00A943A3">
      <w:pPr>
        <w:jc w:val="center"/>
        <w:rPr>
          <w:rFonts w:eastAsia="Times New Roman" w:cstheme="minorHAnsi"/>
          <w:bCs/>
          <w:noProof w:val="0"/>
          <w:lang w:eastAsia="hr-HR"/>
        </w:rPr>
      </w:pPr>
      <w:r w:rsidRPr="00A943A3">
        <w:rPr>
          <w:rFonts w:eastAsia="Times New Roman" w:cstheme="minorHAnsi"/>
          <w:bCs/>
          <w:noProof w:val="0"/>
          <w:lang w:eastAsia="hr-HR"/>
        </w:rPr>
        <w:lastRenderedPageBreak/>
        <w:t>O b r a z l o ž e n j e</w:t>
      </w:r>
    </w:p>
    <w:p w14:paraId="3F6DD759" w14:textId="3FCDAAB4" w:rsidR="0093237C" w:rsidRPr="00A943A3" w:rsidRDefault="0093237C" w:rsidP="00A943A3">
      <w:pPr>
        <w:spacing w:after="240"/>
        <w:jc w:val="center"/>
        <w:rPr>
          <w:rFonts w:eastAsia="Times New Roman" w:cstheme="minorHAnsi"/>
          <w:bCs/>
          <w:noProof w:val="0"/>
          <w:lang w:eastAsia="hr-HR"/>
        </w:rPr>
      </w:pPr>
      <w:r w:rsidRPr="00A943A3">
        <w:rPr>
          <w:rFonts w:eastAsia="Times New Roman" w:cstheme="minorHAnsi"/>
          <w:bCs/>
          <w:noProof w:val="0"/>
          <w:lang w:eastAsia="hr-HR"/>
        </w:rPr>
        <w:t xml:space="preserve">uz Prijedlog Odluke o </w:t>
      </w:r>
      <w:r w:rsidR="00AE267C">
        <w:rPr>
          <w:rFonts w:eastAsia="Times New Roman" w:cstheme="minorHAnsi"/>
          <w:bCs/>
          <w:noProof w:val="0"/>
          <w:lang w:eastAsia="hr-HR"/>
        </w:rPr>
        <w:t xml:space="preserve">izmjeni </w:t>
      </w:r>
      <w:r w:rsidRPr="00A943A3">
        <w:rPr>
          <w:rFonts w:eastAsia="Times New Roman" w:cstheme="minorHAnsi"/>
          <w:bCs/>
          <w:noProof w:val="0"/>
          <w:lang w:eastAsia="hr-HR"/>
        </w:rPr>
        <w:t xml:space="preserve">Odluke o parkiranju </w:t>
      </w:r>
    </w:p>
    <w:p w14:paraId="73EB550F" w14:textId="2A9C3C34" w:rsidR="0093237C" w:rsidRPr="00A943A3" w:rsidRDefault="0093237C" w:rsidP="00AE267C">
      <w:pPr>
        <w:spacing w:after="240"/>
        <w:ind w:firstLine="708"/>
        <w:rPr>
          <w:rFonts w:eastAsia="Times New Roman" w:cstheme="minorHAnsi"/>
          <w:bCs/>
          <w:noProof w:val="0"/>
          <w:lang w:eastAsia="hr-HR"/>
        </w:rPr>
      </w:pPr>
      <w:r w:rsidRPr="00A943A3">
        <w:rPr>
          <w:rFonts w:eastAsia="Times New Roman" w:cstheme="minorHAnsi"/>
          <w:bCs/>
          <w:noProof w:val="0"/>
          <w:lang w:eastAsia="hr-HR"/>
        </w:rPr>
        <w:t xml:space="preserve">Pravna osnova za ovaj Prijedlog Odluke o </w:t>
      </w:r>
      <w:r w:rsidR="00AE267C">
        <w:rPr>
          <w:rFonts w:eastAsia="Times New Roman" w:cstheme="minorHAnsi"/>
          <w:bCs/>
          <w:noProof w:val="0"/>
          <w:lang w:eastAsia="hr-HR"/>
        </w:rPr>
        <w:t xml:space="preserve">izmjeni </w:t>
      </w:r>
      <w:r w:rsidRPr="00A943A3">
        <w:rPr>
          <w:rFonts w:eastAsia="Times New Roman" w:cstheme="minorHAnsi"/>
          <w:bCs/>
          <w:noProof w:val="0"/>
          <w:lang w:eastAsia="hr-HR"/>
        </w:rPr>
        <w:t xml:space="preserve">Odluke o parkiranju je u odredbi: </w:t>
      </w:r>
    </w:p>
    <w:p w14:paraId="262B1796" w14:textId="77777777" w:rsidR="0093237C" w:rsidRPr="00A943A3" w:rsidRDefault="0093237C" w:rsidP="00A943A3">
      <w:pPr>
        <w:ind w:firstLine="708"/>
        <w:jc w:val="both"/>
        <w:rPr>
          <w:rFonts w:eastAsia="Times New Roman" w:cstheme="minorHAnsi"/>
          <w:bCs/>
          <w:noProof w:val="0"/>
          <w:lang w:eastAsia="hr-HR"/>
        </w:rPr>
      </w:pPr>
      <w:r w:rsidRPr="00A943A3">
        <w:rPr>
          <w:rFonts w:eastAsia="Times New Roman" w:cstheme="minorHAnsi"/>
          <w:bCs/>
          <w:noProof w:val="0"/>
          <w:lang w:eastAsia="hr-HR"/>
        </w:rPr>
        <w:t xml:space="preserve">- članka 35. stavka 1. točke 2. Zakona o lokalnoj i područnoj (regionalnoj) samoupravi </w:t>
      </w:r>
      <w:bookmarkStart w:id="2" w:name="_Hlk84315807"/>
      <w:r w:rsidRPr="00A943A3">
        <w:rPr>
          <w:rFonts w:eastAsia="Times New Roman" w:cstheme="minorHAnsi"/>
          <w:bCs/>
          <w:noProof w:val="0"/>
          <w:lang w:eastAsia="hr-HR"/>
        </w:rPr>
        <w:t>(Narodne novine, broj: 33/01., 60/01.- vjerodostojno tumačenje, 129/05., 109/07., 125/08., 36/09., 150/11., 144/12., 19/13.- pročišćeni tekst, 137/15. - ispravak, 123/17., 98/19. i 144/20.)</w:t>
      </w:r>
      <w:bookmarkEnd w:id="2"/>
    </w:p>
    <w:p w14:paraId="5E34A823" w14:textId="77777777" w:rsidR="0093237C" w:rsidRPr="00A943A3" w:rsidRDefault="0093237C" w:rsidP="00A943A3">
      <w:pPr>
        <w:ind w:firstLine="708"/>
        <w:jc w:val="both"/>
        <w:rPr>
          <w:rFonts w:eastAsia="Times New Roman" w:cstheme="minorHAnsi"/>
          <w:bCs/>
          <w:noProof w:val="0"/>
          <w:lang w:eastAsia="hr-HR"/>
        </w:rPr>
      </w:pPr>
      <w:r w:rsidRPr="00A943A3">
        <w:rPr>
          <w:rFonts w:eastAsia="Times New Roman" w:cstheme="minorHAnsi"/>
          <w:bCs/>
          <w:noProof w:val="0"/>
          <w:lang w:eastAsia="hr-HR"/>
        </w:rPr>
        <w:t>- članka 104. stavka 1. točke 3. Zakona o komunalnom gospodarstvu (Narodne novine, broj:  68/18., 110/18.,32/20. i 145/24.)</w:t>
      </w:r>
    </w:p>
    <w:p w14:paraId="25232DF8" w14:textId="77777777" w:rsidR="0093237C" w:rsidRPr="00A943A3" w:rsidRDefault="0093237C" w:rsidP="00A943A3">
      <w:pPr>
        <w:ind w:firstLine="708"/>
        <w:jc w:val="both"/>
        <w:rPr>
          <w:rFonts w:eastAsia="Times New Roman" w:cstheme="minorHAnsi"/>
          <w:bCs/>
          <w:i/>
          <w:iCs/>
          <w:lang w:eastAsia="hr-HR"/>
        </w:rPr>
      </w:pPr>
      <w:r w:rsidRPr="00A943A3">
        <w:rPr>
          <w:rFonts w:eastAsia="Times New Roman" w:cstheme="minorHAnsi"/>
          <w:bCs/>
          <w:noProof w:val="0"/>
          <w:lang w:eastAsia="hr-HR"/>
        </w:rPr>
        <w:t>-</w:t>
      </w:r>
      <w:r w:rsidRPr="00A943A3">
        <w:rPr>
          <w:rFonts w:eastAsia="Times New Roman" w:cstheme="minorHAnsi"/>
          <w:bCs/>
          <w:i/>
          <w:iCs/>
          <w:noProof w:val="0"/>
          <w:lang w:eastAsia="hr-HR"/>
        </w:rPr>
        <w:t xml:space="preserve"> </w:t>
      </w:r>
      <w:r w:rsidRPr="00A943A3">
        <w:rPr>
          <w:rFonts w:eastAsia="Times New Roman" w:cstheme="minorHAnsi"/>
          <w:bCs/>
          <w:noProof w:val="0"/>
          <w:lang w:eastAsia="hr-HR"/>
        </w:rPr>
        <w:t xml:space="preserve">članka </w:t>
      </w:r>
      <w:r w:rsidRPr="00A943A3">
        <w:rPr>
          <w:rFonts w:eastAsia="Times New Roman" w:cstheme="minorHAnsi"/>
          <w:bCs/>
          <w:lang w:eastAsia="hr-HR"/>
        </w:rPr>
        <w:t>5. stavka 1. točke 6. i stavka 11. Zakona o sigurnosti prometa na cestama (Narodne novine, broj: 67/08., 48/10., 74/11., 80/13., 158/13., 92/14., 64/15., 108/17., 70/19., 42/20., 85/22.,  114/22., 133/23. i 145/24.)</w:t>
      </w:r>
      <w:r w:rsidRPr="00A943A3">
        <w:rPr>
          <w:rFonts w:eastAsia="Times New Roman" w:cstheme="minorHAnsi"/>
          <w:bCs/>
          <w:i/>
          <w:iCs/>
          <w:lang w:eastAsia="hr-HR"/>
        </w:rPr>
        <w:t xml:space="preserve"> </w:t>
      </w:r>
    </w:p>
    <w:p w14:paraId="51A7421C" w14:textId="77777777" w:rsidR="0093237C" w:rsidRPr="00A943A3" w:rsidRDefault="0093237C" w:rsidP="00A943A3">
      <w:pPr>
        <w:ind w:firstLine="708"/>
        <w:jc w:val="both"/>
        <w:rPr>
          <w:rFonts w:eastAsia="Times New Roman" w:cstheme="minorHAnsi"/>
          <w:bCs/>
          <w:noProof w:val="0"/>
          <w:lang w:eastAsia="hr-HR"/>
        </w:rPr>
      </w:pPr>
      <w:r w:rsidRPr="00A943A3">
        <w:rPr>
          <w:rFonts w:eastAsia="Times New Roman" w:cstheme="minorHAnsi"/>
          <w:bCs/>
          <w:lang w:eastAsia="hr-HR"/>
        </w:rPr>
        <w:t>- članka 39. stavka 1. podstavka 3. Statuta Grada Požege (Službene novine Grada Požege, broj: 2/21. i 11/22.</w:t>
      </w:r>
      <w:r w:rsidRPr="00A943A3">
        <w:rPr>
          <w:rFonts w:eastAsia="Times New Roman" w:cstheme="minorHAnsi"/>
          <w:bCs/>
          <w:noProof w:val="0"/>
          <w:lang w:eastAsia="hr-HR"/>
        </w:rPr>
        <w:t>)</w:t>
      </w:r>
      <w:r w:rsidRPr="00A943A3">
        <w:rPr>
          <w:rFonts w:eastAsia="Times New Roman" w:cstheme="minorHAnsi"/>
          <w:bCs/>
          <w:i/>
          <w:iCs/>
          <w:noProof w:val="0"/>
          <w:lang w:eastAsia="hr-HR"/>
        </w:rPr>
        <w:t xml:space="preserve"> </w:t>
      </w:r>
    </w:p>
    <w:p w14:paraId="189FFCCC" w14:textId="77777777" w:rsidR="0093237C" w:rsidRPr="00A943A3" w:rsidRDefault="0093237C" w:rsidP="00A943A3">
      <w:pPr>
        <w:spacing w:after="240"/>
        <w:ind w:firstLine="708"/>
        <w:jc w:val="both"/>
        <w:rPr>
          <w:rFonts w:eastAsia="Calibri" w:cstheme="minorHAnsi"/>
          <w:bCs/>
        </w:rPr>
      </w:pPr>
      <w:r w:rsidRPr="00A943A3">
        <w:rPr>
          <w:rFonts w:eastAsia="Times New Roman" w:cstheme="minorHAnsi"/>
          <w:bCs/>
          <w:noProof w:val="0"/>
          <w:lang w:eastAsia="hr-HR"/>
        </w:rPr>
        <w:t xml:space="preserve">-  Odluke  o  </w:t>
      </w:r>
      <w:r w:rsidRPr="00A943A3">
        <w:rPr>
          <w:rFonts w:eastAsia="Times New Roman" w:cstheme="minorHAnsi"/>
          <w:bCs/>
          <w:lang w:eastAsia="zh-CN"/>
        </w:rPr>
        <w:t xml:space="preserve">uređenju prometa na području grada Požege, u odredbi </w:t>
      </w:r>
      <w:r w:rsidRPr="00A943A3">
        <w:rPr>
          <w:rFonts w:eastAsia="Times New Roman" w:cstheme="minorHAnsi"/>
          <w:bCs/>
          <w:noProof w:val="0"/>
          <w:lang w:eastAsia="hr-HR"/>
        </w:rPr>
        <w:t xml:space="preserve">glave </w:t>
      </w:r>
      <w:r w:rsidRPr="00A943A3">
        <w:rPr>
          <w:rFonts w:eastAsia="Calibri" w:cstheme="minorHAnsi"/>
          <w:bCs/>
        </w:rPr>
        <w:t>VI</w:t>
      </w:r>
      <w:r w:rsidRPr="00A943A3">
        <w:rPr>
          <w:rFonts w:eastAsia="Calibri" w:cstheme="minorHAnsi"/>
          <w:bCs/>
          <w:spacing w:val="1"/>
        </w:rPr>
        <w:t xml:space="preserve">. </w:t>
      </w:r>
      <w:r w:rsidRPr="00A943A3">
        <w:rPr>
          <w:rFonts w:eastAsia="Times New Roman" w:cstheme="minorHAnsi"/>
          <w:bCs/>
          <w:lang w:eastAsia="hr-HR"/>
        </w:rPr>
        <w:t>(Službene novine Grada Požege, broj: 1/24.</w:t>
      </w:r>
      <w:r w:rsidRPr="00A943A3">
        <w:rPr>
          <w:rFonts w:eastAsia="Times New Roman" w:cstheme="minorHAnsi"/>
          <w:bCs/>
          <w:noProof w:val="0"/>
          <w:lang w:eastAsia="hr-HR"/>
        </w:rPr>
        <w:t>).</w:t>
      </w:r>
    </w:p>
    <w:p w14:paraId="4CB1E2AB" w14:textId="77777777" w:rsidR="0093237C" w:rsidRPr="00A943A3" w:rsidRDefault="0093237C" w:rsidP="00A943A3">
      <w:pPr>
        <w:ind w:right="1" w:firstLine="720"/>
        <w:jc w:val="both"/>
        <w:rPr>
          <w:rFonts w:eastAsia="Times New Roman" w:cstheme="minorHAnsi"/>
          <w:bCs/>
          <w:noProof w:val="0"/>
          <w:lang w:eastAsia="hr-HR"/>
        </w:rPr>
      </w:pPr>
      <w:r w:rsidRPr="00A943A3">
        <w:rPr>
          <w:rFonts w:eastAsia="Times New Roman" w:cstheme="minorHAnsi"/>
          <w:bCs/>
          <w:noProof w:val="0"/>
          <w:lang w:eastAsia="hr-HR"/>
        </w:rPr>
        <w:t>U Zakonu o komunalnom gospodarstvu (Narodne novine, broj: 68/18., 110/18. i 32/20.) određeno je da je jedna od uslužnih komunalnih djelatnosti usluge parkiranja na uređenim javnim površinama i u javnim garažama. Pod uslugama parkiranja na uređenim javnim površinama i u javnim garažama podrazumijeva se upravljanje tim površinama i garažama, njihovo održavanje, naplata i kontrola naplate parkiranja i drugi poslovi s tim u vezi te obavljanje nadzora i premještanje parkiranih vozila na površinama javne namjene sukladno posebnim propisima.</w:t>
      </w:r>
    </w:p>
    <w:p w14:paraId="5F519BAD" w14:textId="77777777" w:rsidR="0093237C" w:rsidRPr="00A943A3" w:rsidRDefault="0093237C" w:rsidP="00A943A3">
      <w:pPr>
        <w:shd w:val="clear" w:color="auto" w:fill="FFFFFF"/>
        <w:suppressAutoHyphens/>
        <w:ind w:firstLine="720"/>
        <w:jc w:val="both"/>
        <w:rPr>
          <w:rFonts w:eastAsia="Times New Roman" w:cstheme="minorHAnsi"/>
          <w:bCs/>
          <w:noProof w:val="0"/>
          <w:lang w:eastAsia="hr-HR"/>
        </w:rPr>
      </w:pPr>
      <w:r w:rsidRPr="00A943A3">
        <w:rPr>
          <w:rFonts w:eastAsia="Times New Roman" w:cstheme="minorHAnsi"/>
          <w:bCs/>
          <w:noProof w:val="0"/>
          <w:lang w:eastAsia="hr-HR"/>
        </w:rPr>
        <w:t xml:space="preserve">Sukladno važećoj Odluci o komunalnim djelatnostima na području grada Požege </w:t>
      </w:r>
      <w:r w:rsidRPr="00A943A3">
        <w:rPr>
          <w:rFonts w:eastAsia="Times New Roman" w:cstheme="minorHAnsi"/>
          <w:lang w:eastAsia="zh-CN"/>
        </w:rPr>
        <w:t xml:space="preserve">(Službene novine Grada Požege, broj: 19/18. i 4/22.) </w:t>
      </w:r>
      <w:r w:rsidRPr="00A943A3">
        <w:rPr>
          <w:rFonts w:eastAsia="Times New Roman" w:cstheme="minorHAnsi"/>
          <w:bCs/>
          <w:noProof w:val="0"/>
          <w:lang w:eastAsia="hr-HR"/>
        </w:rPr>
        <w:t>određeno je da se među ostalim komunalnim djelatnostima, trgovačkom društvu Komunalac Požega d.o.o. iz Požege, koje je u većinskom vlasništvu Grada Požege, povjerava obavljanje usluge parkiranja na uređenim javnim površinama. Predmetnom Odlukom određene su javna parkirališne površine na kojima se vrši naplata, organizacija i način naplate parkiranja, parkirališne zone i područja parkirališnih zona, vrste parkirališnih karata i način njihova korištenja, vremensko ograničenje trajanja parkiranja i cijene parkirališnih karata, uvjeti za stjecanje i korištenje povlaštene parkirališne karte te nadzor nad parkiranjem vozila na području Grada Požege.</w:t>
      </w:r>
    </w:p>
    <w:p w14:paraId="58CE28B8" w14:textId="5F2DAAF0" w:rsidR="00223B55" w:rsidRDefault="0093237C" w:rsidP="005C0465">
      <w:pPr>
        <w:shd w:val="clear" w:color="auto" w:fill="FFFFFF"/>
        <w:suppressAutoHyphens/>
        <w:ind w:firstLine="720"/>
        <w:jc w:val="both"/>
        <w:rPr>
          <w:rFonts w:eastAsia="Times New Roman" w:cstheme="minorHAnsi"/>
          <w:bCs/>
          <w:noProof w:val="0"/>
          <w:lang w:eastAsia="hr-HR"/>
        </w:rPr>
      </w:pPr>
      <w:r w:rsidRPr="00AE267C">
        <w:rPr>
          <w:rFonts w:eastAsia="Times New Roman" w:cstheme="minorHAnsi"/>
          <w:bCs/>
          <w:noProof w:val="0"/>
          <w:lang w:eastAsia="hr-HR"/>
        </w:rPr>
        <w:t xml:space="preserve">Ovom Odlukom o </w:t>
      </w:r>
      <w:r w:rsidR="00AE267C">
        <w:rPr>
          <w:rFonts w:eastAsia="Times New Roman" w:cstheme="minorHAnsi"/>
          <w:bCs/>
          <w:noProof w:val="0"/>
          <w:lang w:eastAsia="hr-HR"/>
        </w:rPr>
        <w:t xml:space="preserve">izmjeni </w:t>
      </w:r>
      <w:r w:rsidR="00AE267C" w:rsidRPr="00AE267C">
        <w:rPr>
          <w:rFonts w:eastAsia="Times New Roman" w:cstheme="minorHAnsi"/>
          <w:bCs/>
          <w:noProof w:val="0"/>
          <w:lang w:eastAsia="hr-HR"/>
        </w:rPr>
        <w:t>O</w:t>
      </w:r>
      <w:r w:rsidRPr="00AE267C">
        <w:rPr>
          <w:rFonts w:eastAsia="Times New Roman" w:cstheme="minorHAnsi"/>
          <w:bCs/>
          <w:noProof w:val="0"/>
          <w:lang w:eastAsia="hr-HR"/>
        </w:rPr>
        <w:t>dluke o parkiranju proširuje se mogućnost neposredne dodjele rezerviranih parkirališnih mjesta na ustanove iz područja socijalne skrbi i zdravstva.</w:t>
      </w:r>
    </w:p>
    <w:p w14:paraId="7603A0A9" w14:textId="77777777" w:rsidR="00223B55" w:rsidRDefault="00223B55">
      <w:pPr>
        <w:rPr>
          <w:rFonts w:eastAsia="Times New Roman" w:cstheme="minorHAnsi"/>
          <w:bCs/>
          <w:noProof w:val="0"/>
          <w:lang w:eastAsia="hr-HR"/>
        </w:rPr>
      </w:pPr>
      <w:r>
        <w:rPr>
          <w:rFonts w:eastAsia="Times New Roman" w:cstheme="minorHAnsi"/>
          <w:bCs/>
          <w:noProof w:val="0"/>
          <w:lang w:eastAsia="hr-HR"/>
        </w:rPr>
        <w:br w:type="page"/>
      </w:r>
    </w:p>
    <w:p w14:paraId="676B3136" w14:textId="77777777" w:rsidR="0093237C" w:rsidRPr="00A943A3" w:rsidRDefault="0093237C" w:rsidP="00A943A3">
      <w:pPr>
        <w:ind w:firstLine="4962"/>
        <w:jc w:val="center"/>
        <w:rPr>
          <w:rFonts w:eastAsia="Times New Roman" w:cstheme="minorHAnsi"/>
          <w:color w:val="4F81BD" w:themeColor="accent1"/>
          <w:lang w:val="en-US"/>
        </w:rPr>
      </w:pPr>
      <w:r w:rsidRPr="00A943A3">
        <w:rPr>
          <w:rFonts w:eastAsia="Times New Roman" w:cstheme="minorHAnsi"/>
          <w:color w:val="4F81BD" w:themeColor="accent1"/>
          <w:lang w:val="en-US"/>
        </w:rPr>
        <w:lastRenderedPageBreak/>
        <w:t>Službene novine Grada Požege, broj: 14/24.</w:t>
      </w:r>
    </w:p>
    <w:p w14:paraId="164BE19A" w14:textId="77777777" w:rsidR="0093237C" w:rsidRPr="00A943A3" w:rsidRDefault="0093237C" w:rsidP="00A943A3">
      <w:pPr>
        <w:ind w:left="142" w:right="5244"/>
        <w:jc w:val="center"/>
        <w:rPr>
          <w:rFonts w:eastAsia="Times New Roman" w:cstheme="minorHAnsi"/>
          <w:lang w:val="en-US"/>
        </w:rPr>
      </w:pPr>
      <w:r w:rsidRPr="00A943A3">
        <w:rPr>
          <w:rFonts w:eastAsia="Times New Roman" w:cstheme="minorHAnsi"/>
        </w:rPr>
        <w:drawing>
          <wp:inline distT="0" distB="0" distL="0" distR="0" wp14:anchorId="415A9792" wp14:editId="49BA48DB">
            <wp:extent cx="310515" cy="431165"/>
            <wp:effectExtent l="0" t="0" r="0" b="6985"/>
            <wp:docPr id="1903487363" name="Slika 6" descr="Slika na kojoj se prikazuje simbol, crveno, zastav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ka na kojoj se prikazuje simbol, crveno, zastava&#10;&#10;Opis je automatski generiran"/>
                    <pic:cNvPicPr>
                      <a:picLocks noChangeAspect="1" noChangeArrowheads="1"/>
                    </pic:cNvPicPr>
                  </pic:nvPicPr>
                  <pic:blipFill>
                    <a:blip r:embed="rId10" cstate="print">
                      <a:extLst>
                        <a:ext uri="{28A0092B-C50C-407E-A947-70E740481C1C}">
                          <a14:useLocalDpi xmlns:a14="http://schemas.microsoft.com/office/drawing/2010/main" val="0"/>
                        </a:ext>
                      </a:extLst>
                    </a:blip>
                    <a:srcRect t="-2" b="-8961"/>
                    <a:stretch>
                      <a:fillRect/>
                    </a:stretch>
                  </pic:blipFill>
                  <pic:spPr bwMode="auto">
                    <a:xfrm>
                      <a:off x="0" y="0"/>
                      <a:ext cx="310515" cy="431165"/>
                    </a:xfrm>
                    <a:prstGeom prst="rect">
                      <a:avLst/>
                    </a:prstGeom>
                    <a:noFill/>
                    <a:ln>
                      <a:noFill/>
                    </a:ln>
                  </pic:spPr>
                </pic:pic>
              </a:graphicData>
            </a:graphic>
          </wp:inline>
        </w:drawing>
      </w:r>
    </w:p>
    <w:p w14:paraId="781A8385" w14:textId="77777777" w:rsidR="0093237C" w:rsidRPr="00A943A3" w:rsidRDefault="0093237C" w:rsidP="00A943A3">
      <w:pPr>
        <w:ind w:right="5244"/>
        <w:jc w:val="center"/>
        <w:rPr>
          <w:rFonts w:ascii="Calibri" w:eastAsia="Times New Roman" w:hAnsi="Calibri" w:cs="Calibri"/>
          <w:i/>
          <w:iCs/>
        </w:rPr>
      </w:pPr>
      <w:r w:rsidRPr="00A943A3">
        <w:rPr>
          <w:rFonts w:ascii="Calibri" w:eastAsia="Times New Roman" w:hAnsi="Calibri" w:cs="Calibri"/>
          <w:i/>
          <w:iCs/>
        </w:rPr>
        <w:t>R  E  P  U  B  L  I  K  A    H  R  V  A  T  S  K  A</w:t>
      </w:r>
    </w:p>
    <w:p w14:paraId="2C347676" w14:textId="77777777" w:rsidR="0093237C" w:rsidRPr="00A943A3" w:rsidRDefault="0093237C" w:rsidP="00A943A3">
      <w:pPr>
        <w:ind w:right="5244"/>
        <w:jc w:val="center"/>
        <w:rPr>
          <w:rFonts w:ascii="Calibri" w:eastAsia="Times New Roman" w:hAnsi="Calibri" w:cs="Calibri"/>
          <w:i/>
          <w:iCs/>
        </w:rPr>
      </w:pPr>
      <w:r w:rsidRPr="00A943A3">
        <w:rPr>
          <w:rFonts w:ascii="Calibri" w:eastAsia="Times New Roman" w:hAnsi="Calibri" w:cs="Calibri"/>
          <w:i/>
          <w:iCs/>
        </w:rPr>
        <w:t>POŽEŠKO-SLAVONSKA ŽUPANIJA</w:t>
      </w:r>
    </w:p>
    <w:p w14:paraId="73B14B21" w14:textId="77777777" w:rsidR="0093237C" w:rsidRPr="008631B9" w:rsidRDefault="0093237C" w:rsidP="00A943A3">
      <w:pPr>
        <w:ind w:right="5244"/>
        <w:jc w:val="center"/>
        <w:rPr>
          <w:rFonts w:ascii="Calibri" w:eastAsia="Times New Roman" w:hAnsi="Calibri" w:cs="Calibri"/>
          <w:i/>
          <w:iCs/>
        </w:rPr>
      </w:pPr>
      <w:r w:rsidRPr="00A943A3">
        <w:rPr>
          <w:rFonts w:ascii="Calibri" w:eastAsia="Times New Roman" w:hAnsi="Calibri" w:cs="Calibri"/>
          <w:i/>
          <w:iCs/>
          <w:lang w:val="en-US"/>
        </w:rPr>
        <w:drawing>
          <wp:anchor distT="0" distB="0" distL="114300" distR="114300" simplePos="0" relativeHeight="251664384" behindDoc="0" locked="0" layoutInCell="1" allowOverlap="1" wp14:anchorId="7803D5EB" wp14:editId="46328744">
            <wp:simplePos x="0" y="0"/>
            <wp:positionH relativeFrom="column">
              <wp:posOffset>96520</wp:posOffset>
            </wp:positionH>
            <wp:positionV relativeFrom="paragraph">
              <wp:posOffset>17780</wp:posOffset>
            </wp:positionV>
            <wp:extent cx="355600" cy="347980"/>
            <wp:effectExtent l="0" t="0" r="6350" b="0"/>
            <wp:wrapNone/>
            <wp:docPr id="628823206" name="Slika 7" descr="Slika na kojoj se prikazuje emblem, grb, simbol, krug&#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na kojoj se prikazuje emblem, grb, simbol, krug&#10;&#10;Opis je automatski generir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8631B9">
        <w:rPr>
          <w:rFonts w:ascii="Calibri" w:eastAsia="Times New Roman" w:hAnsi="Calibri" w:cs="Calibri"/>
          <w:i/>
          <w:iCs/>
        </w:rPr>
        <w:t>GRAD POŽEGA</w:t>
      </w:r>
    </w:p>
    <w:p w14:paraId="739C2F04" w14:textId="77777777" w:rsidR="0093237C" w:rsidRPr="00A943A3" w:rsidRDefault="0093237C" w:rsidP="00A943A3">
      <w:pPr>
        <w:spacing w:after="240"/>
        <w:ind w:right="5244"/>
        <w:jc w:val="center"/>
        <w:rPr>
          <w:rFonts w:ascii="Calibri" w:eastAsia="Times New Roman" w:hAnsi="Calibri" w:cs="Calibri"/>
          <w:i/>
          <w:iCs/>
        </w:rPr>
      </w:pPr>
      <w:r w:rsidRPr="00A943A3">
        <w:rPr>
          <w:rFonts w:ascii="Calibri" w:eastAsia="Times New Roman" w:hAnsi="Calibri" w:cs="Calibri"/>
          <w:i/>
          <w:iCs/>
        </w:rPr>
        <w:t>Gradsko vijeće</w:t>
      </w:r>
    </w:p>
    <w:p w14:paraId="49C49A5F" w14:textId="77777777" w:rsidR="0093237C" w:rsidRPr="00A943A3" w:rsidRDefault="0093237C" w:rsidP="00A943A3">
      <w:pPr>
        <w:rPr>
          <w:rFonts w:ascii="Calibri" w:eastAsia="Times New Roman" w:hAnsi="Calibri" w:cs="Calibri"/>
          <w:i/>
          <w:iCs/>
        </w:rPr>
      </w:pPr>
      <w:r w:rsidRPr="00A943A3">
        <w:rPr>
          <w:rFonts w:ascii="Calibri" w:eastAsia="Times New Roman" w:hAnsi="Calibri" w:cs="Calibri"/>
          <w:i/>
          <w:iCs/>
        </w:rPr>
        <w:t xml:space="preserve">KLASA: 340-01/24-03/2 </w:t>
      </w:r>
    </w:p>
    <w:p w14:paraId="16631A56" w14:textId="77777777" w:rsidR="0093237C" w:rsidRPr="00A943A3" w:rsidRDefault="0093237C" w:rsidP="00A943A3">
      <w:pPr>
        <w:rPr>
          <w:rFonts w:ascii="Calibri" w:eastAsia="Times New Roman" w:hAnsi="Calibri" w:cs="Calibri"/>
          <w:i/>
          <w:iCs/>
        </w:rPr>
      </w:pPr>
      <w:r w:rsidRPr="00A943A3">
        <w:rPr>
          <w:rFonts w:ascii="Calibri" w:eastAsia="Times New Roman" w:hAnsi="Calibri" w:cs="Calibri"/>
          <w:i/>
          <w:iCs/>
        </w:rPr>
        <w:t>URBROJ: 2177-1-02/01-24-1</w:t>
      </w:r>
    </w:p>
    <w:p w14:paraId="72F61753" w14:textId="77777777" w:rsidR="0093237C" w:rsidRPr="00A943A3" w:rsidRDefault="0093237C" w:rsidP="00A943A3">
      <w:pPr>
        <w:spacing w:after="240"/>
        <w:rPr>
          <w:rFonts w:ascii="Calibri" w:eastAsia="Times New Roman" w:hAnsi="Calibri" w:cs="Calibri"/>
          <w:i/>
          <w:iCs/>
        </w:rPr>
      </w:pPr>
      <w:r w:rsidRPr="00A943A3">
        <w:rPr>
          <w:rFonts w:ascii="Calibri" w:eastAsia="Times New Roman" w:hAnsi="Calibri" w:cs="Calibri"/>
          <w:i/>
          <w:iCs/>
        </w:rPr>
        <w:t>Požega, 19. rujna 2024.</w:t>
      </w:r>
    </w:p>
    <w:p w14:paraId="65E9D34C" w14:textId="77777777" w:rsidR="0093237C" w:rsidRPr="00A943A3" w:rsidRDefault="0093237C" w:rsidP="00A943A3">
      <w:pPr>
        <w:suppressAutoHyphens/>
        <w:autoSpaceDN w:val="0"/>
        <w:spacing w:after="120"/>
        <w:ind w:right="1" w:firstLine="708"/>
        <w:jc w:val="both"/>
        <w:rPr>
          <w:rFonts w:ascii="Calibri" w:eastAsia="Times New Roman" w:hAnsi="Calibri" w:cs="Calibri"/>
          <w:i/>
          <w:iCs/>
          <w:noProof w:val="0"/>
          <w:lang w:eastAsia="zh-CN"/>
        </w:rPr>
      </w:pPr>
      <w:r w:rsidRPr="00A943A3">
        <w:rPr>
          <w:rFonts w:ascii="Calibri" w:eastAsia="Times New Roman" w:hAnsi="Calibri" w:cs="Calibri"/>
          <w:i/>
          <w:iCs/>
          <w:noProof w:val="0"/>
          <w:lang w:eastAsia="zh-CN"/>
        </w:rPr>
        <w:t>Na temelju članka 35. stavka 1. točke 2. Zakona o lokalnoj i područnoj (regionalnoj) samoupravi (Narodne novine, broj: 33/01., 60/01.-vjerodostojno tumačenje, 129/05., 109/07., 125/08., 36/09., 150/11., 144/12., 19/13.- pročišćeni tekst, 137/15. - ispravak, 123/17., 98/19. i 144/20.), članka 39.  stavka 1. podstavka 3. Statuta Grada Požege (Službene novine Grada Požege, broj: 2/21. i 11/22.) i članka 28. stavka 1. i članka 30. Odluke  o  uređenju prometa na području grada Požege (Službene novine Grada Požege, broj: 1/24.),  Gradsko vijeće Grada Požege, na svojoj 30. sjednici, održanoj dana, 19. rujna 2024. godine, donosi</w:t>
      </w:r>
    </w:p>
    <w:p w14:paraId="565BE619" w14:textId="77777777" w:rsidR="0093237C" w:rsidRPr="00A943A3" w:rsidRDefault="0093237C" w:rsidP="00A943A3">
      <w:pPr>
        <w:spacing w:after="120"/>
        <w:jc w:val="center"/>
        <w:rPr>
          <w:rFonts w:ascii="Calibri" w:hAnsi="Calibri" w:cs="Calibri"/>
          <w:i/>
          <w:iCs/>
          <w:lang w:eastAsia="zh-CN"/>
        </w:rPr>
      </w:pPr>
      <w:r w:rsidRPr="00A943A3">
        <w:rPr>
          <w:rFonts w:ascii="Calibri" w:hAnsi="Calibri" w:cs="Calibri"/>
          <w:i/>
          <w:iCs/>
          <w:lang w:eastAsia="zh-CN"/>
        </w:rPr>
        <w:t>ODLUKU O PARKIRANJU</w:t>
      </w:r>
    </w:p>
    <w:p w14:paraId="1E971E9B" w14:textId="77777777" w:rsidR="0093237C" w:rsidRPr="00A943A3" w:rsidRDefault="0093237C" w:rsidP="00A943A3">
      <w:pPr>
        <w:spacing w:after="120"/>
        <w:ind w:firstLine="426"/>
        <w:rPr>
          <w:rFonts w:ascii="Calibri" w:eastAsia="Times New Roman" w:hAnsi="Calibri" w:cs="Calibri"/>
          <w:i/>
          <w:iCs/>
        </w:rPr>
      </w:pPr>
      <w:r w:rsidRPr="00A943A3">
        <w:rPr>
          <w:rFonts w:ascii="Calibri" w:eastAsia="Times New Roman" w:hAnsi="Calibri" w:cs="Calibri"/>
          <w:i/>
          <w:iCs/>
        </w:rPr>
        <w:t>I.</w:t>
      </w:r>
      <w:r w:rsidRPr="00A943A3">
        <w:rPr>
          <w:rFonts w:ascii="Calibri" w:eastAsia="Times New Roman" w:hAnsi="Calibri" w:cs="Calibri"/>
          <w:i/>
          <w:iCs/>
        </w:rPr>
        <w:tab/>
        <w:t>OSNOVNE ODREDBE</w:t>
      </w:r>
    </w:p>
    <w:p w14:paraId="267DEBC3" w14:textId="77777777" w:rsidR="0093237C" w:rsidRPr="00A943A3" w:rsidRDefault="0093237C" w:rsidP="00A943A3">
      <w:pPr>
        <w:spacing w:after="120"/>
        <w:jc w:val="center"/>
        <w:rPr>
          <w:rFonts w:ascii="Calibri" w:eastAsia="Times New Roman" w:hAnsi="Calibri" w:cs="Calibri"/>
          <w:i/>
          <w:iCs/>
        </w:rPr>
      </w:pPr>
      <w:r w:rsidRPr="00A943A3">
        <w:rPr>
          <w:rFonts w:ascii="Calibri" w:eastAsia="Times New Roman" w:hAnsi="Calibri" w:cs="Calibri"/>
          <w:i/>
          <w:iCs/>
        </w:rPr>
        <w:t>Članak 1.</w:t>
      </w:r>
    </w:p>
    <w:p w14:paraId="47CA6E4F" w14:textId="77777777" w:rsidR="0093237C" w:rsidRPr="00A943A3" w:rsidRDefault="0093237C" w:rsidP="00A943A3">
      <w:pPr>
        <w:spacing w:after="120"/>
        <w:ind w:firstLine="709"/>
        <w:jc w:val="both"/>
        <w:rPr>
          <w:rFonts w:ascii="Calibri" w:eastAsia="Times New Roman" w:hAnsi="Calibri" w:cs="Calibri"/>
          <w:i/>
          <w:iCs/>
        </w:rPr>
      </w:pPr>
      <w:r w:rsidRPr="00A943A3">
        <w:rPr>
          <w:rFonts w:ascii="Calibri" w:eastAsia="Times New Roman" w:hAnsi="Calibri" w:cs="Calibri"/>
          <w:i/>
          <w:iCs/>
        </w:rPr>
        <w:t xml:space="preserve">Ovom se Odlukom određuju javne parkirališne površine, organizacija i način naplate parkiranja, parkirališne zone i područja parkirališnih zona, vrste parkirališnih karata i način njihova korištenja, uvjeti za stjecanje i korištenje povlaštene parkirališne karte te nadzor nad parkiranjem vozila na području Grada Požege. </w:t>
      </w:r>
    </w:p>
    <w:p w14:paraId="3BF697B4" w14:textId="77777777" w:rsidR="0093237C" w:rsidRPr="00A943A3" w:rsidRDefault="0093237C" w:rsidP="00A943A3">
      <w:pPr>
        <w:spacing w:after="120"/>
        <w:jc w:val="center"/>
        <w:rPr>
          <w:rFonts w:ascii="Calibri" w:eastAsia="Times New Roman" w:hAnsi="Calibri" w:cs="Calibri"/>
          <w:i/>
          <w:iCs/>
        </w:rPr>
      </w:pPr>
      <w:r w:rsidRPr="00A943A3">
        <w:rPr>
          <w:rFonts w:ascii="Calibri" w:eastAsia="Times New Roman" w:hAnsi="Calibri" w:cs="Calibri"/>
          <w:i/>
          <w:iCs/>
        </w:rPr>
        <w:t>Članak 2.</w:t>
      </w:r>
    </w:p>
    <w:p w14:paraId="7E26A768"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U smislu ove Odluke:</w:t>
      </w:r>
    </w:p>
    <w:p w14:paraId="2BF14AE0"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javna parkirališna površina je površina namijenjena parkiranju vozila koja je uređena kao vanjsko ulično (otvoreno) parkiralište na području Grada Požege</w:t>
      </w:r>
    </w:p>
    <w:p w14:paraId="62D24439"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javno parkiralište s naplatom (u nastavku teksta: javno parkiralište) je uređena i propisno označena ulična ili izdvojena površina na kojoj je uvedena naplata parkiranja i koja je označena odgovarajućom prometnom signalizacijom te informacijom o parkirališnoj zoni, cijenama parkiranja ovisno o vremenu parkiranja kao i načinu plaćanja parkiranja</w:t>
      </w:r>
    </w:p>
    <w:p w14:paraId="3790182C"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parkirališno mjesto je dio javne parkirališne površine namijenjene parkiranju jednog vozila i označeno odgovarajućom prometnom signalizacijom</w:t>
      </w:r>
    </w:p>
    <w:p w14:paraId="2DFC252E"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rezervirano parkirališno mjesto je parkirališno mjesto što ga je odobrilo gradsko upravno tijelo nadležno za promet i namijenjeno određenom korisniku te označeno odgovarajućom prometnom signalizacijom</w:t>
      </w:r>
    </w:p>
    <w:p w14:paraId="3D2B1D58"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parkirališna zona je dio javne parkirališne površine na kojoj je uvedena naplata u određenom dijelu Grada Požege</w:t>
      </w:r>
    </w:p>
    <w:p w14:paraId="3A118552"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xml:space="preserve">- čuvar parkirališta je preklopni stupić, rampa ili druga slična naprava koja se postavlja na rezervirano parkirališno mjesto </w:t>
      </w:r>
    </w:p>
    <w:p w14:paraId="4D347826"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vozilo je osobni automobil i drugo motorno vozilo namijenjeno prijevozu osoba koje osim sjedala za vozača ima najviše osam sjedala te drugo vozilo kojem najveća dopuštena masa nije veća od 3500 kg i kojem dimenzija ne prelazi dimenzije parkirališnog mjesta;</w:t>
      </w:r>
    </w:p>
    <w:p w14:paraId="70F23014"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 korisnik javnog parkirališta (u nastavku teksta: korisnik) je vozač koji parkira vozilo na parkirališno mjesto, odnosno druga osoba za koju je ovom odlukom određeno da se smatra korisnikom</w:t>
      </w:r>
    </w:p>
    <w:p w14:paraId="162B6D26"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lastRenderedPageBreak/>
        <w:t>- organizator parkiranja je osoba koja obavlja tehničke i organizacijske poslove, naplatu i nadzor nad parkiranjem vozila, te obavlja druge poslove.</w:t>
      </w:r>
    </w:p>
    <w:p w14:paraId="1B070447"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3.</w:t>
      </w:r>
    </w:p>
    <w:p w14:paraId="773BD77B"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Ako ovom Odlukom nije drugačije određeno, parkiranjem vozila na javnoj parkirališnoj površini korisnik sklapa s organizatorom parkiranja ugovor o korištenju javne parkirališne površine, prihvaćajući uvjete propisane ovom Odlukom.</w:t>
      </w:r>
    </w:p>
    <w:p w14:paraId="4DC672A8"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(2) Ugovorom iz stavka 1. ovoga članka isključuje se čuvanje vozila te odgovornost za nestanak, uništenje ili oštećenje vozila, osim ako zakonom nije drugačije propisano.</w:t>
      </w:r>
    </w:p>
    <w:p w14:paraId="5129834D"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(3) Korisnikom se smatra vlasnik vozila koji je evidentiran u odgovarajućim evidencijama Ministarstva unutarnjih poslova prema registarskoj oznaci vozila, a za vozila koja nisu evidentirana vlasnik vozila utvrđuje se na drugi način.</w:t>
      </w:r>
    </w:p>
    <w:p w14:paraId="409F0CDF"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(4.) Korisnikom se smatra i primatelj leasinga kojemu je vozilo prepušteno na korištenje na temelju pravnog posla leasinga, odnosno najmoprimac kojem je osoba koja obavlja registriranu djelatnost rent-a-car usluge prepustila vozilo na korištenje na temelju ugovora o najmu.</w:t>
      </w:r>
    </w:p>
    <w:p w14:paraId="30BD9011"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4.</w:t>
      </w:r>
    </w:p>
    <w:p w14:paraId="734CB9D5" w14:textId="77777777" w:rsidR="0093237C" w:rsidRPr="00A943A3" w:rsidRDefault="0093237C" w:rsidP="00A943A3">
      <w:pPr>
        <w:suppressAutoHyphens/>
        <w:autoSpaceDN w:val="0"/>
        <w:ind w:right="100" w:firstLine="708"/>
        <w:jc w:val="both"/>
        <w:rPr>
          <w:rFonts w:ascii="Calibri" w:eastAsia="Times New Roman" w:hAnsi="Calibri" w:cs="Calibri"/>
          <w:i/>
          <w:iCs/>
          <w:noProof w:val="0"/>
          <w:lang w:eastAsia="zh-CN"/>
        </w:rPr>
      </w:pPr>
      <w:r w:rsidRPr="00A943A3">
        <w:rPr>
          <w:rFonts w:ascii="Calibri" w:eastAsia="Times New Roman" w:hAnsi="Calibri" w:cs="Calibri"/>
          <w:i/>
          <w:iCs/>
          <w:noProof w:val="0"/>
          <w:lang w:eastAsia="zh-CN"/>
        </w:rPr>
        <w:t>(1) Poslovi uređenja i održavanja javnih parkirališta uključuju organizaciju, naplatu i kontrolu parkiranja, a određuju se u skladu sa Zakonom o komunalnom gospodarstvu.</w:t>
      </w:r>
    </w:p>
    <w:p w14:paraId="61822287" w14:textId="77777777" w:rsidR="0093237C" w:rsidRPr="00A943A3" w:rsidRDefault="0093237C" w:rsidP="00A943A3">
      <w:pPr>
        <w:suppressAutoHyphens/>
        <w:autoSpaceDN w:val="0"/>
        <w:spacing w:after="120"/>
        <w:ind w:right="100" w:firstLine="708"/>
        <w:jc w:val="both"/>
        <w:rPr>
          <w:rFonts w:ascii="Calibri" w:eastAsia="Times New Roman" w:hAnsi="Calibri" w:cs="Calibri"/>
          <w:i/>
          <w:iCs/>
          <w:noProof w:val="0"/>
          <w:lang w:eastAsia="zh-CN"/>
        </w:rPr>
      </w:pPr>
      <w:r w:rsidRPr="00A943A3">
        <w:rPr>
          <w:rFonts w:ascii="Calibri" w:eastAsia="Times New Roman" w:hAnsi="Calibri" w:cs="Calibri"/>
          <w:i/>
          <w:iCs/>
          <w:noProof w:val="0"/>
          <w:lang w:eastAsia="zh-CN"/>
        </w:rPr>
        <w:t>(2) Poslove iz članka 2. stavka 1. podstavka 8. ove Odluke obavlja Trgovačko društvo Komunalac Požega d.o.o. za komunalne djelatnosti iz Požege, Vukovarska 8 (u nastavku teksta: organizator parkiranja) u skladu s ovlastima iz ove Odluke te svim zakonskim propisima koji uređuju obavljanje navedenih poslova.</w:t>
      </w:r>
    </w:p>
    <w:p w14:paraId="58738283" w14:textId="77777777" w:rsidR="0093237C" w:rsidRPr="00A943A3" w:rsidRDefault="0093237C" w:rsidP="00A943A3">
      <w:pPr>
        <w:spacing w:after="120"/>
        <w:ind w:firstLine="426"/>
        <w:rPr>
          <w:rFonts w:ascii="Calibri" w:eastAsia="Times New Roman" w:hAnsi="Calibri" w:cs="Calibri"/>
          <w:i/>
          <w:iCs/>
        </w:rPr>
      </w:pPr>
      <w:r w:rsidRPr="00A943A3">
        <w:rPr>
          <w:rFonts w:ascii="Calibri" w:eastAsia="Times New Roman" w:hAnsi="Calibri" w:cs="Calibri"/>
          <w:i/>
          <w:iCs/>
        </w:rPr>
        <w:t>II.</w:t>
      </w:r>
      <w:r w:rsidRPr="00A943A3">
        <w:rPr>
          <w:rFonts w:ascii="Calibri" w:eastAsia="Times New Roman" w:hAnsi="Calibri" w:cs="Calibri"/>
          <w:i/>
          <w:iCs/>
        </w:rPr>
        <w:tab/>
        <w:t>ORGANIZACIJA I NAČIN NAPLATE PARKIRANJA</w:t>
      </w:r>
    </w:p>
    <w:p w14:paraId="6262C3E3" w14:textId="77777777" w:rsidR="0093237C" w:rsidRPr="00A943A3" w:rsidRDefault="0093237C" w:rsidP="00A943A3">
      <w:pPr>
        <w:spacing w:after="120"/>
        <w:jc w:val="center"/>
        <w:rPr>
          <w:rFonts w:ascii="Calibri" w:eastAsia="Times New Roman" w:hAnsi="Calibri" w:cs="Calibri"/>
          <w:i/>
          <w:iCs/>
        </w:rPr>
      </w:pPr>
      <w:r w:rsidRPr="00A943A3">
        <w:rPr>
          <w:rFonts w:ascii="Calibri" w:eastAsia="Times New Roman" w:hAnsi="Calibri" w:cs="Calibri"/>
          <w:i/>
          <w:iCs/>
        </w:rPr>
        <w:t>Članak 5.</w:t>
      </w:r>
    </w:p>
    <w:p w14:paraId="0201D5AD"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Parkiranje vozila i naplata parkiranja organizira se:</w:t>
      </w:r>
    </w:p>
    <w:p w14:paraId="1B6F0B24"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na javnim parkiralištima</w:t>
      </w:r>
    </w:p>
    <w:p w14:paraId="0E0B2DE3"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2. na rezerviranim parkirališnim mjestima.</w:t>
      </w:r>
    </w:p>
    <w:p w14:paraId="5DEC24B8" w14:textId="77777777" w:rsidR="0093237C" w:rsidRPr="00A943A3" w:rsidRDefault="0093237C" w:rsidP="00A943A3">
      <w:pPr>
        <w:spacing w:after="240"/>
        <w:ind w:firstLine="993"/>
        <w:jc w:val="both"/>
        <w:rPr>
          <w:rFonts w:ascii="Calibri" w:eastAsia="Times New Roman" w:hAnsi="Calibri" w:cs="Calibri"/>
          <w:i/>
          <w:iCs/>
        </w:rPr>
      </w:pPr>
      <w:r w:rsidRPr="00A943A3">
        <w:rPr>
          <w:rFonts w:ascii="Calibri" w:eastAsia="Times New Roman" w:hAnsi="Calibri" w:cs="Calibri"/>
          <w:i/>
          <w:iCs/>
        </w:rPr>
        <w:t>1.</w:t>
      </w:r>
      <w:r w:rsidRPr="00A943A3">
        <w:rPr>
          <w:rFonts w:ascii="Calibri" w:eastAsia="Times New Roman" w:hAnsi="Calibri" w:cs="Calibri"/>
          <w:i/>
          <w:iCs/>
        </w:rPr>
        <w:tab/>
        <w:t>Parkiranje na javnim parkiralištima</w:t>
      </w:r>
    </w:p>
    <w:p w14:paraId="47499D15"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6.</w:t>
      </w:r>
    </w:p>
    <w:p w14:paraId="6E1BFA3B"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(1) Javna parkirališta mogu biti stalna ili privremena, otvorena ili zatvorena, a po stupnju uređenja mogu biti asfaltirana i neasfaltirana. </w:t>
      </w:r>
    </w:p>
    <w:p w14:paraId="425B8DD6"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(2) Stalna javna parkirališta su parkirališta na kojima se parkiranje naplaćuje tijekom cijele kalendarske godine. </w:t>
      </w:r>
    </w:p>
    <w:p w14:paraId="4D5D33DE"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(3) Privremena javna parkirališta su parkirališta na kojima se parkiranje naplaćuje u određenom vremenskog periodu (sezonski), tijekom privremene regulacije prometa, organizacije prigodnih manifestacija, priredbi i slično. </w:t>
      </w:r>
    </w:p>
    <w:p w14:paraId="0B9B9F6C" w14:textId="77777777" w:rsidR="0093237C" w:rsidRPr="00A943A3" w:rsidRDefault="0093237C" w:rsidP="00A943A3">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(4) Otvorena parkirališta su parkirališta posebno označena propisanom horizontalnom i vertikalnom signalizacijom na kolniku i na nerazvrstanim cestama u skladu s propisima o sigurnosti prometa te tehničkom dokumentacijom.</w:t>
      </w:r>
    </w:p>
    <w:p w14:paraId="6C3FA88E" w14:textId="77777777" w:rsidR="0093237C" w:rsidRPr="00A943A3" w:rsidRDefault="0093237C" w:rsidP="00A943A3">
      <w:pPr>
        <w:widowControl w:val="0"/>
        <w:suppressAutoHyphens/>
        <w:autoSpaceDE w:val="0"/>
        <w:autoSpaceDN w:val="0"/>
        <w:spacing w:after="240"/>
        <w:jc w:val="center"/>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7.</w:t>
      </w:r>
    </w:p>
    <w:p w14:paraId="613243DF"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(1) Parkiranjem na javnom parkiralištu korisnik i organizator parkiranja sklapaju ugovor o korištenju parkirališnog mjesta s naplatom uz korištenje parkirališne karte čime korisnik parkirališta prihvaća opće uvjete ugovora o korištenju parkirališta utvrđene ovom Odlukom. </w:t>
      </w:r>
    </w:p>
    <w:p w14:paraId="6062BE9E"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lastRenderedPageBreak/>
        <w:t xml:space="preserve">(2) Parkiranje na javnom parkiralištu s naplatom može biti s ograničenim ili neograničenim vremenom trajanja parkiranja. </w:t>
      </w:r>
    </w:p>
    <w:p w14:paraId="47378FDC"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(3) Parkiranjem na javnom parkiralištu s naplatom korisnik i organizator parkiranja sklapaju ugovor o korištenju jednoga parkirališnog mjesta u trajanju od jednog sata. </w:t>
      </w:r>
    </w:p>
    <w:p w14:paraId="3996CA4E" w14:textId="77777777" w:rsidR="0093237C" w:rsidRPr="00A943A3" w:rsidRDefault="0093237C" w:rsidP="00A943A3">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(4) Iznimno od stavka 3. ovoga članka, korisnik može sklopiti s organizatorom parkiranja ugovor o korištenju jednoga parkirališnog mjesta u trajanju duljem od jednog sata. </w:t>
      </w:r>
    </w:p>
    <w:p w14:paraId="68DBF4F0" w14:textId="77777777" w:rsidR="0093237C" w:rsidRPr="00A943A3" w:rsidRDefault="0093237C" w:rsidP="00A943A3">
      <w:pPr>
        <w:spacing w:after="240"/>
        <w:jc w:val="center"/>
        <w:rPr>
          <w:rFonts w:ascii="Calibri" w:hAnsi="Calibri" w:cs="Calibri"/>
          <w:i/>
          <w:iCs/>
        </w:rPr>
      </w:pPr>
      <w:r w:rsidRPr="00A943A3">
        <w:rPr>
          <w:rFonts w:ascii="Calibri" w:hAnsi="Calibri" w:cs="Calibri"/>
          <w:i/>
          <w:iCs/>
        </w:rPr>
        <w:t>Članak 8.</w:t>
      </w:r>
    </w:p>
    <w:p w14:paraId="59509CE3"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(1) Javna parkirališta moraju imati oznaku parkirališne zone, dopuštenog trajanja parkiranja, vremena naplate parkiranja, visinu naknade za parkiranje i načina naplate parkiranja. </w:t>
      </w:r>
    </w:p>
    <w:p w14:paraId="049F9A6B" w14:textId="77777777" w:rsidR="0093237C" w:rsidRPr="00A943A3" w:rsidRDefault="0093237C" w:rsidP="00A943A3">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(2) Javna parkirališta s naplatom moraju biti označena prometnom signalizacijom u skladu s propisima o sigurnosti prometa, o čemu vodi brigu isporučitelj usluge naplate parkiranja.</w:t>
      </w:r>
    </w:p>
    <w:p w14:paraId="79F3A833" w14:textId="77777777" w:rsidR="0093237C" w:rsidRPr="00A943A3" w:rsidRDefault="0093237C" w:rsidP="00A943A3">
      <w:pPr>
        <w:widowControl w:val="0"/>
        <w:suppressAutoHyphens/>
        <w:autoSpaceDE w:val="0"/>
        <w:autoSpaceDN w:val="0"/>
        <w:spacing w:after="240"/>
        <w:ind w:left="3540"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9.</w:t>
      </w:r>
    </w:p>
    <w:p w14:paraId="1388A89D"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Na javnim parkiralištima na posebno obilježenim mjestima rezerviranim za parkiranje vozila osoba s invaliditetom, osobe s invaliditetom koje na vozilu imaju istaknutu važeću europsku parkirališnu kartu za osobe sa invaliditetom imaju pravo parkirati bez plaćanja naknade.</w:t>
      </w:r>
    </w:p>
    <w:p w14:paraId="7CB93AB7"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(2) Iznimno, na javnim parkiralištima u parkirališnim zonama naplate koja nisu posebno obilježena kao mjesta rezervirana za parkiranje vozila osoba s invaliditetom, osobe s invaliditetom koje na vozilu imaju istaknut važeći znak pristupačnosti imaju pravo parkirati bez plaćanja naknade najduže dva sata tijekom jednog dana.</w:t>
      </w:r>
    </w:p>
    <w:p w14:paraId="690E7AB6"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(3) Nakon isteka roka iz stavka 2. ovoga članka koji počinje teći od prvog opažanja osobe koju ovlasti organizator parkiranja i završava istekom drugog sata, smatrat će se da osoba s invaliditetom nema valjanu parkirališnu kartu.</w:t>
      </w:r>
    </w:p>
    <w:p w14:paraId="6B86783F" w14:textId="77777777" w:rsidR="0093237C" w:rsidRPr="00A943A3" w:rsidRDefault="0093237C" w:rsidP="00A943A3">
      <w:pPr>
        <w:spacing w:after="240"/>
        <w:ind w:firstLine="993"/>
        <w:rPr>
          <w:rFonts w:ascii="Calibri" w:eastAsia="Times New Roman" w:hAnsi="Calibri" w:cs="Calibri"/>
          <w:i/>
          <w:iCs/>
        </w:rPr>
      </w:pPr>
      <w:r w:rsidRPr="00A943A3">
        <w:rPr>
          <w:rFonts w:ascii="Calibri" w:eastAsia="Times New Roman" w:hAnsi="Calibri" w:cs="Calibri"/>
          <w:i/>
          <w:iCs/>
        </w:rPr>
        <w:t>2.</w:t>
      </w:r>
      <w:r w:rsidRPr="00A943A3">
        <w:rPr>
          <w:rFonts w:ascii="Calibri" w:eastAsia="Times New Roman" w:hAnsi="Calibri" w:cs="Calibri"/>
          <w:i/>
          <w:iCs/>
        </w:rPr>
        <w:tab/>
        <w:t>Parkiranje na rezerviranim parkirališnim mjestima</w:t>
      </w:r>
    </w:p>
    <w:p w14:paraId="20C00AD1"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10.</w:t>
      </w:r>
    </w:p>
    <w:p w14:paraId="026BA635" w14:textId="77777777" w:rsidR="0093237C" w:rsidRPr="00A943A3" w:rsidRDefault="0093237C" w:rsidP="00A943A3">
      <w:pPr>
        <w:ind w:firstLine="708"/>
        <w:jc w:val="both"/>
        <w:rPr>
          <w:rFonts w:ascii="Calibri" w:hAnsi="Calibri" w:cs="Calibri"/>
          <w:i/>
          <w:iCs/>
        </w:rPr>
      </w:pPr>
      <w:r w:rsidRPr="00A943A3">
        <w:rPr>
          <w:rFonts w:ascii="Calibri" w:eastAsia="Times New Roman" w:hAnsi="Calibri" w:cs="Calibri"/>
          <w:i/>
          <w:iCs/>
        </w:rPr>
        <w:t>(1) Rezervirano parkirališno mjesto može se neposredno dodijeliti državnim tijelima, sudbenoj vlasti, te jedinice područne (regionalne) samouprave.</w:t>
      </w:r>
    </w:p>
    <w:p w14:paraId="76D3EE28" w14:textId="77777777" w:rsidR="0093237C" w:rsidRPr="00A943A3" w:rsidRDefault="0093237C" w:rsidP="00A943A3">
      <w:pPr>
        <w:ind w:firstLine="709"/>
        <w:jc w:val="both"/>
        <w:rPr>
          <w:rFonts w:ascii="Calibri" w:hAnsi="Calibri" w:cs="Calibri"/>
          <w:i/>
          <w:iCs/>
        </w:rPr>
      </w:pPr>
      <w:r w:rsidRPr="00A943A3">
        <w:rPr>
          <w:rFonts w:ascii="Calibri" w:eastAsia="Times New Roman" w:hAnsi="Calibri" w:cs="Calibri"/>
          <w:i/>
          <w:iCs/>
        </w:rPr>
        <w:t xml:space="preserve">(2) Podnositeljima zahtjeva iz stavka 1. ovoga </w:t>
      </w:r>
      <w:r w:rsidRPr="00A943A3">
        <w:rPr>
          <w:rFonts w:ascii="Calibri" w:eastAsia="Times New Roman" w:hAnsi="Calibri" w:cs="Calibri"/>
          <w:i/>
          <w:iCs/>
          <w:lang w:val="smn-FI"/>
        </w:rPr>
        <w:t>članka mogu se dodijeliti do dva mjesta, a iznimno Gradonačelnik Grada Požege (u nastavku teksta: Gradonačelnik</w:t>
      </w:r>
      <w:r w:rsidRPr="00A943A3">
        <w:rPr>
          <w:rFonts w:ascii="Calibri" w:eastAsia="Times New Roman" w:hAnsi="Calibri" w:cs="Calibri"/>
          <w:i/>
          <w:iCs/>
        </w:rPr>
        <w:t>) može dodijeliti i veći broj rezerviranih parkirališnih mjesta.</w:t>
      </w:r>
    </w:p>
    <w:p w14:paraId="3B64697F"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(3) Visinu naknade za rezervirana parkirališna mjesta iz stavka 1. ovoga članka određuje Gradonačelnik.</w:t>
      </w:r>
    </w:p>
    <w:p w14:paraId="16300C60" w14:textId="77777777" w:rsidR="0093237C" w:rsidRPr="00A943A3" w:rsidRDefault="0093237C" w:rsidP="00A943A3">
      <w:pPr>
        <w:spacing w:after="240"/>
        <w:ind w:firstLine="284"/>
        <w:rPr>
          <w:rFonts w:ascii="Calibri" w:eastAsia="Times New Roman" w:hAnsi="Calibri" w:cs="Calibri"/>
          <w:i/>
          <w:iCs/>
        </w:rPr>
      </w:pPr>
      <w:r w:rsidRPr="00A943A3">
        <w:rPr>
          <w:rFonts w:ascii="Calibri" w:eastAsia="Times New Roman" w:hAnsi="Calibri" w:cs="Calibri"/>
          <w:i/>
          <w:iCs/>
        </w:rPr>
        <w:t>III.</w:t>
      </w:r>
      <w:r w:rsidRPr="00A943A3">
        <w:rPr>
          <w:rFonts w:ascii="Calibri" w:eastAsia="Times New Roman" w:hAnsi="Calibri" w:cs="Calibri"/>
          <w:i/>
          <w:iCs/>
        </w:rPr>
        <w:tab/>
        <w:t>PARKIRALIŠNE ZONE</w:t>
      </w:r>
    </w:p>
    <w:p w14:paraId="4C576D2E"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11.</w:t>
      </w:r>
    </w:p>
    <w:p w14:paraId="5104614A" w14:textId="77777777" w:rsidR="0093237C" w:rsidRPr="00A943A3" w:rsidRDefault="0093237C" w:rsidP="0093237C">
      <w:pPr>
        <w:widowControl w:val="0"/>
        <w:numPr>
          <w:ilvl w:val="0"/>
          <w:numId w:val="5"/>
        </w:numPr>
        <w:suppressAutoHyphens/>
        <w:autoSpaceDE w:val="0"/>
        <w:autoSpaceDN w:val="0"/>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Parkirališne zone za utvrđivanje visine naknade na otvorenim parkiralištima označene su kao </w:t>
      </w:r>
    </w:p>
    <w:p w14:paraId="30153D15"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parkirališna zona I.</w:t>
      </w:r>
    </w:p>
    <w:p w14:paraId="39D5295E"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parkirališna zona II.</w:t>
      </w:r>
    </w:p>
    <w:p w14:paraId="41A0D3B7"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parkirališna zona III.</w:t>
      </w:r>
    </w:p>
    <w:p w14:paraId="51E6E1C8" w14:textId="77777777" w:rsidR="0093237C" w:rsidRPr="00A943A3" w:rsidRDefault="0093237C" w:rsidP="00A943A3">
      <w:pPr>
        <w:widowControl w:val="0"/>
        <w:suppressAutoHyphens/>
        <w:autoSpaceDE w:val="0"/>
        <w:autoSpaceDN w:val="0"/>
        <w:ind w:firstLine="567"/>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(2) Raspored ulica po parkirališnim zonama iz stavka 1. ovoga članka određuje Gradonačelnik posebnom aktom (odlukom ili zaključkom). </w:t>
      </w:r>
    </w:p>
    <w:p w14:paraId="21708861" w14:textId="77777777" w:rsidR="0093237C" w:rsidRPr="00A943A3" w:rsidRDefault="0093237C" w:rsidP="00A943A3">
      <w:pPr>
        <w:widowControl w:val="0"/>
        <w:suppressAutoHyphens/>
        <w:autoSpaceDE w:val="0"/>
        <w:autoSpaceDN w:val="0"/>
        <w:ind w:firstLine="567"/>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(3) Oznaka za parkirališne zone su sljedeće:</w:t>
      </w:r>
    </w:p>
    <w:p w14:paraId="752CB917"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za parkirališna zonu I.   - narančaste boje</w:t>
      </w:r>
    </w:p>
    <w:p w14:paraId="4FC5AEFA"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za parkirališna zonu II.  - bijele boje</w:t>
      </w:r>
    </w:p>
    <w:p w14:paraId="6DD67DF7" w14:textId="77777777" w:rsidR="0093237C" w:rsidRPr="00A943A3" w:rsidRDefault="0093237C" w:rsidP="00A943A3">
      <w:pPr>
        <w:widowControl w:val="0"/>
        <w:suppressAutoHyphens/>
        <w:autoSpaceDE w:val="0"/>
        <w:autoSpaceDN w:val="0"/>
        <w:ind w:left="1134"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w:t>
      </w:r>
      <w:r w:rsidRPr="00A943A3">
        <w:rPr>
          <w:rFonts w:ascii="Calibri" w:eastAsia="Times New Roman" w:hAnsi="Calibri" w:cs="Calibri"/>
          <w:i/>
          <w:iCs/>
          <w:noProof w:val="0"/>
          <w:lang w:eastAsia="hr-HR"/>
        </w:rPr>
        <w:tab/>
        <w:t>za parkirališna zonu III. - zelene boje.</w:t>
      </w:r>
    </w:p>
    <w:p w14:paraId="41DE1166" w14:textId="28328908" w:rsidR="0093237C" w:rsidRPr="00A943A3" w:rsidRDefault="0093237C" w:rsidP="00A943A3">
      <w:pPr>
        <w:spacing w:after="240"/>
        <w:ind w:firstLine="284"/>
        <w:rPr>
          <w:rFonts w:ascii="Calibri" w:eastAsia="Times New Roman" w:hAnsi="Calibri" w:cs="Calibri"/>
          <w:i/>
          <w:iCs/>
        </w:rPr>
      </w:pPr>
      <w:r w:rsidRPr="00A943A3">
        <w:rPr>
          <w:rFonts w:ascii="Calibri" w:eastAsia="Times New Roman" w:hAnsi="Calibri" w:cs="Calibri"/>
          <w:i/>
          <w:iCs/>
        </w:rPr>
        <w:lastRenderedPageBreak/>
        <w:t>IV.</w:t>
      </w:r>
      <w:r w:rsidRPr="00A943A3">
        <w:rPr>
          <w:rFonts w:ascii="Calibri" w:eastAsia="Times New Roman" w:hAnsi="Calibri" w:cs="Calibri"/>
          <w:i/>
          <w:iCs/>
        </w:rPr>
        <w:tab/>
        <w:t>VRSTE PARKIRALIŠNIH KARATA I NAČIN NJIHOVA KORIŠTENJA</w:t>
      </w:r>
    </w:p>
    <w:p w14:paraId="7F4E4D1E" w14:textId="77777777" w:rsidR="0093237C" w:rsidRPr="00A943A3" w:rsidRDefault="0093237C" w:rsidP="00A943A3">
      <w:pPr>
        <w:widowControl w:val="0"/>
        <w:suppressAutoHyphens/>
        <w:autoSpaceDE w:val="0"/>
        <w:autoSpaceDN w:val="0"/>
        <w:spacing w:after="240"/>
        <w:ind w:left="3540"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12.</w:t>
      </w:r>
    </w:p>
    <w:p w14:paraId="79F17AA5" w14:textId="77777777" w:rsidR="0093237C" w:rsidRPr="00A943A3" w:rsidRDefault="0093237C" w:rsidP="00A943A3">
      <w:pPr>
        <w:widowControl w:val="0"/>
        <w:suppressAutoHyphens/>
        <w:autoSpaceDE w:val="0"/>
        <w:autoSpaceDN w:val="0"/>
        <w:ind w:left="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(1) Za korištenje javnih parkirališta korisnik mora imati valjanu parkirališnu kartu. </w:t>
      </w:r>
    </w:p>
    <w:p w14:paraId="3FFB0ACC" w14:textId="77777777" w:rsidR="0093237C" w:rsidRPr="00A943A3" w:rsidRDefault="0093237C" w:rsidP="00A943A3">
      <w:pPr>
        <w:widowControl w:val="0"/>
        <w:suppressAutoHyphens/>
        <w:autoSpaceDE w:val="0"/>
        <w:autoSpaceDN w:val="0"/>
        <w:ind w:left="709"/>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(2) Valjana parkirališna karta je ona karta koja je plaćena za: </w:t>
      </w:r>
    </w:p>
    <w:p w14:paraId="1CD9FB85" w14:textId="77777777" w:rsidR="0093237C" w:rsidRPr="00A943A3" w:rsidRDefault="0093237C" w:rsidP="0093237C">
      <w:pPr>
        <w:numPr>
          <w:ilvl w:val="0"/>
          <w:numId w:val="4"/>
        </w:numPr>
        <w:suppressAutoHyphens/>
        <w:autoSpaceDE w:val="0"/>
        <w:autoSpaceDN w:val="0"/>
        <w:ind w:left="1276"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parkirališnu zonu u kojoj se koristi usluga parkiranja </w:t>
      </w:r>
    </w:p>
    <w:p w14:paraId="7192D4C3" w14:textId="77777777" w:rsidR="0093237C" w:rsidRPr="00A943A3" w:rsidRDefault="0093237C" w:rsidP="0093237C">
      <w:pPr>
        <w:numPr>
          <w:ilvl w:val="0"/>
          <w:numId w:val="4"/>
        </w:numPr>
        <w:suppressAutoHyphens/>
        <w:autoSpaceDE w:val="0"/>
        <w:autoSpaceDN w:val="0"/>
        <w:ind w:left="1276"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vrijeme korištenja parkiranja, odnosno za razdoblje na koje je sklopljen ugovor o korištenju javne parkirališne površine </w:t>
      </w:r>
    </w:p>
    <w:p w14:paraId="28F92691" w14:textId="77777777" w:rsidR="0093237C" w:rsidRPr="00A943A3" w:rsidRDefault="0093237C" w:rsidP="0093237C">
      <w:pPr>
        <w:numPr>
          <w:ilvl w:val="0"/>
          <w:numId w:val="4"/>
        </w:numPr>
        <w:suppressAutoHyphens/>
        <w:autoSpaceDE w:val="0"/>
        <w:autoSpaceDN w:val="0"/>
        <w:spacing w:after="240"/>
        <w:ind w:left="1276" w:hanging="283"/>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vozilo registarske oznake koje je ispisano na parkirališnoj karti, kada se parkirališna karta kupuje za određeno vozilo. </w:t>
      </w:r>
    </w:p>
    <w:p w14:paraId="7949478A" w14:textId="77777777" w:rsidR="0093237C" w:rsidRPr="00A943A3" w:rsidRDefault="0093237C" w:rsidP="00A943A3">
      <w:pPr>
        <w:widowControl w:val="0"/>
        <w:suppressAutoHyphens/>
        <w:autoSpaceDE w:val="0"/>
        <w:autoSpaceDN w:val="0"/>
        <w:spacing w:after="240"/>
        <w:ind w:left="3540"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13.</w:t>
      </w:r>
    </w:p>
    <w:p w14:paraId="0B4A6230"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(1) Za parkiranje se plaća naknada radnim danom u I., II. i III. parkirališnoj zoni od 7,00 do 19,00 sati te subotom od 7,00 do 13,00 sati.</w:t>
      </w:r>
    </w:p>
    <w:p w14:paraId="3FA57207" w14:textId="77777777" w:rsidR="0093237C" w:rsidRPr="00A943A3" w:rsidRDefault="0093237C" w:rsidP="00A943A3">
      <w:pPr>
        <w:ind w:left="708" w:right="1"/>
        <w:jc w:val="both"/>
        <w:rPr>
          <w:rFonts w:ascii="Calibri" w:hAnsi="Calibri" w:cs="Calibri"/>
          <w:i/>
          <w:iCs/>
        </w:rPr>
      </w:pPr>
      <w:r w:rsidRPr="00A943A3">
        <w:rPr>
          <w:rFonts w:ascii="Calibri" w:hAnsi="Calibri" w:cs="Calibri"/>
          <w:i/>
          <w:iCs/>
        </w:rPr>
        <w:t>(2) Nedjeljom i državnim praznikom naknada se ne naplaćuje.</w:t>
      </w:r>
    </w:p>
    <w:p w14:paraId="49143EEC" w14:textId="77777777" w:rsidR="0093237C" w:rsidRPr="00A943A3" w:rsidRDefault="0093237C" w:rsidP="00A943A3">
      <w:pPr>
        <w:suppressAutoHyphens/>
        <w:autoSpaceDN w:val="0"/>
        <w:spacing w:after="120"/>
        <w:ind w:right="1" w:firstLine="708"/>
        <w:jc w:val="both"/>
        <w:rPr>
          <w:rFonts w:ascii="Calibri" w:eastAsia="Times New Roman" w:hAnsi="Calibri" w:cs="Calibri"/>
          <w:i/>
          <w:iCs/>
          <w:noProof w:val="0"/>
          <w:lang w:eastAsia="zh-CN"/>
        </w:rPr>
      </w:pPr>
      <w:r w:rsidRPr="00A943A3">
        <w:rPr>
          <w:rFonts w:ascii="Calibri" w:eastAsia="Times New Roman" w:hAnsi="Calibri" w:cs="Calibri"/>
          <w:i/>
          <w:iCs/>
          <w:noProof w:val="0"/>
          <w:lang w:eastAsia="zh-CN"/>
        </w:rPr>
        <w:t>(3) Tijekom razdoblja u kojem se parkiranje plaća, vrijeme korištenja parkiranja ograničava se na dva sata u I. parkirališnoj zoni, a u II. i III. parkirališnoj zoni nema vremenskog ograničenja za parkiranje.</w:t>
      </w:r>
    </w:p>
    <w:p w14:paraId="28BECF68" w14:textId="77777777" w:rsidR="0093237C" w:rsidRPr="00A943A3" w:rsidRDefault="0093237C" w:rsidP="00A943A3">
      <w:pPr>
        <w:suppressAutoHyphens/>
        <w:autoSpaceDN w:val="0"/>
        <w:spacing w:after="120"/>
        <w:ind w:left="3540" w:right="1" w:firstLine="708"/>
        <w:rPr>
          <w:rFonts w:ascii="Calibri" w:eastAsia="Times New Roman" w:hAnsi="Calibri" w:cs="Calibri"/>
          <w:i/>
          <w:iCs/>
          <w:noProof w:val="0"/>
          <w:lang w:eastAsia="zh-CN"/>
        </w:rPr>
      </w:pPr>
      <w:r w:rsidRPr="00A943A3">
        <w:rPr>
          <w:rFonts w:ascii="Calibri" w:eastAsia="Times New Roman" w:hAnsi="Calibri" w:cs="Calibri"/>
          <w:i/>
          <w:iCs/>
          <w:noProof w:val="0"/>
          <w:lang w:eastAsia="zh-CN"/>
        </w:rPr>
        <w:t>Članak 14.</w:t>
      </w:r>
    </w:p>
    <w:p w14:paraId="3B27A34C"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 xml:space="preserve">(1) Za naplatu parkiranja koristi se parkirališna karta koja se plaća putem parkirališnih automata, mobilnim telefonom, dnevna parkirališna karta koju izdaje kontrolor naplate parkiranja i povlaštena parkirališna karta kupnjom na blagajni </w:t>
      </w:r>
      <w:r w:rsidRPr="00A943A3">
        <w:rPr>
          <w:rFonts w:ascii="Calibri" w:eastAsia="Times New Roman" w:hAnsi="Calibri" w:cs="Calibri"/>
          <w:i/>
          <w:iCs/>
        </w:rPr>
        <w:t>organizatora parkiranja.</w:t>
      </w:r>
    </w:p>
    <w:p w14:paraId="7AB05E44"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(2) Korisnik parkirališta dužan je najkasnije 10 minuta nakon dolaska na parkirališno mjesto platiti parkiranje. Dozvoljenih 10 minuta podrazumijeva vrijeme tolerancije koje služi za nabavu parkirališne karte.</w:t>
      </w:r>
    </w:p>
    <w:p w14:paraId="5B1D57BA"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(3) Parkirališna karta se može izdati u materijaliziranom i nematerijaliziranom obliku. </w:t>
      </w:r>
    </w:p>
    <w:p w14:paraId="0FBB72AF"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(4) Materijalizirana parkirališna karta izdaje se na papiru ili drugom odgovarajućem mediju.</w:t>
      </w:r>
    </w:p>
    <w:p w14:paraId="252B5D92" w14:textId="77777777" w:rsidR="0093237C" w:rsidRPr="00A943A3" w:rsidRDefault="0093237C" w:rsidP="00A943A3">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(5) Nematerijalizirana parkirališna karta izdaje se kao potvrda u elektroničkom obliku.</w:t>
      </w:r>
    </w:p>
    <w:p w14:paraId="0BB17426" w14:textId="77777777" w:rsidR="0093237C" w:rsidRPr="00A943A3" w:rsidRDefault="0093237C" w:rsidP="00A943A3">
      <w:pPr>
        <w:widowControl w:val="0"/>
        <w:suppressAutoHyphens/>
        <w:autoSpaceDE w:val="0"/>
        <w:autoSpaceDN w:val="0"/>
        <w:spacing w:after="240"/>
        <w:jc w:val="center"/>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15.</w:t>
      </w:r>
    </w:p>
    <w:p w14:paraId="31C17B92"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(1) Parkirališna karta izdaje se kao satna i višesatna za određenu parkirališnu zonu ili kao dnevna parkirališna karta koja vrijedi za određene zone. Dnevna parkirališna karta prve parkirne zone vrijedi i za drugu i za treću parkirnu zonu, a dnevna parkirališna karta druge zone vrijedi i za treću parkirališnu zonu.</w:t>
      </w:r>
    </w:p>
    <w:p w14:paraId="66AE587E" w14:textId="77777777" w:rsidR="0093237C" w:rsidRPr="00A943A3" w:rsidRDefault="0093237C" w:rsidP="00A943A3">
      <w:pPr>
        <w:widowControl w:val="0"/>
        <w:suppressAutoHyphens/>
        <w:autoSpaceDE w:val="0"/>
        <w:autoSpaceDN w:val="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 xml:space="preserve">(2) Dnevna parkirališna karta vrijedi od trenutka izdavanja naloga za plaćanje dnevne parkirališne karte, od strane službenog kontrolora naplate parkiranja, do istog tog vremena u prvom slijedećem danu u kojem se vrši naplata parkiranja. </w:t>
      </w:r>
    </w:p>
    <w:p w14:paraId="497DFDA6" w14:textId="0AE12216" w:rsidR="00223B55" w:rsidRPr="00A943A3" w:rsidRDefault="0093237C" w:rsidP="00223B55">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(3) Izgled i sadržaj parkirališnih karata za parkiranje na javnim parkiralištima određuje organizator parkiranja, uz prethodnu suglasnost Upravnog odjela za komunalne djelatnosti i gospodarenje (u nastavku teksta: nadležni Upravni odjel).</w:t>
      </w:r>
    </w:p>
    <w:p w14:paraId="2CFFD4E7" w14:textId="77777777" w:rsidR="0093237C" w:rsidRPr="00A943A3" w:rsidRDefault="0093237C" w:rsidP="00A943A3">
      <w:pPr>
        <w:widowControl w:val="0"/>
        <w:suppressAutoHyphens/>
        <w:autoSpaceDE w:val="0"/>
        <w:autoSpaceDN w:val="0"/>
        <w:spacing w:after="240"/>
        <w:jc w:val="center"/>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16.</w:t>
      </w:r>
    </w:p>
    <w:p w14:paraId="6D9765F3" w14:textId="4A2297A4" w:rsidR="00223B55" w:rsidRDefault="0093237C" w:rsidP="00A943A3">
      <w:pPr>
        <w:suppressAutoHyphens/>
        <w:autoSpaceDN w:val="0"/>
        <w:spacing w:after="240"/>
        <w:ind w:right="100" w:firstLine="708"/>
        <w:jc w:val="both"/>
        <w:rPr>
          <w:rFonts w:ascii="Calibri" w:eastAsia="Times New Roman" w:hAnsi="Calibri" w:cs="Calibri"/>
          <w:i/>
          <w:iCs/>
          <w:noProof w:val="0"/>
          <w:lang w:eastAsia="zh-CN"/>
        </w:rPr>
      </w:pPr>
      <w:r w:rsidRPr="00A943A3">
        <w:rPr>
          <w:rFonts w:ascii="Calibri" w:eastAsia="Times New Roman" w:hAnsi="Calibri" w:cs="Calibri"/>
          <w:i/>
          <w:iCs/>
          <w:noProof w:val="0"/>
          <w:lang w:eastAsia="zh-CN"/>
        </w:rPr>
        <w:t>Naplata naknade za parkiranje vrši se putem parkirališne karte koja se kupuje na uličnom parkirališnom automatu, putem SMS poruke, putem dostupnih mobilnih aplikacija, odnosno na blagajni isporučitelja usluge.</w:t>
      </w:r>
    </w:p>
    <w:p w14:paraId="2C204592" w14:textId="77777777" w:rsidR="00223B55" w:rsidRDefault="00223B55">
      <w:pPr>
        <w:rPr>
          <w:rFonts w:ascii="Calibri" w:eastAsia="Times New Roman" w:hAnsi="Calibri" w:cs="Calibri"/>
          <w:i/>
          <w:iCs/>
          <w:noProof w:val="0"/>
          <w:lang w:eastAsia="zh-CN"/>
        </w:rPr>
      </w:pPr>
      <w:r>
        <w:rPr>
          <w:rFonts w:ascii="Calibri" w:eastAsia="Times New Roman" w:hAnsi="Calibri" w:cs="Calibri"/>
          <w:i/>
          <w:iCs/>
          <w:noProof w:val="0"/>
          <w:lang w:eastAsia="zh-CN"/>
        </w:rPr>
        <w:br w:type="page"/>
      </w:r>
    </w:p>
    <w:p w14:paraId="7DD69415" w14:textId="15975AD8" w:rsidR="0093237C" w:rsidRPr="00A943A3" w:rsidRDefault="0093237C" w:rsidP="00A943A3">
      <w:pPr>
        <w:widowControl w:val="0"/>
        <w:suppressAutoHyphens/>
        <w:autoSpaceDE w:val="0"/>
        <w:autoSpaceDN w:val="0"/>
        <w:spacing w:after="240"/>
        <w:jc w:val="center"/>
        <w:rPr>
          <w:rFonts w:ascii="Calibri" w:eastAsia="Times New Roman" w:hAnsi="Calibri" w:cs="Calibri"/>
          <w:i/>
          <w:iCs/>
          <w:noProof w:val="0"/>
          <w:lang w:eastAsia="hr-HR"/>
        </w:rPr>
      </w:pPr>
      <w:r w:rsidRPr="00A943A3">
        <w:rPr>
          <w:rFonts w:ascii="Calibri" w:eastAsia="Times New Roman" w:hAnsi="Calibri" w:cs="Calibri"/>
          <w:i/>
          <w:iCs/>
          <w:noProof w:val="0"/>
          <w:lang w:eastAsia="hr-HR"/>
        </w:rPr>
        <w:lastRenderedPageBreak/>
        <w:t>Članak 17.</w:t>
      </w:r>
    </w:p>
    <w:p w14:paraId="2BFBEB42"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(1) Korisnik javnog parkirališta s naplatom koji koristi javno parkiralište uz korištenje parkirališne karte i vremenskog ograničenja trajanja parkiranja, dužan je istaknuti valjanu parkirališnu kartu s unutarnje strane vjetrobranskog stakla vozila ili zaprimiti SMS potvrdu za plaćeno parkiranje u vremenskom roku od 10 minuta od dolaska korisnika na javno parkirališno mjesto s naplatom.</w:t>
      </w:r>
    </w:p>
    <w:p w14:paraId="7A7CFFBD"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(2) Valjana parkirališna karta je ona parkirališna karta iz koje je vidljivo da je plaćena:</w:t>
      </w:r>
    </w:p>
    <w:p w14:paraId="286C01C7" w14:textId="77777777" w:rsidR="0093237C" w:rsidRPr="00A943A3" w:rsidRDefault="0093237C" w:rsidP="00A943A3">
      <w:pPr>
        <w:ind w:left="1134" w:right="1" w:hanging="141"/>
        <w:jc w:val="both"/>
        <w:rPr>
          <w:rFonts w:ascii="Calibri" w:hAnsi="Calibri" w:cs="Calibri"/>
          <w:i/>
          <w:iCs/>
        </w:rPr>
      </w:pPr>
      <w:r w:rsidRPr="00A943A3">
        <w:rPr>
          <w:rFonts w:ascii="Calibri" w:hAnsi="Calibri" w:cs="Calibri"/>
          <w:i/>
          <w:iCs/>
        </w:rPr>
        <w:t xml:space="preserve"> - za vremensko razdoblje u kojem se koristi parkirališno mjesto s naplatom</w:t>
      </w:r>
    </w:p>
    <w:p w14:paraId="528CFC8B" w14:textId="77777777" w:rsidR="0093237C" w:rsidRPr="00A943A3" w:rsidRDefault="0093237C" w:rsidP="00A943A3">
      <w:pPr>
        <w:ind w:left="1134" w:right="1" w:hanging="141"/>
        <w:jc w:val="both"/>
        <w:rPr>
          <w:rFonts w:ascii="Calibri" w:hAnsi="Calibri" w:cs="Calibri"/>
          <w:i/>
          <w:iCs/>
        </w:rPr>
      </w:pPr>
      <w:r w:rsidRPr="00A943A3">
        <w:rPr>
          <w:rFonts w:ascii="Calibri" w:hAnsi="Calibri" w:cs="Calibri"/>
          <w:i/>
          <w:iCs/>
        </w:rPr>
        <w:t xml:space="preserve"> - za parkirališnu zonu u kojoj se koristi javno parkirališno mjesto s naplatom i</w:t>
      </w:r>
    </w:p>
    <w:p w14:paraId="05C144C1" w14:textId="77777777" w:rsidR="0093237C" w:rsidRPr="00A943A3" w:rsidRDefault="0093237C" w:rsidP="00A943A3">
      <w:pPr>
        <w:ind w:left="1134" w:right="1" w:hanging="141"/>
        <w:jc w:val="both"/>
        <w:rPr>
          <w:rFonts w:ascii="Calibri" w:hAnsi="Calibri" w:cs="Calibri"/>
          <w:i/>
          <w:iCs/>
        </w:rPr>
      </w:pPr>
      <w:r w:rsidRPr="00A943A3">
        <w:rPr>
          <w:rFonts w:ascii="Calibri" w:hAnsi="Calibri" w:cs="Calibri"/>
          <w:i/>
          <w:iCs/>
        </w:rPr>
        <w:t xml:space="preserve"> - u okviru vremenskog ograničenja trajanja parkiranja.</w:t>
      </w:r>
    </w:p>
    <w:p w14:paraId="627754F0"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(3) Korisniku parkiranja koji ne postupi sukladno odredbama stavka 1. ovoga članka ili čija parkirališna karta nije valjana, izdaje se dnevna parkirališna karta za korištenje javnog parkirališta.</w:t>
      </w:r>
    </w:p>
    <w:p w14:paraId="17025734" w14:textId="77777777" w:rsidR="0093237C" w:rsidRPr="00A943A3" w:rsidRDefault="0093237C" w:rsidP="00A943A3">
      <w:pPr>
        <w:ind w:right="1" w:firstLine="708"/>
        <w:jc w:val="both"/>
        <w:rPr>
          <w:rFonts w:ascii="Calibri" w:hAnsi="Calibri" w:cs="Calibri"/>
          <w:i/>
          <w:iCs/>
        </w:rPr>
      </w:pPr>
      <w:r w:rsidRPr="00A943A3">
        <w:rPr>
          <w:rFonts w:ascii="Calibri" w:hAnsi="Calibri" w:cs="Calibri"/>
          <w:i/>
          <w:iCs/>
        </w:rPr>
        <w:t xml:space="preserve">(4) Izgled dnevne parkirališne karte određuje </w:t>
      </w:r>
      <w:r w:rsidRPr="00A943A3">
        <w:rPr>
          <w:rFonts w:ascii="Calibri" w:eastAsia="Times New Roman" w:hAnsi="Calibri" w:cs="Calibri"/>
          <w:i/>
          <w:iCs/>
        </w:rPr>
        <w:t xml:space="preserve">organizator parkiranja </w:t>
      </w:r>
      <w:r w:rsidRPr="00A943A3">
        <w:rPr>
          <w:rFonts w:ascii="Calibri" w:hAnsi="Calibri" w:cs="Calibri"/>
          <w:i/>
          <w:iCs/>
        </w:rPr>
        <w:t>uz suglasnost nadležnog Upravnog odjela.</w:t>
      </w:r>
    </w:p>
    <w:p w14:paraId="4FD81B77" w14:textId="77777777" w:rsidR="0093237C" w:rsidRPr="00A943A3" w:rsidRDefault="0093237C" w:rsidP="00A943A3">
      <w:pPr>
        <w:spacing w:after="240"/>
        <w:ind w:right="1" w:firstLine="708"/>
        <w:jc w:val="both"/>
        <w:rPr>
          <w:rFonts w:ascii="Calibri" w:hAnsi="Calibri" w:cs="Calibri"/>
          <w:i/>
          <w:iCs/>
        </w:rPr>
      </w:pPr>
      <w:r w:rsidRPr="00A943A3">
        <w:rPr>
          <w:rFonts w:ascii="Calibri" w:hAnsi="Calibri" w:cs="Calibri"/>
          <w:i/>
          <w:iCs/>
        </w:rPr>
        <w:t>(5) Dnevna parkirališna karta vrijedi od trenutka izdavanja do istog vremena u slijedećem danu u kojem se naplaćuje parkiranje.</w:t>
      </w:r>
    </w:p>
    <w:p w14:paraId="30A27933" w14:textId="77777777" w:rsidR="0093237C" w:rsidRPr="00A943A3" w:rsidRDefault="0093237C" w:rsidP="00223B55">
      <w:pPr>
        <w:ind w:right="1" w:firstLine="284"/>
        <w:jc w:val="both"/>
        <w:rPr>
          <w:rFonts w:ascii="Calibri" w:hAnsi="Calibri" w:cs="Calibri"/>
          <w:i/>
          <w:iCs/>
        </w:rPr>
      </w:pPr>
      <w:r w:rsidRPr="00A943A3">
        <w:rPr>
          <w:rFonts w:ascii="Calibri" w:hAnsi="Calibri" w:cs="Calibri"/>
          <w:i/>
          <w:iCs/>
        </w:rPr>
        <w:t>V.</w:t>
      </w:r>
      <w:r w:rsidRPr="00A943A3">
        <w:rPr>
          <w:rFonts w:ascii="Calibri" w:hAnsi="Calibri" w:cs="Calibri"/>
          <w:i/>
          <w:iCs/>
        </w:rPr>
        <w:tab/>
        <w:t>CIJENA PARKIRALIŠNIH KARATA</w:t>
      </w:r>
    </w:p>
    <w:p w14:paraId="6410729D" w14:textId="77777777" w:rsidR="0093237C" w:rsidRPr="00A943A3" w:rsidRDefault="0093237C" w:rsidP="00A943A3">
      <w:pPr>
        <w:spacing w:after="240"/>
        <w:ind w:right="1"/>
        <w:jc w:val="center"/>
        <w:rPr>
          <w:rFonts w:ascii="Calibri" w:hAnsi="Calibri" w:cs="Calibri"/>
          <w:i/>
          <w:iCs/>
        </w:rPr>
      </w:pPr>
      <w:r w:rsidRPr="00A943A3">
        <w:rPr>
          <w:rFonts w:ascii="Calibri" w:hAnsi="Calibri" w:cs="Calibri"/>
          <w:i/>
          <w:iCs/>
        </w:rPr>
        <w:t>Članak 18.</w:t>
      </w:r>
    </w:p>
    <w:p w14:paraId="6609F01D" w14:textId="77777777" w:rsidR="0093237C" w:rsidRPr="00A943A3" w:rsidRDefault="0093237C" w:rsidP="00A943A3">
      <w:pPr>
        <w:spacing w:after="240"/>
        <w:ind w:firstLine="708"/>
        <w:jc w:val="both"/>
        <w:rPr>
          <w:rFonts w:ascii="Calibri" w:hAnsi="Calibri" w:cs="Calibri"/>
          <w:i/>
          <w:iCs/>
        </w:rPr>
      </w:pPr>
      <w:r w:rsidRPr="00A943A3">
        <w:rPr>
          <w:rFonts w:ascii="Calibri" w:hAnsi="Calibri" w:cs="Calibri"/>
          <w:i/>
          <w:iCs/>
        </w:rPr>
        <w:t xml:space="preserve">Cijenu parkirališnih karata na javnim parkiralištima Grada Požege određuje Gradonačelnik, na prijedlog </w:t>
      </w:r>
      <w:r w:rsidRPr="00A943A3">
        <w:rPr>
          <w:rFonts w:ascii="Calibri" w:eastAsia="Times New Roman" w:hAnsi="Calibri" w:cs="Calibri"/>
          <w:i/>
          <w:iCs/>
        </w:rPr>
        <w:t xml:space="preserve">organizatora parkiranja posebnim aktom (odlukom ili zaključkom). </w:t>
      </w:r>
    </w:p>
    <w:p w14:paraId="264D64C6" w14:textId="77777777" w:rsidR="0093237C" w:rsidRPr="00A943A3" w:rsidRDefault="0093237C" w:rsidP="00223B55">
      <w:pPr>
        <w:ind w:firstLine="426"/>
        <w:rPr>
          <w:rFonts w:ascii="Calibri" w:eastAsia="Times New Roman" w:hAnsi="Calibri" w:cs="Calibri"/>
          <w:i/>
          <w:iCs/>
        </w:rPr>
      </w:pPr>
      <w:r w:rsidRPr="00A943A3">
        <w:rPr>
          <w:rFonts w:ascii="Calibri" w:eastAsia="Times New Roman" w:hAnsi="Calibri" w:cs="Calibri"/>
          <w:i/>
          <w:iCs/>
        </w:rPr>
        <w:t>VI.</w:t>
      </w:r>
      <w:r w:rsidRPr="00A943A3">
        <w:rPr>
          <w:rFonts w:ascii="Calibri" w:eastAsia="Times New Roman" w:hAnsi="Calibri" w:cs="Calibri"/>
          <w:i/>
          <w:iCs/>
        </w:rPr>
        <w:tab/>
        <w:t>POVLAŠTENA PARKIRALIŠNA KARTA</w:t>
      </w:r>
    </w:p>
    <w:p w14:paraId="021FCA6A"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19.</w:t>
      </w:r>
    </w:p>
    <w:p w14:paraId="18A4E6C1" w14:textId="77777777" w:rsidR="0093237C" w:rsidRPr="00A943A3" w:rsidRDefault="0093237C" w:rsidP="00A943A3">
      <w:pPr>
        <w:ind w:firstLine="708"/>
        <w:jc w:val="both"/>
        <w:rPr>
          <w:rFonts w:ascii="Calibri" w:eastAsia="Times New Roman" w:hAnsi="Calibri" w:cs="Calibri"/>
          <w:i/>
          <w:iCs/>
        </w:rPr>
      </w:pPr>
      <w:r w:rsidRPr="00A943A3">
        <w:rPr>
          <w:rFonts w:ascii="Calibri" w:eastAsia="Times New Roman" w:hAnsi="Calibri" w:cs="Calibri"/>
          <w:i/>
          <w:iCs/>
        </w:rPr>
        <w:t>(1) Fizička osoba (stanar) koja ima prebivalište ili boravište na području na kojem se naplaćuje parkiranje te pravna osoba, fizička osoba obrtnik odnosno osoba koja obavlja drugu samostalnu djelatnost koja ima sjedište ili koristi poslovni prostor unutar parkirališne zone u kojoj se naplaćuje parkiranje mogu koristiti povlaštene uvjete parkiranja u pogledu cijene i korištenja javnih parkirališta (povlaštena parkirališna karta).</w:t>
      </w:r>
    </w:p>
    <w:p w14:paraId="09352DF8" w14:textId="77777777" w:rsidR="0093237C" w:rsidRPr="00A943A3" w:rsidRDefault="0093237C" w:rsidP="00A943A3">
      <w:pPr>
        <w:ind w:firstLine="708"/>
        <w:rPr>
          <w:rFonts w:ascii="Calibri" w:eastAsia="Calibri" w:hAnsi="Calibri" w:cs="Calibri"/>
          <w:i/>
          <w:iCs/>
        </w:rPr>
      </w:pPr>
      <w:r w:rsidRPr="00A943A3">
        <w:rPr>
          <w:rFonts w:ascii="Calibri" w:eastAsia="Calibri" w:hAnsi="Calibri" w:cs="Calibri"/>
          <w:i/>
          <w:iCs/>
        </w:rPr>
        <w:t>(2) Povlaštena parkirališna karta izdaje se i vrijedi za parkirališnu zonu u kojoj osoba koja ostvaruje pravo na povlaštenu parkirališnu kartu ima prebivalište ili boravište, odnosno sjedište ili koristi poslovni prostor na tom području</w:t>
      </w:r>
    </w:p>
    <w:p w14:paraId="583141E2" w14:textId="77777777" w:rsidR="0093237C" w:rsidRPr="00A943A3" w:rsidRDefault="0093237C" w:rsidP="00A943A3">
      <w:pPr>
        <w:shd w:val="clear" w:color="auto" w:fill="FFFFFF"/>
        <w:ind w:firstLine="709"/>
        <w:jc w:val="both"/>
        <w:rPr>
          <w:rFonts w:ascii="Calibri" w:eastAsia="Times New Roman" w:hAnsi="Calibri" w:cs="Calibri"/>
          <w:i/>
          <w:iCs/>
          <w:kern w:val="3"/>
        </w:rPr>
      </w:pPr>
      <w:r w:rsidRPr="00A943A3">
        <w:rPr>
          <w:rFonts w:ascii="Calibri" w:eastAsia="Times New Roman" w:hAnsi="Calibri" w:cs="Calibri"/>
          <w:i/>
          <w:iCs/>
        </w:rPr>
        <w:t>(3) Osobi koja ostvaruje pravo na povlaštenu parkirališnu kartu za parkirališnu zonu za koju se plaća veća naknada za korištenje parkirališnog mjesta može se izdati povlaštena parkirališna karta za parkirališnu zonu za koju se plaća manja naknada. Povlaštena parkirališna karta plaćena za parkirališnu zonu za koju se plaća veća naknada za korištenje parkirališnog mjesta vrijedi i u zoni u kojoj se plaća manja naknada.</w:t>
      </w:r>
    </w:p>
    <w:p w14:paraId="74B95D2E" w14:textId="77777777" w:rsidR="0093237C" w:rsidRPr="00A943A3" w:rsidRDefault="0093237C" w:rsidP="00A943A3">
      <w:pPr>
        <w:shd w:val="clear" w:color="auto" w:fill="FFFFFF"/>
        <w:ind w:firstLine="709"/>
        <w:jc w:val="both"/>
        <w:rPr>
          <w:rFonts w:ascii="Calibri" w:eastAsia="Times New Roman" w:hAnsi="Calibri" w:cs="Calibri"/>
          <w:i/>
          <w:iCs/>
        </w:rPr>
      </w:pPr>
      <w:r w:rsidRPr="00A943A3">
        <w:rPr>
          <w:rFonts w:ascii="Calibri" w:eastAsia="Times New Roman" w:hAnsi="Calibri" w:cs="Calibri"/>
          <w:i/>
          <w:iCs/>
        </w:rPr>
        <w:t xml:space="preserve">(4) Izgled i sadržaj povlaštene parkirališne karte za korištenje javnih parkirališta određuje organizator parkiranja, uz suglasnost  nadležnog Upravnog odjela. </w:t>
      </w:r>
    </w:p>
    <w:p w14:paraId="0638A500" w14:textId="77777777" w:rsidR="0093237C" w:rsidRPr="00A943A3" w:rsidRDefault="0093237C" w:rsidP="00A943A3">
      <w:pPr>
        <w:shd w:val="clear" w:color="auto" w:fill="FFFFFF"/>
        <w:ind w:firstLine="709"/>
        <w:jc w:val="both"/>
        <w:rPr>
          <w:rFonts w:ascii="Calibri" w:eastAsia="Times New Roman" w:hAnsi="Calibri" w:cs="Calibri"/>
          <w:i/>
          <w:iCs/>
        </w:rPr>
      </w:pPr>
      <w:r w:rsidRPr="00A943A3">
        <w:rPr>
          <w:rFonts w:ascii="Calibri" w:eastAsia="Times New Roman" w:hAnsi="Calibri" w:cs="Calibri"/>
          <w:i/>
          <w:iCs/>
        </w:rPr>
        <w:t>(5) Povlaštena parkirališna karta vrijedi od trenutka njezina izdavanja do isteka onoga dana u sljedećem mjesecu koji po danu odgovara danu od kada je rok otpočeo, odnosno do isteka posljednjeg dana u sljedećem mjesecu.</w:t>
      </w:r>
    </w:p>
    <w:p w14:paraId="461EAB12" w14:textId="77777777" w:rsidR="0093237C" w:rsidRPr="00A943A3" w:rsidRDefault="0093237C" w:rsidP="00A943A3">
      <w:pPr>
        <w:shd w:val="clear" w:color="auto" w:fill="FFFFFF"/>
        <w:spacing w:after="240"/>
        <w:ind w:firstLine="709"/>
        <w:jc w:val="both"/>
        <w:rPr>
          <w:rFonts w:ascii="Calibri" w:eastAsia="Times New Roman" w:hAnsi="Calibri" w:cs="Calibri"/>
          <w:i/>
          <w:iCs/>
        </w:rPr>
      </w:pPr>
      <w:r w:rsidRPr="00A943A3">
        <w:rPr>
          <w:rFonts w:ascii="Calibri" w:eastAsia="Times New Roman" w:hAnsi="Calibri" w:cs="Calibri"/>
          <w:i/>
          <w:iCs/>
        </w:rPr>
        <w:t>(6) Povlaštena parkirališna karta može se izdati samo ako su plaćene sve dnevne parkirališne karte izdane do tada, tj. ako je s organizatorom parkiranja postignut dogovor o obročnoj otplati ili o odgođenom plaćanju svih izdanih dnevnih parkirališnih karata.</w:t>
      </w:r>
    </w:p>
    <w:p w14:paraId="2195A29D"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20.</w:t>
      </w:r>
    </w:p>
    <w:p w14:paraId="048C290C"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Pravo na povlaštenu parkirališnu kartu u I. parkirališnoj zoni ima fizička osoba (stanar) ako:</w:t>
      </w:r>
    </w:p>
    <w:p w14:paraId="100F53D4"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lastRenderedPageBreak/>
        <w:t>- ima prebivalište ili boravište na područje I. parkirališne zone, što dokazuje osobnom iskaznicom ili potvrdom Ministarstva unutarnjih poslova i</w:t>
      </w:r>
    </w:p>
    <w:p w14:paraId="370FB4C6"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t>- ima vozilo u vlasništvu ili leasingu, što dokazuje važećom prometnom dozvolom.</w:t>
      </w:r>
    </w:p>
    <w:p w14:paraId="7096D1B7" w14:textId="77777777" w:rsidR="0093237C" w:rsidRPr="00A943A3" w:rsidRDefault="0093237C" w:rsidP="00A943A3">
      <w:pPr>
        <w:ind w:firstLine="708"/>
        <w:jc w:val="both"/>
        <w:rPr>
          <w:rFonts w:ascii="Calibri" w:eastAsia="Times New Roman" w:hAnsi="Calibri" w:cs="Calibri"/>
          <w:i/>
          <w:iCs/>
        </w:rPr>
      </w:pPr>
      <w:r w:rsidRPr="00A943A3">
        <w:rPr>
          <w:rFonts w:ascii="Calibri" w:eastAsia="Times New Roman" w:hAnsi="Calibri" w:cs="Calibri"/>
          <w:i/>
          <w:iCs/>
        </w:rPr>
        <w:t xml:space="preserve">(2) Pravo na povlaštenu parkirališnu kartu u I. parkirališnoj zoni imaju i </w:t>
      </w:r>
      <w:r w:rsidRPr="00A943A3">
        <w:rPr>
          <w:rFonts w:ascii="Calibri" w:hAnsi="Calibri" w:cs="Calibri"/>
          <w:i/>
          <w:iCs/>
        </w:rPr>
        <w:t xml:space="preserve">roditelji, udovice i djeca poginulih branitelja iz Domovinskog rata, što dokazuju odgovarajućim dokumentom o svom statusu </w:t>
      </w:r>
      <w:r w:rsidRPr="00A943A3">
        <w:rPr>
          <w:rFonts w:ascii="Calibri" w:eastAsia="Times New Roman" w:hAnsi="Calibri" w:cs="Calibri"/>
          <w:i/>
          <w:iCs/>
        </w:rPr>
        <w:t>i važećom prometnom dozvolom.</w:t>
      </w:r>
    </w:p>
    <w:p w14:paraId="64F845C0"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(3) Povlaštena parkirališna karta izdana sukladno stavku 1. i 2. ovoga članka plaća se po cijeni iz cjenika parkirnih karata.</w:t>
      </w:r>
    </w:p>
    <w:p w14:paraId="2398C2B9"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21.</w:t>
      </w:r>
    </w:p>
    <w:p w14:paraId="3673033B" w14:textId="77777777" w:rsidR="0093237C" w:rsidRPr="00A943A3" w:rsidRDefault="0093237C" w:rsidP="00A943A3">
      <w:pPr>
        <w:ind w:firstLine="708"/>
        <w:jc w:val="both"/>
        <w:rPr>
          <w:rFonts w:ascii="Calibri" w:hAnsi="Calibri" w:cs="Calibri"/>
          <w:i/>
          <w:iCs/>
        </w:rPr>
      </w:pPr>
      <w:r w:rsidRPr="00A943A3">
        <w:rPr>
          <w:rFonts w:ascii="Calibri" w:eastAsia="Times New Roman" w:hAnsi="Calibri" w:cs="Calibri"/>
          <w:i/>
          <w:iCs/>
        </w:rPr>
        <w:t xml:space="preserve">(1) Pravo na povlaštenu mjesečnu parkirališnu kartu ima </w:t>
      </w:r>
      <w:r w:rsidRPr="00A943A3">
        <w:rPr>
          <w:rFonts w:ascii="Calibri" w:hAnsi="Calibri" w:cs="Calibri"/>
          <w:i/>
          <w:iCs/>
        </w:rPr>
        <w:t xml:space="preserve">osoba s invaliditetom na koju se ne odnosi odredba članka 9. ove Odluke, </w:t>
      </w:r>
      <w:r w:rsidRPr="00A943A3">
        <w:rPr>
          <w:rFonts w:ascii="Calibri" w:eastAsia="Times New Roman" w:hAnsi="Calibri" w:cs="Calibri"/>
          <w:i/>
          <w:iCs/>
        </w:rPr>
        <w:t>što dokazuju  odgovarajućim dokumentom o invaliditetu i važećom prometnom dozvolom.</w:t>
      </w:r>
    </w:p>
    <w:p w14:paraId="754FC7F8" w14:textId="77777777" w:rsidR="0093237C" w:rsidRPr="00A943A3" w:rsidRDefault="0093237C" w:rsidP="00A943A3">
      <w:pPr>
        <w:ind w:firstLine="709"/>
        <w:jc w:val="both"/>
        <w:rPr>
          <w:rFonts w:ascii="Calibri" w:hAnsi="Calibri" w:cs="Calibri"/>
          <w:i/>
          <w:iCs/>
        </w:rPr>
      </w:pPr>
      <w:r w:rsidRPr="00A943A3">
        <w:rPr>
          <w:rFonts w:ascii="Calibri" w:eastAsia="Times New Roman" w:hAnsi="Calibri" w:cs="Calibri"/>
          <w:i/>
          <w:iCs/>
        </w:rPr>
        <w:t>(2) Pravo na povlaštenu parkirališnu kartu u II. i III. parkirališnoj zoni imaju:</w:t>
      </w:r>
    </w:p>
    <w:p w14:paraId="10B7779F" w14:textId="77777777" w:rsidR="0093237C" w:rsidRPr="00A943A3" w:rsidRDefault="0093237C" w:rsidP="00A943A3">
      <w:pPr>
        <w:ind w:firstLine="993"/>
        <w:jc w:val="both"/>
        <w:rPr>
          <w:rFonts w:ascii="Calibri" w:hAnsi="Calibri" w:cs="Calibri"/>
          <w:i/>
          <w:iCs/>
        </w:rPr>
      </w:pPr>
      <w:r w:rsidRPr="00A943A3">
        <w:rPr>
          <w:rFonts w:ascii="Calibri" w:hAnsi="Calibri" w:cs="Calibri"/>
          <w:i/>
          <w:iCs/>
        </w:rPr>
        <w:t>- članovi Gradskog vijeća Grada Požege i Gradonačelnik te zamjenik  gradonačelnika Grada Požege, što se dokazuje dokumentom o konačnim rezultatima izbora</w:t>
      </w:r>
    </w:p>
    <w:p w14:paraId="6974D26B" w14:textId="77777777" w:rsidR="0093237C" w:rsidRPr="00A943A3" w:rsidRDefault="0093237C" w:rsidP="00A943A3">
      <w:pPr>
        <w:ind w:firstLine="993"/>
        <w:jc w:val="both"/>
        <w:rPr>
          <w:rFonts w:ascii="Calibri" w:hAnsi="Calibri" w:cs="Calibri"/>
          <w:i/>
          <w:iCs/>
        </w:rPr>
      </w:pPr>
      <w:r w:rsidRPr="00A943A3">
        <w:rPr>
          <w:rFonts w:ascii="Calibri" w:hAnsi="Calibri" w:cs="Calibri"/>
          <w:i/>
          <w:iCs/>
        </w:rPr>
        <w:t xml:space="preserve">- radnici koji rade u ulicama u kojima se naplaćuje parkiranje, što dokazuju potvrdom poslodavca o radnom odnosu </w:t>
      </w:r>
      <w:r w:rsidRPr="00A943A3">
        <w:rPr>
          <w:rFonts w:ascii="Calibri" w:eastAsia="Times New Roman" w:hAnsi="Calibri" w:cs="Calibri"/>
          <w:i/>
          <w:iCs/>
        </w:rPr>
        <w:t>i važećom prometnom dozvolom</w:t>
      </w:r>
    </w:p>
    <w:p w14:paraId="41B953E6"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t xml:space="preserve">- </w:t>
      </w:r>
      <w:r w:rsidRPr="00A943A3">
        <w:rPr>
          <w:rFonts w:ascii="Calibri" w:hAnsi="Calibri" w:cs="Calibri"/>
          <w:i/>
          <w:iCs/>
        </w:rPr>
        <w:t xml:space="preserve">roditelji, udovice i djeca poginulih branitelja iz Domovinskog rata, što dokazuju odgovarajućim dokumentom o svom statusu </w:t>
      </w:r>
      <w:r w:rsidRPr="00A943A3">
        <w:rPr>
          <w:rFonts w:ascii="Calibri" w:eastAsia="Times New Roman" w:hAnsi="Calibri" w:cs="Calibri"/>
          <w:i/>
          <w:iCs/>
        </w:rPr>
        <w:t>i važećom prometnom dozvolom</w:t>
      </w:r>
    </w:p>
    <w:p w14:paraId="7DD47026"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(3) Pravo na povlaštenu parkirališnu kartu u II. i III. parkirališnoj zoni ima pravna osoba, fizička osoba obrtnik odnosno osoba koja obavlja drugu samostalnu djelatnost ako:</w:t>
      </w:r>
    </w:p>
    <w:p w14:paraId="59DF5A96"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t>- ima sjedište ili koristi poslovni prostor na području na kojem se naplaćuje parkiranje, što dokazuje ugovorom o zakupu ili vlasništvu poslovnog prostora, odnosno izvatkom iz registra ili upisnika što ga vodi nadležno tijelo iz kojeg je vidljiva poslovna adresa na kojoj se obavlja djelatnost</w:t>
      </w:r>
    </w:p>
    <w:p w14:paraId="68A32533"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t>- ima vozilo u vlasništvu ili leasingu, što dokazuje važećom prometnom dozvolom</w:t>
      </w:r>
    </w:p>
    <w:p w14:paraId="55D70744"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(4) Iznimno od stavka 3. ovoga članka, pravna osoba, fizička osoba obrtnik odnosno osoba koja obavlja drugu samostalnu djelatnost, može podnijeti zahtjev za povlaštenu parkirališnu kartu u korist svojeg zaposlenika (stanara) koji ima prebivalište ili boravište na području na kojem se naplaćuje parkiranje, ako taj zaposlenik koristi vozilo u njezinom vlasništvu ili leasingu 24 sata dnevno, što dokazuje:</w:t>
      </w:r>
    </w:p>
    <w:p w14:paraId="353EB191" w14:textId="77777777" w:rsidR="0093237C" w:rsidRPr="00A943A3" w:rsidRDefault="0093237C" w:rsidP="00A943A3">
      <w:pPr>
        <w:ind w:firstLine="993"/>
        <w:jc w:val="both"/>
        <w:rPr>
          <w:rFonts w:ascii="Calibri" w:eastAsia="Times New Roman" w:hAnsi="Calibri" w:cs="Calibri"/>
          <w:i/>
          <w:iCs/>
        </w:rPr>
      </w:pPr>
      <w:r w:rsidRPr="00A943A3">
        <w:rPr>
          <w:rFonts w:ascii="Calibri" w:eastAsia="Times New Roman" w:hAnsi="Calibri" w:cs="Calibri"/>
          <w:i/>
          <w:iCs/>
        </w:rPr>
        <w:t>- važećom prometnom dozvolom</w:t>
      </w:r>
    </w:p>
    <w:p w14:paraId="412ED6CD" w14:textId="77777777" w:rsidR="0093237C" w:rsidRPr="00A943A3" w:rsidRDefault="0093237C" w:rsidP="00A943A3">
      <w:pPr>
        <w:ind w:left="993"/>
        <w:jc w:val="both"/>
        <w:rPr>
          <w:rFonts w:ascii="Calibri" w:eastAsia="Times New Roman" w:hAnsi="Calibri" w:cs="Calibri"/>
          <w:i/>
          <w:iCs/>
        </w:rPr>
      </w:pPr>
      <w:r w:rsidRPr="00A943A3">
        <w:rPr>
          <w:rFonts w:ascii="Calibri" w:eastAsia="Times New Roman" w:hAnsi="Calibri" w:cs="Calibri"/>
          <w:i/>
          <w:iCs/>
        </w:rPr>
        <w:t xml:space="preserve">- osobnom iskaznicom ili potvrdom Ministarstva unutarnjih poslova o prebivalištu ili </w:t>
      </w:r>
    </w:p>
    <w:p w14:paraId="3CF3491E" w14:textId="77777777" w:rsidR="0093237C" w:rsidRPr="00A943A3" w:rsidRDefault="0093237C" w:rsidP="00A943A3">
      <w:pPr>
        <w:ind w:left="1134"/>
        <w:jc w:val="both"/>
        <w:rPr>
          <w:rFonts w:ascii="Calibri" w:eastAsia="Times New Roman" w:hAnsi="Calibri" w:cs="Calibri"/>
          <w:i/>
          <w:iCs/>
        </w:rPr>
      </w:pPr>
      <w:r w:rsidRPr="00A943A3">
        <w:rPr>
          <w:rFonts w:ascii="Calibri" w:eastAsia="Times New Roman" w:hAnsi="Calibri" w:cs="Calibri"/>
          <w:i/>
          <w:iCs/>
        </w:rPr>
        <w:t>boravištu  zaposlenika.</w:t>
      </w:r>
    </w:p>
    <w:p w14:paraId="5C48EB26" w14:textId="77777777" w:rsidR="0093237C" w:rsidRPr="00A943A3" w:rsidRDefault="0093237C" w:rsidP="00A943A3">
      <w:pPr>
        <w:ind w:firstLine="708"/>
        <w:jc w:val="both"/>
        <w:rPr>
          <w:rFonts w:ascii="Calibri" w:hAnsi="Calibri" w:cs="Calibri"/>
          <w:i/>
          <w:iCs/>
        </w:rPr>
      </w:pPr>
      <w:r w:rsidRPr="00A943A3">
        <w:rPr>
          <w:rFonts w:ascii="Calibri" w:hAnsi="Calibri" w:cs="Calibri"/>
          <w:i/>
          <w:iCs/>
        </w:rPr>
        <w:t>(5) Pod pojmom osobe s invaliditetom iz stavka 1. ovoga članka podrazumijevaju se sve osobe s invaliditetom koje imaju prebivalište ili boravište na području grada Požege, odnosno područja Požeštine što dokazuju osobnom iskaznicom ili uvjerenjem Ministarstva unutarnjih poslova o adresi stanovanja.</w:t>
      </w:r>
    </w:p>
    <w:p w14:paraId="7471F62E" w14:textId="77777777" w:rsidR="0093237C" w:rsidRPr="00A943A3" w:rsidRDefault="0093237C" w:rsidP="00A943A3">
      <w:pPr>
        <w:spacing w:after="240"/>
        <w:ind w:firstLine="708"/>
        <w:jc w:val="both"/>
        <w:rPr>
          <w:rFonts w:ascii="Calibri" w:eastAsia="Times New Roman" w:hAnsi="Calibri" w:cs="Calibri"/>
          <w:i/>
          <w:iCs/>
        </w:rPr>
      </w:pPr>
      <w:r w:rsidRPr="00A943A3">
        <w:rPr>
          <w:rFonts w:ascii="Calibri" w:hAnsi="Calibri" w:cs="Calibri"/>
          <w:i/>
          <w:iCs/>
        </w:rPr>
        <w:t xml:space="preserve">(6) </w:t>
      </w:r>
      <w:r w:rsidRPr="00A943A3">
        <w:rPr>
          <w:rFonts w:ascii="Calibri" w:eastAsia="Times New Roman" w:hAnsi="Calibri" w:cs="Calibri"/>
          <w:i/>
          <w:iCs/>
        </w:rPr>
        <w:t>Povlaštene parkirališne karte iz ovoga članka plaćaju se po cijeni iz cjenika parkirnih karata.</w:t>
      </w:r>
    </w:p>
    <w:p w14:paraId="52FE39B2"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22.</w:t>
      </w:r>
    </w:p>
    <w:p w14:paraId="7DF84C95"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Osoba koja ima pravo na povlaštenu parkirališnu kartu obvezna je organizatoru parkiranja dati na uvid isprave iz članka 20. i 21. ove Odluke kojima dokazuje ispunjavanje uvjeta za izdavanje povlaštene parkirališne karte.</w:t>
      </w:r>
    </w:p>
    <w:p w14:paraId="399EF80D"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(2) Uz zahtjev kojim se traži izdavanje povlaštene parkirališne karte obvezatno se predaju preslike isprava iz stavka 1. ovoga članka.</w:t>
      </w:r>
    </w:p>
    <w:p w14:paraId="229ED162" w14:textId="77777777" w:rsidR="0093237C" w:rsidRPr="00A943A3" w:rsidRDefault="0093237C" w:rsidP="00A943A3">
      <w:pPr>
        <w:shd w:val="clear" w:color="auto" w:fill="FFFFFF"/>
        <w:ind w:firstLine="709"/>
        <w:jc w:val="both"/>
        <w:rPr>
          <w:rFonts w:ascii="Calibri" w:eastAsia="Times New Roman" w:hAnsi="Calibri" w:cs="Calibri"/>
          <w:i/>
          <w:iCs/>
        </w:rPr>
      </w:pPr>
      <w:r w:rsidRPr="00A943A3">
        <w:rPr>
          <w:rFonts w:ascii="Calibri" w:eastAsia="Times New Roman" w:hAnsi="Calibri" w:cs="Calibri"/>
          <w:i/>
          <w:iCs/>
        </w:rPr>
        <w:t>(3) Ako iz priloženih isprava ne proizlazi drugačije, smatra se da korisnik za kupnju povlaštene parkirališne mjesečne, odnosno godišnje karte ispunjava uvjete od dana kada mu je odobrena kupnja karte.</w:t>
      </w:r>
    </w:p>
    <w:p w14:paraId="41D35B18" w14:textId="77777777" w:rsidR="0093237C" w:rsidRPr="00A943A3" w:rsidRDefault="0093237C" w:rsidP="00A943A3">
      <w:pPr>
        <w:shd w:val="clear" w:color="auto" w:fill="FFFFFF"/>
        <w:ind w:firstLine="709"/>
        <w:jc w:val="both"/>
        <w:rPr>
          <w:rFonts w:ascii="Calibri" w:eastAsia="Times New Roman" w:hAnsi="Calibri" w:cs="Calibri"/>
          <w:i/>
          <w:iCs/>
        </w:rPr>
      </w:pPr>
      <w:bookmarkStart w:id="3" w:name="_Hlk129005223"/>
      <w:r w:rsidRPr="00A943A3">
        <w:rPr>
          <w:rFonts w:ascii="Calibri" w:eastAsia="Times New Roman" w:hAnsi="Calibri" w:cs="Calibri"/>
          <w:i/>
          <w:iCs/>
        </w:rPr>
        <w:lastRenderedPageBreak/>
        <w:t>(4) Povlaštena karta izdaje se na period od jedne godine. Prije isteka valjanosti povlaštene karte treba donijeti potrebne dokumente iz članka 20. i 21. kako bi se rok valjanosti povlaštene karte produžio. U protivnom povlaštena karta će se smatrati nevažećom.</w:t>
      </w:r>
    </w:p>
    <w:bookmarkEnd w:id="3"/>
    <w:p w14:paraId="645A6DED"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(5) Organizator parkiranja obvezan je čuvati na siguran način preslike isprava koje mu dostavi korisnik, a po proteku jedne godine od njihova zaprimanja dužan ih je uništiti.</w:t>
      </w:r>
    </w:p>
    <w:p w14:paraId="7C37FE80" w14:textId="212B1049"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23.</w:t>
      </w:r>
    </w:p>
    <w:p w14:paraId="0B2B79CD"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(1) Za povlaštenu parkirališnu kartu uplaćuje se naknada na račun organizatora parkiranja ili se istodobno kupuje i preuzima na blagajni organizatora parkiranja.</w:t>
      </w:r>
    </w:p>
    <w:p w14:paraId="1DEC6658"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(2) Ako korisnik povlaštene parkirališne karte za vrijeme njenog važenja promijeni vozilo za koje je karta izdana, organizator parkiranja zamijenit će povlaštenu parkirališnu kartu, na zahtjev korisnika, novom povlaštenom parkirališnom kartom. Nova povlaštena parkirališna karta vrijedi do isteka roka na koji je izdana zamijenjena karta.</w:t>
      </w:r>
    </w:p>
    <w:p w14:paraId="111F12A4"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(3) Ako korisnik parkirališta koristi povlaštenu parkirališnu kartu suprotno odredbama ove odluke, smatra se da nema povlaštenu parkirališnu kartu.</w:t>
      </w:r>
    </w:p>
    <w:p w14:paraId="701ADACB" w14:textId="77777777" w:rsidR="0093237C" w:rsidRPr="00A943A3" w:rsidRDefault="0093237C" w:rsidP="00A943A3">
      <w:pPr>
        <w:spacing w:after="240"/>
        <w:jc w:val="center"/>
        <w:rPr>
          <w:rFonts w:ascii="Calibri" w:hAnsi="Calibri" w:cs="Calibri"/>
          <w:i/>
          <w:iCs/>
        </w:rPr>
      </w:pPr>
      <w:r w:rsidRPr="00A943A3">
        <w:rPr>
          <w:rFonts w:ascii="Calibri" w:hAnsi="Calibri" w:cs="Calibri"/>
          <w:i/>
          <w:iCs/>
        </w:rPr>
        <w:t>Članak 24.</w:t>
      </w:r>
    </w:p>
    <w:p w14:paraId="514886F2" w14:textId="77777777" w:rsidR="0093237C" w:rsidRPr="00A943A3" w:rsidRDefault="0093237C" w:rsidP="00A943A3">
      <w:pPr>
        <w:ind w:firstLine="708"/>
        <w:jc w:val="both"/>
        <w:rPr>
          <w:rFonts w:ascii="Calibri" w:hAnsi="Calibri" w:cs="Calibri"/>
          <w:i/>
          <w:iCs/>
        </w:rPr>
      </w:pPr>
      <w:r w:rsidRPr="00A943A3">
        <w:rPr>
          <w:rFonts w:ascii="Calibri" w:hAnsi="Calibri" w:cs="Calibri"/>
          <w:i/>
          <w:iCs/>
        </w:rPr>
        <w:t>(1) Korištenje javnih parkirališta bez naplate dozvoljeno je službenim vozilima Grada Požege te pravnih osoba u vlasništvu ili većinskom vlasništvu Grada Požege, vozilima Hrvatske vojske te tvrtki u intervenciji na parkiralištu ili u njegovoj neposrednoj blizini (kao što su primjerice vozila hitne pomoći, vatrogasaca, komunalnih službi i sl.).</w:t>
      </w:r>
    </w:p>
    <w:p w14:paraId="666DCCA6" w14:textId="77777777" w:rsidR="0093237C" w:rsidRPr="00A943A3" w:rsidRDefault="0093237C" w:rsidP="00A943A3">
      <w:pPr>
        <w:spacing w:after="240"/>
        <w:ind w:firstLine="709"/>
        <w:jc w:val="both"/>
        <w:rPr>
          <w:rFonts w:ascii="Calibri" w:hAnsi="Calibri" w:cs="Calibri"/>
          <w:i/>
          <w:iCs/>
        </w:rPr>
      </w:pPr>
      <w:r w:rsidRPr="00A943A3">
        <w:rPr>
          <w:rFonts w:ascii="Calibri" w:hAnsi="Calibri" w:cs="Calibri"/>
          <w:i/>
          <w:iCs/>
        </w:rPr>
        <w:t xml:space="preserve">(2) Korištenje javnih parkirališta bez naplate </w:t>
      </w:r>
      <w:bookmarkStart w:id="4" w:name="_Hlk89847153"/>
      <w:r w:rsidRPr="00A943A3">
        <w:rPr>
          <w:rFonts w:ascii="Calibri" w:hAnsi="Calibri" w:cs="Calibri"/>
          <w:i/>
          <w:iCs/>
        </w:rPr>
        <w:t xml:space="preserve">može se dozvoliti i za </w:t>
      </w:r>
      <w:bookmarkEnd w:id="4"/>
      <w:r w:rsidRPr="00A943A3">
        <w:rPr>
          <w:rFonts w:ascii="Calibri" w:hAnsi="Calibri" w:cs="Calibri"/>
          <w:i/>
          <w:iCs/>
        </w:rPr>
        <w:t>vozila novinara medija čije tvrtke imaju sjedište ili predstavništvo na području grada Požege na period od jedne godine.</w:t>
      </w:r>
    </w:p>
    <w:p w14:paraId="1D50FB3C" w14:textId="77777777" w:rsidR="0093237C" w:rsidRPr="00A943A3" w:rsidRDefault="0093237C" w:rsidP="00A943A3">
      <w:pPr>
        <w:spacing w:after="240"/>
        <w:ind w:firstLine="709"/>
        <w:jc w:val="both"/>
        <w:rPr>
          <w:rFonts w:ascii="Calibri" w:hAnsi="Calibri" w:cs="Calibri"/>
          <w:i/>
          <w:iCs/>
        </w:rPr>
      </w:pPr>
      <w:r w:rsidRPr="00A943A3">
        <w:rPr>
          <w:rFonts w:ascii="Calibri" w:hAnsi="Calibri" w:cs="Calibri"/>
          <w:i/>
          <w:iCs/>
        </w:rPr>
        <w:t>(3) Gradonačelnik može iznimno, svojom odlukom, u opravdanim slučajevima privremeno osloboditi plaćanja naknade za parkiranje i druge korisnike.</w:t>
      </w:r>
    </w:p>
    <w:p w14:paraId="46C2FB19" w14:textId="77777777" w:rsidR="0093237C" w:rsidRPr="00A943A3" w:rsidRDefault="0093237C" w:rsidP="00A943A3">
      <w:pPr>
        <w:widowControl w:val="0"/>
        <w:suppressAutoHyphens/>
        <w:autoSpaceDE w:val="0"/>
        <w:autoSpaceDN w:val="0"/>
        <w:spacing w:after="240"/>
        <w:ind w:firstLine="851"/>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VII.</w:t>
      </w:r>
      <w:r w:rsidRPr="00A943A3">
        <w:rPr>
          <w:rFonts w:ascii="Calibri" w:eastAsia="Times New Roman" w:hAnsi="Calibri" w:cs="Calibri"/>
          <w:i/>
          <w:iCs/>
          <w:noProof w:val="0"/>
          <w:lang w:eastAsia="hr-HR"/>
        </w:rPr>
        <w:tab/>
        <w:t>NADZOR NAD PARKIRANJEM, UPRAVNI I INSPEKCIJSKI NADZOR</w:t>
      </w:r>
    </w:p>
    <w:p w14:paraId="4127C0CE" w14:textId="77777777" w:rsidR="0093237C" w:rsidRPr="00A943A3" w:rsidRDefault="0093237C" w:rsidP="00A943A3">
      <w:pPr>
        <w:widowControl w:val="0"/>
        <w:suppressAutoHyphens/>
        <w:autoSpaceDE w:val="0"/>
        <w:autoSpaceDN w:val="0"/>
        <w:spacing w:after="240"/>
        <w:jc w:val="center"/>
        <w:rPr>
          <w:rFonts w:ascii="Calibri" w:eastAsia="Times New Roman" w:hAnsi="Calibri" w:cs="Calibri"/>
          <w:i/>
          <w:iCs/>
          <w:noProof w:val="0"/>
          <w:lang w:eastAsia="hr-HR"/>
        </w:rPr>
      </w:pPr>
      <w:r w:rsidRPr="00A943A3">
        <w:rPr>
          <w:rFonts w:ascii="Calibri" w:eastAsia="Times New Roman" w:hAnsi="Calibri" w:cs="Calibri"/>
          <w:i/>
          <w:iCs/>
          <w:noProof w:val="0"/>
          <w:lang w:eastAsia="hr-HR"/>
        </w:rPr>
        <w:t>Članak 25.</w:t>
      </w:r>
    </w:p>
    <w:p w14:paraId="2D1C66B2" w14:textId="77777777" w:rsidR="0093237C" w:rsidRPr="00A943A3" w:rsidRDefault="0093237C" w:rsidP="00A943A3">
      <w:pPr>
        <w:widowControl w:val="0"/>
        <w:suppressAutoHyphens/>
        <w:autoSpaceDE w:val="0"/>
        <w:autoSpaceDN w:val="0"/>
        <w:spacing w:after="240"/>
        <w:ind w:firstLine="708"/>
        <w:jc w:val="both"/>
        <w:rPr>
          <w:rFonts w:ascii="Calibri" w:eastAsia="Times New Roman" w:hAnsi="Calibri" w:cs="Calibri"/>
          <w:i/>
          <w:iCs/>
          <w:noProof w:val="0"/>
          <w:lang w:eastAsia="hr-HR"/>
        </w:rPr>
      </w:pPr>
      <w:r w:rsidRPr="00A943A3">
        <w:rPr>
          <w:rFonts w:ascii="Calibri" w:eastAsia="Times New Roman" w:hAnsi="Calibri" w:cs="Calibri"/>
          <w:i/>
          <w:iCs/>
          <w:noProof w:val="0"/>
          <w:lang w:eastAsia="hr-HR"/>
        </w:rPr>
        <w:t>Nadzor nad parkiranjem vozila na javnim parkiralištima obavlja ovlaštena osoba isporučitelja usluge.</w:t>
      </w:r>
    </w:p>
    <w:p w14:paraId="359C758F" w14:textId="77777777" w:rsidR="0093237C" w:rsidRPr="00A943A3" w:rsidRDefault="0093237C" w:rsidP="00A943A3">
      <w:pPr>
        <w:ind w:firstLine="851"/>
        <w:jc w:val="both"/>
        <w:rPr>
          <w:rFonts w:ascii="Calibri" w:eastAsia="Times New Roman" w:hAnsi="Calibri" w:cs="Calibri"/>
          <w:i/>
          <w:iCs/>
        </w:rPr>
      </w:pPr>
      <w:r w:rsidRPr="00A943A3">
        <w:rPr>
          <w:rFonts w:ascii="Calibri" w:eastAsia="Times New Roman" w:hAnsi="Calibri" w:cs="Calibri"/>
          <w:i/>
          <w:iCs/>
        </w:rPr>
        <w:t>VIII.</w:t>
      </w:r>
      <w:r w:rsidRPr="00A943A3">
        <w:rPr>
          <w:rFonts w:ascii="Calibri" w:eastAsia="Times New Roman" w:hAnsi="Calibri" w:cs="Calibri"/>
          <w:i/>
          <w:iCs/>
        </w:rPr>
        <w:tab/>
        <w:t>PRIJELAZNE I ZAVRŠNE ODREDBE</w:t>
      </w:r>
    </w:p>
    <w:p w14:paraId="4E56BFF2"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26.</w:t>
      </w:r>
    </w:p>
    <w:p w14:paraId="710E8E50" w14:textId="77777777" w:rsidR="0093237C" w:rsidRPr="00A943A3" w:rsidRDefault="0093237C" w:rsidP="00A943A3">
      <w:pPr>
        <w:ind w:firstLine="709"/>
        <w:jc w:val="both"/>
        <w:rPr>
          <w:rFonts w:ascii="Calibri" w:eastAsia="Times New Roman" w:hAnsi="Calibri" w:cs="Calibri"/>
          <w:i/>
          <w:iCs/>
        </w:rPr>
      </w:pPr>
      <w:r w:rsidRPr="00A943A3">
        <w:rPr>
          <w:rFonts w:ascii="Calibri" w:eastAsia="Times New Roman" w:hAnsi="Calibri" w:cs="Calibri"/>
          <w:i/>
          <w:iCs/>
        </w:rPr>
        <w:t>Na vozila policije bez obzira na to imaju li ugrađene posebne uređaje za utvrđivanje prekršaja i davanje zvučnih i svjetlosnih signala u obavljanju službenih zadaća, prilikom korištenja parkirališnih mjesta na javnim parkiralištima s naplatom, na rezerviranim parkirališnim mjestima ne primjenjuju se odredbe ove odluke.</w:t>
      </w:r>
    </w:p>
    <w:p w14:paraId="56768660"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27.</w:t>
      </w:r>
    </w:p>
    <w:p w14:paraId="1C0DFFB2" w14:textId="77777777" w:rsidR="0093237C" w:rsidRPr="00A943A3" w:rsidRDefault="0093237C" w:rsidP="00A943A3">
      <w:pPr>
        <w:ind w:firstLine="709"/>
        <w:jc w:val="both"/>
        <w:rPr>
          <w:rFonts w:ascii="Calibri" w:hAnsi="Calibri" w:cs="Calibri"/>
          <w:i/>
          <w:iCs/>
        </w:rPr>
      </w:pPr>
      <w:r w:rsidRPr="00A943A3">
        <w:rPr>
          <w:rFonts w:ascii="Calibri" w:eastAsia="Times New Roman" w:hAnsi="Calibri" w:cs="Calibri"/>
          <w:i/>
          <w:iCs/>
        </w:rPr>
        <w:t>Danom stupanja na snagu ove Odluke prestaje važiti Odluka o parkiranju (Službene novine Grada Požege, broj 24/21</w:t>
      </w:r>
      <w:r w:rsidRPr="00A943A3">
        <w:rPr>
          <w:rFonts w:ascii="Calibri" w:hAnsi="Calibri" w:cs="Calibri"/>
          <w:i/>
          <w:iCs/>
        </w:rPr>
        <w:t>. i 19/22.)</w:t>
      </w:r>
    </w:p>
    <w:p w14:paraId="60171BF0" w14:textId="77777777" w:rsidR="0093237C" w:rsidRPr="00A943A3" w:rsidRDefault="0093237C" w:rsidP="00A943A3">
      <w:pPr>
        <w:spacing w:after="240"/>
        <w:jc w:val="center"/>
        <w:rPr>
          <w:rFonts w:ascii="Calibri" w:eastAsia="Times New Roman" w:hAnsi="Calibri" w:cs="Calibri"/>
          <w:i/>
          <w:iCs/>
        </w:rPr>
      </w:pPr>
      <w:r w:rsidRPr="00A943A3">
        <w:rPr>
          <w:rFonts w:ascii="Calibri" w:eastAsia="Times New Roman" w:hAnsi="Calibri" w:cs="Calibri"/>
          <w:i/>
          <w:iCs/>
        </w:rPr>
        <w:t>Članak 28.</w:t>
      </w:r>
    </w:p>
    <w:p w14:paraId="7197C2F1" w14:textId="77777777" w:rsidR="0093237C" w:rsidRPr="00A943A3" w:rsidRDefault="0093237C" w:rsidP="00A943A3">
      <w:pPr>
        <w:spacing w:after="240"/>
        <w:ind w:firstLine="709"/>
        <w:jc w:val="both"/>
        <w:rPr>
          <w:rFonts w:ascii="Calibri" w:eastAsia="Times New Roman" w:hAnsi="Calibri" w:cs="Calibri"/>
          <w:i/>
          <w:iCs/>
        </w:rPr>
      </w:pPr>
      <w:r w:rsidRPr="00A943A3">
        <w:rPr>
          <w:rFonts w:ascii="Calibri" w:eastAsia="Times New Roman" w:hAnsi="Calibri" w:cs="Calibri"/>
          <w:i/>
          <w:iCs/>
        </w:rPr>
        <w:t>Ova Odluka stupa na snagu osmog dana nakon objave u Službenom novinama Grada Požege.</w:t>
      </w:r>
    </w:p>
    <w:p w14:paraId="3B6C1E6B" w14:textId="77777777" w:rsidR="0093237C" w:rsidRPr="00A943A3" w:rsidRDefault="0093237C" w:rsidP="00A943A3">
      <w:pPr>
        <w:ind w:left="6237"/>
        <w:jc w:val="center"/>
        <w:rPr>
          <w:rFonts w:ascii="Calibri" w:hAnsi="Calibri" w:cs="Calibri"/>
          <w:i/>
          <w:iCs/>
        </w:rPr>
      </w:pPr>
      <w:r w:rsidRPr="00A943A3">
        <w:rPr>
          <w:rFonts w:ascii="Calibri" w:hAnsi="Calibri" w:cs="Calibri"/>
          <w:i/>
          <w:iCs/>
        </w:rPr>
        <w:t xml:space="preserve">PREDSJEDNIK </w:t>
      </w:r>
    </w:p>
    <w:p w14:paraId="2AD8676F" w14:textId="376FCE4B" w:rsidR="0093237C" w:rsidRPr="00223B55" w:rsidRDefault="0093237C" w:rsidP="00223B55">
      <w:pPr>
        <w:ind w:left="6237"/>
        <w:jc w:val="center"/>
        <w:rPr>
          <w:rFonts w:ascii="Calibri" w:hAnsi="Calibri" w:cs="Calibri"/>
          <w:i/>
          <w:iCs/>
        </w:rPr>
      </w:pPr>
      <w:r w:rsidRPr="00A943A3">
        <w:rPr>
          <w:rFonts w:ascii="Calibri" w:hAnsi="Calibri" w:cs="Calibri"/>
          <w:i/>
          <w:iCs/>
        </w:rPr>
        <w:t>Matej Begić, dipl.ing.šum., v.r.</w:t>
      </w:r>
    </w:p>
    <w:sectPr w:rsidR="0093237C" w:rsidRPr="00223B55" w:rsidSect="00223B55">
      <w:headerReference w:type="default" r:id="rId12"/>
      <w:footerReference w:type="defaul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D3D61" w14:textId="77777777" w:rsidR="00A8065F" w:rsidRDefault="00A8065F" w:rsidP="00722F4A">
      <w:r>
        <w:separator/>
      </w:r>
    </w:p>
  </w:endnote>
  <w:endnote w:type="continuationSeparator" w:id="0">
    <w:p w14:paraId="6BFED88F" w14:textId="77777777" w:rsidR="00A8065F" w:rsidRDefault="00A8065F" w:rsidP="00722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6FAFD63-DADF-4328-8C15-855A6F8E4E50}"/>
    <w:embedBold r:id="rId2" w:fontKey="{5156D5DF-CAA8-45A7-8367-613633595358}"/>
    <w:embedItalic r:id="rId3" w:fontKey="{0DD47045-3B69-44D1-8B0F-AF90EACF78BA}"/>
    <w:embedBoldItalic r:id="rId4" w:fontKey="{2D171934-3359-4AD0-9BA8-E9CC2E8A99D3}"/>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FutursansExtra_PP">
    <w:altName w:val="Cambria"/>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DF417x">
    <w:panose1 w:val="02000000000000000000"/>
    <w:charset w:val="00"/>
    <w:family w:val="auto"/>
    <w:pitch w:val="variable"/>
    <w:sig w:usb0="00000003" w:usb1="00000000" w:usb2="00000000" w:usb3="00000000" w:csb0="00000001" w:csb1="00000000"/>
    <w:embedRegular r:id="rId5" w:fontKey="{01B386E3-1DE7-4FE6-93E9-2FC0E1385C3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554400"/>
      <w:docPartObj>
        <w:docPartGallery w:val="Page Numbers (Bottom of Page)"/>
        <w:docPartUnique/>
      </w:docPartObj>
    </w:sdtPr>
    <w:sdtContent>
      <w:p w14:paraId="488F175D" w14:textId="1E7FFD9A" w:rsidR="00722F4A" w:rsidRDefault="00223B55">
        <w:pPr>
          <w:pStyle w:val="Podnoje"/>
        </w:pPr>
        <w:r>
          <mc:AlternateContent>
            <mc:Choice Requires="wpg">
              <w:drawing>
                <wp:anchor distT="0" distB="0" distL="114300" distR="114300" simplePos="0" relativeHeight="251659264" behindDoc="0" locked="0" layoutInCell="1" allowOverlap="1" wp14:anchorId="38238250" wp14:editId="72B6B618">
                  <wp:simplePos x="0" y="0"/>
                  <wp:positionH relativeFrom="page">
                    <wp:align>center</wp:align>
                  </wp:positionH>
                  <wp:positionV relativeFrom="bottomMargin">
                    <wp:align>center</wp:align>
                  </wp:positionV>
                  <wp:extent cx="7753350" cy="190500"/>
                  <wp:effectExtent l="9525" t="9525" r="9525" b="0"/>
                  <wp:wrapNone/>
                  <wp:docPr id="201460818"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35119819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B0C7B" w14:textId="77777777" w:rsidR="00223B55" w:rsidRDefault="00223B5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362819720" name="Group 31"/>
                          <wpg:cNvGrpSpPr>
                            <a:grpSpLocks/>
                          </wpg:cNvGrpSpPr>
                          <wpg:grpSpPr bwMode="auto">
                            <a:xfrm flipH="1">
                              <a:off x="0" y="14970"/>
                              <a:ext cx="12255" cy="230"/>
                              <a:chOff x="-8" y="14978"/>
                              <a:chExt cx="12255" cy="230"/>
                            </a:xfrm>
                          </wpg:grpSpPr>
                          <wps:wsp>
                            <wps:cNvPr id="201103059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57452460"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8238250"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tZkgMAAJcKAAAOAAAAZHJzL2Uyb0RvYy54bWzUlm1v5DQQx98j8R0sv6d5ajabqOmp7N0V&#10;pANOusJ7b+I8QGIH29ukfHpmbG92uz1AutOBUKTI8cNk5j/zm+Tm1TIO5JEr3UtR0ugqpISLSta9&#10;aEv688Pbb7aUaMNEzQYpeEmfuKavbr/+6maeCh7LTg41VwSMCF3MU0k7Y6YiCHTV8ZHpKzlxAYuN&#10;VCMz8KjaoFZsBuvjEMRhuAlmqepJyYprDbOv3SK9tfabhlfmp6bR3JChpOCbsXdl73u8B7c3rGgV&#10;m7q+8m6wT/BiZL2Al66mXjPDyEH1L0yNfaWklo25quQYyKbpK25jgGii8CKaeyUPk42lLeZ2WmUC&#10;aS90+mSz1Y+P92r6ML1XznsYvpPVbxp0CeapLc7X8bl1m8l+/kHWkE92MNIGvjRqRBMQElmsvk+r&#10;vnwxpILJLEuTJIU0VLAW5WEa+gRUHWTpdCy6zrN15Y0/HMVxmrqjiTsXsMK91XrqPcPMQynpk1r6&#10;89T60LGJ2yRoVOO9In1d0iSNonwb5RtKBBtBiAcM8lu5kDjFokInYDcKS8wC8xCw1Uk7fYmQu46J&#10;lt8pJeeOsxrcjPAkBLMedXY0GvknwaNwGyaUoLDX+TZ2hX0UfpPmTrl4u7XvOCrHiklpc8/lSHBQ&#10;UgXEWD/Z4ztt0J3TFkyvkG/7YYB5Vgzi2QRsxBnrPnrsfDfLfvFy7GX9BIEo6SCEpgGDTqo/KJkB&#10;wJLq3w9McUqG7wWIgbQeB+o42B8HTFRwtKSGEjfcGUf1YVJ924FlJ7eQd1ChTW9DQWWdF95PKBN0&#10;05e1G57leBNDhrMYPHE5tjySxKbpEg5E/7PgIc3QT98d/X6G0RkPx4ye0RAnKyueImy6rhAym25W&#10;VN1HMPIH/0uMoOlFYRKmOZDtNMZ0WeRInJ2BtBOuQ1WL8B1qJcjufniaAMJnALkjmPO/BsiK/suF&#10;6C/lO6m+8d3rUrsTJR6kPRdmJ4UAnqRKTkghM23tg2X1rxElzTjAN+eRDQQa4traLIB/zx+ZS5qn&#10;0HDQqJZDXyOc9kG1+92gCBgt6V2Kl+f+2baxN/D1HfqxpFt8tS8kbEdvRG0pN6wf3PjjgDuesFGg&#10;0h6of6EBR1maXafxNSbkReXYqvd99EtVju1j2HWtbii6ZzaK0/iSv7WAwhxLHb9/X6aC8k3mmIds&#10;/X8r6PRBt3Vl/34sCv5PDX+vzp/trtP/5O2fAAAA//8DAFBLAwQUAAYACAAAACEA8C245NsAAAAF&#10;AQAADwAAAGRycy9kb3ducmV2LnhtbEyPwU7DMBBE70j9B2uRuFG7KQIU4lSAyg2EKGnL0Y2XOGq8&#10;Drabhr/H5QKXkUazmnlbLEbbsQF9aB1JmE0FMKTa6ZYaCdX70+UtsBAVadU5QgnfGGBRTs4KlWt3&#10;pDccVrFhqYRCriSYGPuc81AbtCpMXY+Usk/nrYrJ+oZrr46p3HY8E+KaW9VSWjCqx0eD9X51sBKy&#10;m/VVWH70rw8v66/N8LytjG8qKS/Ox/s7YBHH+HcMJ/yEDmVi2rkD6cA6CemR+KunLMtmye8kzIUA&#10;Xhb8P335AwAA//8DAFBLAQItABQABgAIAAAAIQC2gziS/gAAAOEBAAATAAAAAAAAAAAAAAAAAAAA&#10;AABbQ29udGVudF9UeXBlc10ueG1sUEsBAi0AFAAGAAgAAAAhADj9If/WAAAAlAEAAAsAAAAAAAAA&#10;AAAAAAAALwEAAF9yZWxzLy5yZWxzUEsBAi0AFAAGAAgAAAAhAEC6+1mSAwAAlwoAAA4AAAAAAAAA&#10;AAAAAAAALgIAAGRycy9lMm9Eb2MueG1sUEsBAi0AFAAGAAgAAAAhAPAtuOTbAAAABQEAAA8AAAAA&#10;AAAAAAAAAAAA7AUAAGRycy9kb3ducmV2LnhtbFBLBQYAAAAABAAEAPMAAAD0Bg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q8ywAAAOIAAAAPAAAAZHJzL2Rvd25yZXYueG1sRI9Ba8JA&#10;FITvhf6H5RW81U1aDCZ1FSktCII0poceX7PPZDH7Ns2uGv+9Wyj0OMzMN8xiNdpOnGnwxrGCdJqA&#10;IK6dNtwo+KzeH+cgfEDW2DkmBVfysFre3y2w0O7CJZ33oRERwr5ABW0IfSGlr1uy6KeuJ47ewQ0W&#10;Q5RDI/WAlwi3nXxKkkxaNBwXWuzptaX6uD9ZBesvLt/Mz+77ozyUpqryhLfZUanJw7h+ARFoDP/h&#10;v/ZGK3iepWk+T/MMfi/FOyCXNwAAAP//AwBQSwECLQAUAAYACAAAACEA2+H2y+4AAACFAQAAEwAA&#10;AAAAAAAAAAAAAAAAAAAAW0NvbnRlbnRfVHlwZXNdLnhtbFBLAQItABQABgAIAAAAIQBa9CxbvwAA&#10;ABUBAAALAAAAAAAAAAAAAAAAAB8BAABfcmVscy8ucmVsc1BLAQItABQABgAIAAAAIQDHKjq8ywAA&#10;AOIAAAAPAAAAAAAAAAAAAAAAAAcCAABkcnMvZG93bnJldi54bWxQSwUGAAAAAAMAAwC3AAAA/wIA&#10;AAAA&#10;" filled="f" stroked="f">
                    <v:textbox inset="0,0,0,0">
                      <w:txbxContent>
                        <w:p w14:paraId="454B0C7B" w14:textId="77777777" w:rsidR="00223B55" w:rsidRDefault="00223B55">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M4yAAAAOIAAAAPAAAAZHJzL2Rvd25yZXYueG1sRI/LasJA&#10;FIb3Qt9hOIXu6sQ0eImOIoUWkW6MF1weMsdkMHMmZKaavn1nIbj8+W98i1VvG3GjzhvHCkbDBARx&#10;6bThSsFh//U+BeEDssbGMSn4Iw+r5ctggbl2d97RrQiViCPsc1RQh9DmUvqyJot+6Fri6F1cZzFE&#10;2VVSd3iP47aRaZKMpUXD8aHGlj5rKq/Fr1VwXJuMstN5+5OURBstz9+FyZR6e+3XcxCB+vAMP9ob&#10;reBjnE5Hs0kaISJSxAG5/AcAAP//AwBQSwECLQAUAAYACAAAACEA2+H2y+4AAACFAQAAEwAAAAAA&#10;AAAAAAAAAAAAAAAAW0NvbnRlbnRfVHlwZXNdLnhtbFBLAQItABQABgAIAAAAIQBa9CxbvwAAABUB&#10;AAALAAAAAAAAAAAAAAAAAB8BAABfcmVscy8ucmVsc1BLAQItABQABgAIAAAAIQC5EIM4yAAAAOIA&#10;AAAPAAAAAAAAAAAAAAAAAAcCAABkcnMvZG93bnJldi54bWxQSwUGAAAAAAMAAwC3AAAA/A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e2ywAAAOMAAAAPAAAAZHJzL2Rvd25yZXYueG1sRI9BawIx&#10;FITvhf6H8Aq9SE1W2dKuRpFC2V481Cr0+Nw8N4ubl2WT6tZfbwoFj8PMfMPMl4NrxYn60HjWkI0V&#10;COLKm4ZrDduv96cXECEiG2w9k4ZfCrBc3N/NsTD+zJ902sRaJAiHAjXYGLtCylBZchjGviNO3sH3&#10;DmOSfS1Nj+cEd62cKPUsHTacFix29GapOm5+nIZRUHJX5d+2HJXr/cXseLtypdaPD8NqBiLSEG/h&#10;//aH0TBRWaamKn/N4e9T+gNycQUAAP//AwBQSwECLQAUAAYACAAAACEA2+H2y+4AAACFAQAAEwAA&#10;AAAAAAAAAAAAAAAAAAAAW0NvbnRlbnRfVHlwZXNdLnhtbFBLAQItABQABgAIAAAAIQBa9CxbvwAA&#10;ABUBAAALAAAAAAAAAAAAAAAAAB8BAABfcmVscy8ucmVsc1BLAQItABQABgAIAAAAIQCvd2e2ywAA&#10;AOM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bUzQAAAOMAAAAPAAAAZHJzL2Rvd25yZXYueG1sRI9Pa8JA&#10;EMXvBb/DMkIvpW4M/impq0hDS0EK1XrxNmTHJJqdDdlV02/vHAo9zsyb995vsepdo67UhdqzgfEo&#10;AUVceFtzaWD/8/78AipEZIuNZzLwSwFWy8HDAjPrb7yl6y6WSkw4ZGigirHNtA5FRQ7DyLfEcjv6&#10;zmGUsSu17fAm5q7RaZLMtMOaJaHClt4qKs67izPwtf3Ynw/6kqd9vX464SY/nL5zYx6H/foVVKQ+&#10;/ov/vj+t1J9P55NpOpkJhTDJAvTyDgAA//8DAFBLAQItABQABgAIAAAAIQDb4fbL7gAAAIUBAAAT&#10;AAAAAAAAAAAAAAAAAAAAAABbQ29udGVudF9UeXBlc10ueG1sUEsBAi0AFAAGAAgAAAAhAFr0LFu/&#10;AAAAFQEAAAsAAAAAAAAAAAAAAAAAHwEAAF9yZWxzLy5yZWxzUEsBAi0AFAAGAAgAAAAhACNbxtTN&#10;AAAA4wAAAA8AAAAAAAAAAAAAAAAABwIAAGRycy9kb3ducmV2LnhtbFBLBQYAAAAAAwADALcAAAAB&#10;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F8FDE" w14:textId="77777777" w:rsidR="00A8065F" w:rsidRDefault="00A8065F" w:rsidP="00722F4A">
      <w:r>
        <w:separator/>
      </w:r>
    </w:p>
  </w:footnote>
  <w:footnote w:type="continuationSeparator" w:id="0">
    <w:p w14:paraId="03B1CB9E" w14:textId="77777777" w:rsidR="00A8065F" w:rsidRDefault="00A8065F" w:rsidP="00722F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39C67" w14:textId="2712F703" w:rsidR="00722F4A" w:rsidRPr="00722F4A" w:rsidRDefault="00223B55" w:rsidP="00722F4A">
    <w:pPr>
      <w:tabs>
        <w:tab w:val="center" w:pos="4536"/>
        <w:tab w:val="right" w:pos="9072"/>
      </w:tabs>
      <w:autoSpaceDN w:val="0"/>
      <w:rPr>
        <w:rFonts w:ascii="Calibri" w:eastAsia="Times New Roman" w:hAnsi="Calibri" w:cs="Calibri"/>
        <w:b/>
        <w:noProof w:val="0"/>
        <w:sz w:val="20"/>
        <w:szCs w:val="20"/>
        <w:u w:val="single"/>
        <w:lang w:val="en-US" w:eastAsia="hr-HR"/>
      </w:rPr>
    </w:pPr>
    <w:bookmarkStart w:id="5" w:name="_Hlk145935826"/>
    <w:bookmarkStart w:id="6" w:name="_Hlk135287041"/>
    <w:r w:rsidRPr="00223B55">
      <w:rPr>
        <w:rFonts w:ascii="Calibri" w:eastAsia="Times New Roman" w:hAnsi="Calibri" w:cs="Calibri"/>
        <w:noProof w:val="0"/>
        <w:sz w:val="20"/>
        <w:szCs w:val="20"/>
        <w:u w:val="single"/>
        <w:lang w:val="en-US" w:eastAsia="hr-HR"/>
      </w:rPr>
      <w:t xml:space="preserve">4. </w:t>
    </w:r>
    <w:proofErr w:type="spellStart"/>
    <w:r w:rsidRPr="00223B55">
      <w:rPr>
        <w:rFonts w:ascii="Calibri" w:eastAsia="Times New Roman" w:hAnsi="Calibri" w:cs="Calibri"/>
        <w:noProof w:val="0"/>
        <w:sz w:val="20"/>
        <w:szCs w:val="20"/>
        <w:u w:val="single"/>
        <w:lang w:val="en-US" w:eastAsia="hr-HR"/>
      </w:rPr>
      <w:t>sjednica</w:t>
    </w:r>
    <w:proofErr w:type="spellEnd"/>
    <w:r w:rsidRPr="00223B55">
      <w:rPr>
        <w:rFonts w:ascii="Calibri" w:eastAsia="Times New Roman" w:hAnsi="Calibri" w:cs="Calibri"/>
        <w:noProof w:val="0"/>
        <w:sz w:val="20"/>
        <w:szCs w:val="20"/>
        <w:u w:val="single"/>
        <w:lang w:val="en-US" w:eastAsia="hr-HR"/>
      </w:rPr>
      <w:t xml:space="preserve"> </w:t>
    </w:r>
    <w:proofErr w:type="spellStart"/>
    <w:r w:rsidRPr="00223B55">
      <w:rPr>
        <w:rFonts w:ascii="Calibri" w:eastAsia="Times New Roman" w:hAnsi="Calibri" w:cs="Calibri"/>
        <w:noProof w:val="0"/>
        <w:sz w:val="20"/>
        <w:szCs w:val="20"/>
        <w:u w:val="single"/>
        <w:lang w:val="en-US" w:eastAsia="hr-HR"/>
      </w:rPr>
      <w:t>Gradskog</w:t>
    </w:r>
    <w:proofErr w:type="spellEnd"/>
    <w:r w:rsidRPr="00223B55">
      <w:rPr>
        <w:rFonts w:ascii="Calibri" w:eastAsia="Times New Roman" w:hAnsi="Calibri" w:cs="Calibri"/>
        <w:noProof w:val="0"/>
        <w:sz w:val="20"/>
        <w:szCs w:val="20"/>
        <w:u w:val="single"/>
        <w:lang w:val="en-US" w:eastAsia="hr-HR"/>
      </w:rPr>
      <w:t xml:space="preserve"> </w:t>
    </w:r>
    <w:proofErr w:type="spellStart"/>
    <w:r w:rsidRPr="00223B55">
      <w:rPr>
        <w:rFonts w:ascii="Calibri" w:eastAsia="Times New Roman" w:hAnsi="Calibri" w:cs="Calibri"/>
        <w:noProof w:val="0"/>
        <w:sz w:val="20"/>
        <w:szCs w:val="20"/>
        <w:u w:val="single"/>
        <w:lang w:val="en-US" w:eastAsia="hr-HR"/>
      </w:rPr>
      <w:t>vijeća</w:t>
    </w:r>
    <w:proofErr w:type="spellEnd"/>
    <w:r w:rsidRPr="00223B55">
      <w:rPr>
        <w:rFonts w:ascii="Calibri" w:eastAsia="Times New Roman" w:hAnsi="Calibri" w:cs="Calibri"/>
        <w:noProof w:val="0"/>
        <w:sz w:val="20"/>
        <w:szCs w:val="20"/>
        <w:u w:val="single"/>
        <w:lang w:val="en-US" w:eastAsia="hr-HR"/>
      </w:rPr>
      <w:tab/>
    </w:r>
    <w:r w:rsidRPr="00223B55">
      <w:rPr>
        <w:rFonts w:ascii="Calibri" w:eastAsia="Times New Roman" w:hAnsi="Calibri" w:cs="Calibri"/>
        <w:noProof w:val="0"/>
        <w:sz w:val="20"/>
        <w:szCs w:val="20"/>
        <w:u w:val="single"/>
        <w:lang w:val="en-US" w:eastAsia="hr-HR"/>
      </w:rPr>
      <w:tab/>
    </w:r>
    <w:proofErr w:type="spellStart"/>
    <w:r w:rsidRPr="00223B55">
      <w:rPr>
        <w:rFonts w:ascii="Calibri" w:eastAsia="Times New Roman" w:hAnsi="Calibri" w:cs="Calibri"/>
        <w:noProof w:val="0"/>
        <w:sz w:val="20"/>
        <w:szCs w:val="20"/>
        <w:u w:val="single"/>
        <w:lang w:val="en-US" w:eastAsia="hr-HR"/>
      </w:rPr>
      <w:t>listopad</w:t>
    </w:r>
    <w:proofErr w:type="spellEnd"/>
    <w:r w:rsidRPr="00223B55">
      <w:rPr>
        <w:rFonts w:ascii="Calibri" w:eastAsia="Times New Roman" w:hAnsi="Calibri" w:cs="Calibri"/>
        <w:noProof w:val="0"/>
        <w:sz w:val="20"/>
        <w:szCs w:val="20"/>
        <w:u w:val="single"/>
        <w:lang w:val="en-US" w:eastAsia="hr-HR"/>
      </w:rPr>
      <w:t>, 2025.</w:t>
    </w:r>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57CED"/>
    <w:multiLevelType w:val="multilevel"/>
    <w:tmpl w:val="C98A4216"/>
    <w:lvl w:ilvl="0">
      <w:numFmt w:val="bullet"/>
      <w:lvlText w:val="-"/>
      <w:lvlJc w:val="left"/>
      <w:pPr>
        <w:ind w:left="1068" w:hanging="360"/>
      </w:pPr>
      <w:rPr>
        <w:rFonts w:ascii="Times New Roman" w:eastAsia="Calibri" w:hAnsi="Times New Roman" w:cs="Times New Roman"/>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1" w15:restartNumberingAfterBreak="0">
    <w:nsid w:val="41E10FBF"/>
    <w:multiLevelType w:val="hybridMultilevel"/>
    <w:tmpl w:val="8E3AAA30"/>
    <w:lvl w:ilvl="0" w:tplc="041A000F">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 w15:restartNumberingAfterBreak="0">
    <w:nsid w:val="4B56763F"/>
    <w:multiLevelType w:val="hybridMultilevel"/>
    <w:tmpl w:val="EC2ABCEA"/>
    <w:lvl w:ilvl="0" w:tplc="63844FBA">
      <w:start w:val="5"/>
      <w:numFmt w:val="bullet"/>
      <w:lvlText w:val="-"/>
      <w:lvlJc w:val="left"/>
      <w:pPr>
        <w:ind w:left="1512" w:hanging="360"/>
      </w:pPr>
      <w:rPr>
        <w:rFonts w:ascii="Times New Roman" w:eastAsiaTheme="minorEastAsia" w:hAnsi="Times New Roman" w:hint="default"/>
      </w:rPr>
    </w:lvl>
    <w:lvl w:ilvl="1" w:tplc="041A0003" w:tentative="1">
      <w:start w:val="1"/>
      <w:numFmt w:val="bullet"/>
      <w:lvlText w:val="o"/>
      <w:lvlJc w:val="left"/>
      <w:pPr>
        <w:ind w:left="2232" w:hanging="360"/>
      </w:pPr>
      <w:rPr>
        <w:rFonts w:ascii="Courier New" w:hAnsi="Courier New" w:hint="default"/>
      </w:rPr>
    </w:lvl>
    <w:lvl w:ilvl="2" w:tplc="041A0005" w:tentative="1">
      <w:start w:val="1"/>
      <w:numFmt w:val="bullet"/>
      <w:lvlText w:val=""/>
      <w:lvlJc w:val="left"/>
      <w:pPr>
        <w:ind w:left="2952" w:hanging="360"/>
      </w:pPr>
      <w:rPr>
        <w:rFonts w:ascii="Wingdings" w:hAnsi="Wingdings" w:hint="default"/>
      </w:rPr>
    </w:lvl>
    <w:lvl w:ilvl="3" w:tplc="041A0001" w:tentative="1">
      <w:start w:val="1"/>
      <w:numFmt w:val="bullet"/>
      <w:lvlText w:val=""/>
      <w:lvlJc w:val="left"/>
      <w:pPr>
        <w:ind w:left="3672" w:hanging="360"/>
      </w:pPr>
      <w:rPr>
        <w:rFonts w:ascii="Symbol" w:hAnsi="Symbol" w:hint="default"/>
      </w:rPr>
    </w:lvl>
    <w:lvl w:ilvl="4" w:tplc="041A0003" w:tentative="1">
      <w:start w:val="1"/>
      <w:numFmt w:val="bullet"/>
      <w:lvlText w:val="o"/>
      <w:lvlJc w:val="left"/>
      <w:pPr>
        <w:ind w:left="4392" w:hanging="360"/>
      </w:pPr>
      <w:rPr>
        <w:rFonts w:ascii="Courier New" w:hAnsi="Courier New" w:hint="default"/>
      </w:rPr>
    </w:lvl>
    <w:lvl w:ilvl="5" w:tplc="041A0005" w:tentative="1">
      <w:start w:val="1"/>
      <w:numFmt w:val="bullet"/>
      <w:lvlText w:val=""/>
      <w:lvlJc w:val="left"/>
      <w:pPr>
        <w:ind w:left="5112" w:hanging="360"/>
      </w:pPr>
      <w:rPr>
        <w:rFonts w:ascii="Wingdings" w:hAnsi="Wingdings" w:hint="default"/>
      </w:rPr>
    </w:lvl>
    <w:lvl w:ilvl="6" w:tplc="041A0001" w:tentative="1">
      <w:start w:val="1"/>
      <w:numFmt w:val="bullet"/>
      <w:lvlText w:val=""/>
      <w:lvlJc w:val="left"/>
      <w:pPr>
        <w:ind w:left="5832" w:hanging="360"/>
      </w:pPr>
      <w:rPr>
        <w:rFonts w:ascii="Symbol" w:hAnsi="Symbol" w:hint="default"/>
      </w:rPr>
    </w:lvl>
    <w:lvl w:ilvl="7" w:tplc="041A0003" w:tentative="1">
      <w:start w:val="1"/>
      <w:numFmt w:val="bullet"/>
      <w:lvlText w:val="o"/>
      <w:lvlJc w:val="left"/>
      <w:pPr>
        <w:ind w:left="6552" w:hanging="360"/>
      </w:pPr>
      <w:rPr>
        <w:rFonts w:ascii="Courier New" w:hAnsi="Courier New" w:hint="default"/>
      </w:rPr>
    </w:lvl>
    <w:lvl w:ilvl="8" w:tplc="041A0005" w:tentative="1">
      <w:start w:val="1"/>
      <w:numFmt w:val="bullet"/>
      <w:lvlText w:val=""/>
      <w:lvlJc w:val="left"/>
      <w:pPr>
        <w:ind w:left="7272" w:hanging="360"/>
      </w:pPr>
      <w:rPr>
        <w:rFonts w:ascii="Wingdings" w:hAnsi="Wingdings" w:hint="default"/>
      </w:rPr>
    </w:lvl>
  </w:abstractNum>
  <w:abstractNum w:abstractNumId="3" w15:restartNumberingAfterBreak="0">
    <w:nsid w:val="60876685"/>
    <w:multiLevelType w:val="hybridMultilevel"/>
    <w:tmpl w:val="62CC86AA"/>
    <w:lvl w:ilvl="0" w:tplc="23B2D824">
      <w:start w:val="1"/>
      <w:numFmt w:val="decimal"/>
      <w:lvlText w:val="(%1)"/>
      <w:lvlJc w:val="left"/>
      <w:pPr>
        <w:ind w:left="927" w:hanging="360"/>
      </w:pPr>
      <w:rPr>
        <w:rFonts w:hint="default"/>
      </w:rPr>
    </w:lvl>
    <w:lvl w:ilvl="1" w:tplc="041A0019" w:tentative="1">
      <w:start w:val="1"/>
      <w:numFmt w:val="lowerLetter"/>
      <w:lvlText w:val="%2."/>
      <w:lvlJc w:val="left"/>
      <w:pPr>
        <w:ind w:left="1647" w:hanging="360"/>
      </w:pPr>
    </w:lvl>
    <w:lvl w:ilvl="2" w:tplc="041A001B" w:tentative="1">
      <w:start w:val="1"/>
      <w:numFmt w:val="lowerRoman"/>
      <w:lvlText w:val="%3."/>
      <w:lvlJc w:val="right"/>
      <w:pPr>
        <w:ind w:left="2367" w:hanging="180"/>
      </w:pPr>
    </w:lvl>
    <w:lvl w:ilvl="3" w:tplc="041A000F" w:tentative="1">
      <w:start w:val="1"/>
      <w:numFmt w:val="decimal"/>
      <w:lvlText w:val="%4."/>
      <w:lvlJc w:val="left"/>
      <w:pPr>
        <w:ind w:left="3087" w:hanging="360"/>
      </w:pPr>
    </w:lvl>
    <w:lvl w:ilvl="4" w:tplc="041A0019" w:tentative="1">
      <w:start w:val="1"/>
      <w:numFmt w:val="lowerLetter"/>
      <w:lvlText w:val="%5."/>
      <w:lvlJc w:val="left"/>
      <w:pPr>
        <w:ind w:left="3807" w:hanging="360"/>
      </w:pPr>
    </w:lvl>
    <w:lvl w:ilvl="5" w:tplc="041A001B" w:tentative="1">
      <w:start w:val="1"/>
      <w:numFmt w:val="lowerRoman"/>
      <w:lvlText w:val="%6."/>
      <w:lvlJc w:val="right"/>
      <w:pPr>
        <w:ind w:left="4527" w:hanging="180"/>
      </w:pPr>
    </w:lvl>
    <w:lvl w:ilvl="6" w:tplc="041A000F" w:tentative="1">
      <w:start w:val="1"/>
      <w:numFmt w:val="decimal"/>
      <w:lvlText w:val="%7."/>
      <w:lvlJc w:val="left"/>
      <w:pPr>
        <w:ind w:left="5247" w:hanging="360"/>
      </w:pPr>
    </w:lvl>
    <w:lvl w:ilvl="7" w:tplc="041A0019" w:tentative="1">
      <w:start w:val="1"/>
      <w:numFmt w:val="lowerLetter"/>
      <w:lvlText w:val="%8."/>
      <w:lvlJc w:val="left"/>
      <w:pPr>
        <w:ind w:left="5967" w:hanging="360"/>
      </w:pPr>
    </w:lvl>
    <w:lvl w:ilvl="8" w:tplc="041A001B" w:tentative="1">
      <w:start w:val="1"/>
      <w:numFmt w:val="lowerRoman"/>
      <w:lvlText w:val="%9."/>
      <w:lvlJc w:val="right"/>
      <w:pPr>
        <w:ind w:left="6687" w:hanging="180"/>
      </w:pPr>
    </w:lvl>
  </w:abstractNum>
  <w:abstractNum w:abstractNumId="4" w15:restartNumberingAfterBreak="0">
    <w:nsid w:val="763654AD"/>
    <w:multiLevelType w:val="hybridMultilevel"/>
    <w:tmpl w:val="F8F203B6"/>
    <w:lvl w:ilvl="0" w:tplc="BE76687C">
      <w:start w:val="1"/>
      <w:numFmt w:val="decimal"/>
      <w:lvlText w:val="%1."/>
      <w:lvlJc w:val="left"/>
      <w:pPr>
        <w:ind w:left="644" w:hanging="360"/>
      </w:pPr>
      <w:rPr>
        <w:rFonts w:hint="default"/>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num w:numId="1" w16cid:durableId="1753969670">
    <w:abstractNumId w:val="2"/>
  </w:num>
  <w:num w:numId="2" w16cid:durableId="1667784230">
    <w:abstractNumId w:val="1"/>
  </w:num>
  <w:num w:numId="3" w16cid:durableId="1352337203">
    <w:abstractNumId w:val="4"/>
  </w:num>
  <w:num w:numId="4" w16cid:durableId="1285498248">
    <w:abstractNumId w:val="0"/>
  </w:num>
  <w:num w:numId="5" w16cid:durableId="768046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FAE"/>
    <w:rsid w:val="00050F85"/>
    <w:rsid w:val="0005238C"/>
    <w:rsid w:val="0005733F"/>
    <w:rsid w:val="000636E4"/>
    <w:rsid w:val="000A5D83"/>
    <w:rsid w:val="000D6BA6"/>
    <w:rsid w:val="000D70B6"/>
    <w:rsid w:val="000F5477"/>
    <w:rsid w:val="000F7B59"/>
    <w:rsid w:val="0011600D"/>
    <w:rsid w:val="00121A74"/>
    <w:rsid w:val="00145140"/>
    <w:rsid w:val="001469C2"/>
    <w:rsid w:val="00163CF1"/>
    <w:rsid w:val="001E70AD"/>
    <w:rsid w:val="00216119"/>
    <w:rsid w:val="00223B55"/>
    <w:rsid w:val="002638AF"/>
    <w:rsid w:val="002725F4"/>
    <w:rsid w:val="002B6FC6"/>
    <w:rsid w:val="002C3CDE"/>
    <w:rsid w:val="002F0D0D"/>
    <w:rsid w:val="00397F30"/>
    <w:rsid w:val="00416A07"/>
    <w:rsid w:val="0044440D"/>
    <w:rsid w:val="00455EE4"/>
    <w:rsid w:val="00466470"/>
    <w:rsid w:val="004B5753"/>
    <w:rsid w:val="00506076"/>
    <w:rsid w:val="0051139D"/>
    <w:rsid w:val="00514E6F"/>
    <w:rsid w:val="00527635"/>
    <w:rsid w:val="005726B6"/>
    <w:rsid w:val="00587B33"/>
    <w:rsid w:val="00631D44"/>
    <w:rsid w:val="0064377A"/>
    <w:rsid w:val="006A032F"/>
    <w:rsid w:val="006A533B"/>
    <w:rsid w:val="006C738A"/>
    <w:rsid w:val="006E10B2"/>
    <w:rsid w:val="006F55D5"/>
    <w:rsid w:val="006F6770"/>
    <w:rsid w:val="00722F4A"/>
    <w:rsid w:val="00736D51"/>
    <w:rsid w:val="00755B08"/>
    <w:rsid w:val="007C34FC"/>
    <w:rsid w:val="007E47AF"/>
    <w:rsid w:val="00816626"/>
    <w:rsid w:val="008631B9"/>
    <w:rsid w:val="00876A7B"/>
    <w:rsid w:val="008A6500"/>
    <w:rsid w:val="008A6ACA"/>
    <w:rsid w:val="008A6BD8"/>
    <w:rsid w:val="008C6662"/>
    <w:rsid w:val="00905403"/>
    <w:rsid w:val="00926520"/>
    <w:rsid w:val="0093237C"/>
    <w:rsid w:val="00983335"/>
    <w:rsid w:val="00990F68"/>
    <w:rsid w:val="00A14E37"/>
    <w:rsid w:val="00A317C1"/>
    <w:rsid w:val="00A645A4"/>
    <w:rsid w:val="00A8065F"/>
    <w:rsid w:val="00AE267C"/>
    <w:rsid w:val="00AF62DA"/>
    <w:rsid w:val="00B1316C"/>
    <w:rsid w:val="00B237E1"/>
    <w:rsid w:val="00B42590"/>
    <w:rsid w:val="00B63F0F"/>
    <w:rsid w:val="00BD7E08"/>
    <w:rsid w:val="00C17FAC"/>
    <w:rsid w:val="00C424F2"/>
    <w:rsid w:val="00C42FAE"/>
    <w:rsid w:val="00C57B07"/>
    <w:rsid w:val="00C8264F"/>
    <w:rsid w:val="00CB1720"/>
    <w:rsid w:val="00D63D96"/>
    <w:rsid w:val="00E42C3D"/>
    <w:rsid w:val="00F041AE"/>
    <w:rsid w:val="00F128FE"/>
    <w:rsid w:val="00F32616"/>
    <w:rsid w:val="00F72971"/>
    <w:rsid w:val="00F87EE1"/>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522AF"/>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11600D"/>
    <w:pPr>
      <w:ind w:left="720"/>
      <w:contextualSpacing/>
    </w:pPr>
  </w:style>
  <w:style w:type="character" w:customStyle="1" w:styleId="OdlomakpopisaChar">
    <w:name w:val="Odlomak popisa Char"/>
    <w:link w:val="Odlomakpopisa"/>
    <w:uiPriority w:val="34"/>
    <w:locked/>
    <w:rsid w:val="00A14E37"/>
    <w:rPr>
      <w:noProof/>
    </w:rPr>
  </w:style>
  <w:style w:type="paragraph" w:styleId="Tijeloteksta">
    <w:name w:val="Body Text"/>
    <w:basedOn w:val="Normal"/>
    <w:link w:val="TijelotekstaChar"/>
    <w:semiHidden/>
    <w:unhideWhenUsed/>
    <w:rsid w:val="00A14E37"/>
    <w:pPr>
      <w:suppressAutoHyphens/>
      <w:autoSpaceDN w:val="0"/>
      <w:spacing w:after="120"/>
    </w:pPr>
    <w:rPr>
      <w:rFonts w:ascii="Times New Roman" w:eastAsia="Times New Roman" w:hAnsi="Times New Roman" w:cs="Times New Roman"/>
      <w:noProof w:val="0"/>
      <w:sz w:val="24"/>
      <w:szCs w:val="24"/>
      <w:lang w:eastAsia="zh-CN"/>
    </w:rPr>
  </w:style>
  <w:style w:type="character" w:customStyle="1" w:styleId="TijelotekstaChar">
    <w:name w:val="Tijelo teksta Char"/>
    <w:basedOn w:val="Zadanifontodlomka"/>
    <w:link w:val="Tijeloteksta"/>
    <w:semiHidden/>
    <w:rsid w:val="00A14E37"/>
    <w:rPr>
      <w:rFonts w:ascii="Times New Roman" w:eastAsia="Times New Roman" w:hAnsi="Times New Roman" w:cs="Times New Roman"/>
      <w:sz w:val="24"/>
      <w:szCs w:val="24"/>
      <w:lang w:eastAsia="zh-CN"/>
    </w:rPr>
  </w:style>
  <w:style w:type="paragraph" w:customStyle="1" w:styleId="Default">
    <w:name w:val="Default"/>
    <w:qFormat/>
    <w:rsid w:val="00A14E37"/>
    <w:pPr>
      <w:widowControl w:val="0"/>
      <w:suppressAutoHyphens/>
      <w:autoSpaceDE w:val="0"/>
      <w:autoSpaceDN w:val="0"/>
    </w:pPr>
    <w:rPr>
      <w:rFonts w:ascii="Times New Roman" w:eastAsia="Times New Roman" w:hAnsi="Times New Roman" w:cs="FutursansExtra_PP"/>
      <w:color w:val="000000"/>
      <w:szCs w:val="24"/>
      <w:lang w:eastAsia="hr-HR"/>
    </w:rPr>
  </w:style>
  <w:style w:type="paragraph" w:styleId="Zaglavlje">
    <w:name w:val="header"/>
    <w:basedOn w:val="Normal"/>
    <w:link w:val="ZaglavljeChar"/>
    <w:uiPriority w:val="99"/>
    <w:unhideWhenUsed/>
    <w:rsid w:val="00722F4A"/>
    <w:pPr>
      <w:tabs>
        <w:tab w:val="center" w:pos="4536"/>
        <w:tab w:val="right" w:pos="9072"/>
      </w:tabs>
    </w:pPr>
  </w:style>
  <w:style w:type="character" w:customStyle="1" w:styleId="ZaglavljeChar">
    <w:name w:val="Zaglavlje Char"/>
    <w:basedOn w:val="Zadanifontodlomka"/>
    <w:link w:val="Zaglavlje"/>
    <w:uiPriority w:val="99"/>
    <w:rsid w:val="00722F4A"/>
    <w:rPr>
      <w:noProof/>
    </w:rPr>
  </w:style>
  <w:style w:type="paragraph" w:styleId="Podnoje">
    <w:name w:val="footer"/>
    <w:basedOn w:val="Normal"/>
    <w:link w:val="PodnojeChar"/>
    <w:uiPriority w:val="99"/>
    <w:unhideWhenUsed/>
    <w:rsid w:val="00722F4A"/>
    <w:pPr>
      <w:tabs>
        <w:tab w:val="center" w:pos="4536"/>
        <w:tab w:val="right" w:pos="9072"/>
      </w:tabs>
    </w:pPr>
  </w:style>
  <w:style w:type="character" w:customStyle="1" w:styleId="PodnojeChar">
    <w:name w:val="Podnožje Char"/>
    <w:basedOn w:val="Zadanifontodlomka"/>
    <w:link w:val="Podnoje"/>
    <w:uiPriority w:val="99"/>
    <w:rsid w:val="00722F4A"/>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083753">
      <w:bodyDiv w:val="1"/>
      <w:marLeft w:val="0"/>
      <w:marRight w:val="0"/>
      <w:marTop w:val="0"/>
      <w:marBottom w:val="0"/>
      <w:divBdr>
        <w:top w:val="none" w:sz="0" w:space="0" w:color="auto"/>
        <w:left w:val="none" w:sz="0" w:space="0" w:color="auto"/>
        <w:bottom w:val="none" w:sz="0" w:space="0" w:color="auto"/>
        <w:right w:val="none" w:sz="0" w:space="0" w:color="auto"/>
      </w:divBdr>
    </w:div>
    <w:div w:id="709453740">
      <w:bodyDiv w:val="1"/>
      <w:marLeft w:val="0"/>
      <w:marRight w:val="0"/>
      <w:marTop w:val="0"/>
      <w:marBottom w:val="0"/>
      <w:divBdr>
        <w:top w:val="none" w:sz="0" w:space="0" w:color="auto"/>
        <w:left w:val="none" w:sz="0" w:space="0" w:color="auto"/>
        <w:bottom w:val="none" w:sz="0" w:space="0" w:color="auto"/>
        <w:right w:val="none" w:sz="0" w:space="0" w:color="auto"/>
      </w:divBdr>
    </w:div>
    <w:div w:id="955796726">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182369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4211</Words>
  <Characters>24006</Characters>
  <Application>Microsoft Office Word</Application>
  <DocSecurity>0</DocSecurity>
  <Lines>200</Lines>
  <Paragraphs>56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3</cp:revision>
  <cp:lastPrinted>2014-11-26T14:09:00Z</cp:lastPrinted>
  <dcterms:created xsi:type="dcterms:W3CDTF">2025-09-29T05:47:00Z</dcterms:created>
  <dcterms:modified xsi:type="dcterms:W3CDTF">2025-09-29T11:40:00Z</dcterms:modified>
</cp:coreProperties>
</file>