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18" w:type="dxa"/>
          <w:left w:w="284" w:type="dxa"/>
          <w:bottom w:w="1418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7165E3" w:rsidRPr="00E91AD2" w14:paraId="677D4C25" w14:textId="77777777" w:rsidTr="00BD6C5B">
        <w:trPr>
          <w:trHeight w:val="1417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0D6D" w14:textId="3215B01D" w:rsidR="007165E3" w:rsidRPr="00555290" w:rsidRDefault="00F8231C" w:rsidP="00555290">
            <w:pPr>
              <w:pStyle w:val="Odlomakpopisa"/>
              <w:spacing w:after="240" w:line="256" w:lineRule="auto"/>
              <w:ind w:left="142"/>
              <w:jc w:val="center"/>
              <w:rPr>
                <w:rFonts w:cs="Calibri"/>
                <w:bCs/>
                <w:sz w:val="28"/>
                <w:szCs w:val="28"/>
              </w:rPr>
            </w:pPr>
            <w:r w:rsidRPr="00555290">
              <w:rPr>
                <w:rFonts w:cs="Calibri"/>
                <w:bCs/>
                <w:sz w:val="28"/>
                <w:szCs w:val="28"/>
              </w:rPr>
              <w:t xml:space="preserve">4. </w:t>
            </w:r>
            <w:r w:rsidR="007165E3" w:rsidRPr="00555290">
              <w:rPr>
                <w:rFonts w:cs="Calibri"/>
                <w:bCs/>
                <w:sz w:val="28"/>
                <w:szCs w:val="28"/>
              </w:rPr>
              <w:t>SJEDNICA GRADSKOG VIJEĆA GRADA POŽEGE</w:t>
            </w:r>
          </w:p>
          <w:p w14:paraId="004BDDCD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7988B4B8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0C8A0058" w14:textId="73D0C0B8" w:rsidR="007165E3" w:rsidRPr="00555290" w:rsidRDefault="007165E3" w:rsidP="00BD6C5B">
            <w:pPr>
              <w:pStyle w:val="Odlomakpopisa"/>
              <w:spacing w:line="256" w:lineRule="auto"/>
              <w:ind w:left="142"/>
              <w:jc w:val="center"/>
              <w:rPr>
                <w:rFonts w:cs="Calibri"/>
                <w:bCs/>
                <w:sz w:val="28"/>
                <w:szCs w:val="28"/>
              </w:rPr>
            </w:pPr>
            <w:r w:rsidRPr="00555290">
              <w:rPr>
                <w:rFonts w:cs="Calibri"/>
                <w:bCs/>
                <w:sz w:val="28"/>
                <w:szCs w:val="28"/>
              </w:rPr>
              <w:t xml:space="preserve">TOČKA </w:t>
            </w:r>
            <w:r w:rsidR="00F8231C" w:rsidRPr="00555290">
              <w:rPr>
                <w:rFonts w:cs="Calibri"/>
                <w:bCs/>
                <w:sz w:val="28"/>
                <w:szCs w:val="28"/>
              </w:rPr>
              <w:t xml:space="preserve">5. </w:t>
            </w:r>
            <w:r w:rsidRPr="00555290">
              <w:rPr>
                <w:rFonts w:cs="Calibri"/>
                <w:bCs/>
                <w:sz w:val="28"/>
                <w:szCs w:val="28"/>
              </w:rPr>
              <w:t>DNEVNOG REDA</w:t>
            </w:r>
          </w:p>
          <w:p w14:paraId="253BD775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03C572C8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48D11CE0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194D9C63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517541BA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1A676C84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jc w:val="center"/>
              <w:rPr>
                <w:rFonts w:cs="Calibri"/>
                <w:bCs/>
                <w:sz w:val="28"/>
                <w:szCs w:val="28"/>
              </w:rPr>
            </w:pPr>
            <w:r w:rsidRPr="00555290">
              <w:rPr>
                <w:rFonts w:cs="Calibri"/>
                <w:bCs/>
                <w:sz w:val="28"/>
                <w:szCs w:val="28"/>
              </w:rPr>
              <w:t>PRIJEDLOG ODLUKE</w:t>
            </w:r>
          </w:p>
          <w:p w14:paraId="0CBAC5AB" w14:textId="671D5918" w:rsidR="007165E3" w:rsidRPr="00555290" w:rsidRDefault="007165E3" w:rsidP="00BD6C5B">
            <w:pPr>
              <w:pStyle w:val="Odlomakpopisa"/>
              <w:spacing w:line="256" w:lineRule="auto"/>
              <w:ind w:left="142"/>
              <w:jc w:val="center"/>
              <w:rPr>
                <w:rFonts w:cs="Calibri"/>
                <w:bCs/>
                <w:sz w:val="28"/>
                <w:szCs w:val="28"/>
              </w:rPr>
            </w:pPr>
            <w:r w:rsidRPr="00555290">
              <w:rPr>
                <w:rFonts w:cs="Calibri"/>
                <w:bCs/>
                <w:sz w:val="28"/>
                <w:szCs w:val="28"/>
              </w:rPr>
              <w:t>O IZMJEN</w:t>
            </w:r>
            <w:r w:rsidR="00D41136" w:rsidRPr="00555290">
              <w:rPr>
                <w:rFonts w:cs="Calibri"/>
                <w:bCs/>
                <w:sz w:val="28"/>
                <w:szCs w:val="28"/>
              </w:rPr>
              <w:t xml:space="preserve">I </w:t>
            </w:r>
            <w:r w:rsidRPr="00555290">
              <w:rPr>
                <w:rFonts w:cs="Calibri"/>
                <w:bCs/>
                <w:sz w:val="28"/>
                <w:szCs w:val="28"/>
              </w:rPr>
              <w:t>ODLUKE O SOCIJALNOJ SKRBI GRADA POŽEGE</w:t>
            </w:r>
          </w:p>
          <w:p w14:paraId="743DF00F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072F5F79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3F6E4759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04B4097C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09DC9FF5" w14:textId="13231956" w:rsidR="007165E3" w:rsidRPr="00555290" w:rsidRDefault="007165E3" w:rsidP="00BD6C5B">
            <w:pPr>
              <w:pStyle w:val="Odlomakpopisa"/>
              <w:spacing w:line="256" w:lineRule="auto"/>
              <w:ind w:left="563"/>
              <w:rPr>
                <w:rFonts w:cs="Calibri"/>
                <w:bCs/>
                <w:sz w:val="28"/>
                <w:szCs w:val="28"/>
              </w:rPr>
            </w:pPr>
            <w:r w:rsidRPr="00555290">
              <w:rPr>
                <w:rFonts w:cs="Calibri"/>
                <w:bCs/>
                <w:sz w:val="28"/>
                <w:szCs w:val="28"/>
              </w:rPr>
              <w:t>PREDLAGATELJ:</w:t>
            </w:r>
            <w:r w:rsidR="00675E54" w:rsidRPr="00555290">
              <w:rPr>
                <w:rFonts w:cs="Calibri"/>
                <w:bCs/>
                <w:sz w:val="28"/>
                <w:szCs w:val="28"/>
              </w:rPr>
              <w:t xml:space="preserve"> </w:t>
            </w:r>
            <w:r w:rsidRPr="00555290">
              <w:rPr>
                <w:rFonts w:cs="Calibri"/>
                <w:bCs/>
                <w:sz w:val="28"/>
                <w:szCs w:val="28"/>
              </w:rPr>
              <w:t>Gradonačelnik Grada Požege</w:t>
            </w:r>
          </w:p>
          <w:p w14:paraId="6FF13F89" w14:textId="77777777" w:rsidR="007165E3" w:rsidRPr="00555290" w:rsidRDefault="007165E3" w:rsidP="00555290">
            <w:pPr>
              <w:spacing w:line="256" w:lineRule="auto"/>
              <w:rPr>
                <w:rFonts w:cs="Calibri"/>
                <w:bCs/>
                <w:sz w:val="28"/>
                <w:szCs w:val="28"/>
              </w:rPr>
            </w:pPr>
          </w:p>
          <w:p w14:paraId="151F5A31" w14:textId="77777777" w:rsidR="007165E3" w:rsidRPr="00555290" w:rsidRDefault="007165E3" w:rsidP="00555290">
            <w:pPr>
              <w:spacing w:line="256" w:lineRule="auto"/>
              <w:rPr>
                <w:rFonts w:cs="Calibri"/>
                <w:bCs/>
                <w:sz w:val="28"/>
                <w:szCs w:val="28"/>
              </w:rPr>
            </w:pPr>
          </w:p>
          <w:p w14:paraId="19AFBFBD" w14:textId="77777777" w:rsidR="00555290" w:rsidRDefault="007165E3" w:rsidP="00555290">
            <w:pPr>
              <w:spacing w:line="256" w:lineRule="auto"/>
              <w:rPr>
                <w:rFonts w:cs="Calibri"/>
                <w:bCs/>
                <w:sz w:val="28"/>
                <w:szCs w:val="28"/>
              </w:rPr>
            </w:pPr>
            <w:r w:rsidRPr="00555290">
              <w:rPr>
                <w:rFonts w:cs="Calibri"/>
                <w:bCs/>
                <w:sz w:val="28"/>
                <w:szCs w:val="28"/>
              </w:rPr>
              <w:t>IZVJESTITELJ:</w:t>
            </w:r>
            <w:r w:rsidR="00555290">
              <w:rPr>
                <w:rFonts w:cs="Calibri"/>
                <w:bCs/>
                <w:sz w:val="28"/>
                <w:szCs w:val="28"/>
              </w:rPr>
              <w:tab/>
            </w:r>
            <w:r w:rsidRPr="00555290">
              <w:rPr>
                <w:rFonts w:cs="Calibri"/>
                <w:bCs/>
                <w:sz w:val="28"/>
                <w:szCs w:val="28"/>
              </w:rPr>
              <w:t>Gradonačelnik Grada Požege</w:t>
            </w:r>
            <w:r w:rsidR="00675E54" w:rsidRPr="00555290">
              <w:rPr>
                <w:rFonts w:cs="Calibri"/>
                <w:bCs/>
                <w:sz w:val="28"/>
                <w:szCs w:val="28"/>
              </w:rPr>
              <w:t xml:space="preserve"> i / ili </w:t>
            </w:r>
          </w:p>
          <w:p w14:paraId="6ED3C12C" w14:textId="54C80D36" w:rsidR="007165E3" w:rsidRPr="00555290" w:rsidRDefault="00675E54" w:rsidP="00555290">
            <w:pPr>
              <w:spacing w:line="256" w:lineRule="auto"/>
              <w:ind w:firstLine="2125"/>
              <w:rPr>
                <w:rFonts w:cs="Calibri"/>
                <w:bCs/>
                <w:sz w:val="28"/>
                <w:szCs w:val="28"/>
              </w:rPr>
            </w:pPr>
            <w:r w:rsidRPr="00555290">
              <w:rPr>
                <w:rFonts w:cs="Calibri"/>
                <w:bCs/>
                <w:sz w:val="28"/>
                <w:szCs w:val="28"/>
              </w:rPr>
              <w:t xml:space="preserve">pročelnica Upravnog odjela za društvene djelatnosti </w:t>
            </w:r>
          </w:p>
          <w:p w14:paraId="4CA697BD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2E181716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6D3A7045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75F1F9A1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5F028B59" w14:textId="77777777" w:rsidR="007165E3" w:rsidRPr="00555290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7FA8CAE4" w14:textId="77777777" w:rsidR="007165E3" w:rsidRDefault="007165E3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1988E9D9" w14:textId="77777777" w:rsidR="00555290" w:rsidRDefault="00555290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2982040D" w14:textId="77777777" w:rsidR="00555290" w:rsidRDefault="00555290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31638B07" w14:textId="77777777" w:rsidR="00555290" w:rsidRDefault="00555290" w:rsidP="00BD6C5B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50EAEA53" w14:textId="77777777" w:rsidR="00555290" w:rsidRDefault="00555290" w:rsidP="00555290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52E2F27B" w14:textId="4060CCF9" w:rsidR="007165E3" w:rsidRPr="00555290" w:rsidRDefault="00555290" w:rsidP="00BD6C5B">
            <w:pPr>
              <w:pStyle w:val="Odlomakpopisa"/>
              <w:spacing w:line="256" w:lineRule="auto"/>
              <w:ind w:left="142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555290">
              <w:rPr>
                <w:rFonts w:cs="Calibri"/>
                <w:bCs/>
                <w:sz w:val="28"/>
                <w:szCs w:val="28"/>
              </w:rPr>
              <w:t>L</w:t>
            </w:r>
            <w:r w:rsidR="00F8231C" w:rsidRPr="00555290">
              <w:rPr>
                <w:rFonts w:cs="Calibri"/>
                <w:bCs/>
                <w:sz w:val="28"/>
                <w:szCs w:val="28"/>
              </w:rPr>
              <w:t>istopad</w:t>
            </w:r>
            <w:r>
              <w:rPr>
                <w:rFonts w:cs="Calibri"/>
                <w:bCs/>
                <w:sz w:val="28"/>
                <w:szCs w:val="28"/>
              </w:rPr>
              <w:t>,</w:t>
            </w:r>
            <w:r w:rsidR="00F8231C" w:rsidRPr="00555290">
              <w:rPr>
                <w:rFonts w:cs="Calibri"/>
                <w:bCs/>
                <w:sz w:val="28"/>
                <w:szCs w:val="28"/>
              </w:rPr>
              <w:t xml:space="preserve"> </w:t>
            </w:r>
            <w:r w:rsidR="007165E3" w:rsidRPr="00555290">
              <w:rPr>
                <w:rFonts w:cs="Calibri"/>
                <w:bCs/>
                <w:sz w:val="28"/>
                <w:szCs w:val="28"/>
              </w:rPr>
              <w:t xml:space="preserve">2025. </w:t>
            </w:r>
          </w:p>
        </w:tc>
      </w:tr>
    </w:tbl>
    <w:p w14:paraId="1AEFDAD6" w14:textId="30D9DEC8" w:rsidR="00555290" w:rsidRPr="001D3B88" w:rsidRDefault="00555290" w:rsidP="00555290">
      <w:pPr>
        <w:ind w:right="5386" w:firstLine="142"/>
        <w:jc w:val="center"/>
        <w:rPr>
          <w:rFonts w:cs="Calibri"/>
          <w:szCs w:val="22"/>
        </w:rPr>
      </w:pPr>
      <w:bookmarkStart w:id="0" w:name="_Hlk193867148"/>
      <w:r>
        <w:rPr>
          <w:rFonts w:cs="Calibri"/>
          <w:noProof/>
          <w:szCs w:val="22"/>
        </w:rPr>
        <w:lastRenderedPageBreak/>
        <w:drawing>
          <wp:inline distT="0" distB="0" distL="0" distR="0" wp14:anchorId="13E6DE6E" wp14:editId="47D8D6EE">
            <wp:extent cx="314325" cy="428625"/>
            <wp:effectExtent l="0" t="0" r="9525" b="9525"/>
            <wp:docPr id="612047904" name="Slika 2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47904" name="Slika 2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AF20B" w14:textId="77777777" w:rsidR="00555290" w:rsidRPr="001D3B88" w:rsidRDefault="00555290" w:rsidP="00555290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R  E  P  U  B  L  I  K  A    H  R  V  A  T  S  K  A</w:t>
      </w:r>
    </w:p>
    <w:p w14:paraId="7F1499F0" w14:textId="77777777" w:rsidR="00555290" w:rsidRPr="001D3B88" w:rsidRDefault="00555290" w:rsidP="00555290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POŽEŠKO-SLAVONSKA ŽUPANIJA</w:t>
      </w:r>
    </w:p>
    <w:p w14:paraId="54627576" w14:textId="584C8E4D" w:rsidR="00555290" w:rsidRPr="00745B93" w:rsidRDefault="00555290" w:rsidP="00555290">
      <w:pPr>
        <w:ind w:right="5386"/>
        <w:jc w:val="center"/>
        <w:rPr>
          <w:rFonts w:cs="Calibri"/>
          <w:szCs w:val="22"/>
        </w:rPr>
      </w:pPr>
      <w:r>
        <w:rPr>
          <w:rFonts w:cs="Calibri"/>
          <w:noProof/>
          <w:sz w:val="20"/>
          <w:szCs w:val="20"/>
          <w:lang w:val="en-US"/>
        </w:rPr>
        <w:drawing>
          <wp:anchor distT="0" distB="0" distL="114300" distR="114300" simplePos="0" relativeHeight="251666432" behindDoc="0" locked="0" layoutInCell="1" allowOverlap="1" wp14:anchorId="65193A85" wp14:editId="72795914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728206261" name="Slika 3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206261" name="Slika 3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  <w:szCs w:val="22"/>
        </w:rPr>
        <w:t>GRAD POŽEGA</w:t>
      </w:r>
    </w:p>
    <w:p w14:paraId="604111A6" w14:textId="77777777" w:rsidR="00555290" w:rsidRPr="00745B93" w:rsidRDefault="00555290" w:rsidP="00555290">
      <w:pPr>
        <w:spacing w:after="240"/>
        <w:ind w:right="5386"/>
        <w:jc w:val="center"/>
        <w:rPr>
          <w:rFonts w:cs="Calibri"/>
          <w:szCs w:val="22"/>
        </w:rPr>
      </w:pPr>
      <w:r w:rsidRPr="00745B93">
        <w:rPr>
          <w:rFonts w:cs="Calibri"/>
          <w:szCs w:val="22"/>
        </w:rPr>
        <w:t>Gradonačelnik</w:t>
      </w:r>
    </w:p>
    <w:bookmarkEnd w:id="0"/>
    <w:p w14:paraId="6806F9DC" w14:textId="5FF874B7" w:rsidR="007165E3" w:rsidRPr="004B703C" w:rsidRDefault="007165E3" w:rsidP="007165E3">
      <w:pPr>
        <w:ind w:right="3492"/>
        <w:jc w:val="both"/>
        <w:rPr>
          <w:rFonts w:cs="Calibri"/>
          <w:szCs w:val="22"/>
        </w:rPr>
      </w:pPr>
      <w:r w:rsidRPr="004B703C">
        <w:rPr>
          <w:rFonts w:cs="Calibri"/>
          <w:szCs w:val="22"/>
        </w:rPr>
        <w:t xml:space="preserve">KLASA: </w:t>
      </w:r>
      <w:r w:rsidR="002328BA" w:rsidRPr="004B703C">
        <w:rPr>
          <w:rStyle w:val="csa863cb311"/>
          <w:rFonts w:ascii="Calibri" w:hAnsi="Calibri" w:cs="Calibri"/>
          <w:color w:val="auto"/>
          <w:sz w:val="22"/>
          <w:szCs w:val="22"/>
        </w:rPr>
        <w:t>550-01/25-01/5</w:t>
      </w:r>
    </w:p>
    <w:p w14:paraId="6EAC53A5" w14:textId="772452AF" w:rsidR="007165E3" w:rsidRPr="004B703C" w:rsidRDefault="007165E3" w:rsidP="007165E3">
      <w:pPr>
        <w:ind w:right="3240"/>
        <w:jc w:val="both"/>
        <w:rPr>
          <w:rFonts w:cs="Calibri"/>
          <w:szCs w:val="22"/>
        </w:rPr>
      </w:pPr>
      <w:r w:rsidRPr="004B703C">
        <w:rPr>
          <w:rFonts w:cs="Calibri"/>
          <w:szCs w:val="22"/>
        </w:rPr>
        <w:t>URBROJ: 2177-1-01/01-25-1</w:t>
      </w:r>
    </w:p>
    <w:p w14:paraId="6411E244" w14:textId="78579587" w:rsidR="007165E3" w:rsidRPr="004B703C" w:rsidRDefault="007165E3" w:rsidP="00555290">
      <w:pPr>
        <w:spacing w:after="240"/>
        <w:ind w:right="3240"/>
        <w:jc w:val="both"/>
        <w:rPr>
          <w:rFonts w:cs="Calibri"/>
          <w:szCs w:val="22"/>
        </w:rPr>
      </w:pPr>
      <w:r w:rsidRPr="004B703C">
        <w:rPr>
          <w:rFonts w:cs="Calibri"/>
          <w:szCs w:val="22"/>
        </w:rPr>
        <w:t xml:space="preserve">Požega, </w:t>
      </w:r>
      <w:r w:rsidR="00F8231C" w:rsidRPr="004B703C">
        <w:rPr>
          <w:rFonts w:cs="Calibri"/>
          <w:szCs w:val="22"/>
        </w:rPr>
        <w:t xml:space="preserve">26. rujna </w:t>
      </w:r>
      <w:r w:rsidRPr="004B703C">
        <w:rPr>
          <w:rFonts w:cs="Calibri"/>
          <w:szCs w:val="22"/>
        </w:rPr>
        <w:t>2025.</w:t>
      </w:r>
    </w:p>
    <w:p w14:paraId="44D79807" w14:textId="77777777" w:rsidR="007165E3" w:rsidRPr="004B703C" w:rsidRDefault="007165E3" w:rsidP="007165E3">
      <w:pPr>
        <w:jc w:val="both"/>
        <w:rPr>
          <w:rFonts w:cs="Calibri"/>
          <w:szCs w:val="22"/>
        </w:rPr>
      </w:pPr>
    </w:p>
    <w:p w14:paraId="1DF01026" w14:textId="77777777" w:rsidR="007165E3" w:rsidRPr="00555290" w:rsidRDefault="007165E3" w:rsidP="00555290">
      <w:pPr>
        <w:spacing w:after="240"/>
        <w:jc w:val="right"/>
        <w:rPr>
          <w:rFonts w:cs="Calibri"/>
          <w:bCs/>
          <w:szCs w:val="22"/>
        </w:rPr>
      </w:pPr>
      <w:r w:rsidRPr="00555290">
        <w:rPr>
          <w:rFonts w:cs="Calibri"/>
          <w:bCs/>
          <w:szCs w:val="22"/>
        </w:rPr>
        <w:t>GRADSKOM VIJEĆU GRADA POŽEGE</w:t>
      </w:r>
    </w:p>
    <w:p w14:paraId="1DA83FD9" w14:textId="77777777" w:rsidR="007165E3" w:rsidRPr="006E266E" w:rsidRDefault="007165E3" w:rsidP="007165E3">
      <w:pPr>
        <w:rPr>
          <w:rFonts w:cs="Calibri"/>
          <w:szCs w:val="22"/>
        </w:rPr>
      </w:pPr>
    </w:p>
    <w:p w14:paraId="33BCDCFD" w14:textId="77777777" w:rsidR="007165E3" w:rsidRPr="006E266E" w:rsidRDefault="007165E3" w:rsidP="007165E3">
      <w:pPr>
        <w:ind w:right="-142"/>
        <w:jc w:val="both"/>
        <w:rPr>
          <w:rFonts w:cs="Calibri"/>
          <w:szCs w:val="22"/>
        </w:rPr>
      </w:pPr>
    </w:p>
    <w:p w14:paraId="6F76B298" w14:textId="51FD8146" w:rsidR="007165E3" w:rsidRPr="00D41136" w:rsidRDefault="007165E3" w:rsidP="007165E3">
      <w:pPr>
        <w:rPr>
          <w:rFonts w:cs="Calibri"/>
          <w:szCs w:val="22"/>
        </w:rPr>
      </w:pPr>
      <w:r w:rsidRPr="00D41136">
        <w:rPr>
          <w:rFonts w:cs="Calibri"/>
          <w:bCs/>
          <w:szCs w:val="22"/>
        </w:rPr>
        <w:t xml:space="preserve">PREDMET: </w:t>
      </w:r>
      <w:r w:rsidRPr="00D41136">
        <w:rPr>
          <w:rFonts w:cs="Calibri"/>
          <w:szCs w:val="22"/>
        </w:rPr>
        <w:t xml:space="preserve">Prijedlog Odluke o </w:t>
      </w:r>
      <w:r w:rsidR="00D41136" w:rsidRPr="00D41136">
        <w:rPr>
          <w:rFonts w:cs="Calibri"/>
          <w:szCs w:val="22"/>
        </w:rPr>
        <w:t xml:space="preserve">izmjeni  </w:t>
      </w:r>
      <w:r w:rsidRPr="00D41136">
        <w:rPr>
          <w:rFonts w:cs="Calibri"/>
          <w:szCs w:val="22"/>
        </w:rPr>
        <w:t xml:space="preserve">Odluke o socijalnoj skrbi Grada Požege </w:t>
      </w:r>
    </w:p>
    <w:p w14:paraId="37AE6582" w14:textId="6B550150" w:rsidR="007165E3" w:rsidRPr="00555290" w:rsidRDefault="007165E3" w:rsidP="00555290">
      <w:pPr>
        <w:pStyle w:val="Odlomakpopisa"/>
        <w:numPr>
          <w:ilvl w:val="0"/>
          <w:numId w:val="9"/>
        </w:numPr>
        <w:spacing w:after="240"/>
        <w:ind w:left="1134" w:hanging="357"/>
        <w:contextualSpacing w:val="0"/>
        <w:rPr>
          <w:rFonts w:cs="Calibri"/>
          <w:bCs/>
          <w:szCs w:val="22"/>
        </w:rPr>
      </w:pPr>
      <w:r w:rsidRPr="00555290">
        <w:rPr>
          <w:rFonts w:cs="Calibri"/>
          <w:bCs/>
          <w:szCs w:val="22"/>
        </w:rPr>
        <w:t>dostavlja se</w:t>
      </w:r>
    </w:p>
    <w:p w14:paraId="38790278" w14:textId="77777777" w:rsidR="007165E3" w:rsidRPr="00D41136" w:rsidRDefault="007165E3" w:rsidP="007165E3">
      <w:pPr>
        <w:pStyle w:val="Odlomakpopisa"/>
        <w:ind w:left="0" w:right="-142"/>
        <w:jc w:val="both"/>
        <w:rPr>
          <w:rFonts w:cs="Calibri"/>
          <w:bCs/>
          <w:szCs w:val="22"/>
        </w:rPr>
      </w:pPr>
    </w:p>
    <w:p w14:paraId="1560920F" w14:textId="3FFBC6F7" w:rsidR="007165E3" w:rsidRPr="00D41136" w:rsidRDefault="007165E3" w:rsidP="00555290">
      <w:pPr>
        <w:ind w:firstLine="708"/>
        <w:jc w:val="both"/>
        <w:rPr>
          <w:rFonts w:cs="Calibri"/>
          <w:szCs w:val="22"/>
        </w:rPr>
      </w:pPr>
      <w:r w:rsidRPr="00D41136">
        <w:rPr>
          <w:rFonts w:cs="Calibri"/>
          <w:szCs w:val="22"/>
        </w:rPr>
        <w:t xml:space="preserve">Na temelju članka 62. stavka 1. podstavka 1. Statuta Grada Požege (Službene novine Grada Požege, broj: 2/21. i 11/22.) (u nastavku teksta: Statut Grada Požege ) i </w:t>
      </w:r>
      <w:r w:rsidRPr="00D41136">
        <w:rPr>
          <w:rFonts w:cs="Calibri"/>
          <w:bCs/>
          <w:szCs w:val="22"/>
        </w:rPr>
        <w:t xml:space="preserve">članka 59. stavka 1. i članka 61. stavka 1. i  2. Poslovnika o radu Gradskog vijeća Grada Požege (Službene novine Grada Požege, broj: </w:t>
      </w:r>
      <w:r w:rsidRPr="00D41136">
        <w:rPr>
          <w:rFonts w:cs="Calibri"/>
          <w:szCs w:val="22"/>
        </w:rPr>
        <w:t>9/13., 19/13., 5/14., 19/14., 4/18., 7/18.- pročišćeni tekst, 2/20. i 4/21.- pročišćeni tekst), dostavlja se Naslovu na razmatranje i usvajanje</w:t>
      </w:r>
      <w:r w:rsidRPr="00D41136">
        <w:rPr>
          <w:rFonts w:cs="Calibri"/>
          <w:bCs/>
          <w:szCs w:val="22"/>
        </w:rPr>
        <w:t xml:space="preserve"> Prijedlog </w:t>
      </w:r>
      <w:r w:rsidRPr="00D41136">
        <w:rPr>
          <w:rFonts w:cs="Calibri"/>
          <w:szCs w:val="22"/>
        </w:rPr>
        <w:t xml:space="preserve">Odluke o </w:t>
      </w:r>
      <w:r w:rsidR="00D41136" w:rsidRPr="00D41136">
        <w:rPr>
          <w:rFonts w:cs="Calibri"/>
          <w:szCs w:val="22"/>
        </w:rPr>
        <w:t xml:space="preserve">izmjeni </w:t>
      </w:r>
      <w:r w:rsidRPr="00D41136">
        <w:rPr>
          <w:rFonts w:cs="Calibri"/>
          <w:szCs w:val="22"/>
        </w:rPr>
        <w:t xml:space="preserve"> Odluke o socijalnoj skrbi Grada Požege.</w:t>
      </w:r>
    </w:p>
    <w:p w14:paraId="34D00278" w14:textId="5C831AC0" w:rsidR="007165E3" w:rsidRPr="006E266E" w:rsidRDefault="007165E3" w:rsidP="00555290">
      <w:pPr>
        <w:spacing w:after="240"/>
        <w:ind w:firstLine="708"/>
        <w:jc w:val="both"/>
        <w:rPr>
          <w:rFonts w:cs="Calibri"/>
          <w:bCs/>
          <w:szCs w:val="22"/>
        </w:rPr>
      </w:pPr>
      <w:r w:rsidRPr="00D41136">
        <w:rPr>
          <w:rFonts w:cs="Calibri"/>
          <w:szCs w:val="22"/>
        </w:rPr>
        <w:t>Pravni temelj za donošenje ovoga akta je u odredbama Zakona o lokalnoj i područnoj (regionalnoj) samoupravi (</w:t>
      </w:r>
      <w:r w:rsidRPr="00D41136">
        <w:rPr>
          <w:rFonts w:cs="Calibri"/>
          <w:bCs/>
          <w:szCs w:val="22"/>
        </w:rPr>
        <w:t xml:space="preserve">Narodne novine, </w:t>
      </w:r>
      <w:r w:rsidRPr="00D41136">
        <w:rPr>
          <w:rFonts w:cs="Calibri"/>
          <w:szCs w:val="22"/>
        </w:rPr>
        <w:t xml:space="preserve">broj: 33/01., 60/01.- vjerodostojno tumačenje, 106/03, 129/05, 109/07, 125/08., 36/09., 150/11., 144/12., 19/13.- pročišćeni tekst, 137/15.- ispravak, 123/17.,  98/19. i 144/20.), Zakona o socijalnoj skrbi </w:t>
      </w:r>
      <w:r w:rsidR="00871696">
        <w:rPr>
          <w:rFonts w:cs="Calibri"/>
          <w:szCs w:val="22"/>
        </w:rPr>
        <w:t>(</w:t>
      </w:r>
      <w:r w:rsidRPr="00D41136">
        <w:rPr>
          <w:rFonts w:cs="Calibri"/>
          <w:bCs/>
          <w:szCs w:val="22"/>
        </w:rPr>
        <w:t xml:space="preserve">Narodne novine, </w:t>
      </w:r>
      <w:r w:rsidRPr="00D41136">
        <w:rPr>
          <w:rFonts w:cs="Calibri"/>
          <w:szCs w:val="22"/>
        </w:rPr>
        <w:t>broj</w:t>
      </w:r>
      <w:r w:rsidRPr="00895611">
        <w:rPr>
          <w:rFonts w:cs="Calibri"/>
          <w:szCs w:val="22"/>
        </w:rPr>
        <w:t>: 28/10., 46/22., 119/22.</w:t>
      </w:r>
      <w:r w:rsidR="00675E54" w:rsidRPr="00895611">
        <w:rPr>
          <w:rFonts w:cs="Calibri"/>
          <w:szCs w:val="22"/>
        </w:rPr>
        <w:t xml:space="preserve">, </w:t>
      </w:r>
      <w:r w:rsidRPr="00895611">
        <w:rPr>
          <w:rFonts w:cs="Calibri"/>
          <w:szCs w:val="22"/>
        </w:rPr>
        <w:t>71/23.</w:t>
      </w:r>
      <w:r w:rsidR="00895611" w:rsidRPr="00895611">
        <w:rPr>
          <w:rFonts w:cs="Calibri"/>
          <w:szCs w:val="22"/>
        </w:rPr>
        <w:t xml:space="preserve">, </w:t>
      </w:r>
      <w:r w:rsidR="00675E54" w:rsidRPr="00895611">
        <w:rPr>
          <w:rFonts w:cs="Calibri"/>
          <w:spacing w:val="-3"/>
          <w:szCs w:val="22"/>
        </w:rPr>
        <w:t xml:space="preserve"> 156/23</w:t>
      </w:r>
      <w:r w:rsidR="00895611" w:rsidRPr="00895611">
        <w:rPr>
          <w:rFonts w:cs="Calibri"/>
          <w:spacing w:val="-3"/>
          <w:szCs w:val="22"/>
        </w:rPr>
        <w:t>. i 61/25.</w:t>
      </w:r>
      <w:r w:rsidRPr="00895611">
        <w:rPr>
          <w:rFonts w:cs="Calibri"/>
          <w:szCs w:val="22"/>
        </w:rPr>
        <w:t>) i Statuta Grada Požege.</w:t>
      </w:r>
    </w:p>
    <w:p w14:paraId="26423BD0" w14:textId="77777777" w:rsidR="00555290" w:rsidRDefault="00555290" w:rsidP="00555290">
      <w:pPr>
        <w:jc w:val="both"/>
        <w:rPr>
          <w:rFonts w:cs="Calibri"/>
          <w:szCs w:val="22"/>
        </w:rPr>
      </w:pPr>
      <w:bookmarkStart w:id="1" w:name="_Hlk517163615"/>
      <w:bookmarkStart w:id="2" w:name="_Hlk517268451"/>
    </w:p>
    <w:p w14:paraId="55FD6424" w14:textId="77777777" w:rsidR="00555290" w:rsidRPr="00424B5A" w:rsidRDefault="00555290" w:rsidP="00555290">
      <w:pPr>
        <w:ind w:left="5670"/>
        <w:jc w:val="center"/>
        <w:rPr>
          <w:rFonts w:cs="Calibri"/>
          <w:szCs w:val="22"/>
        </w:rPr>
      </w:pPr>
      <w:r w:rsidRPr="00424B5A">
        <w:rPr>
          <w:rFonts w:cs="Calibri"/>
          <w:szCs w:val="22"/>
        </w:rPr>
        <w:t>GRADONAČELNIK</w:t>
      </w:r>
    </w:p>
    <w:p w14:paraId="74F7A127" w14:textId="77777777" w:rsidR="00555290" w:rsidRPr="00424B5A" w:rsidRDefault="00555290" w:rsidP="00555290">
      <w:pPr>
        <w:spacing w:after="240"/>
        <w:ind w:left="5670"/>
        <w:jc w:val="center"/>
        <w:rPr>
          <w:rFonts w:cs="Calibri"/>
          <w:szCs w:val="22"/>
          <w:u w:val="single"/>
        </w:rPr>
      </w:pPr>
      <w:r>
        <w:rPr>
          <w:rFonts w:cs="Calibri"/>
          <w:szCs w:val="22"/>
        </w:rPr>
        <w:t>prof.</w:t>
      </w:r>
      <w:r w:rsidRPr="00424B5A">
        <w:rPr>
          <w:rFonts w:cs="Calibri"/>
          <w:szCs w:val="22"/>
        </w:rPr>
        <w:t xml:space="preserve">dr.sc. </w:t>
      </w:r>
      <w:r>
        <w:rPr>
          <w:rFonts w:cs="Calibri"/>
          <w:szCs w:val="22"/>
        </w:rPr>
        <w:t>Borislav Miličević</w:t>
      </w:r>
      <w:r w:rsidRPr="00424B5A">
        <w:rPr>
          <w:rFonts w:cs="Calibri"/>
          <w:szCs w:val="22"/>
        </w:rPr>
        <w:t>, v.r.</w:t>
      </w:r>
    </w:p>
    <w:p w14:paraId="7C150C28" w14:textId="77777777" w:rsidR="007165E3" w:rsidRPr="006E266E" w:rsidRDefault="007165E3" w:rsidP="007165E3">
      <w:pPr>
        <w:rPr>
          <w:rFonts w:eastAsia="Times New Roman" w:cs="Calibri"/>
          <w:szCs w:val="22"/>
          <w:u w:val="single"/>
        </w:rPr>
      </w:pPr>
    </w:p>
    <w:bookmarkEnd w:id="1"/>
    <w:bookmarkEnd w:id="2"/>
    <w:p w14:paraId="4E805184" w14:textId="77777777" w:rsidR="007165E3" w:rsidRPr="006E266E" w:rsidRDefault="007165E3" w:rsidP="007165E3">
      <w:pPr>
        <w:jc w:val="both"/>
        <w:rPr>
          <w:rFonts w:cs="Calibri"/>
          <w:szCs w:val="22"/>
        </w:rPr>
      </w:pPr>
    </w:p>
    <w:p w14:paraId="2BC41FE1" w14:textId="77777777" w:rsidR="007165E3" w:rsidRPr="006E266E" w:rsidRDefault="007165E3" w:rsidP="007165E3">
      <w:pPr>
        <w:jc w:val="both"/>
        <w:rPr>
          <w:rFonts w:cs="Calibri"/>
          <w:szCs w:val="22"/>
        </w:rPr>
      </w:pPr>
    </w:p>
    <w:p w14:paraId="1E07B5EF" w14:textId="77777777" w:rsidR="007165E3" w:rsidRDefault="007165E3" w:rsidP="007165E3">
      <w:pPr>
        <w:jc w:val="both"/>
        <w:rPr>
          <w:rFonts w:cs="Calibri"/>
          <w:szCs w:val="22"/>
        </w:rPr>
      </w:pPr>
    </w:p>
    <w:p w14:paraId="4DB97D63" w14:textId="77777777" w:rsidR="00555290" w:rsidRDefault="00555290" w:rsidP="007165E3">
      <w:pPr>
        <w:jc w:val="both"/>
        <w:rPr>
          <w:rFonts w:cs="Calibri"/>
          <w:szCs w:val="22"/>
        </w:rPr>
      </w:pPr>
    </w:p>
    <w:p w14:paraId="4D67EE41" w14:textId="77777777" w:rsidR="00555290" w:rsidRDefault="00555290" w:rsidP="007165E3">
      <w:pPr>
        <w:jc w:val="both"/>
        <w:rPr>
          <w:rFonts w:cs="Calibri"/>
          <w:szCs w:val="22"/>
        </w:rPr>
      </w:pPr>
    </w:p>
    <w:p w14:paraId="611840C9" w14:textId="77777777" w:rsidR="00555290" w:rsidRDefault="00555290" w:rsidP="007165E3">
      <w:pPr>
        <w:jc w:val="both"/>
        <w:rPr>
          <w:rFonts w:cs="Calibri"/>
          <w:szCs w:val="22"/>
        </w:rPr>
      </w:pPr>
    </w:p>
    <w:p w14:paraId="3DE141B9" w14:textId="77777777" w:rsidR="00555290" w:rsidRDefault="00555290" w:rsidP="007165E3">
      <w:pPr>
        <w:jc w:val="both"/>
        <w:rPr>
          <w:rFonts w:cs="Calibri"/>
          <w:szCs w:val="22"/>
        </w:rPr>
      </w:pPr>
    </w:p>
    <w:p w14:paraId="6106C790" w14:textId="77777777" w:rsidR="00555290" w:rsidRDefault="00555290" w:rsidP="007165E3">
      <w:pPr>
        <w:jc w:val="both"/>
        <w:rPr>
          <w:rFonts w:cs="Calibri"/>
          <w:szCs w:val="22"/>
        </w:rPr>
      </w:pPr>
    </w:p>
    <w:p w14:paraId="3EB235F9" w14:textId="77777777" w:rsidR="00555290" w:rsidRDefault="00555290" w:rsidP="007165E3">
      <w:pPr>
        <w:jc w:val="both"/>
        <w:rPr>
          <w:rFonts w:cs="Calibri"/>
          <w:szCs w:val="22"/>
        </w:rPr>
      </w:pPr>
    </w:p>
    <w:p w14:paraId="44D95170" w14:textId="77777777" w:rsidR="00555290" w:rsidRDefault="00555290" w:rsidP="007165E3">
      <w:pPr>
        <w:jc w:val="both"/>
        <w:rPr>
          <w:rFonts w:cs="Calibri"/>
          <w:szCs w:val="22"/>
        </w:rPr>
      </w:pPr>
    </w:p>
    <w:p w14:paraId="4736988C" w14:textId="77777777" w:rsidR="00555290" w:rsidRDefault="00555290" w:rsidP="007165E3">
      <w:pPr>
        <w:jc w:val="both"/>
        <w:rPr>
          <w:rFonts w:cs="Calibri"/>
          <w:szCs w:val="22"/>
        </w:rPr>
      </w:pPr>
    </w:p>
    <w:p w14:paraId="19C5DA4F" w14:textId="77777777" w:rsidR="00555290" w:rsidRPr="006E266E" w:rsidRDefault="00555290" w:rsidP="007165E3">
      <w:pPr>
        <w:jc w:val="both"/>
        <w:rPr>
          <w:rFonts w:cs="Calibri"/>
          <w:szCs w:val="22"/>
        </w:rPr>
      </w:pPr>
    </w:p>
    <w:p w14:paraId="70C8519B" w14:textId="2DAECC19" w:rsidR="007165E3" w:rsidRPr="009E03DA" w:rsidRDefault="007165E3" w:rsidP="00555290">
      <w:pPr>
        <w:spacing w:line="276" w:lineRule="auto"/>
        <w:jc w:val="both"/>
        <w:rPr>
          <w:rFonts w:cs="Calibri"/>
          <w:szCs w:val="22"/>
        </w:rPr>
      </w:pPr>
      <w:r w:rsidRPr="009E03DA">
        <w:rPr>
          <w:rFonts w:cs="Calibri"/>
          <w:szCs w:val="22"/>
        </w:rPr>
        <w:t>PRIVITAK:</w:t>
      </w:r>
    </w:p>
    <w:p w14:paraId="4FEFA45D" w14:textId="77777777" w:rsidR="007165E3" w:rsidRPr="009E03DA" w:rsidRDefault="007165E3" w:rsidP="007165E3">
      <w:pPr>
        <w:contextualSpacing/>
        <w:jc w:val="both"/>
        <w:rPr>
          <w:rFonts w:cs="Calibri"/>
          <w:szCs w:val="22"/>
        </w:rPr>
      </w:pPr>
      <w:r w:rsidRPr="009E03DA">
        <w:rPr>
          <w:rFonts w:cs="Calibri"/>
          <w:szCs w:val="22"/>
        </w:rPr>
        <w:t xml:space="preserve">1. Zaključak Gradonačelnika Grada Požege  </w:t>
      </w:r>
    </w:p>
    <w:p w14:paraId="378163C5" w14:textId="68045D2D" w:rsidR="007165E3" w:rsidRPr="009E03DA" w:rsidRDefault="007165E3" w:rsidP="007165E3">
      <w:pPr>
        <w:rPr>
          <w:rFonts w:cs="Calibri"/>
          <w:szCs w:val="22"/>
        </w:rPr>
      </w:pPr>
      <w:r w:rsidRPr="009E03DA">
        <w:rPr>
          <w:rFonts w:cs="Calibri"/>
          <w:szCs w:val="22"/>
        </w:rPr>
        <w:t xml:space="preserve">2. Prijedlog Odluke o </w:t>
      </w:r>
      <w:r w:rsidR="00D41136" w:rsidRPr="009E03DA">
        <w:rPr>
          <w:rFonts w:cs="Calibri"/>
          <w:szCs w:val="22"/>
        </w:rPr>
        <w:t>izmjen</w:t>
      </w:r>
      <w:r w:rsidR="00D41136">
        <w:rPr>
          <w:rFonts w:cs="Calibri"/>
          <w:szCs w:val="22"/>
        </w:rPr>
        <w:t xml:space="preserve">i  </w:t>
      </w:r>
      <w:r w:rsidRPr="009E03DA">
        <w:rPr>
          <w:rFonts w:cs="Calibri"/>
          <w:szCs w:val="22"/>
        </w:rPr>
        <w:t xml:space="preserve">Odluke o socijalnoj skrbi Grada Požege </w:t>
      </w:r>
    </w:p>
    <w:p w14:paraId="362AC06E" w14:textId="16744544" w:rsidR="007165E3" w:rsidRPr="006E266E" w:rsidRDefault="007165E3" w:rsidP="00555290">
      <w:pPr>
        <w:rPr>
          <w:rFonts w:cs="Calibri"/>
          <w:szCs w:val="22"/>
        </w:rPr>
      </w:pPr>
      <w:r w:rsidRPr="009E03DA">
        <w:rPr>
          <w:rFonts w:cs="Calibri"/>
          <w:szCs w:val="22"/>
        </w:rPr>
        <w:t>3. Odluka o socijalnoj skrbi Grada Požege (Službene novine Grada Požege, broj: 20/23. i</w:t>
      </w:r>
      <w:r w:rsidR="009A2983" w:rsidRPr="009E03DA">
        <w:rPr>
          <w:rFonts w:cs="Calibri"/>
          <w:szCs w:val="22"/>
        </w:rPr>
        <w:t xml:space="preserve"> </w:t>
      </w:r>
      <w:r w:rsidR="009E03DA" w:rsidRPr="009E03DA">
        <w:rPr>
          <w:rFonts w:cs="Calibri"/>
          <w:szCs w:val="22"/>
        </w:rPr>
        <w:t>21</w:t>
      </w:r>
      <w:r w:rsidRPr="009E03DA">
        <w:rPr>
          <w:rFonts w:cs="Calibri"/>
          <w:szCs w:val="22"/>
        </w:rPr>
        <w:t>/24.)</w:t>
      </w:r>
    </w:p>
    <w:p w14:paraId="2124FA74" w14:textId="77777777" w:rsidR="007165E3" w:rsidRPr="006E266E" w:rsidRDefault="007165E3" w:rsidP="007165E3">
      <w:pPr>
        <w:pStyle w:val="Odlomakpopisa"/>
        <w:ind w:left="0" w:right="-142"/>
        <w:jc w:val="both"/>
        <w:rPr>
          <w:rFonts w:cs="Calibri"/>
          <w:bCs/>
          <w:szCs w:val="22"/>
        </w:rPr>
      </w:pPr>
      <w:r w:rsidRPr="006E266E">
        <w:rPr>
          <w:rFonts w:cs="Calibri"/>
          <w:bCs/>
          <w:szCs w:val="22"/>
        </w:rPr>
        <w:br w:type="page"/>
      </w:r>
    </w:p>
    <w:p w14:paraId="574DD1B3" w14:textId="2A385740" w:rsidR="00555290" w:rsidRPr="001D3B88" w:rsidRDefault="00555290" w:rsidP="00555290">
      <w:pPr>
        <w:ind w:right="5386" w:firstLine="142"/>
        <w:jc w:val="center"/>
        <w:rPr>
          <w:rFonts w:cs="Calibri"/>
          <w:szCs w:val="22"/>
        </w:rPr>
      </w:pPr>
      <w:r>
        <w:rPr>
          <w:rFonts w:cs="Calibri"/>
          <w:noProof/>
          <w:szCs w:val="22"/>
        </w:rPr>
        <w:lastRenderedPageBreak/>
        <w:drawing>
          <wp:inline distT="0" distB="0" distL="0" distR="0" wp14:anchorId="352E966E" wp14:editId="42B8D539">
            <wp:extent cx="314325" cy="428625"/>
            <wp:effectExtent l="0" t="0" r="9525" b="9525"/>
            <wp:docPr id="1146779005" name="Slika 4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779005" name="Slika 4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2B4C4" w14:textId="77777777" w:rsidR="00555290" w:rsidRPr="001D3B88" w:rsidRDefault="00555290" w:rsidP="00555290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R  E  P  U  B  L  I  K  A    H  R  V  A  T  S  K  A</w:t>
      </w:r>
    </w:p>
    <w:p w14:paraId="4E8D9CE4" w14:textId="77777777" w:rsidR="00555290" w:rsidRPr="001D3B88" w:rsidRDefault="00555290" w:rsidP="00555290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POŽEŠKO-SLAVONSKA ŽUPANIJA</w:t>
      </w:r>
    </w:p>
    <w:p w14:paraId="29C8C0EE" w14:textId="04BCBF7F" w:rsidR="00555290" w:rsidRPr="00745B93" w:rsidRDefault="00555290" w:rsidP="00555290">
      <w:pPr>
        <w:ind w:right="5386"/>
        <w:jc w:val="center"/>
        <w:rPr>
          <w:rFonts w:cs="Calibri"/>
          <w:szCs w:val="22"/>
        </w:rPr>
      </w:pPr>
      <w:r>
        <w:rPr>
          <w:rFonts w:cs="Calibri"/>
          <w:noProof/>
          <w:sz w:val="20"/>
          <w:szCs w:val="20"/>
          <w:lang w:val="en-US"/>
        </w:rPr>
        <w:drawing>
          <wp:anchor distT="0" distB="0" distL="114300" distR="114300" simplePos="0" relativeHeight="251668480" behindDoc="0" locked="0" layoutInCell="1" allowOverlap="1" wp14:anchorId="7814131F" wp14:editId="580B0D61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21429145" name="Slika 5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29145" name="Slika 5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  <w:szCs w:val="22"/>
        </w:rPr>
        <w:t>GRAD POŽEGA</w:t>
      </w:r>
    </w:p>
    <w:p w14:paraId="159E25BB" w14:textId="77777777" w:rsidR="00555290" w:rsidRPr="00745B93" w:rsidRDefault="00555290" w:rsidP="00555290">
      <w:pPr>
        <w:spacing w:after="240"/>
        <w:ind w:right="5386"/>
        <w:jc w:val="center"/>
        <w:rPr>
          <w:rFonts w:cs="Calibri"/>
          <w:szCs w:val="22"/>
        </w:rPr>
      </w:pPr>
      <w:r w:rsidRPr="00745B93">
        <w:rPr>
          <w:rFonts w:cs="Calibri"/>
          <w:szCs w:val="22"/>
        </w:rPr>
        <w:t>Gradonačelnik</w:t>
      </w:r>
    </w:p>
    <w:p w14:paraId="39DBBBAD" w14:textId="0A2FA62B" w:rsidR="007165E3" w:rsidRPr="004B703C" w:rsidRDefault="007165E3" w:rsidP="007165E3">
      <w:pPr>
        <w:ind w:right="3492"/>
        <w:jc w:val="both"/>
        <w:rPr>
          <w:rFonts w:cs="Calibri"/>
          <w:szCs w:val="22"/>
        </w:rPr>
      </w:pPr>
      <w:r w:rsidRPr="004B703C">
        <w:rPr>
          <w:rFonts w:cs="Calibri"/>
          <w:szCs w:val="22"/>
        </w:rPr>
        <w:t xml:space="preserve">KLASA: </w:t>
      </w:r>
      <w:r w:rsidR="002328BA" w:rsidRPr="004B703C">
        <w:rPr>
          <w:rStyle w:val="csa863cb311"/>
          <w:rFonts w:ascii="Calibri" w:hAnsi="Calibri" w:cs="Calibri"/>
          <w:color w:val="auto"/>
          <w:sz w:val="22"/>
          <w:szCs w:val="22"/>
        </w:rPr>
        <w:t>550-01/25-01/5</w:t>
      </w:r>
    </w:p>
    <w:p w14:paraId="3DBBB550" w14:textId="3F77E9F2" w:rsidR="007165E3" w:rsidRPr="004B703C" w:rsidRDefault="007165E3" w:rsidP="007165E3">
      <w:pPr>
        <w:ind w:right="3240"/>
        <w:jc w:val="both"/>
        <w:rPr>
          <w:rFonts w:cs="Calibri"/>
          <w:szCs w:val="22"/>
        </w:rPr>
      </w:pPr>
      <w:r w:rsidRPr="004B703C">
        <w:rPr>
          <w:rFonts w:cs="Calibri"/>
          <w:szCs w:val="22"/>
        </w:rPr>
        <w:t>URBROJ: 2177-1-01/01-25-2</w:t>
      </w:r>
    </w:p>
    <w:p w14:paraId="65279341" w14:textId="1876D127" w:rsidR="007165E3" w:rsidRPr="004B703C" w:rsidRDefault="007165E3" w:rsidP="00555290">
      <w:pPr>
        <w:spacing w:after="240"/>
        <w:ind w:right="3240"/>
        <w:jc w:val="both"/>
        <w:rPr>
          <w:rFonts w:cs="Calibri"/>
          <w:szCs w:val="22"/>
        </w:rPr>
      </w:pPr>
      <w:r w:rsidRPr="004B703C">
        <w:rPr>
          <w:rFonts w:cs="Calibri"/>
          <w:szCs w:val="22"/>
        </w:rPr>
        <w:t xml:space="preserve">Požega, </w:t>
      </w:r>
      <w:r w:rsidR="00F8231C" w:rsidRPr="004B703C">
        <w:rPr>
          <w:rFonts w:cs="Calibri"/>
          <w:szCs w:val="22"/>
        </w:rPr>
        <w:t xml:space="preserve">26. rujna </w:t>
      </w:r>
      <w:r w:rsidRPr="004B703C">
        <w:rPr>
          <w:rFonts w:cs="Calibri"/>
          <w:szCs w:val="22"/>
        </w:rPr>
        <w:t xml:space="preserve">2025.  </w:t>
      </w:r>
    </w:p>
    <w:p w14:paraId="205BB707" w14:textId="0EEAD043" w:rsidR="007165E3" w:rsidRPr="006E266E" w:rsidRDefault="007165E3" w:rsidP="00555290">
      <w:pPr>
        <w:spacing w:after="240"/>
        <w:ind w:firstLine="708"/>
        <w:jc w:val="both"/>
        <w:rPr>
          <w:rFonts w:cs="Calibri"/>
          <w:bCs/>
          <w:szCs w:val="22"/>
        </w:rPr>
      </w:pPr>
      <w:r w:rsidRPr="006E266E">
        <w:rPr>
          <w:rFonts w:cs="Calibri"/>
          <w:bCs/>
          <w:szCs w:val="22"/>
        </w:rPr>
        <w:t xml:space="preserve">Na temelju članka 44. stavka 1. i članka 48. stavka 1. točke 1. </w:t>
      </w:r>
      <w:r w:rsidRPr="006E266E">
        <w:rPr>
          <w:rFonts w:cs="Calibri"/>
          <w:szCs w:val="22"/>
        </w:rPr>
        <w:t>odredbama Zakona o lokalnoj i područnoj (regionalnoj) samoupravi (</w:t>
      </w:r>
      <w:r w:rsidRPr="006E266E">
        <w:rPr>
          <w:rFonts w:cs="Calibri"/>
          <w:bCs/>
          <w:szCs w:val="22"/>
        </w:rPr>
        <w:t xml:space="preserve">Narodne novine, </w:t>
      </w:r>
      <w:r w:rsidRPr="006E266E">
        <w:rPr>
          <w:rFonts w:cs="Calibri"/>
          <w:szCs w:val="22"/>
        </w:rPr>
        <w:t xml:space="preserve">broj: 33/01., 60/01.- vjerodostojno tumačenje, 106/03, 129/05, 109/07, 125/08., 36/09., 150/11., 144/12., 19/13.- pročišćeni tekst, 137/15.- ispravak, 123/17., 98/19. i 144/20.) i članka 62. stavka 1. podstavka 1. i članka 120. Statuta Grada Požege (Službene novine Grada Požege, broj: 2/21. i 11/22.), </w:t>
      </w:r>
      <w:r w:rsidRPr="006E266E">
        <w:rPr>
          <w:rFonts w:cs="Calibri"/>
          <w:bCs/>
          <w:szCs w:val="22"/>
        </w:rPr>
        <w:t xml:space="preserve">Gradonačelnik Grada Požege, dana </w:t>
      </w:r>
      <w:r w:rsidR="00F8231C">
        <w:rPr>
          <w:rFonts w:cs="Calibri"/>
          <w:bCs/>
          <w:szCs w:val="22"/>
        </w:rPr>
        <w:t xml:space="preserve">26. rujna  </w:t>
      </w:r>
      <w:r w:rsidR="009E03DA">
        <w:rPr>
          <w:rFonts w:cs="Calibri"/>
          <w:szCs w:val="22"/>
        </w:rPr>
        <w:t xml:space="preserve"> </w:t>
      </w:r>
      <w:r w:rsidRPr="006E266E">
        <w:rPr>
          <w:rFonts w:cs="Calibri"/>
          <w:szCs w:val="22"/>
        </w:rPr>
        <w:t xml:space="preserve"> 202</w:t>
      </w:r>
      <w:r w:rsidR="009E03DA">
        <w:rPr>
          <w:rFonts w:cs="Calibri"/>
          <w:szCs w:val="22"/>
        </w:rPr>
        <w:t xml:space="preserve">5. </w:t>
      </w:r>
      <w:r w:rsidRPr="006E266E">
        <w:rPr>
          <w:rFonts w:cs="Calibri"/>
          <w:bCs/>
          <w:szCs w:val="22"/>
        </w:rPr>
        <w:t>godine, donosi</w:t>
      </w:r>
    </w:p>
    <w:p w14:paraId="21311A6A" w14:textId="77777777" w:rsidR="007165E3" w:rsidRPr="00555290" w:rsidRDefault="007165E3" w:rsidP="00555290">
      <w:pPr>
        <w:spacing w:after="240"/>
        <w:jc w:val="center"/>
        <w:rPr>
          <w:rFonts w:cs="Calibri"/>
          <w:bCs/>
          <w:szCs w:val="22"/>
        </w:rPr>
      </w:pPr>
      <w:r w:rsidRPr="00555290">
        <w:rPr>
          <w:rFonts w:cs="Calibri"/>
          <w:bCs/>
          <w:szCs w:val="22"/>
        </w:rPr>
        <w:t>Z A K L J U Č A K</w:t>
      </w:r>
    </w:p>
    <w:p w14:paraId="681BE419" w14:textId="323096E0" w:rsidR="007165E3" w:rsidRPr="006E266E" w:rsidRDefault="007165E3" w:rsidP="00555290">
      <w:pPr>
        <w:spacing w:after="240"/>
        <w:jc w:val="both"/>
        <w:rPr>
          <w:rFonts w:cs="Calibri"/>
          <w:bCs/>
          <w:szCs w:val="22"/>
        </w:rPr>
      </w:pPr>
      <w:r w:rsidRPr="006E266E">
        <w:rPr>
          <w:rFonts w:cs="Calibri"/>
          <w:bCs/>
          <w:szCs w:val="22"/>
        </w:rPr>
        <w:tab/>
        <w:t xml:space="preserve">I.  Utvrđuje se Prijedlog </w:t>
      </w:r>
      <w:r w:rsidRPr="006E266E">
        <w:rPr>
          <w:rFonts w:cs="Calibri"/>
          <w:szCs w:val="22"/>
        </w:rPr>
        <w:t xml:space="preserve">Odluke </w:t>
      </w:r>
      <w:r w:rsidRPr="00D41136">
        <w:rPr>
          <w:rFonts w:cs="Calibri"/>
          <w:szCs w:val="22"/>
        </w:rPr>
        <w:t xml:space="preserve">o </w:t>
      </w:r>
      <w:r w:rsidR="00D41136" w:rsidRPr="00D41136">
        <w:rPr>
          <w:rFonts w:cs="Calibri"/>
          <w:szCs w:val="22"/>
        </w:rPr>
        <w:t xml:space="preserve">izmjeni </w:t>
      </w:r>
      <w:r w:rsidRPr="006E266E">
        <w:rPr>
          <w:rFonts w:cs="Calibri"/>
          <w:szCs w:val="22"/>
        </w:rPr>
        <w:t>Odluke o socijalnoj skrbi Grada Požege</w:t>
      </w:r>
      <w:r>
        <w:rPr>
          <w:rFonts w:cs="Calibri"/>
          <w:szCs w:val="22"/>
        </w:rPr>
        <w:t xml:space="preserve"> kao u </w:t>
      </w:r>
      <w:r w:rsidRPr="006E266E">
        <w:rPr>
          <w:rFonts w:cs="Calibri"/>
          <w:szCs w:val="22"/>
        </w:rPr>
        <w:t xml:space="preserve"> </w:t>
      </w:r>
      <w:r w:rsidRPr="006E266E">
        <w:rPr>
          <w:rFonts w:cs="Calibri"/>
          <w:bCs/>
          <w:szCs w:val="22"/>
        </w:rPr>
        <w:t>predloženom tekstu.</w:t>
      </w:r>
    </w:p>
    <w:p w14:paraId="5937DD70" w14:textId="77777777" w:rsidR="007165E3" w:rsidRPr="006E266E" w:rsidRDefault="007165E3" w:rsidP="00555290">
      <w:pPr>
        <w:spacing w:after="240"/>
        <w:ind w:firstLine="708"/>
        <w:jc w:val="both"/>
        <w:rPr>
          <w:rFonts w:cs="Calibri"/>
          <w:bCs/>
          <w:szCs w:val="22"/>
        </w:rPr>
      </w:pPr>
      <w:r w:rsidRPr="006E266E">
        <w:rPr>
          <w:rFonts w:cs="Calibri"/>
          <w:bCs/>
          <w:szCs w:val="22"/>
        </w:rPr>
        <w:t>II. Prijedlog Odluke iz točke I. ovoga Zaključka upućuje se Gradskom vijeću Grada Požege na razmatranje i usvajanje.</w:t>
      </w:r>
    </w:p>
    <w:p w14:paraId="5654C611" w14:textId="77777777" w:rsidR="00555290" w:rsidRDefault="00555290" w:rsidP="00555290">
      <w:pPr>
        <w:jc w:val="both"/>
        <w:rPr>
          <w:rFonts w:cs="Calibri"/>
          <w:szCs w:val="22"/>
        </w:rPr>
      </w:pPr>
      <w:bookmarkStart w:id="3" w:name="_Hlk499306833"/>
    </w:p>
    <w:p w14:paraId="0D3F4AF4" w14:textId="77777777" w:rsidR="00555290" w:rsidRPr="00424B5A" w:rsidRDefault="00555290" w:rsidP="00555290">
      <w:pPr>
        <w:ind w:left="5670"/>
        <w:jc w:val="center"/>
        <w:rPr>
          <w:rFonts w:cs="Calibri"/>
          <w:szCs w:val="22"/>
        </w:rPr>
      </w:pPr>
      <w:r w:rsidRPr="00424B5A">
        <w:rPr>
          <w:rFonts w:cs="Calibri"/>
          <w:szCs w:val="22"/>
        </w:rPr>
        <w:t>GRADONAČELNIK</w:t>
      </w:r>
    </w:p>
    <w:p w14:paraId="502B1EC6" w14:textId="77777777" w:rsidR="00555290" w:rsidRPr="00424B5A" w:rsidRDefault="00555290" w:rsidP="00555290">
      <w:pPr>
        <w:spacing w:after="240"/>
        <w:ind w:left="5670"/>
        <w:jc w:val="center"/>
        <w:rPr>
          <w:rFonts w:cs="Calibri"/>
          <w:szCs w:val="22"/>
          <w:u w:val="single"/>
        </w:rPr>
      </w:pPr>
      <w:r>
        <w:rPr>
          <w:rFonts w:cs="Calibri"/>
          <w:szCs w:val="22"/>
        </w:rPr>
        <w:t>prof.</w:t>
      </w:r>
      <w:r w:rsidRPr="00424B5A">
        <w:rPr>
          <w:rFonts w:cs="Calibri"/>
          <w:szCs w:val="22"/>
        </w:rPr>
        <w:t xml:space="preserve">dr.sc. </w:t>
      </w:r>
      <w:r>
        <w:rPr>
          <w:rFonts w:cs="Calibri"/>
          <w:szCs w:val="22"/>
        </w:rPr>
        <w:t>Borislav Miličević</w:t>
      </w:r>
      <w:r w:rsidRPr="00424B5A">
        <w:rPr>
          <w:rFonts w:cs="Calibri"/>
          <w:szCs w:val="22"/>
        </w:rPr>
        <w:t>, v.r.</w:t>
      </w:r>
    </w:p>
    <w:p w14:paraId="6404E475" w14:textId="77777777" w:rsidR="007165E3" w:rsidRPr="006E266E" w:rsidRDefault="007165E3" w:rsidP="007165E3">
      <w:pPr>
        <w:rPr>
          <w:rFonts w:eastAsia="Times New Roman" w:cs="Calibri"/>
          <w:szCs w:val="22"/>
          <w:u w:val="single"/>
        </w:rPr>
      </w:pPr>
    </w:p>
    <w:p w14:paraId="2ABD5703" w14:textId="77777777" w:rsidR="007165E3" w:rsidRPr="006E266E" w:rsidRDefault="007165E3" w:rsidP="007165E3">
      <w:pPr>
        <w:rPr>
          <w:rFonts w:eastAsia="Times New Roman" w:cs="Calibri"/>
          <w:szCs w:val="22"/>
          <w:u w:val="single"/>
        </w:rPr>
      </w:pPr>
    </w:p>
    <w:p w14:paraId="3CBFE741" w14:textId="77777777" w:rsidR="007165E3" w:rsidRPr="006E266E" w:rsidRDefault="007165E3" w:rsidP="007165E3">
      <w:pPr>
        <w:rPr>
          <w:rFonts w:eastAsia="Times New Roman" w:cs="Calibri"/>
          <w:szCs w:val="22"/>
          <w:u w:val="single"/>
        </w:rPr>
      </w:pPr>
    </w:p>
    <w:p w14:paraId="2917884C" w14:textId="77777777" w:rsidR="007165E3" w:rsidRPr="006E266E" w:rsidRDefault="007165E3" w:rsidP="007165E3">
      <w:pPr>
        <w:rPr>
          <w:rFonts w:eastAsia="Times New Roman" w:cs="Calibri"/>
          <w:szCs w:val="22"/>
          <w:u w:val="single"/>
        </w:rPr>
      </w:pPr>
    </w:p>
    <w:p w14:paraId="06D4A3BB" w14:textId="77777777" w:rsidR="007165E3" w:rsidRPr="006E266E" w:rsidRDefault="007165E3" w:rsidP="007165E3">
      <w:pPr>
        <w:rPr>
          <w:rFonts w:eastAsia="Times New Roman" w:cs="Calibri"/>
          <w:szCs w:val="22"/>
          <w:u w:val="single"/>
        </w:rPr>
      </w:pPr>
    </w:p>
    <w:p w14:paraId="2699E16D" w14:textId="77777777" w:rsidR="007165E3" w:rsidRPr="006E266E" w:rsidRDefault="007165E3" w:rsidP="007165E3">
      <w:pPr>
        <w:rPr>
          <w:rFonts w:eastAsia="Times New Roman" w:cs="Calibri"/>
          <w:szCs w:val="22"/>
          <w:u w:val="single"/>
        </w:rPr>
      </w:pPr>
    </w:p>
    <w:p w14:paraId="7869D7AE" w14:textId="77777777" w:rsidR="007165E3" w:rsidRDefault="007165E3" w:rsidP="007165E3">
      <w:pPr>
        <w:rPr>
          <w:rFonts w:eastAsia="Times New Roman" w:cs="Calibri"/>
          <w:szCs w:val="22"/>
          <w:u w:val="single"/>
        </w:rPr>
      </w:pPr>
    </w:p>
    <w:p w14:paraId="1F8400A1" w14:textId="77777777" w:rsidR="00555290" w:rsidRDefault="00555290" w:rsidP="007165E3">
      <w:pPr>
        <w:rPr>
          <w:rFonts w:eastAsia="Times New Roman" w:cs="Calibri"/>
          <w:szCs w:val="22"/>
          <w:u w:val="single"/>
        </w:rPr>
      </w:pPr>
    </w:p>
    <w:p w14:paraId="210FC1D6" w14:textId="77777777" w:rsidR="00555290" w:rsidRDefault="00555290" w:rsidP="007165E3">
      <w:pPr>
        <w:rPr>
          <w:rFonts w:eastAsia="Times New Roman" w:cs="Calibri"/>
          <w:szCs w:val="22"/>
          <w:u w:val="single"/>
        </w:rPr>
      </w:pPr>
    </w:p>
    <w:p w14:paraId="38522EE9" w14:textId="77777777" w:rsidR="00555290" w:rsidRDefault="00555290" w:rsidP="007165E3">
      <w:pPr>
        <w:rPr>
          <w:rFonts w:eastAsia="Times New Roman" w:cs="Calibri"/>
          <w:szCs w:val="22"/>
          <w:u w:val="single"/>
        </w:rPr>
      </w:pPr>
    </w:p>
    <w:p w14:paraId="63E90B4D" w14:textId="77777777" w:rsidR="00555290" w:rsidRPr="006E266E" w:rsidRDefault="00555290" w:rsidP="007165E3">
      <w:pPr>
        <w:rPr>
          <w:rFonts w:eastAsia="Times New Roman" w:cs="Calibri"/>
          <w:szCs w:val="22"/>
          <w:u w:val="single"/>
        </w:rPr>
      </w:pPr>
    </w:p>
    <w:p w14:paraId="0F841A30" w14:textId="77777777" w:rsidR="007165E3" w:rsidRPr="006E266E" w:rsidRDefault="007165E3" w:rsidP="007165E3">
      <w:pPr>
        <w:rPr>
          <w:rFonts w:eastAsia="Times New Roman" w:cs="Calibri"/>
          <w:szCs w:val="22"/>
          <w:u w:val="single"/>
        </w:rPr>
      </w:pPr>
    </w:p>
    <w:p w14:paraId="59ED4D2C" w14:textId="77777777" w:rsidR="007165E3" w:rsidRPr="006E266E" w:rsidRDefault="007165E3" w:rsidP="007165E3">
      <w:pPr>
        <w:rPr>
          <w:rFonts w:eastAsia="Times New Roman" w:cs="Calibri"/>
          <w:szCs w:val="22"/>
          <w:u w:val="single"/>
        </w:rPr>
      </w:pPr>
    </w:p>
    <w:p w14:paraId="7FB6717D" w14:textId="77777777" w:rsidR="007165E3" w:rsidRPr="006E266E" w:rsidRDefault="007165E3" w:rsidP="007165E3">
      <w:pPr>
        <w:rPr>
          <w:rFonts w:eastAsia="Times New Roman" w:cs="Calibri"/>
          <w:szCs w:val="22"/>
          <w:u w:val="single"/>
        </w:rPr>
      </w:pPr>
    </w:p>
    <w:p w14:paraId="152CC6D1" w14:textId="77777777" w:rsidR="007165E3" w:rsidRPr="006E266E" w:rsidRDefault="007165E3" w:rsidP="007165E3">
      <w:pPr>
        <w:rPr>
          <w:rFonts w:eastAsia="Times New Roman" w:cs="Calibri"/>
          <w:szCs w:val="22"/>
          <w:u w:val="single"/>
        </w:rPr>
      </w:pPr>
    </w:p>
    <w:p w14:paraId="71D403E2" w14:textId="77777777" w:rsidR="007165E3" w:rsidRPr="006E266E" w:rsidRDefault="007165E3" w:rsidP="007165E3">
      <w:pPr>
        <w:rPr>
          <w:rFonts w:eastAsia="Times New Roman" w:cs="Calibri"/>
          <w:szCs w:val="22"/>
          <w:u w:val="single"/>
        </w:rPr>
      </w:pPr>
    </w:p>
    <w:p w14:paraId="6DA5EBA3" w14:textId="77777777" w:rsidR="007165E3" w:rsidRPr="006E266E" w:rsidRDefault="007165E3" w:rsidP="007165E3">
      <w:pPr>
        <w:rPr>
          <w:rFonts w:eastAsia="Times New Roman" w:cs="Calibri"/>
          <w:szCs w:val="22"/>
          <w:u w:val="single"/>
        </w:rPr>
      </w:pPr>
    </w:p>
    <w:p w14:paraId="114DB3D8" w14:textId="77777777" w:rsidR="007165E3" w:rsidRPr="006E266E" w:rsidRDefault="007165E3" w:rsidP="007165E3">
      <w:pPr>
        <w:rPr>
          <w:rFonts w:eastAsia="Times New Roman" w:cs="Calibri"/>
          <w:szCs w:val="22"/>
          <w:u w:val="single"/>
        </w:rPr>
      </w:pPr>
    </w:p>
    <w:bookmarkEnd w:id="3"/>
    <w:p w14:paraId="5E355DF7" w14:textId="77777777" w:rsidR="007165E3" w:rsidRPr="006E266E" w:rsidRDefault="007165E3" w:rsidP="007165E3">
      <w:pPr>
        <w:jc w:val="both"/>
        <w:rPr>
          <w:rFonts w:cs="Calibri"/>
          <w:szCs w:val="22"/>
        </w:rPr>
      </w:pPr>
    </w:p>
    <w:p w14:paraId="4062B9E7" w14:textId="77777777" w:rsidR="007165E3" w:rsidRPr="006E266E" w:rsidRDefault="007165E3" w:rsidP="00555290">
      <w:pPr>
        <w:spacing w:line="276" w:lineRule="auto"/>
        <w:jc w:val="both"/>
        <w:rPr>
          <w:rFonts w:cs="Calibri"/>
          <w:szCs w:val="22"/>
        </w:rPr>
      </w:pPr>
      <w:r w:rsidRPr="006E266E">
        <w:rPr>
          <w:rFonts w:cs="Calibri"/>
          <w:szCs w:val="22"/>
        </w:rPr>
        <w:t>DOSTAVITI:</w:t>
      </w:r>
    </w:p>
    <w:p w14:paraId="26829F59" w14:textId="6B49CA0D" w:rsidR="007165E3" w:rsidRPr="006E266E" w:rsidRDefault="007165E3" w:rsidP="00555290">
      <w:pPr>
        <w:ind w:left="426" w:hanging="284"/>
        <w:jc w:val="both"/>
        <w:rPr>
          <w:rFonts w:cs="Calibri"/>
          <w:szCs w:val="22"/>
        </w:rPr>
      </w:pPr>
      <w:r w:rsidRPr="006E266E">
        <w:rPr>
          <w:rFonts w:cs="Calibri"/>
          <w:szCs w:val="22"/>
        </w:rPr>
        <w:t>1.</w:t>
      </w:r>
      <w:r w:rsidR="00555290">
        <w:rPr>
          <w:rFonts w:cs="Calibri"/>
          <w:szCs w:val="22"/>
        </w:rPr>
        <w:tab/>
      </w:r>
      <w:r w:rsidRPr="006E266E">
        <w:rPr>
          <w:rFonts w:cs="Calibri"/>
          <w:szCs w:val="22"/>
        </w:rPr>
        <w:t>Gradskom vijeću Grada Požege</w:t>
      </w:r>
    </w:p>
    <w:p w14:paraId="7C27D74B" w14:textId="2BBAFE0A" w:rsidR="00555290" w:rsidRDefault="007165E3" w:rsidP="00555290">
      <w:pPr>
        <w:ind w:left="426" w:right="2700" w:hanging="284"/>
        <w:jc w:val="both"/>
        <w:rPr>
          <w:rFonts w:cs="Calibri"/>
          <w:szCs w:val="22"/>
        </w:rPr>
      </w:pPr>
      <w:r w:rsidRPr="006E266E">
        <w:rPr>
          <w:rFonts w:cs="Calibri"/>
          <w:szCs w:val="22"/>
        </w:rPr>
        <w:t>2.</w:t>
      </w:r>
      <w:r w:rsidR="00555290">
        <w:rPr>
          <w:rFonts w:cs="Calibri"/>
          <w:szCs w:val="22"/>
        </w:rPr>
        <w:tab/>
      </w:r>
      <w:r w:rsidRPr="006E266E">
        <w:rPr>
          <w:rFonts w:cs="Calibri"/>
          <w:szCs w:val="22"/>
        </w:rPr>
        <w:t>Pismohrani.</w:t>
      </w:r>
    </w:p>
    <w:p w14:paraId="3FB0997A" w14:textId="77777777" w:rsidR="00555290" w:rsidRDefault="00555290">
      <w:pPr>
        <w:widowControl/>
        <w:suppressAutoHyphens w:val="0"/>
        <w:spacing w:after="160" w:line="278" w:lineRule="auto"/>
        <w:rPr>
          <w:rFonts w:cs="Calibri"/>
          <w:szCs w:val="22"/>
        </w:rPr>
      </w:pPr>
      <w:r>
        <w:rPr>
          <w:rFonts w:cs="Calibri"/>
          <w:szCs w:val="22"/>
        </w:rPr>
        <w:br w:type="page"/>
      </w:r>
    </w:p>
    <w:p w14:paraId="0DF60736" w14:textId="77777777" w:rsidR="00555290" w:rsidRDefault="00555290" w:rsidP="00555290">
      <w:pPr>
        <w:jc w:val="right"/>
        <w:rPr>
          <w:rFonts w:cs="Calibri"/>
          <w:szCs w:val="22"/>
          <w:u w:val="single"/>
        </w:rPr>
      </w:pPr>
      <w:bookmarkStart w:id="4" w:name="_Hlk145929523"/>
      <w:r>
        <w:rPr>
          <w:rFonts w:cs="Calibri"/>
          <w:szCs w:val="22"/>
          <w:u w:val="single"/>
        </w:rPr>
        <w:lastRenderedPageBreak/>
        <w:t>PRIJEDLOG</w:t>
      </w:r>
    </w:p>
    <w:p w14:paraId="327F59E1" w14:textId="3FD75AC4" w:rsidR="00555290" w:rsidRPr="001D3B88" w:rsidRDefault="00555290" w:rsidP="00555290">
      <w:pPr>
        <w:ind w:right="5386" w:firstLine="142"/>
        <w:jc w:val="center"/>
        <w:rPr>
          <w:rFonts w:cs="Calibri"/>
          <w:szCs w:val="22"/>
        </w:rPr>
      </w:pPr>
      <w:bookmarkStart w:id="5" w:name="_Hlk193873293"/>
      <w:r>
        <w:rPr>
          <w:rFonts w:cs="Calibri"/>
          <w:noProof/>
          <w:szCs w:val="22"/>
        </w:rPr>
        <w:drawing>
          <wp:inline distT="0" distB="0" distL="0" distR="0" wp14:anchorId="07922DDC" wp14:editId="7D9B1D1D">
            <wp:extent cx="314325" cy="428625"/>
            <wp:effectExtent l="0" t="0" r="9525" b="9525"/>
            <wp:docPr id="1443450232" name="Slika 6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450232" name="Slika 6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7D1DC" w14:textId="77777777" w:rsidR="00555290" w:rsidRPr="001D3B88" w:rsidRDefault="00555290" w:rsidP="00555290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R  E  P  U  B  L  I  K  A    H  R  V  A  T  S  K  A</w:t>
      </w:r>
    </w:p>
    <w:p w14:paraId="732AC131" w14:textId="77777777" w:rsidR="00555290" w:rsidRPr="001D3B88" w:rsidRDefault="00555290" w:rsidP="00555290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POŽEŠKO-SLAVONSKA ŽUPANIJA</w:t>
      </w:r>
    </w:p>
    <w:p w14:paraId="4A427C45" w14:textId="4410E1AB" w:rsidR="00555290" w:rsidRPr="00745B93" w:rsidRDefault="00555290" w:rsidP="00555290">
      <w:pPr>
        <w:ind w:right="5386"/>
        <w:jc w:val="center"/>
        <w:rPr>
          <w:rFonts w:cs="Calibri"/>
          <w:szCs w:val="22"/>
        </w:rPr>
      </w:pPr>
      <w:r>
        <w:rPr>
          <w:rFonts w:cs="Calibri"/>
          <w:noProof/>
          <w:sz w:val="20"/>
          <w:szCs w:val="20"/>
          <w:lang w:val="en-US"/>
        </w:rPr>
        <w:drawing>
          <wp:anchor distT="0" distB="0" distL="114300" distR="114300" simplePos="0" relativeHeight="251670528" behindDoc="0" locked="0" layoutInCell="1" allowOverlap="1" wp14:anchorId="227F454C" wp14:editId="5BA07DC2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553415032" name="Slika 7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15032" name="Slika 7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  <w:szCs w:val="22"/>
        </w:rPr>
        <w:t>GRAD POŽEGA</w:t>
      </w:r>
    </w:p>
    <w:p w14:paraId="73A64C7D" w14:textId="77777777" w:rsidR="00555290" w:rsidRPr="00745B93" w:rsidRDefault="00555290" w:rsidP="00555290">
      <w:pPr>
        <w:spacing w:after="240"/>
        <w:ind w:right="5386"/>
        <w:jc w:val="center"/>
        <w:rPr>
          <w:rFonts w:cs="Calibri"/>
          <w:szCs w:val="22"/>
        </w:rPr>
      </w:pPr>
      <w:r w:rsidRPr="00745B93">
        <w:rPr>
          <w:rFonts w:cs="Calibri"/>
          <w:szCs w:val="22"/>
        </w:rPr>
        <w:t>Gradsko vijeće</w:t>
      </w:r>
    </w:p>
    <w:bookmarkEnd w:id="4"/>
    <w:bookmarkEnd w:id="5"/>
    <w:p w14:paraId="03CCB542" w14:textId="476F0E26" w:rsidR="007165E3" w:rsidRPr="00967495" w:rsidRDefault="007165E3" w:rsidP="007165E3">
      <w:pPr>
        <w:ind w:right="3492"/>
        <w:jc w:val="both"/>
        <w:rPr>
          <w:szCs w:val="22"/>
        </w:rPr>
      </w:pPr>
      <w:r w:rsidRPr="00967495">
        <w:rPr>
          <w:szCs w:val="22"/>
        </w:rPr>
        <w:t xml:space="preserve">KLASA: </w:t>
      </w:r>
      <w:r w:rsidR="002328BA" w:rsidRPr="00967495">
        <w:rPr>
          <w:rStyle w:val="csa863cb311"/>
          <w:rFonts w:ascii="Times New Roman" w:hAnsi="Times New Roman" w:cs="Times New Roman"/>
          <w:color w:val="auto"/>
          <w:sz w:val="22"/>
          <w:szCs w:val="22"/>
        </w:rPr>
        <w:t>550-01/25-01/5</w:t>
      </w:r>
    </w:p>
    <w:p w14:paraId="5F525F6B" w14:textId="77777777" w:rsidR="007165E3" w:rsidRPr="00967495" w:rsidRDefault="007165E3" w:rsidP="00555290">
      <w:pPr>
        <w:ind w:right="3492"/>
        <w:jc w:val="both"/>
        <w:rPr>
          <w:szCs w:val="22"/>
        </w:rPr>
      </w:pPr>
      <w:r w:rsidRPr="00967495">
        <w:rPr>
          <w:szCs w:val="22"/>
        </w:rPr>
        <w:t>URBROJ: 2177-1-02/01-25-3</w:t>
      </w:r>
    </w:p>
    <w:p w14:paraId="76237FC8" w14:textId="7AE490F8" w:rsidR="007165E3" w:rsidRPr="00967495" w:rsidRDefault="007165E3" w:rsidP="00555290">
      <w:pPr>
        <w:spacing w:after="240"/>
        <w:rPr>
          <w:szCs w:val="22"/>
        </w:rPr>
      </w:pPr>
      <w:r w:rsidRPr="00967495">
        <w:rPr>
          <w:szCs w:val="22"/>
        </w:rPr>
        <w:t xml:space="preserve">Požega, __. </w:t>
      </w:r>
      <w:r w:rsidR="00F8231C" w:rsidRPr="00967495">
        <w:rPr>
          <w:szCs w:val="22"/>
        </w:rPr>
        <w:t xml:space="preserve">listopada </w:t>
      </w:r>
      <w:r w:rsidRPr="00967495">
        <w:rPr>
          <w:szCs w:val="22"/>
        </w:rPr>
        <w:t xml:space="preserve">2025. </w:t>
      </w:r>
    </w:p>
    <w:p w14:paraId="1238B8E0" w14:textId="04825752" w:rsidR="007165E3" w:rsidRPr="00F8231C" w:rsidRDefault="007165E3" w:rsidP="00555290">
      <w:pPr>
        <w:spacing w:after="240"/>
        <w:ind w:right="50" w:firstLine="708"/>
        <w:jc w:val="both"/>
        <w:rPr>
          <w:rFonts w:cs="Calibri"/>
          <w:szCs w:val="22"/>
        </w:rPr>
      </w:pPr>
      <w:r w:rsidRPr="00F8231C">
        <w:rPr>
          <w:rFonts w:cs="Calibri"/>
          <w:szCs w:val="22"/>
        </w:rPr>
        <w:t xml:space="preserve">Na temelju članka 35. stavka 1. točke 2. Zakona o lokalnoj i područnoj (regionalnoj) samoupravi (Narodne novine, broj: 33/01., 60/01.- vjerodostojno tumačenje, 106/03., 129/05., 109/07., 125/08., 36/09., 150/11., 144/12., 19/13.- pročišćeni tekst, 137/15.- ispravak, 123/17., 98/19. i 144/20.), članka 17. stavka 1. i članka 289. Zakona o socijalnoj skrbi (Narodne novine, broj: </w:t>
      </w:r>
      <w:r w:rsidR="00895611" w:rsidRPr="00895611">
        <w:rPr>
          <w:rFonts w:cs="Calibri"/>
          <w:szCs w:val="22"/>
        </w:rPr>
        <w:t xml:space="preserve">28/10., 46/22., 119/22., 71/23., </w:t>
      </w:r>
      <w:r w:rsidR="00895611" w:rsidRPr="00895611">
        <w:rPr>
          <w:rFonts w:cs="Calibri"/>
          <w:spacing w:val="-3"/>
          <w:szCs w:val="22"/>
        </w:rPr>
        <w:t>156/23. i 61/25.</w:t>
      </w:r>
      <w:r w:rsidR="00895611" w:rsidRPr="00895611">
        <w:rPr>
          <w:rFonts w:cs="Calibri"/>
          <w:szCs w:val="22"/>
        </w:rPr>
        <w:t>)</w:t>
      </w:r>
      <w:r w:rsidR="00895611">
        <w:rPr>
          <w:rFonts w:cs="Calibri"/>
          <w:szCs w:val="22"/>
        </w:rPr>
        <w:t xml:space="preserve"> </w:t>
      </w:r>
      <w:r w:rsidRPr="00F8231C">
        <w:rPr>
          <w:rFonts w:cs="Calibri"/>
          <w:szCs w:val="22"/>
        </w:rPr>
        <w:t xml:space="preserve">(u nastavku teksta: Zakon) i članka 39. stavka 1. podstavka 3. Statuta Grada Požege (Službene novine Grada Požege, broj: 2/21. i 11/22.), Gradsko vijeće Grada Požege, na svojoj </w:t>
      </w:r>
      <w:r w:rsidR="00F8231C" w:rsidRPr="00F8231C">
        <w:rPr>
          <w:rFonts w:cs="Calibri"/>
          <w:szCs w:val="22"/>
        </w:rPr>
        <w:t xml:space="preserve">4. </w:t>
      </w:r>
      <w:r w:rsidRPr="00F8231C">
        <w:rPr>
          <w:rFonts w:cs="Calibri"/>
          <w:szCs w:val="22"/>
        </w:rPr>
        <w:t xml:space="preserve">sjednici, održanoj dana, __. </w:t>
      </w:r>
      <w:r w:rsidR="00F8231C" w:rsidRPr="00F8231C">
        <w:rPr>
          <w:rFonts w:cs="Calibri"/>
          <w:szCs w:val="22"/>
        </w:rPr>
        <w:t xml:space="preserve">listopada </w:t>
      </w:r>
      <w:r w:rsidRPr="00F8231C">
        <w:rPr>
          <w:rFonts w:cs="Calibri"/>
          <w:szCs w:val="22"/>
        </w:rPr>
        <w:t xml:space="preserve">2025. godine, donosi sljedeću </w:t>
      </w:r>
    </w:p>
    <w:p w14:paraId="04225A59" w14:textId="77777777" w:rsidR="007165E3" w:rsidRPr="00555290" w:rsidRDefault="007165E3" w:rsidP="007165E3">
      <w:pPr>
        <w:ind w:right="50"/>
        <w:jc w:val="center"/>
        <w:rPr>
          <w:rFonts w:cs="Calibri"/>
          <w:bCs/>
          <w:szCs w:val="22"/>
        </w:rPr>
      </w:pPr>
      <w:r w:rsidRPr="00555290">
        <w:rPr>
          <w:rFonts w:cs="Calibri"/>
          <w:bCs/>
          <w:szCs w:val="22"/>
        </w:rPr>
        <w:t xml:space="preserve">O D L U K U </w:t>
      </w:r>
    </w:p>
    <w:p w14:paraId="34F0BB82" w14:textId="688CB4F2" w:rsidR="007165E3" w:rsidRPr="00555290" w:rsidRDefault="00D41136" w:rsidP="00555290">
      <w:pPr>
        <w:spacing w:after="240"/>
        <w:ind w:right="50"/>
        <w:jc w:val="center"/>
        <w:rPr>
          <w:rFonts w:cs="Calibri"/>
          <w:bCs/>
          <w:szCs w:val="22"/>
        </w:rPr>
      </w:pPr>
      <w:r w:rsidRPr="00555290">
        <w:rPr>
          <w:rFonts w:cs="Calibri"/>
          <w:bCs/>
          <w:szCs w:val="22"/>
        </w:rPr>
        <w:t xml:space="preserve">o izmjeni </w:t>
      </w:r>
      <w:r w:rsidR="007165E3" w:rsidRPr="00555290">
        <w:rPr>
          <w:rFonts w:cs="Calibri"/>
          <w:bCs/>
          <w:szCs w:val="22"/>
        </w:rPr>
        <w:t>Odluke o socijalnoj skrbi Grada Požege</w:t>
      </w:r>
    </w:p>
    <w:p w14:paraId="12D72DD7" w14:textId="77777777" w:rsidR="007165E3" w:rsidRPr="00555290" w:rsidRDefault="007165E3" w:rsidP="00555290">
      <w:pPr>
        <w:spacing w:after="240"/>
        <w:jc w:val="center"/>
        <w:rPr>
          <w:rFonts w:cs="Calibri"/>
          <w:bCs/>
          <w:szCs w:val="22"/>
        </w:rPr>
      </w:pPr>
      <w:r w:rsidRPr="00555290">
        <w:rPr>
          <w:rFonts w:cs="Calibri"/>
          <w:bCs/>
          <w:szCs w:val="22"/>
        </w:rPr>
        <w:t>Članak 1.</w:t>
      </w:r>
    </w:p>
    <w:p w14:paraId="634A8E37" w14:textId="04030EC8" w:rsidR="007165E3" w:rsidRPr="00555290" w:rsidRDefault="007165E3" w:rsidP="00555290">
      <w:pPr>
        <w:spacing w:after="240"/>
        <w:ind w:firstLine="708"/>
        <w:jc w:val="both"/>
        <w:rPr>
          <w:rFonts w:cs="Calibri"/>
          <w:bCs/>
          <w:szCs w:val="22"/>
        </w:rPr>
      </w:pPr>
      <w:r w:rsidRPr="00555290">
        <w:rPr>
          <w:rFonts w:cs="Calibri"/>
          <w:bCs/>
          <w:szCs w:val="22"/>
        </w:rPr>
        <w:t xml:space="preserve">Ovom Odlukom mijenja se Odluka o socijalnoj skrbi Grada Požege (Službene novine Grada Požege, broj: 20/23. i </w:t>
      </w:r>
      <w:r w:rsidR="00814DD7" w:rsidRPr="00555290">
        <w:rPr>
          <w:rFonts w:cs="Calibri"/>
          <w:bCs/>
          <w:szCs w:val="22"/>
        </w:rPr>
        <w:t>21</w:t>
      </w:r>
      <w:r w:rsidRPr="00555290">
        <w:rPr>
          <w:rFonts w:cs="Calibri"/>
          <w:bCs/>
          <w:szCs w:val="22"/>
        </w:rPr>
        <w:t>/24.) (u nastavku teksta: Odluka).</w:t>
      </w:r>
    </w:p>
    <w:p w14:paraId="0A258ED9" w14:textId="77777777" w:rsidR="007165E3" w:rsidRPr="00555290" w:rsidRDefault="007165E3" w:rsidP="00555290">
      <w:pPr>
        <w:spacing w:after="240"/>
        <w:jc w:val="center"/>
        <w:rPr>
          <w:rFonts w:cs="Calibri"/>
          <w:bCs/>
          <w:szCs w:val="22"/>
        </w:rPr>
      </w:pPr>
      <w:r w:rsidRPr="00555290">
        <w:rPr>
          <w:rFonts w:cs="Calibri"/>
          <w:bCs/>
          <w:szCs w:val="22"/>
        </w:rPr>
        <w:t>Članak 2.</w:t>
      </w:r>
    </w:p>
    <w:p w14:paraId="5D8DBFC3" w14:textId="00B966E3" w:rsidR="00415237" w:rsidRPr="00555290" w:rsidRDefault="00415237" w:rsidP="00415237">
      <w:pPr>
        <w:ind w:firstLine="708"/>
        <w:rPr>
          <w:rFonts w:cs="Calibri"/>
          <w:bCs/>
          <w:szCs w:val="22"/>
        </w:rPr>
      </w:pPr>
      <w:r w:rsidRPr="00555290">
        <w:rPr>
          <w:rFonts w:cs="Calibri"/>
          <w:bCs/>
          <w:szCs w:val="22"/>
        </w:rPr>
        <w:t>Članak 45. Odluke mijenja se i glasi:</w:t>
      </w:r>
    </w:p>
    <w:p w14:paraId="52D51789" w14:textId="63ACC14B" w:rsidR="00886092" w:rsidRPr="00555290" w:rsidRDefault="00415237" w:rsidP="00886092">
      <w:pPr>
        <w:ind w:firstLine="708"/>
        <w:contextualSpacing/>
        <w:jc w:val="both"/>
        <w:rPr>
          <w:rFonts w:cs="Calibri"/>
          <w:bCs/>
          <w:szCs w:val="22"/>
        </w:rPr>
      </w:pPr>
      <w:r w:rsidRPr="00555290">
        <w:rPr>
          <w:rFonts w:cs="Calibri"/>
          <w:bCs/>
          <w:szCs w:val="22"/>
        </w:rPr>
        <w:t>„(1) Jednokratna novčana pomoć može se odobriti korisniku</w:t>
      </w:r>
      <w:r w:rsidR="00675E54" w:rsidRPr="00555290">
        <w:rPr>
          <w:rFonts w:cs="Calibri"/>
          <w:bCs/>
          <w:szCs w:val="22"/>
        </w:rPr>
        <w:t xml:space="preserve"> (</w:t>
      </w:r>
      <w:r w:rsidRPr="00555290">
        <w:rPr>
          <w:rFonts w:cs="Calibri"/>
          <w:bCs/>
          <w:szCs w:val="22"/>
        </w:rPr>
        <w:t>samcu ili obitelji</w:t>
      </w:r>
      <w:r w:rsidR="00675E54" w:rsidRPr="00555290">
        <w:rPr>
          <w:rFonts w:cs="Calibri"/>
          <w:bCs/>
          <w:szCs w:val="22"/>
        </w:rPr>
        <w:t>)</w:t>
      </w:r>
      <w:r w:rsidRPr="00555290">
        <w:rPr>
          <w:rFonts w:cs="Calibri"/>
          <w:bCs/>
          <w:szCs w:val="22"/>
        </w:rPr>
        <w:t xml:space="preserve"> uslijed trenut</w:t>
      </w:r>
      <w:r w:rsidR="00886092" w:rsidRPr="00555290">
        <w:rPr>
          <w:rFonts w:cs="Calibri"/>
          <w:bCs/>
          <w:szCs w:val="22"/>
        </w:rPr>
        <w:t>nih,</w:t>
      </w:r>
      <w:r w:rsidR="00AF2011" w:rsidRPr="00555290">
        <w:rPr>
          <w:rFonts w:cs="Calibri"/>
          <w:bCs/>
          <w:szCs w:val="22"/>
        </w:rPr>
        <w:t xml:space="preserve"> </w:t>
      </w:r>
      <w:r w:rsidRPr="00555290">
        <w:rPr>
          <w:rFonts w:cs="Calibri"/>
          <w:bCs/>
          <w:szCs w:val="22"/>
        </w:rPr>
        <w:t>teških okolnosti (</w:t>
      </w:r>
      <w:r w:rsidR="00886092" w:rsidRPr="00555290">
        <w:rPr>
          <w:rFonts w:cs="Calibri"/>
          <w:bCs/>
          <w:szCs w:val="22"/>
        </w:rPr>
        <w:t>npr. bolesti ili smrti člana obitelji, elementarnih nepogoda, gubitka posla ili slično) koji ni</w:t>
      </w:r>
      <w:r w:rsidR="00675E54" w:rsidRPr="00555290">
        <w:rPr>
          <w:rFonts w:cs="Calibri"/>
          <w:bCs/>
          <w:szCs w:val="22"/>
        </w:rPr>
        <w:t xml:space="preserve">je </w:t>
      </w:r>
      <w:r w:rsidR="00886092" w:rsidRPr="00555290">
        <w:rPr>
          <w:rFonts w:cs="Calibri"/>
          <w:bCs/>
          <w:szCs w:val="22"/>
        </w:rPr>
        <w:t xml:space="preserve">u mogućnosti djelomično ili u cijelosti zadovoljiti osnovne životne potrebe. </w:t>
      </w:r>
    </w:p>
    <w:p w14:paraId="66B678C3" w14:textId="0CAD1B06" w:rsidR="00886092" w:rsidRPr="00555290" w:rsidRDefault="002333DF" w:rsidP="00886092">
      <w:pPr>
        <w:ind w:firstLine="708"/>
        <w:contextualSpacing/>
        <w:jc w:val="both"/>
        <w:rPr>
          <w:rFonts w:cs="Calibri"/>
          <w:bCs/>
          <w:szCs w:val="22"/>
        </w:rPr>
      </w:pPr>
      <w:r w:rsidRPr="00555290">
        <w:rPr>
          <w:rFonts w:cs="Calibri"/>
          <w:bCs/>
          <w:szCs w:val="22"/>
        </w:rPr>
        <w:t xml:space="preserve"> </w:t>
      </w:r>
      <w:r w:rsidR="00415237" w:rsidRPr="00555290">
        <w:rPr>
          <w:rFonts w:cs="Calibri"/>
          <w:bCs/>
          <w:szCs w:val="22"/>
        </w:rPr>
        <w:t xml:space="preserve">(2) </w:t>
      </w:r>
      <w:r w:rsidR="00886092" w:rsidRPr="00555290">
        <w:rPr>
          <w:rFonts w:cs="Calibri"/>
          <w:bCs/>
          <w:szCs w:val="22"/>
        </w:rPr>
        <w:t>Jednokratna novčana pomoć odobrava se u pravilu u novcu, a izuzetno</w:t>
      </w:r>
      <w:r w:rsidR="00675E54" w:rsidRPr="00555290">
        <w:rPr>
          <w:rFonts w:cs="Calibri"/>
          <w:bCs/>
          <w:szCs w:val="22"/>
        </w:rPr>
        <w:t xml:space="preserve"> </w:t>
      </w:r>
      <w:r w:rsidR="00886092" w:rsidRPr="00555290">
        <w:rPr>
          <w:rFonts w:cs="Calibri"/>
          <w:bCs/>
          <w:szCs w:val="22"/>
        </w:rPr>
        <w:t xml:space="preserve">kada postoji vjerojatnost da se novčanim oblikom pomoći ne bi ostvarila njena svrha, jednokratna novčana pomoć može biti zamijenjena ekvivalentnom vrijednošću u stvarima ili uslugama. </w:t>
      </w:r>
    </w:p>
    <w:p w14:paraId="3A31605E" w14:textId="1D82CE54" w:rsidR="00D360B2" w:rsidRPr="00555290" w:rsidRDefault="002333DF" w:rsidP="00D360B2">
      <w:pPr>
        <w:ind w:firstLine="708"/>
        <w:contextualSpacing/>
        <w:jc w:val="both"/>
        <w:rPr>
          <w:rFonts w:cs="Calibri"/>
          <w:bCs/>
          <w:szCs w:val="22"/>
        </w:rPr>
      </w:pPr>
      <w:r w:rsidRPr="00555290">
        <w:rPr>
          <w:rFonts w:cs="Calibri"/>
          <w:bCs/>
          <w:szCs w:val="22"/>
        </w:rPr>
        <w:t xml:space="preserve"> </w:t>
      </w:r>
      <w:r w:rsidR="00886092" w:rsidRPr="00555290">
        <w:rPr>
          <w:rFonts w:cs="Calibri"/>
          <w:bCs/>
          <w:szCs w:val="22"/>
        </w:rPr>
        <w:t xml:space="preserve">(3) </w:t>
      </w:r>
      <w:r w:rsidR="00D360B2" w:rsidRPr="00555290">
        <w:rPr>
          <w:rFonts w:cs="Calibri"/>
          <w:bCs/>
          <w:szCs w:val="22"/>
        </w:rPr>
        <w:t>Jednokratna novčana pomoć može se odobriti osobi ili obitelji jednom tijekom proračunske godine u pojedinačnom iznosu koji ne može biti veći od 1.400,00 eura.</w:t>
      </w:r>
    </w:p>
    <w:p w14:paraId="0B06213A" w14:textId="55604A57" w:rsidR="00886092" w:rsidRPr="00555290" w:rsidRDefault="00886092" w:rsidP="00886092">
      <w:pPr>
        <w:ind w:firstLine="708"/>
        <w:contextualSpacing/>
        <w:jc w:val="both"/>
        <w:rPr>
          <w:rFonts w:cs="Calibri"/>
          <w:bCs/>
          <w:szCs w:val="22"/>
        </w:rPr>
      </w:pPr>
      <w:r w:rsidRPr="00555290">
        <w:rPr>
          <w:rFonts w:cs="Calibri"/>
          <w:bCs/>
          <w:szCs w:val="22"/>
        </w:rPr>
        <w:t>(4) Jednokratna novčana pomoć može se odobriti u većem iznosu od iznosa navedenom u stavku 3. ovoga članka</w:t>
      </w:r>
      <w:r w:rsidR="002333DF" w:rsidRPr="00555290">
        <w:rPr>
          <w:rFonts w:cs="Calibri"/>
          <w:bCs/>
          <w:szCs w:val="22"/>
        </w:rPr>
        <w:t>, u slučaju</w:t>
      </w:r>
      <w:r w:rsidR="00D360B2" w:rsidRPr="00555290">
        <w:rPr>
          <w:rFonts w:cs="Calibri"/>
          <w:bCs/>
          <w:szCs w:val="22"/>
        </w:rPr>
        <w:t xml:space="preserve"> potrebe </w:t>
      </w:r>
      <w:r w:rsidRPr="00555290">
        <w:rPr>
          <w:rFonts w:cs="Calibri"/>
          <w:bCs/>
          <w:szCs w:val="22"/>
        </w:rPr>
        <w:t xml:space="preserve">liječenja </w:t>
      </w:r>
      <w:r w:rsidR="002333DF" w:rsidRPr="00555290">
        <w:rPr>
          <w:rFonts w:cs="Calibri"/>
          <w:bCs/>
          <w:szCs w:val="22"/>
        </w:rPr>
        <w:t xml:space="preserve">zbog </w:t>
      </w:r>
      <w:r w:rsidRPr="00555290">
        <w:rPr>
          <w:rFonts w:cs="Calibri"/>
          <w:bCs/>
          <w:szCs w:val="22"/>
        </w:rPr>
        <w:t>teške bolesti ili drugih nevolja za koje je potrebna veća materijalna pomoć</w:t>
      </w:r>
      <w:r w:rsidR="00D360B2" w:rsidRPr="00555290">
        <w:rPr>
          <w:rFonts w:cs="Calibri"/>
          <w:bCs/>
          <w:szCs w:val="22"/>
        </w:rPr>
        <w:t>, ali ne više od 5.000,00 eura.</w:t>
      </w:r>
    </w:p>
    <w:p w14:paraId="05356B37" w14:textId="744408BE" w:rsidR="00886092" w:rsidRPr="00555290" w:rsidRDefault="00886092" w:rsidP="00555290">
      <w:pPr>
        <w:spacing w:after="240"/>
        <w:ind w:firstLine="708"/>
        <w:contextualSpacing/>
        <w:jc w:val="both"/>
        <w:rPr>
          <w:rFonts w:cs="Calibri"/>
          <w:bCs/>
          <w:szCs w:val="22"/>
        </w:rPr>
      </w:pPr>
      <w:r w:rsidRPr="00555290">
        <w:rPr>
          <w:rFonts w:cs="Calibri"/>
          <w:bCs/>
          <w:szCs w:val="22"/>
        </w:rPr>
        <w:t>(5) O dodjeli jednokratne novčane pomoći odlučuje Gradonačelnik zaključkom, na prijedlog  nadležnog Upravnog odjela</w:t>
      </w:r>
      <w:r w:rsidR="00D360B2" w:rsidRPr="00555290">
        <w:rPr>
          <w:rFonts w:cs="Calibri"/>
          <w:bCs/>
          <w:szCs w:val="22"/>
        </w:rPr>
        <w:t xml:space="preserve"> i </w:t>
      </w:r>
      <w:r w:rsidR="002B2581" w:rsidRPr="00555290">
        <w:rPr>
          <w:rFonts w:cs="Calibri"/>
          <w:bCs/>
          <w:szCs w:val="22"/>
        </w:rPr>
        <w:t>temeljem zahtjeva korisnika.</w:t>
      </w:r>
      <w:r w:rsidR="002333DF" w:rsidRPr="00555290">
        <w:rPr>
          <w:rFonts w:cs="Calibri"/>
          <w:bCs/>
          <w:szCs w:val="22"/>
        </w:rPr>
        <w:t>“</w:t>
      </w:r>
      <w:r w:rsidRPr="00555290">
        <w:rPr>
          <w:rFonts w:cs="Calibri"/>
          <w:bCs/>
          <w:szCs w:val="22"/>
        </w:rPr>
        <w:t xml:space="preserve"> </w:t>
      </w:r>
    </w:p>
    <w:p w14:paraId="3FC29A9E" w14:textId="77777777" w:rsidR="007165E3" w:rsidRPr="00555290" w:rsidRDefault="007165E3" w:rsidP="00555290">
      <w:pPr>
        <w:autoSpaceDE w:val="0"/>
        <w:autoSpaceDN w:val="0"/>
        <w:adjustRightInd w:val="0"/>
        <w:spacing w:after="240"/>
        <w:jc w:val="center"/>
        <w:rPr>
          <w:rFonts w:eastAsia="Times New Roman" w:cs="Calibri"/>
          <w:bCs/>
          <w:szCs w:val="22"/>
        </w:rPr>
      </w:pPr>
      <w:r w:rsidRPr="00555290">
        <w:rPr>
          <w:rFonts w:eastAsia="Times New Roman" w:cs="Calibri"/>
          <w:bCs/>
          <w:szCs w:val="22"/>
        </w:rPr>
        <w:t xml:space="preserve">Članak 3.  </w:t>
      </w:r>
    </w:p>
    <w:p w14:paraId="4EA4CDE4" w14:textId="77777777" w:rsidR="007165E3" w:rsidRDefault="007165E3" w:rsidP="00555290">
      <w:pPr>
        <w:spacing w:after="240"/>
        <w:ind w:firstLine="720"/>
        <w:jc w:val="both"/>
        <w:rPr>
          <w:rFonts w:eastAsia="Times New Roman" w:cs="Calibri"/>
          <w:szCs w:val="22"/>
        </w:rPr>
      </w:pPr>
      <w:r w:rsidRPr="00F8231C">
        <w:rPr>
          <w:rFonts w:cs="Calibri"/>
          <w:szCs w:val="22"/>
        </w:rPr>
        <w:t>Ova Odluka stupa na snagu osmog dana od dana objave u Službenim novinama Grada Požege</w:t>
      </w:r>
      <w:r w:rsidRPr="00F8231C">
        <w:rPr>
          <w:rFonts w:eastAsia="Times New Roman" w:cs="Calibri"/>
          <w:szCs w:val="22"/>
        </w:rPr>
        <w:t>.</w:t>
      </w:r>
    </w:p>
    <w:p w14:paraId="119D0986" w14:textId="77777777" w:rsidR="00555290" w:rsidRPr="00F8231C" w:rsidRDefault="00555290" w:rsidP="00555290">
      <w:pPr>
        <w:spacing w:after="240"/>
        <w:ind w:firstLine="720"/>
        <w:jc w:val="both"/>
        <w:rPr>
          <w:rFonts w:eastAsia="Times New Roman" w:cs="Calibri"/>
          <w:szCs w:val="22"/>
        </w:rPr>
      </w:pPr>
    </w:p>
    <w:p w14:paraId="4624D442" w14:textId="41B680E8" w:rsidR="007165E3" w:rsidRPr="00F8231C" w:rsidRDefault="007165E3" w:rsidP="00555290">
      <w:pPr>
        <w:pStyle w:val="Odlomakpopisa"/>
        <w:ind w:left="5670" w:right="50"/>
        <w:jc w:val="center"/>
        <w:rPr>
          <w:rFonts w:cs="Calibri"/>
          <w:b/>
          <w:szCs w:val="22"/>
        </w:rPr>
      </w:pPr>
      <w:r w:rsidRPr="00F8231C">
        <w:rPr>
          <w:rFonts w:cs="Calibri"/>
          <w:szCs w:val="22"/>
        </w:rPr>
        <w:t>PREDSJEDNIK</w:t>
      </w:r>
    </w:p>
    <w:p w14:paraId="0DEFAF9D" w14:textId="48E74093" w:rsidR="00555290" w:rsidRDefault="00E26839" w:rsidP="00555290">
      <w:pPr>
        <w:pStyle w:val="Odlomakpopisa"/>
        <w:ind w:left="5670" w:right="50"/>
        <w:jc w:val="center"/>
        <w:rPr>
          <w:rFonts w:cs="Calibri"/>
          <w:szCs w:val="22"/>
        </w:rPr>
      </w:pPr>
      <w:r w:rsidRPr="00F8231C">
        <w:rPr>
          <w:rFonts w:cs="Calibri"/>
          <w:szCs w:val="22"/>
        </w:rPr>
        <w:t xml:space="preserve">Tomislav </w:t>
      </w:r>
      <w:proofErr w:type="spellStart"/>
      <w:r w:rsidRPr="00F8231C">
        <w:rPr>
          <w:rFonts w:cs="Calibri"/>
          <w:szCs w:val="22"/>
        </w:rPr>
        <w:t>Hajpek</w:t>
      </w:r>
      <w:proofErr w:type="spellEnd"/>
    </w:p>
    <w:p w14:paraId="6AA51C25" w14:textId="77777777" w:rsidR="00555290" w:rsidRDefault="00555290">
      <w:pPr>
        <w:widowControl/>
        <w:suppressAutoHyphens w:val="0"/>
        <w:spacing w:after="160" w:line="278" w:lineRule="auto"/>
        <w:rPr>
          <w:rFonts w:cs="Calibri"/>
          <w:szCs w:val="22"/>
        </w:rPr>
      </w:pPr>
      <w:r>
        <w:rPr>
          <w:rFonts w:cs="Calibri"/>
          <w:szCs w:val="22"/>
        </w:rPr>
        <w:br w:type="page"/>
      </w:r>
    </w:p>
    <w:p w14:paraId="16645E18" w14:textId="6E671184" w:rsidR="007165E3" w:rsidRPr="00555290" w:rsidRDefault="007165E3" w:rsidP="007165E3">
      <w:pPr>
        <w:ind w:firstLine="142"/>
        <w:jc w:val="center"/>
        <w:rPr>
          <w:rFonts w:cs="Calibri"/>
          <w:szCs w:val="22"/>
        </w:rPr>
      </w:pPr>
      <w:r w:rsidRPr="00555290">
        <w:rPr>
          <w:rFonts w:cs="Calibri"/>
          <w:szCs w:val="22"/>
        </w:rPr>
        <w:lastRenderedPageBreak/>
        <w:t>O b r a z l o ž e n j e</w:t>
      </w:r>
    </w:p>
    <w:p w14:paraId="237A6B61" w14:textId="5B35A1FD" w:rsidR="007165E3" w:rsidRPr="00555290" w:rsidRDefault="007165E3" w:rsidP="00555290">
      <w:pPr>
        <w:spacing w:after="240"/>
        <w:jc w:val="center"/>
        <w:rPr>
          <w:rFonts w:cs="Calibri"/>
          <w:szCs w:val="22"/>
        </w:rPr>
      </w:pPr>
      <w:r w:rsidRPr="00555290">
        <w:rPr>
          <w:rFonts w:cs="Calibri"/>
          <w:szCs w:val="22"/>
        </w:rPr>
        <w:t>uz Odluku o izmjenama Odluke o socijalnoj skrbi Grada Požege</w:t>
      </w:r>
    </w:p>
    <w:p w14:paraId="2A1E5E9E" w14:textId="303769D2" w:rsidR="00B6565E" w:rsidRPr="00555290" w:rsidRDefault="00B6565E" w:rsidP="00555290">
      <w:pPr>
        <w:ind w:firstLine="708"/>
        <w:jc w:val="both"/>
        <w:rPr>
          <w:rFonts w:cs="Calibri"/>
          <w:spacing w:val="-3"/>
          <w:szCs w:val="22"/>
          <w:shd w:val="clear" w:color="auto" w:fill="FFFFFF"/>
        </w:rPr>
      </w:pPr>
      <w:r w:rsidRPr="00555290">
        <w:rPr>
          <w:rFonts w:cs="Calibri"/>
          <w:spacing w:val="-3"/>
          <w:szCs w:val="22"/>
        </w:rPr>
        <w:t>Zakon</w:t>
      </w:r>
      <w:r w:rsidR="00FD67F5" w:rsidRPr="00555290">
        <w:rPr>
          <w:rFonts w:cs="Calibri"/>
          <w:spacing w:val="-3"/>
          <w:szCs w:val="22"/>
        </w:rPr>
        <w:t xml:space="preserve"> </w:t>
      </w:r>
      <w:r w:rsidRPr="00555290">
        <w:rPr>
          <w:rFonts w:cs="Calibri"/>
          <w:spacing w:val="-3"/>
          <w:szCs w:val="22"/>
        </w:rPr>
        <w:t xml:space="preserve">o socijalnoj skrbi (Narodne novine, broj:  </w:t>
      </w:r>
      <w:r w:rsidR="00895611" w:rsidRPr="00555290">
        <w:rPr>
          <w:rFonts w:cs="Calibri"/>
          <w:szCs w:val="22"/>
        </w:rPr>
        <w:t xml:space="preserve">28/10., 46/22., 119/22., 71/23., </w:t>
      </w:r>
      <w:r w:rsidR="00895611" w:rsidRPr="00555290">
        <w:rPr>
          <w:rFonts w:cs="Calibri"/>
          <w:spacing w:val="-3"/>
          <w:szCs w:val="22"/>
        </w:rPr>
        <w:t>156/23. i  61/25.</w:t>
      </w:r>
      <w:r w:rsidR="00895611" w:rsidRPr="00555290">
        <w:rPr>
          <w:rFonts w:cs="Calibri"/>
          <w:szCs w:val="22"/>
        </w:rPr>
        <w:t xml:space="preserve">),  </w:t>
      </w:r>
      <w:r w:rsidR="00FD67F5" w:rsidRPr="00555290">
        <w:rPr>
          <w:rFonts w:cs="Calibri"/>
          <w:spacing w:val="-3"/>
          <w:szCs w:val="22"/>
        </w:rPr>
        <w:t xml:space="preserve">u članku 289. stavku 7. </w:t>
      </w:r>
      <w:r w:rsidRPr="00555290">
        <w:rPr>
          <w:rFonts w:cs="Calibri"/>
          <w:spacing w:val="-3"/>
          <w:szCs w:val="22"/>
        </w:rPr>
        <w:t>propisa</w:t>
      </w:r>
      <w:r w:rsidR="00FD67F5" w:rsidRPr="00555290">
        <w:rPr>
          <w:rFonts w:cs="Calibri"/>
          <w:spacing w:val="-3"/>
          <w:szCs w:val="22"/>
        </w:rPr>
        <w:t xml:space="preserve">o je da </w:t>
      </w:r>
      <w:r w:rsidRPr="00555290">
        <w:rPr>
          <w:rFonts w:cs="Calibri"/>
          <w:szCs w:val="22"/>
          <w:shd w:val="clear" w:color="auto" w:fill="FFFFFF"/>
        </w:rPr>
        <w:t>jedinice lokalne i područne (regionalne) samouprave odnosno Grad Zagreb mogu osigurati sredstva za ostvarivanje novčanih naknada i socijalnih usluga stanovnicima na svom području u većem opsegu nego što je utvrđeno navedenim Zakonom, na način propisan njihovim općim aktom, ako u svom proračunu imaju za to osigurana sredstva.</w:t>
      </w:r>
    </w:p>
    <w:p w14:paraId="6A209E79" w14:textId="58E37D6C" w:rsidR="00B6565E" w:rsidRPr="00555290" w:rsidRDefault="00B6565E" w:rsidP="00555290">
      <w:pPr>
        <w:ind w:firstLine="708"/>
        <w:jc w:val="both"/>
        <w:rPr>
          <w:rFonts w:cs="Calibri"/>
          <w:spacing w:val="-3"/>
          <w:szCs w:val="22"/>
        </w:rPr>
      </w:pPr>
      <w:r w:rsidRPr="00555290">
        <w:rPr>
          <w:rFonts w:cs="Calibri"/>
          <w:spacing w:val="-3"/>
          <w:szCs w:val="22"/>
        </w:rPr>
        <w:t xml:space="preserve">Člankom 35. točkom 2. </w:t>
      </w:r>
      <w:r w:rsidRPr="00555290">
        <w:rPr>
          <w:rFonts w:cs="Calibri"/>
          <w:bCs/>
          <w:spacing w:val="-3"/>
          <w:szCs w:val="22"/>
        </w:rPr>
        <w:t>Zakona o lokalnoj i područnoj (regionalnoj) samoupravi (Narodne novine, broj: 33/01., 60/01., 129/05., 109/07., 125/08., 36/09., 150/11., 144/12., 19/13., 137/15 ,123/17., 98/19. i 144/20.) propisano je da predstavničko tijelo donosi odluke i druge opće akte kojima uređuje pitanja iz samoupravnog djelokruga jedinice lokalne, odnosno područne (regionalne) samouprave.</w:t>
      </w:r>
    </w:p>
    <w:p w14:paraId="006C8850" w14:textId="47856AA1" w:rsidR="00B6565E" w:rsidRPr="00555290" w:rsidRDefault="00FD67F5" w:rsidP="00555290">
      <w:pPr>
        <w:spacing w:after="240"/>
        <w:ind w:firstLine="708"/>
        <w:jc w:val="both"/>
        <w:rPr>
          <w:rFonts w:cs="Calibri"/>
          <w:spacing w:val="-3"/>
          <w:szCs w:val="22"/>
        </w:rPr>
      </w:pPr>
      <w:r w:rsidRPr="00555290">
        <w:rPr>
          <w:rFonts w:cs="Calibri"/>
          <w:spacing w:val="-3"/>
          <w:szCs w:val="22"/>
        </w:rPr>
        <w:t xml:space="preserve">U članku </w:t>
      </w:r>
      <w:r w:rsidR="00B6565E" w:rsidRPr="00555290">
        <w:rPr>
          <w:rFonts w:cs="Calibri"/>
          <w:spacing w:val="-3"/>
          <w:szCs w:val="22"/>
        </w:rPr>
        <w:t>39. stavk</w:t>
      </w:r>
      <w:r w:rsidRPr="00555290">
        <w:rPr>
          <w:rFonts w:cs="Calibri"/>
          <w:spacing w:val="-3"/>
          <w:szCs w:val="22"/>
        </w:rPr>
        <w:t xml:space="preserve">u </w:t>
      </w:r>
      <w:r w:rsidR="00B6565E" w:rsidRPr="00555290">
        <w:rPr>
          <w:rFonts w:cs="Calibri"/>
          <w:spacing w:val="-3"/>
          <w:szCs w:val="22"/>
        </w:rPr>
        <w:t xml:space="preserve">1. </w:t>
      </w:r>
      <w:r w:rsidRPr="00555290">
        <w:rPr>
          <w:rFonts w:cs="Calibri"/>
          <w:spacing w:val="-3"/>
          <w:szCs w:val="22"/>
        </w:rPr>
        <w:t xml:space="preserve">podstavku 3. </w:t>
      </w:r>
      <w:r w:rsidR="00B6565E" w:rsidRPr="00555290">
        <w:rPr>
          <w:rFonts w:cs="Calibri"/>
          <w:spacing w:val="-3"/>
          <w:szCs w:val="22"/>
        </w:rPr>
        <w:t xml:space="preserve">Statuta Grada Požege (Službene novine Grada Požege, broj: </w:t>
      </w:r>
      <w:r w:rsidR="00B6565E" w:rsidRPr="00555290">
        <w:rPr>
          <w:rFonts w:cs="Calibri"/>
          <w:szCs w:val="22"/>
        </w:rPr>
        <w:t>2/21. i 11/22.), propisano je da</w:t>
      </w:r>
      <w:r w:rsidR="00B6565E" w:rsidRPr="00555290">
        <w:rPr>
          <w:rFonts w:cs="Calibri"/>
          <w:spacing w:val="-3"/>
          <w:szCs w:val="22"/>
        </w:rPr>
        <w:t xml:space="preserve"> Gradsko vijeće</w:t>
      </w:r>
      <w:r w:rsidRPr="00555290">
        <w:rPr>
          <w:rFonts w:cs="Calibri"/>
          <w:spacing w:val="-3"/>
          <w:szCs w:val="22"/>
        </w:rPr>
        <w:t xml:space="preserve"> Grada Požege </w:t>
      </w:r>
      <w:r w:rsidR="00B6565E" w:rsidRPr="00555290">
        <w:rPr>
          <w:rFonts w:cs="Calibri"/>
          <w:spacing w:val="-3"/>
          <w:szCs w:val="22"/>
        </w:rPr>
        <w:t xml:space="preserve">donosi opće i druge akte kojima </w:t>
      </w:r>
      <w:r w:rsidRPr="00555290">
        <w:rPr>
          <w:rFonts w:cs="Calibri"/>
          <w:spacing w:val="-3"/>
          <w:szCs w:val="22"/>
        </w:rPr>
        <w:t xml:space="preserve">se </w:t>
      </w:r>
      <w:r w:rsidR="00B6565E" w:rsidRPr="00555290">
        <w:rPr>
          <w:rFonts w:cs="Calibri"/>
          <w:spacing w:val="-3"/>
          <w:szCs w:val="22"/>
        </w:rPr>
        <w:t>uređuj</w:t>
      </w:r>
      <w:r w:rsidRPr="00555290">
        <w:rPr>
          <w:rFonts w:cs="Calibri"/>
          <w:spacing w:val="-3"/>
          <w:szCs w:val="22"/>
        </w:rPr>
        <w:t xml:space="preserve">u </w:t>
      </w:r>
      <w:r w:rsidR="00B6565E" w:rsidRPr="00555290">
        <w:rPr>
          <w:rFonts w:cs="Calibri"/>
          <w:spacing w:val="-3"/>
          <w:szCs w:val="22"/>
        </w:rPr>
        <w:t xml:space="preserve"> pitanja iz samoupravnog djelokruga Grada Požege.</w:t>
      </w:r>
    </w:p>
    <w:p w14:paraId="1A81C538" w14:textId="359AA02B" w:rsidR="00B6565E" w:rsidRPr="00555290" w:rsidRDefault="00B6565E" w:rsidP="00555290">
      <w:pPr>
        <w:jc w:val="both"/>
        <w:rPr>
          <w:rFonts w:cs="Calibri"/>
          <w:szCs w:val="22"/>
        </w:rPr>
      </w:pPr>
      <w:r w:rsidRPr="00555290">
        <w:rPr>
          <w:rFonts w:cs="Calibri"/>
          <w:szCs w:val="22"/>
          <w:shd w:val="clear" w:color="auto" w:fill="FFFFFF"/>
        </w:rPr>
        <w:t xml:space="preserve">Gradsko vijeće Grada Požege donijelo je </w:t>
      </w:r>
      <w:r w:rsidRPr="00555290">
        <w:rPr>
          <w:rFonts w:cs="Calibri"/>
          <w:szCs w:val="22"/>
        </w:rPr>
        <w:t>Odluku o socijalnoj skrbi Grada Požege (Službene novine Grada Požege, broj: 20/23. i 21/24.) (u nastavku teksta: Odluka) kojom su utvrđene djelatnosti socijalne skrbi na području grada Požege, korisnici socijalne skrbi, prava i socijalne usluge koje iznad standarda pruža i osigurava Grad Požega te uvjeti, način i postupak za njihovo ostvarivanje (u nastavku teksta: Odluka).</w:t>
      </w:r>
    </w:p>
    <w:p w14:paraId="555625F3" w14:textId="774CD614" w:rsidR="00B6565E" w:rsidRPr="00895611" w:rsidRDefault="00B6565E" w:rsidP="00555290">
      <w:pPr>
        <w:contextualSpacing/>
        <w:jc w:val="both"/>
        <w:rPr>
          <w:rFonts w:cs="Calibri"/>
          <w:szCs w:val="22"/>
        </w:rPr>
      </w:pPr>
      <w:r w:rsidRPr="00555290">
        <w:rPr>
          <w:rFonts w:cs="Calibri"/>
          <w:szCs w:val="22"/>
          <w:shd w:val="clear" w:color="auto" w:fill="FFFFFF"/>
        </w:rPr>
        <w:t xml:space="preserve">U provedbi socijalne politike Grada </w:t>
      </w:r>
      <w:r w:rsidR="00FD3281" w:rsidRPr="00555290">
        <w:rPr>
          <w:rFonts w:cs="Calibri"/>
          <w:szCs w:val="22"/>
          <w:shd w:val="clear" w:color="auto" w:fill="FFFFFF"/>
        </w:rPr>
        <w:t xml:space="preserve">Požege </w:t>
      </w:r>
      <w:r w:rsidRPr="00555290">
        <w:rPr>
          <w:rFonts w:cs="Calibri"/>
          <w:szCs w:val="22"/>
          <w:shd w:val="clear" w:color="auto" w:fill="FFFFFF"/>
        </w:rPr>
        <w:t xml:space="preserve">postoje niz mjera putem </w:t>
      </w:r>
      <w:r w:rsidRPr="00555290">
        <w:rPr>
          <w:rFonts w:cs="Calibri"/>
          <w:szCs w:val="22"/>
        </w:rPr>
        <w:t>kojim se građanima nastoji poboljšati kvaliteta života među kojima ističemo i isplatu jednokratne novčane naknade</w:t>
      </w:r>
      <w:r w:rsidRPr="00555290">
        <w:rPr>
          <w:rFonts w:eastAsia="Calibri" w:cs="Calibri"/>
          <w:szCs w:val="22"/>
          <w:shd w:val="clear" w:color="auto" w:fill="FFFFFF"/>
        </w:rPr>
        <w:t xml:space="preserve"> </w:t>
      </w:r>
      <w:r w:rsidR="00FD3281" w:rsidRPr="00555290">
        <w:rPr>
          <w:rFonts w:eastAsia="Calibri" w:cs="Calibri"/>
          <w:szCs w:val="22"/>
          <w:shd w:val="clear" w:color="auto" w:fill="FFFFFF"/>
        </w:rPr>
        <w:t>koj</w:t>
      </w:r>
      <w:r w:rsidR="00FD67F5" w:rsidRPr="00555290">
        <w:rPr>
          <w:rFonts w:eastAsia="Calibri" w:cs="Calibri"/>
          <w:szCs w:val="22"/>
          <w:shd w:val="clear" w:color="auto" w:fill="FFFFFF"/>
        </w:rPr>
        <w:t xml:space="preserve">a </w:t>
      </w:r>
      <w:r w:rsidR="00FD3281" w:rsidRPr="00555290">
        <w:rPr>
          <w:rFonts w:eastAsia="Calibri" w:cs="Calibri"/>
          <w:szCs w:val="22"/>
          <w:shd w:val="clear" w:color="auto" w:fill="FFFFFF"/>
        </w:rPr>
        <w:t xml:space="preserve">se </w:t>
      </w:r>
      <w:r w:rsidR="00FD3281" w:rsidRPr="00555290">
        <w:rPr>
          <w:rFonts w:cs="Calibri"/>
          <w:szCs w:val="22"/>
        </w:rPr>
        <w:t>može odobriti korisniku</w:t>
      </w:r>
      <w:r w:rsidR="00AF2011" w:rsidRPr="00555290">
        <w:rPr>
          <w:rFonts w:cs="Calibri"/>
          <w:szCs w:val="22"/>
        </w:rPr>
        <w:t xml:space="preserve"> (</w:t>
      </w:r>
      <w:r w:rsidR="00FD3281" w:rsidRPr="00555290">
        <w:rPr>
          <w:rFonts w:cs="Calibri"/>
          <w:szCs w:val="22"/>
        </w:rPr>
        <w:t>samcu ili obitelji</w:t>
      </w:r>
      <w:r w:rsidR="00AF2011" w:rsidRPr="00555290">
        <w:rPr>
          <w:rFonts w:cs="Calibri"/>
          <w:szCs w:val="22"/>
        </w:rPr>
        <w:t>)</w:t>
      </w:r>
      <w:r w:rsidR="00FD3281" w:rsidRPr="00555290">
        <w:rPr>
          <w:rFonts w:cs="Calibri"/>
          <w:szCs w:val="22"/>
        </w:rPr>
        <w:t xml:space="preserve"> uslijed trenut</w:t>
      </w:r>
      <w:r w:rsidR="00AF2011" w:rsidRPr="00555290">
        <w:rPr>
          <w:rFonts w:cs="Calibri"/>
          <w:szCs w:val="22"/>
        </w:rPr>
        <w:t>nih</w:t>
      </w:r>
      <w:r w:rsidR="00AF2011">
        <w:rPr>
          <w:rFonts w:cs="Calibri"/>
          <w:szCs w:val="22"/>
        </w:rPr>
        <w:t xml:space="preserve">, </w:t>
      </w:r>
      <w:r w:rsidR="00FD3281" w:rsidRPr="00895611">
        <w:rPr>
          <w:rFonts w:cs="Calibri"/>
          <w:szCs w:val="22"/>
        </w:rPr>
        <w:t xml:space="preserve">teških okolnosti (bolesti, smrti, elementarne zbog nepogode, gubitka posla ili drugih nevolja).  </w:t>
      </w:r>
    </w:p>
    <w:p w14:paraId="3C1D95CF" w14:textId="32C94795" w:rsidR="00D360B2" w:rsidRPr="00895611" w:rsidRDefault="00FD67F5" w:rsidP="00555290">
      <w:pPr>
        <w:spacing w:after="240"/>
        <w:jc w:val="both"/>
        <w:rPr>
          <w:rFonts w:cs="Calibri"/>
          <w:szCs w:val="22"/>
        </w:rPr>
      </w:pPr>
      <w:r w:rsidRPr="00895611">
        <w:rPr>
          <w:rFonts w:cs="Calibri"/>
          <w:szCs w:val="22"/>
        </w:rPr>
        <w:t xml:space="preserve">Predloženom Odlukom, člankom </w:t>
      </w:r>
      <w:r w:rsidR="007165E3" w:rsidRPr="00895611">
        <w:rPr>
          <w:rFonts w:cs="Calibri"/>
          <w:szCs w:val="22"/>
        </w:rPr>
        <w:t>2.</w:t>
      </w:r>
      <w:r w:rsidRPr="00895611">
        <w:rPr>
          <w:rFonts w:cs="Calibri"/>
          <w:szCs w:val="22"/>
        </w:rPr>
        <w:t xml:space="preserve"> mijenja se </w:t>
      </w:r>
      <w:r w:rsidR="007165E3" w:rsidRPr="00895611">
        <w:rPr>
          <w:rFonts w:cs="Calibri"/>
          <w:szCs w:val="22"/>
        </w:rPr>
        <w:t>član</w:t>
      </w:r>
      <w:r w:rsidR="00814DD7" w:rsidRPr="00895611">
        <w:rPr>
          <w:rFonts w:cs="Calibri"/>
          <w:szCs w:val="22"/>
        </w:rPr>
        <w:t xml:space="preserve">ak 45. </w:t>
      </w:r>
      <w:r w:rsidR="007165E3" w:rsidRPr="00895611">
        <w:rPr>
          <w:rFonts w:cs="Calibri"/>
          <w:szCs w:val="22"/>
        </w:rPr>
        <w:t xml:space="preserve">Odluke </w:t>
      </w:r>
      <w:r w:rsidR="00814DD7" w:rsidRPr="00895611">
        <w:rPr>
          <w:rFonts w:cs="Calibri"/>
          <w:szCs w:val="22"/>
        </w:rPr>
        <w:t>u odnosu na važeći</w:t>
      </w:r>
      <w:r w:rsidR="00FD3281" w:rsidRPr="00895611">
        <w:rPr>
          <w:rFonts w:cs="Calibri"/>
          <w:szCs w:val="22"/>
        </w:rPr>
        <w:t xml:space="preserve">, </w:t>
      </w:r>
      <w:r w:rsidR="00814DD7" w:rsidRPr="00895611">
        <w:rPr>
          <w:rFonts w:cs="Calibri"/>
          <w:szCs w:val="22"/>
        </w:rPr>
        <w:t xml:space="preserve">na način da </w:t>
      </w:r>
      <w:r w:rsidR="00D360B2" w:rsidRPr="00895611">
        <w:rPr>
          <w:rFonts w:cs="Calibri"/>
          <w:szCs w:val="22"/>
        </w:rPr>
        <w:t xml:space="preserve">je </w:t>
      </w:r>
      <w:r w:rsidR="00814DD7" w:rsidRPr="00895611">
        <w:rPr>
          <w:rFonts w:cs="Calibri"/>
          <w:szCs w:val="22"/>
        </w:rPr>
        <w:t xml:space="preserve">sada </w:t>
      </w:r>
      <w:r w:rsidR="002333DF" w:rsidRPr="00895611">
        <w:rPr>
          <w:rFonts w:cs="Calibri"/>
          <w:szCs w:val="22"/>
        </w:rPr>
        <w:t xml:space="preserve">određeno da se </w:t>
      </w:r>
      <w:r w:rsidR="002333DF" w:rsidRPr="002935D6">
        <w:rPr>
          <w:rFonts w:cs="Calibri"/>
          <w:szCs w:val="22"/>
        </w:rPr>
        <w:t xml:space="preserve">korisniku </w:t>
      </w:r>
      <w:r w:rsidR="002333DF" w:rsidRPr="00895611">
        <w:rPr>
          <w:rFonts w:cs="Calibri"/>
          <w:szCs w:val="22"/>
        </w:rPr>
        <w:t xml:space="preserve">može dodijeliti jednokratna novčana pomoć u većem iznosu od </w:t>
      </w:r>
      <w:r w:rsidR="00D360B2" w:rsidRPr="00895611">
        <w:rPr>
          <w:rFonts w:cs="Calibri"/>
          <w:szCs w:val="22"/>
        </w:rPr>
        <w:t xml:space="preserve">1.400,00 eura, u slučaju liječenja zbog teške bolesti ili drugih nevolja za koje je potrebna veća materijalna pomoć, </w:t>
      </w:r>
      <w:r w:rsidR="002333DF" w:rsidRPr="00895611">
        <w:rPr>
          <w:rFonts w:cs="Calibri"/>
          <w:szCs w:val="22"/>
        </w:rPr>
        <w:t>ali ne više od 5.000,00 eura</w:t>
      </w:r>
      <w:r w:rsidR="00D360B2" w:rsidRPr="00895611">
        <w:rPr>
          <w:rFonts w:cs="Calibri"/>
          <w:szCs w:val="22"/>
        </w:rPr>
        <w:t>. Nadalje, istim članom utvrđeno je da o dodjeli jednokratne novčane pomoći odlučuje Gradonačelnik zaključkom, na prijedlog nadležnog Upravnog odjela i temeljem zahtjeva korisnika.</w:t>
      </w:r>
    </w:p>
    <w:p w14:paraId="7F0A95B4" w14:textId="55662B0F" w:rsidR="00555290" w:rsidRDefault="009F6E67" w:rsidP="00555290">
      <w:pPr>
        <w:spacing w:line="100" w:lineRule="atLeast"/>
        <w:jc w:val="both"/>
        <w:rPr>
          <w:rFonts w:eastAsia="Calibri" w:cs="Calibri"/>
          <w:color w:val="000000"/>
          <w:szCs w:val="22"/>
        </w:rPr>
      </w:pPr>
      <w:r w:rsidRPr="00895611">
        <w:rPr>
          <w:rFonts w:eastAsia="Calibri" w:cs="Calibri"/>
          <w:color w:val="000000"/>
          <w:szCs w:val="22"/>
        </w:rPr>
        <w:t>Za provođenje ove Odluke sredstva su osigurana u Proračunu Grada Požege za 2025. godinu.</w:t>
      </w:r>
    </w:p>
    <w:p w14:paraId="4B8ED2D0" w14:textId="77777777" w:rsidR="00555290" w:rsidRDefault="00555290">
      <w:pPr>
        <w:widowControl/>
        <w:suppressAutoHyphens w:val="0"/>
        <w:spacing w:after="160" w:line="278" w:lineRule="auto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br w:type="page"/>
      </w:r>
    </w:p>
    <w:p w14:paraId="439C1D9A" w14:textId="3F5A62D6" w:rsidR="00F8231C" w:rsidRDefault="00F8231C" w:rsidP="0009181C">
      <w:pPr>
        <w:ind w:firstLine="142"/>
        <w:jc w:val="center"/>
        <w:rPr>
          <w:rFonts w:asciiTheme="minorHAnsi" w:hAnsiTheme="minorHAnsi" w:cstheme="minorHAnsi"/>
          <w:b/>
          <w:i/>
          <w:iCs/>
          <w:szCs w:val="22"/>
        </w:rPr>
      </w:pPr>
      <w:r w:rsidRPr="00F8231C">
        <w:rPr>
          <w:rFonts w:asciiTheme="minorHAnsi" w:hAnsiTheme="minorHAnsi" w:cstheme="minorHAnsi"/>
          <w:b/>
          <w:i/>
          <w:iCs/>
          <w:szCs w:val="22"/>
        </w:rPr>
        <w:lastRenderedPageBreak/>
        <w:t>TEKST ČLANKA KOJI SE MIJENJA</w:t>
      </w:r>
    </w:p>
    <w:p w14:paraId="34DF05B3" w14:textId="046265C1" w:rsidR="00F8231C" w:rsidRPr="0009181C" w:rsidRDefault="0009181C" w:rsidP="00555290">
      <w:pPr>
        <w:spacing w:after="240"/>
        <w:ind w:firstLine="142"/>
        <w:jc w:val="center"/>
        <w:rPr>
          <w:rFonts w:asciiTheme="minorHAnsi" w:eastAsia="Times New Roman" w:hAnsiTheme="minorHAnsi" w:cstheme="minorHAnsi"/>
          <w:i/>
          <w:iCs/>
          <w:szCs w:val="22"/>
          <w:u w:val="single"/>
        </w:rPr>
      </w:pPr>
      <w:r w:rsidRPr="0009181C">
        <w:rPr>
          <w:rFonts w:asciiTheme="minorHAnsi" w:hAnsiTheme="minorHAnsi" w:cstheme="minorHAnsi"/>
          <w:i/>
          <w:iCs/>
          <w:szCs w:val="22"/>
          <w:u w:val="single"/>
        </w:rPr>
        <w:t>(</w:t>
      </w:r>
      <w:r w:rsidR="00F8231C" w:rsidRPr="0009181C">
        <w:rPr>
          <w:rFonts w:asciiTheme="minorHAnsi" w:hAnsiTheme="minorHAnsi" w:cstheme="minorHAnsi"/>
          <w:i/>
          <w:iCs/>
          <w:szCs w:val="22"/>
          <w:u w:val="single"/>
        </w:rPr>
        <w:t xml:space="preserve">Službene novine Grada Požege, broj: 20/23. i 21/24. </w:t>
      </w:r>
      <w:r w:rsidRPr="0009181C">
        <w:rPr>
          <w:rFonts w:asciiTheme="minorHAnsi" w:hAnsiTheme="minorHAnsi" w:cstheme="minorHAnsi"/>
          <w:i/>
          <w:iCs/>
          <w:szCs w:val="22"/>
          <w:u w:val="single"/>
        </w:rPr>
        <w:t>)</w:t>
      </w:r>
    </w:p>
    <w:p w14:paraId="79F791D5" w14:textId="44604C53" w:rsidR="00F8231C" w:rsidRPr="00F8231C" w:rsidRDefault="00F8231C" w:rsidP="00F8231C">
      <w:pPr>
        <w:spacing w:after="240"/>
        <w:jc w:val="center"/>
        <w:rPr>
          <w:rFonts w:asciiTheme="minorHAnsi" w:hAnsiTheme="minorHAnsi" w:cstheme="minorHAnsi"/>
          <w:b/>
          <w:i/>
          <w:iCs/>
          <w:szCs w:val="22"/>
        </w:rPr>
      </w:pPr>
      <w:r w:rsidRPr="00F8231C">
        <w:rPr>
          <w:rFonts w:asciiTheme="minorHAnsi" w:hAnsiTheme="minorHAnsi" w:cstheme="minorHAnsi"/>
          <w:b/>
          <w:i/>
          <w:iCs/>
          <w:szCs w:val="22"/>
        </w:rPr>
        <w:t>Članak 55.</w:t>
      </w:r>
    </w:p>
    <w:p w14:paraId="29A2857A" w14:textId="77777777" w:rsidR="00F8231C" w:rsidRPr="00F8231C" w:rsidRDefault="00F8231C" w:rsidP="00F8231C">
      <w:pPr>
        <w:ind w:firstLine="708"/>
        <w:contextualSpacing/>
        <w:jc w:val="both"/>
        <w:rPr>
          <w:rFonts w:asciiTheme="minorHAnsi" w:hAnsiTheme="minorHAnsi" w:cstheme="minorHAnsi"/>
          <w:i/>
          <w:iCs/>
          <w:szCs w:val="22"/>
        </w:rPr>
      </w:pPr>
      <w:r w:rsidRPr="00F8231C">
        <w:rPr>
          <w:rFonts w:asciiTheme="minorHAnsi" w:hAnsiTheme="minorHAnsi" w:cstheme="minorHAnsi"/>
          <w:i/>
          <w:iCs/>
          <w:szCs w:val="22"/>
        </w:rPr>
        <w:t>(1) Jednokratna novčana pomoć može se odobriti korisniku, samcu ili obitelji uslijed trenutačnih, teških okolnosti (bolest, smrti, elementarne zbog nepogode ili drugih nevolja) koje nisu u svezi sa osnovnim životnim potrebama.</w:t>
      </w:r>
    </w:p>
    <w:p w14:paraId="5AE75EC7" w14:textId="77777777" w:rsidR="00F8231C" w:rsidRPr="00F8231C" w:rsidRDefault="00F8231C" w:rsidP="00F8231C">
      <w:pPr>
        <w:ind w:firstLine="708"/>
        <w:jc w:val="both"/>
        <w:rPr>
          <w:rFonts w:asciiTheme="minorHAnsi" w:hAnsiTheme="minorHAnsi" w:cstheme="minorHAnsi"/>
          <w:i/>
          <w:iCs/>
          <w:szCs w:val="22"/>
        </w:rPr>
      </w:pPr>
      <w:r w:rsidRPr="00F8231C">
        <w:rPr>
          <w:rFonts w:asciiTheme="minorHAnsi" w:hAnsiTheme="minorHAnsi" w:cstheme="minorHAnsi"/>
          <w:i/>
          <w:iCs/>
          <w:szCs w:val="22"/>
        </w:rPr>
        <w:t xml:space="preserve">(2) Postupak za dodjelu jednokratne novčane pomoći pokreće se na zahtjev stranke ili po službenoj dužnosti, a o istom odlučuje nadležni Upravni odjel rješenjem. </w:t>
      </w:r>
    </w:p>
    <w:p w14:paraId="792BE0BD" w14:textId="77777777" w:rsidR="00F8231C" w:rsidRPr="00F8231C" w:rsidRDefault="00F8231C" w:rsidP="00F8231C">
      <w:pPr>
        <w:ind w:firstLine="708"/>
        <w:contextualSpacing/>
        <w:jc w:val="both"/>
        <w:rPr>
          <w:rFonts w:asciiTheme="minorHAnsi" w:hAnsiTheme="minorHAnsi" w:cstheme="minorHAnsi"/>
          <w:i/>
          <w:iCs/>
          <w:szCs w:val="22"/>
        </w:rPr>
      </w:pPr>
      <w:r w:rsidRPr="00F8231C">
        <w:rPr>
          <w:rFonts w:asciiTheme="minorHAnsi" w:hAnsiTheme="minorHAnsi" w:cstheme="minorHAnsi"/>
          <w:i/>
          <w:iCs/>
          <w:szCs w:val="22"/>
        </w:rPr>
        <w:t>(3) Jednokratna novčana pomoć može se odobriti osobi ili obitelji jednom tijekom proračunske godine u pojedinačnom iznosu koji ne može biti veći od 1.400,00 eura.</w:t>
      </w:r>
    </w:p>
    <w:p w14:paraId="2A125FA4" w14:textId="413A52C6" w:rsidR="00E26839" w:rsidRPr="00555290" w:rsidRDefault="00F8231C" w:rsidP="00555290">
      <w:pPr>
        <w:spacing w:after="240"/>
        <w:ind w:firstLine="708"/>
        <w:contextualSpacing/>
        <w:jc w:val="both"/>
        <w:rPr>
          <w:rFonts w:asciiTheme="minorHAnsi" w:hAnsiTheme="minorHAnsi" w:cstheme="minorHAnsi"/>
          <w:i/>
          <w:iCs/>
          <w:szCs w:val="22"/>
        </w:rPr>
      </w:pPr>
      <w:r w:rsidRPr="00F8231C">
        <w:rPr>
          <w:rFonts w:asciiTheme="minorHAnsi" w:hAnsiTheme="minorHAnsi" w:cstheme="minorHAnsi"/>
          <w:i/>
          <w:iCs/>
          <w:szCs w:val="22"/>
        </w:rPr>
        <w:t>(4) Iznimno od odredbe stavka 3. ovoga članka kada se radi o potrebama liječenja uslijed teške bolesti ili drugih nevolja za koje je potrebna veća materijalna pomoć, može se odobriti jednokratna novčana pomoć u većem iznosu od iznosa navedenog u stavku 3. ovoga članka, a o istom, zaključkom odlučuje Gradonačelnik na prijedlog nadležnog Upravnog odjela.</w:t>
      </w:r>
    </w:p>
    <w:sectPr w:rsidR="00E26839" w:rsidRPr="00555290" w:rsidSect="00555290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6F22" w14:textId="77777777" w:rsidR="006C0D21" w:rsidRDefault="006C0D21" w:rsidP="00555290">
      <w:r>
        <w:separator/>
      </w:r>
    </w:p>
  </w:endnote>
  <w:endnote w:type="continuationSeparator" w:id="0">
    <w:p w14:paraId="62E341A8" w14:textId="77777777" w:rsidR="006C0D21" w:rsidRDefault="006C0D21" w:rsidP="0055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5936720"/>
      <w:docPartObj>
        <w:docPartGallery w:val="Page Numbers (Bottom of Page)"/>
        <w:docPartUnique/>
      </w:docPartObj>
    </w:sdtPr>
    <w:sdtContent>
      <w:p w14:paraId="3434C911" w14:textId="01569454" w:rsidR="00555290" w:rsidRDefault="00555290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6C152C0" wp14:editId="6F83347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152013069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65974143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907F2C" w14:textId="77777777" w:rsidR="00555290" w:rsidRDefault="0055529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097228020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9291197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881273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6C152C0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" filled="f" stroked="f">
                    <v:textbox inset="0,0,0,0">
                      <w:txbxContent>
                        <w:p w14:paraId="21907F2C" w14:textId="77777777" w:rsidR="00555290" w:rsidRDefault="0055529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9088" w14:textId="77777777" w:rsidR="006C0D21" w:rsidRDefault="006C0D21" w:rsidP="00555290">
      <w:r>
        <w:separator/>
      </w:r>
    </w:p>
  </w:footnote>
  <w:footnote w:type="continuationSeparator" w:id="0">
    <w:p w14:paraId="3D0400D7" w14:textId="77777777" w:rsidR="006C0D21" w:rsidRDefault="006C0D21" w:rsidP="0055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F14F" w14:textId="1D6F9312" w:rsidR="00555290" w:rsidRDefault="00555290">
    <w:pPr>
      <w:pStyle w:val="Zaglavlje"/>
    </w:pPr>
    <w:bookmarkStart w:id="6" w:name="_Hlk145935826"/>
    <w:r w:rsidRPr="00555290">
      <w:rPr>
        <w:rFonts w:eastAsia="Times New Roman" w:cs="Calibri"/>
        <w:kern w:val="0"/>
        <w:sz w:val="20"/>
        <w:szCs w:val="20"/>
        <w:u w:val="single"/>
        <w:lang w:val="en-US"/>
      </w:rPr>
      <w:t xml:space="preserve">4. </w:t>
    </w:r>
    <w:proofErr w:type="spellStart"/>
    <w:r w:rsidRPr="00555290">
      <w:rPr>
        <w:rFonts w:eastAsia="Times New Roman" w:cs="Calibri"/>
        <w:kern w:val="0"/>
        <w:sz w:val="20"/>
        <w:szCs w:val="20"/>
        <w:u w:val="single"/>
        <w:lang w:val="en-US"/>
      </w:rPr>
      <w:t>sjednica</w:t>
    </w:r>
    <w:proofErr w:type="spellEnd"/>
    <w:r w:rsidRPr="00555290">
      <w:rPr>
        <w:rFonts w:eastAsia="Times New Roman" w:cs="Calibri"/>
        <w:kern w:val="0"/>
        <w:sz w:val="20"/>
        <w:szCs w:val="20"/>
        <w:u w:val="single"/>
        <w:lang w:val="en-US"/>
      </w:rPr>
      <w:t xml:space="preserve"> </w:t>
    </w:r>
    <w:proofErr w:type="spellStart"/>
    <w:r w:rsidRPr="00555290">
      <w:rPr>
        <w:rFonts w:eastAsia="Times New Roman" w:cs="Calibri"/>
        <w:kern w:val="0"/>
        <w:sz w:val="20"/>
        <w:szCs w:val="20"/>
        <w:u w:val="single"/>
        <w:lang w:val="en-US"/>
      </w:rPr>
      <w:t>Gradskog</w:t>
    </w:r>
    <w:proofErr w:type="spellEnd"/>
    <w:r w:rsidRPr="00555290">
      <w:rPr>
        <w:rFonts w:eastAsia="Times New Roman" w:cs="Calibri"/>
        <w:kern w:val="0"/>
        <w:sz w:val="20"/>
        <w:szCs w:val="20"/>
        <w:u w:val="single"/>
        <w:lang w:val="en-US"/>
      </w:rPr>
      <w:t xml:space="preserve"> </w:t>
    </w:r>
    <w:proofErr w:type="spellStart"/>
    <w:r w:rsidRPr="00555290">
      <w:rPr>
        <w:rFonts w:eastAsia="Times New Roman" w:cs="Calibri"/>
        <w:kern w:val="0"/>
        <w:sz w:val="20"/>
        <w:szCs w:val="20"/>
        <w:u w:val="single"/>
        <w:lang w:val="en-US"/>
      </w:rPr>
      <w:t>vijeća</w:t>
    </w:r>
    <w:proofErr w:type="spellEnd"/>
    <w:r w:rsidRPr="00555290">
      <w:rPr>
        <w:rFonts w:eastAsia="Times New Roman" w:cs="Calibri"/>
        <w:kern w:val="0"/>
        <w:sz w:val="20"/>
        <w:szCs w:val="20"/>
        <w:u w:val="single"/>
        <w:lang w:val="en-US"/>
      </w:rPr>
      <w:tab/>
    </w:r>
    <w:r w:rsidRPr="00555290">
      <w:rPr>
        <w:rFonts w:eastAsia="Times New Roman" w:cs="Calibri"/>
        <w:kern w:val="0"/>
        <w:sz w:val="20"/>
        <w:szCs w:val="20"/>
        <w:u w:val="single"/>
        <w:lang w:val="en-US"/>
      </w:rPr>
      <w:tab/>
    </w:r>
    <w:proofErr w:type="spellStart"/>
    <w:r w:rsidRPr="00555290">
      <w:rPr>
        <w:rFonts w:eastAsia="Times New Roman" w:cs="Calibri"/>
        <w:kern w:val="0"/>
        <w:sz w:val="20"/>
        <w:szCs w:val="20"/>
        <w:u w:val="single"/>
        <w:lang w:val="en-US"/>
      </w:rPr>
      <w:t>listopad</w:t>
    </w:r>
    <w:proofErr w:type="spellEnd"/>
    <w:r w:rsidRPr="00555290">
      <w:rPr>
        <w:rFonts w:eastAsia="Times New Roman" w:cs="Calibri"/>
        <w:kern w:val="0"/>
        <w:sz w:val="20"/>
        <w:szCs w:val="20"/>
        <w:u w:val="single"/>
        <w:lang w:val="en-US"/>
      </w:rPr>
      <w:t>, 2025.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8BD"/>
    <w:multiLevelType w:val="hybridMultilevel"/>
    <w:tmpl w:val="4CB2D674"/>
    <w:lvl w:ilvl="0" w:tplc="E1366F96">
      <w:start w:val="4"/>
      <w:numFmt w:val="bullet"/>
      <w:lvlText w:val="-"/>
      <w:lvlJc w:val="left"/>
      <w:pPr>
        <w:ind w:left="17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1D087458"/>
    <w:multiLevelType w:val="hybridMultilevel"/>
    <w:tmpl w:val="B3320ED4"/>
    <w:lvl w:ilvl="0" w:tplc="7C16BEDC">
      <w:start w:val="2"/>
      <w:numFmt w:val="decimal"/>
      <w:lvlText w:val="(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60557D"/>
    <w:multiLevelType w:val="hybridMultilevel"/>
    <w:tmpl w:val="10A253CE"/>
    <w:lvl w:ilvl="0" w:tplc="22C2C97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2A1AE9"/>
    <w:multiLevelType w:val="hybridMultilevel"/>
    <w:tmpl w:val="A31E39A6"/>
    <w:lvl w:ilvl="0" w:tplc="A1C446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9A2A74"/>
    <w:multiLevelType w:val="hybridMultilevel"/>
    <w:tmpl w:val="E3BE8FA0"/>
    <w:lvl w:ilvl="0" w:tplc="3B2A10AC">
      <w:start w:val="8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30BD1"/>
    <w:multiLevelType w:val="hybridMultilevel"/>
    <w:tmpl w:val="3DBCC35C"/>
    <w:lvl w:ilvl="0" w:tplc="15803352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7DD123E"/>
    <w:multiLevelType w:val="multilevel"/>
    <w:tmpl w:val="565A351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2">
      <w:start w:val="2"/>
      <w:numFmt w:val="decimal"/>
      <w:lvlText w:val="(%3)"/>
      <w:lvlJc w:val="left"/>
      <w:pPr>
        <w:ind w:left="142" w:firstLine="0"/>
      </w:pPr>
      <w:rPr>
        <w:rFonts w:ascii="Times New Roman" w:eastAsia="Arial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8F70EC"/>
    <w:multiLevelType w:val="hybridMultilevel"/>
    <w:tmpl w:val="E244D392"/>
    <w:lvl w:ilvl="0" w:tplc="C9D0C2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44745D1"/>
    <w:multiLevelType w:val="hybridMultilevel"/>
    <w:tmpl w:val="76DC5208"/>
    <w:lvl w:ilvl="0" w:tplc="05D64EC0">
      <w:start w:val="4"/>
      <w:numFmt w:val="bullet"/>
      <w:lvlText w:val="-"/>
      <w:lvlJc w:val="left"/>
      <w:pPr>
        <w:ind w:left="1068" w:hanging="360"/>
      </w:pPr>
      <w:rPr>
        <w:rFonts w:ascii="Calibri" w:eastAsia="Arial Unicode MS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31826169">
    <w:abstractNumId w:val="6"/>
    <w:lvlOverride w:ilvl="0"/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" w16cid:durableId="1014458393">
    <w:abstractNumId w:val="1"/>
  </w:num>
  <w:num w:numId="3" w16cid:durableId="1426808514">
    <w:abstractNumId w:val="3"/>
  </w:num>
  <w:num w:numId="4" w16cid:durableId="128743901">
    <w:abstractNumId w:val="2"/>
  </w:num>
  <w:num w:numId="5" w16cid:durableId="1508983704">
    <w:abstractNumId w:val="7"/>
  </w:num>
  <w:num w:numId="6" w16cid:durableId="767234053">
    <w:abstractNumId w:val="8"/>
  </w:num>
  <w:num w:numId="7" w16cid:durableId="1375538940">
    <w:abstractNumId w:val="5"/>
  </w:num>
  <w:num w:numId="8" w16cid:durableId="138966473">
    <w:abstractNumId w:val="0"/>
  </w:num>
  <w:num w:numId="9" w16cid:durableId="2019458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E3"/>
    <w:rsid w:val="0000204B"/>
    <w:rsid w:val="00042316"/>
    <w:rsid w:val="0005321C"/>
    <w:rsid w:val="0009181C"/>
    <w:rsid w:val="0009464E"/>
    <w:rsid w:val="00157914"/>
    <w:rsid w:val="0016764A"/>
    <w:rsid w:val="002328BA"/>
    <w:rsid w:val="002333DF"/>
    <w:rsid w:val="002813C3"/>
    <w:rsid w:val="002935D6"/>
    <w:rsid w:val="002A4178"/>
    <w:rsid w:val="002B2581"/>
    <w:rsid w:val="002B6FC6"/>
    <w:rsid w:val="00382D6B"/>
    <w:rsid w:val="003B7F1E"/>
    <w:rsid w:val="00414FB7"/>
    <w:rsid w:val="00415237"/>
    <w:rsid w:val="004B703C"/>
    <w:rsid w:val="005021F0"/>
    <w:rsid w:val="00555290"/>
    <w:rsid w:val="00590B3E"/>
    <w:rsid w:val="005B218E"/>
    <w:rsid w:val="005D261B"/>
    <w:rsid w:val="005E7748"/>
    <w:rsid w:val="0067305F"/>
    <w:rsid w:val="00675E54"/>
    <w:rsid w:val="006C0D21"/>
    <w:rsid w:val="007165E3"/>
    <w:rsid w:val="00781C0F"/>
    <w:rsid w:val="007B1ECB"/>
    <w:rsid w:val="00814DD7"/>
    <w:rsid w:val="00871696"/>
    <w:rsid w:val="00886092"/>
    <w:rsid w:val="00895611"/>
    <w:rsid w:val="008C02F9"/>
    <w:rsid w:val="008E1E8F"/>
    <w:rsid w:val="00966172"/>
    <w:rsid w:val="00967495"/>
    <w:rsid w:val="009A2983"/>
    <w:rsid w:val="009E03DA"/>
    <w:rsid w:val="009F4FDF"/>
    <w:rsid w:val="009F6E67"/>
    <w:rsid w:val="00AB2633"/>
    <w:rsid w:val="00AC31C2"/>
    <w:rsid w:val="00AF2011"/>
    <w:rsid w:val="00B6565E"/>
    <w:rsid w:val="00B87F2F"/>
    <w:rsid w:val="00CA365B"/>
    <w:rsid w:val="00CC6FC0"/>
    <w:rsid w:val="00D360B2"/>
    <w:rsid w:val="00D41136"/>
    <w:rsid w:val="00D81038"/>
    <w:rsid w:val="00E21F12"/>
    <w:rsid w:val="00E26839"/>
    <w:rsid w:val="00EB72E6"/>
    <w:rsid w:val="00F8231C"/>
    <w:rsid w:val="00F83682"/>
    <w:rsid w:val="00FD3281"/>
    <w:rsid w:val="00FD67F5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6BB6C"/>
  <w15:chartTrackingRefBased/>
  <w15:docId w15:val="{BF8F9742-97F0-4C01-BA9C-D0877A78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90"/>
    <w:pPr>
      <w:widowControl w:val="0"/>
      <w:suppressAutoHyphens/>
      <w:spacing w:after="0" w:line="240" w:lineRule="auto"/>
    </w:pPr>
    <w:rPr>
      <w:rFonts w:ascii="Calibri" w:eastAsia="Arial Unicode MS" w:hAnsi="Calibri" w:cs="Times New Roman"/>
      <w:sz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16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6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6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6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6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6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6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6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6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6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6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6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65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65E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65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65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65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65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6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6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6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6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6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65E3"/>
    <w:rPr>
      <w:i/>
      <w:iCs/>
      <w:color w:val="404040" w:themeColor="text1" w:themeTint="BF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7165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65E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6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65E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65E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rsid w:val="007165E3"/>
    <w:rPr>
      <w:color w:val="0000FF"/>
      <w:u w:val="single"/>
    </w:rPr>
  </w:style>
  <w:style w:type="paragraph" w:styleId="StandardWeb">
    <w:name w:val="Normal (Web)"/>
    <w:basedOn w:val="Normal"/>
    <w:uiPriority w:val="99"/>
    <w:qFormat/>
    <w:rsid w:val="007165E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7165E3"/>
  </w:style>
  <w:style w:type="paragraph" w:styleId="Tijeloteksta">
    <w:name w:val="Body Text"/>
    <w:basedOn w:val="Normal"/>
    <w:link w:val="TijelotekstaChar"/>
    <w:rsid w:val="00B6565E"/>
    <w:pPr>
      <w:widowControl/>
      <w:spacing w:after="120"/>
    </w:pPr>
    <w:rPr>
      <w:rFonts w:eastAsia="Times New Roman"/>
      <w:kern w:val="0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B6565E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Uvuenotijeloteksta">
    <w:name w:val="Body Text Indent"/>
    <w:basedOn w:val="Normal"/>
    <w:link w:val="UvuenotijelotekstaChar"/>
    <w:rsid w:val="009F6E67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UvuenotijelotekstaChar">
    <w:name w:val="Uvučeno tijelo teksta Char"/>
    <w:basedOn w:val="Zadanifontodlomka"/>
    <w:link w:val="Uvuenotijeloteksta"/>
    <w:rsid w:val="009F6E67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csa863cb311">
    <w:name w:val="csa863cb311"/>
    <w:basedOn w:val="Zadanifontodlomka"/>
    <w:rsid w:val="002328BA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5552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5290"/>
    <w:rPr>
      <w:rFonts w:ascii="Times New Roman" w:eastAsia="Arial Unicode MS" w:hAnsi="Times New Roman" w:cs="Times New Roman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5529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5290"/>
    <w:rPr>
      <w:rFonts w:ascii="Times New Roman" w:eastAsia="Arial Unicode MS" w:hAnsi="Times New Roman" w:cs="Times New Roman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3</cp:revision>
  <dcterms:created xsi:type="dcterms:W3CDTF">2025-09-29T10:27:00Z</dcterms:created>
  <dcterms:modified xsi:type="dcterms:W3CDTF">2025-09-29T11:39:00Z</dcterms:modified>
</cp:coreProperties>
</file>