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639"/>
      </w:tblGrid>
      <w:tr w:rsidR="008A5824" w:rsidRPr="00CE3BA8" w14:paraId="2EBEF757" w14:textId="77777777" w:rsidTr="003A15C1">
        <w:trPr>
          <w:trHeight w:val="15309"/>
          <w:jc w:val="center"/>
        </w:trPr>
        <w:tc>
          <w:tcPr>
            <w:tcW w:w="9639" w:type="dxa"/>
          </w:tcPr>
          <w:p w14:paraId="0F4286E1" w14:textId="12E2AD3A" w:rsidR="008A5824" w:rsidRPr="00F87EDA" w:rsidRDefault="00227E2A" w:rsidP="006575B2">
            <w:pPr>
              <w:pStyle w:val="Odlomakpopisa"/>
              <w:widowControl w:val="0"/>
              <w:ind w:left="0"/>
              <w:jc w:val="center"/>
              <w:rPr>
                <w:rFonts w:ascii="Calibri" w:hAnsi="Calibri" w:cs="Calibri"/>
                <w:b/>
                <w:bCs/>
                <w:sz w:val="28"/>
              </w:rPr>
            </w:pPr>
            <w:r>
              <w:rPr>
                <w:rFonts w:ascii="Calibri" w:hAnsi="Calibri" w:cs="Calibri"/>
                <w:bCs/>
                <w:sz w:val="28"/>
              </w:rPr>
              <w:t>2</w:t>
            </w:r>
            <w:r w:rsidR="008A5824" w:rsidRPr="00F87EDA">
              <w:rPr>
                <w:rFonts w:ascii="Calibri" w:hAnsi="Calibri" w:cs="Calibri"/>
                <w:bCs/>
                <w:sz w:val="28"/>
              </w:rPr>
              <w:t>. SJEDNICA GRADSKOG VIJEĆA GRADA POŽEGE</w:t>
            </w:r>
          </w:p>
          <w:p w14:paraId="063D2CB3" w14:textId="77777777" w:rsidR="008A5824" w:rsidRPr="00F87EDA" w:rsidRDefault="008A5824" w:rsidP="00CE3BA8">
            <w:pPr>
              <w:rPr>
                <w:rFonts w:ascii="Calibri" w:hAnsi="Calibri" w:cs="Calibri"/>
                <w:bCs/>
                <w:sz w:val="28"/>
              </w:rPr>
            </w:pPr>
          </w:p>
          <w:p w14:paraId="73E88306" w14:textId="77777777" w:rsidR="008A5824" w:rsidRPr="00F87EDA" w:rsidRDefault="008A5824" w:rsidP="00CE3BA8">
            <w:pPr>
              <w:rPr>
                <w:rFonts w:ascii="Calibri" w:hAnsi="Calibri" w:cs="Calibri"/>
                <w:bCs/>
                <w:sz w:val="28"/>
              </w:rPr>
            </w:pPr>
          </w:p>
          <w:p w14:paraId="39F77FA1" w14:textId="2E6C44D6" w:rsidR="008A5824" w:rsidRPr="00F87EDA" w:rsidRDefault="008A5824" w:rsidP="003F22A0">
            <w:pPr>
              <w:jc w:val="center"/>
              <w:rPr>
                <w:rFonts w:ascii="Calibri" w:hAnsi="Calibri" w:cs="Calibri"/>
                <w:bCs/>
                <w:sz w:val="28"/>
              </w:rPr>
            </w:pPr>
            <w:r w:rsidRPr="00F87EDA">
              <w:rPr>
                <w:rFonts w:ascii="Calibri" w:hAnsi="Calibri" w:cs="Calibri"/>
                <w:bCs/>
                <w:sz w:val="28"/>
              </w:rPr>
              <w:t xml:space="preserve">TOČKA </w:t>
            </w:r>
            <w:r w:rsidR="00F87EDA" w:rsidRPr="00F87EDA">
              <w:rPr>
                <w:rFonts w:ascii="Calibri" w:hAnsi="Calibri" w:cs="Calibri"/>
                <w:bCs/>
                <w:sz w:val="28"/>
              </w:rPr>
              <w:t>1</w:t>
            </w:r>
            <w:r w:rsidR="00227E2A">
              <w:rPr>
                <w:rFonts w:ascii="Calibri" w:hAnsi="Calibri" w:cs="Calibri"/>
                <w:bCs/>
                <w:sz w:val="28"/>
              </w:rPr>
              <w:t>7</w:t>
            </w:r>
            <w:r w:rsidR="00F87EDA" w:rsidRPr="00F87EDA">
              <w:rPr>
                <w:rFonts w:ascii="Calibri" w:hAnsi="Calibri" w:cs="Calibri"/>
                <w:bCs/>
                <w:sz w:val="28"/>
              </w:rPr>
              <w:t xml:space="preserve">. </w:t>
            </w:r>
            <w:r w:rsidRPr="00F87EDA">
              <w:rPr>
                <w:rFonts w:ascii="Calibri" w:hAnsi="Calibri" w:cs="Calibri"/>
                <w:bCs/>
                <w:sz w:val="28"/>
              </w:rPr>
              <w:t>DNEVNOG REDA</w:t>
            </w:r>
          </w:p>
          <w:p w14:paraId="66E82677" w14:textId="77777777" w:rsidR="008A5824" w:rsidRPr="00F87EDA" w:rsidRDefault="008A5824" w:rsidP="00CE3BA8">
            <w:pPr>
              <w:rPr>
                <w:rFonts w:ascii="Calibri" w:hAnsi="Calibri" w:cs="Calibri"/>
                <w:bCs/>
                <w:sz w:val="28"/>
              </w:rPr>
            </w:pPr>
          </w:p>
          <w:p w14:paraId="7318A168" w14:textId="77777777" w:rsidR="008A5824" w:rsidRPr="00F87EDA" w:rsidRDefault="008A5824" w:rsidP="00CE3BA8">
            <w:pPr>
              <w:rPr>
                <w:rFonts w:ascii="Calibri" w:hAnsi="Calibri" w:cs="Calibri"/>
                <w:bCs/>
                <w:sz w:val="28"/>
              </w:rPr>
            </w:pPr>
          </w:p>
          <w:p w14:paraId="12F50E7E" w14:textId="77777777" w:rsidR="008A5824" w:rsidRPr="00F87EDA" w:rsidRDefault="008A5824" w:rsidP="00CE3BA8">
            <w:pPr>
              <w:rPr>
                <w:rFonts w:ascii="Calibri" w:hAnsi="Calibri" w:cs="Calibri"/>
                <w:bCs/>
                <w:sz w:val="28"/>
              </w:rPr>
            </w:pPr>
          </w:p>
          <w:p w14:paraId="5E39A70D" w14:textId="77777777" w:rsidR="008A5824" w:rsidRPr="00F87EDA" w:rsidRDefault="008A5824" w:rsidP="00CE3BA8">
            <w:pPr>
              <w:rPr>
                <w:rFonts w:ascii="Calibri" w:hAnsi="Calibri" w:cs="Calibri"/>
                <w:bCs/>
                <w:sz w:val="28"/>
              </w:rPr>
            </w:pPr>
          </w:p>
          <w:p w14:paraId="64CA8F2A" w14:textId="77777777" w:rsidR="008A5824" w:rsidRPr="00F87EDA" w:rsidRDefault="008A5824" w:rsidP="00CE3BA8">
            <w:pPr>
              <w:rPr>
                <w:rFonts w:ascii="Calibri" w:hAnsi="Calibri" w:cs="Calibri"/>
                <w:bCs/>
                <w:sz w:val="28"/>
              </w:rPr>
            </w:pPr>
          </w:p>
          <w:p w14:paraId="49E3183F" w14:textId="77777777" w:rsidR="008A5824" w:rsidRPr="00F87EDA" w:rsidRDefault="008A5824" w:rsidP="006575B2">
            <w:pPr>
              <w:ind w:left="53"/>
              <w:jc w:val="center"/>
              <w:rPr>
                <w:rFonts w:ascii="Calibri" w:hAnsi="Calibri" w:cs="Calibri"/>
                <w:sz w:val="28"/>
              </w:rPr>
            </w:pPr>
            <w:r w:rsidRPr="00F87EDA">
              <w:rPr>
                <w:rFonts w:ascii="Calibri" w:hAnsi="Calibri" w:cs="Calibri"/>
                <w:sz w:val="28"/>
              </w:rPr>
              <w:t>PRIJEDLOG ODLUKE</w:t>
            </w:r>
          </w:p>
          <w:p w14:paraId="2826087F" w14:textId="6B653588" w:rsidR="008A5824" w:rsidRPr="00F87EDA" w:rsidRDefault="008A5824" w:rsidP="00E11F9D">
            <w:pPr>
              <w:jc w:val="center"/>
              <w:rPr>
                <w:rFonts w:ascii="Calibri" w:eastAsia="Arial Unicode MS" w:hAnsi="Calibri" w:cs="Calibri"/>
                <w:bCs/>
                <w:sz w:val="28"/>
              </w:rPr>
            </w:pPr>
            <w:r w:rsidRPr="00F87EDA">
              <w:rPr>
                <w:rFonts w:ascii="Calibri" w:hAnsi="Calibri" w:cs="Calibri"/>
                <w:bCs/>
                <w:sz w:val="28"/>
              </w:rPr>
              <w:t xml:space="preserve">O </w:t>
            </w:r>
            <w:r w:rsidR="00227E2A">
              <w:rPr>
                <w:rFonts w:ascii="Calibri" w:hAnsi="Calibri" w:cs="Calibri"/>
                <w:bCs/>
                <w:sz w:val="28"/>
              </w:rPr>
              <w:t>DONOŠENJU STRATEGIJE ZELENE URBANE OBNOVE GRADA POŽEGE</w:t>
            </w:r>
          </w:p>
          <w:p w14:paraId="5620C148" w14:textId="77777777" w:rsidR="008A5824" w:rsidRPr="00F87EDA" w:rsidRDefault="008A5824" w:rsidP="00CE3BA8">
            <w:pPr>
              <w:rPr>
                <w:rFonts w:ascii="Calibri" w:hAnsi="Calibri" w:cs="Calibri"/>
                <w:bCs/>
                <w:sz w:val="28"/>
              </w:rPr>
            </w:pPr>
          </w:p>
          <w:p w14:paraId="41A3DC7F" w14:textId="77777777" w:rsidR="008A5824" w:rsidRPr="00F87EDA" w:rsidRDefault="008A5824" w:rsidP="00CE3BA8">
            <w:pPr>
              <w:rPr>
                <w:rFonts w:ascii="Calibri" w:hAnsi="Calibri" w:cs="Calibri"/>
                <w:bCs/>
                <w:sz w:val="28"/>
              </w:rPr>
            </w:pPr>
          </w:p>
          <w:p w14:paraId="464EB8D9" w14:textId="77777777" w:rsidR="008A5824" w:rsidRPr="00F87EDA" w:rsidRDefault="008A5824" w:rsidP="00CE3BA8">
            <w:pPr>
              <w:rPr>
                <w:rFonts w:ascii="Calibri" w:hAnsi="Calibri" w:cs="Calibri"/>
                <w:bCs/>
                <w:sz w:val="28"/>
              </w:rPr>
            </w:pPr>
          </w:p>
          <w:p w14:paraId="551625F6" w14:textId="77777777" w:rsidR="008A5824" w:rsidRPr="00F87EDA" w:rsidRDefault="008A5824" w:rsidP="00CE3BA8">
            <w:pPr>
              <w:rPr>
                <w:rFonts w:ascii="Calibri" w:hAnsi="Calibri" w:cs="Calibri"/>
                <w:bCs/>
                <w:sz w:val="28"/>
              </w:rPr>
            </w:pPr>
          </w:p>
          <w:p w14:paraId="4DBB32FF" w14:textId="77777777" w:rsidR="008A5824" w:rsidRPr="00F87EDA" w:rsidRDefault="008A5824" w:rsidP="00CE3BA8">
            <w:pPr>
              <w:rPr>
                <w:rFonts w:ascii="Calibri" w:hAnsi="Calibri" w:cs="Calibri"/>
                <w:bCs/>
                <w:sz w:val="28"/>
              </w:rPr>
            </w:pPr>
          </w:p>
          <w:p w14:paraId="21A0384E" w14:textId="77777777" w:rsidR="008A5824" w:rsidRPr="00F87EDA" w:rsidRDefault="008A5824" w:rsidP="00CE3BA8">
            <w:pPr>
              <w:rPr>
                <w:rFonts w:ascii="Calibri" w:eastAsia="Arial Unicode MS" w:hAnsi="Calibri" w:cs="Calibri"/>
                <w:bCs/>
                <w:sz w:val="28"/>
              </w:rPr>
            </w:pPr>
            <w:r w:rsidRPr="00F87EDA">
              <w:rPr>
                <w:rFonts w:ascii="Calibri" w:hAnsi="Calibri" w:cs="Calibri"/>
                <w:bCs/>
                <w:sz w:val="28"/>
              </w:rPr>
              <w:t>PREDLAGATELJ:</w:t>
            </w:r>
            <w:r w:rsidRPr="00F87EDA">
              <w:rPr>
                <w:rFonts w:ascii="Calibri" w:hAnsi="Calibri" w:cs="Calibri"/>
                <w:bCs/>
                <w:sz w:val="28"/>
              </w:rPr>
              <w:tab/>
              <w:t>Gradonačelnik Grada Požege</w:t>
            </w:r>
          </w:p>
          <w:p w14:paraId="1A9CCFBF" w14:textId="77777777" w:rsidR="008A5824" w:rsidRPr="00F87EDA" w:rsidRDefault="008A5824" w:rsidP="00CE3BA8">
            <w:pPr>
              <w:rPr>
                <w:rFonts w:ascii="Calibri" w:eastAsia="Arial Unicode MS" w:hAnsi="Calibri" w:cs="Calibri"/>
                <w:bCs/>
                <w:sz w:val="28"/>
              </w:rPr>
            </w:pPr>
          </w:p>
          <w:p w14:paraId="0CDA89D6" w14:textId="77777777" w:rsidR="008A5824" w:rsidRPr="00F87EDA" w:rsidRDefault="008A5824" w:rsidP="00CE3BA8">
            <w:pPr>
              <w:rPr>
                <w:rFonts w:ascii="Calibri" w:eastAsia="Arial Unicode MS" w:hAnsi="Calibri" w:cs="Calibri"/>
                <w:bCs/>
                <w:sz w:val="28"/>
              </w:rPr>
            </w:pPr>
          </w:p>
          <w:p w14:paraId="36E69A1B" w14:textId="7FBEAB91" w:rsidR="008A5824" w:rsidRPr="00F87EDA" w:rsidRDefault="008A5824" w:rsidP="00521E30">
            <w:pPr>
              <w:rPr>
                <w:rFonts w:ascii="Calibri" w:hAnsi="Calibri" w:cs="Calibri"/>
                <w:bCs/>
                <w:sz w:val="28"/>
              </w:rPr>
            </w:pPr>
            <w:r w:rsidRPr="00F87EDA">
              <w:rPr>
                <w:rFonts w:ascii="Calibri" w:eastAsia="Arial Unicode MS" w:hAnsi="Calibri" w:cs="Calibri"/>
                <w:bCs/>
                <w:sz w:val="28"/>
              </w:rPr>
              <w:t>IZVJESTITELJ:</w:t>
            </w:r>
            <w:r w:rsidRPr="00F87EDA">
              <w:rPr>
                <w:rFonts w:ascii="Calibri" w:eastAsia="Arial Unicode MS" w:hAnsi="Calibri" w:cs="Calibri"/>
                <w:bCs/>
                <w:sz w:val="28"/>
              </w:rPr>
              <w:tab/>
            </w:r>
            <w:r w:rsidRPr="00F87EDA">
              <w:rPr>
                <w:rFonts w:ascii="Calibri" w:hAnsi="Calibri" w:cs="Calibri"/>
                <w:bCs/>
                <w:sz w:val="28"/>
              </w:rPr>
              <w:t xml:space="preserve">Gradonačelnik Grada Požege </w:t>
            </w:r>
          </w:p>
          <w:p w14:paraId="47B2BC99" w14:textId="77777777" w:rsidR="008A5824" w:rsidRPr="00F87EDA" w:rsidRDefault="008A5824" w:rsidP="00CE3BA8">
            <w:pPr>
              <w:rPr>
                <w:rFonts w:ascii="Calibri" w:eastAsia="Arial Unicode MS" w:hAnsi="Calibri" w:cs="Calibri"/>
                <w:bCs/>
                <w:sz w:val="28"/>
              </w:rPr>
            </w:pPr>
          </w:p>
          <w:p w14:paraId="2EFA1BAA" w14:textId="77777777" w:rsidR="008A5824" w:rsidRPr="00F87EDA" w:rsidRDefault="008A5824" w:rsidP="00CE3BA8">
            <w:pPr>
              <w:rPr>
                <w:rFonts w:ascii="Calibri" w:eastAsia="Arial Unicode MS" w:hAnsi="Calibri" w:cs="Calibri"/>
                <w:bCs/>
                <w:sz w:val="28"/>
              </w:rPr>
            </w:pPr>
          </w:p>
          <w:p w14:paraId="4C0419AE" w14:textId="77777777" w:rsidR="008A5824" w:rsidRPr="00F87EDA" w:rsidRDefault="008A5824" w:rsidP="00CE3BA8">
            <w:pPr>
              <w:rPr>
                <w:rFonts w:ascii="Calibri" w:eastAsia="Arial Unicode MS" w:hAnsi="Calibri" w:cs="Calibri"/>
                <w:bCs/>
                <w:sz w:val="28"/>
              </w:rPr>
            </w:pPr>
          </w:p>
          <w:p w14:paraId="545A08A5" w14:textId="77777777" w:rsidR="008A5824" w:rsidRPr="00F87EDA" w:rsidRDefault="008A5824" w:rsidP="00CE3BA8">
            <w:pPr>
              <w:rPr>
                <w:rFonts w:ascii="Calibri" w:eastAsia="Arial Unicode MS" w:hAnsi="Calibri" w:cs="Calibri"/>
                <w:bCs/>
                <w:sz w:val="28"/>
              </w:rPr>
            </w:pPr>
          </w:p>
          <w:p w14:paraId="7623AC92" w14:textId="77777777" w:rsidR="003A15C1" w:rsidRDefault="003A15C1" w:rsidP="00CE3BA8">
            <w:pPr>
              <w:rPr>
                <w:rFonts w:ascii="Calibri" w:eastAsia="Arial Unicode MS" w:hAnsi="Calibri" w:cs="Calibri"/>
                <w:bCs/>
                <w:sz w:val="28"/>
              </w:rPr>
            </w:pPr>
          </w:p>
          <w:p w14:paraId="3E7414AB" w14:textId="77777777" w:rsidR="007D587B" w:rsidRDefault="007D587B" w:rsidP="00CE3BA8">
            <w:pPr>
              <w:rPr>
                <w:rFonts w:ascii="Calibri" w:eastAsia="Arial Unicode MS" w:hAnsi="Calibri" w:cs="Calibri"/>
                <w:bCs/>
                <w:sz w:val="28"/>
              </w:rPr>
            </w:pPr>
          </w:p>
          <w:p w14:paraId="5773A49C" w14:textId="77777777" w:rsidR="007D587B" w:rsidRDefault="007D587B" w:rsidP="00CE3BA8">
            <w:pPr>
              <w:rPr>
                <w:rFonts w:ascii="Calibri" w:eastAsia="Arial Unicode MS" w:hAnsi="Calibri" w:cs="Calibri"/>
                <w:bCs/>
                <w:sz w:val="28"/>
              </w:rPr>
            </w:pPr>
          </w:p>
          <w:p w14:paraId="112E5960" w14:textId="77777777" w:rsidR="003A15C1" w:rsidRDefault="003A15C1" w:rsidP="00CE3BA8">
            <w:pPr>
              <w:rPr>
                <w:rFonts w:ascii="Calibri" w:eastAsia="Arial Unicode MS" w:hAnsi="Calibri" w:cs="Calibri"/>
                <w:bCs/>
                <w:sz w:val="28"/>
              </w:rPr>
            </w:pPr>
          </w:p>
          <w:p w14:paraId="5CD0B22A" w14:textId="77777777" w:rsidR="003A15C1" w:rsidRPr="00F87EDA" w:rsidRDefault="003A15C1" w:rsidP="00CE3BA8">
            <w:pPr>
              <w:rPr>
                <w:rFonts w:ascii="Calibri" w:eastAsia="Arial Unicode MS" w:hAnsi="Calibri" w:cs="Calibri"/>
                <w:bCs/>
                <w:sz w:val="28"/>
              </w:rPr>
            </w:pPr>
          </w:p>
          <w:p w14:paraId="462AD942" w14:textId="77777777" w:rsidR="008A5824" w:rsidRPr="00F87EDA" w:rsidRDefault="008A5824" w:rsidP="00CE3BA8">
            <w:pPr>
              <w:rPr>
                <w:rFonts w:ascii="Calibri" w:eastAsia="Arial Unicode MS" w:hAnsi="Calibri" w:cs="Calibri"/>
                <w:bCs/>
                <w:sz w:val="28"/>
              </w:rPr>
            </w:pPr>
          </w:p>
          <w:p w14:paraId="74DD8C72" w14:textId="77777777" w:rsidR="008A5824" w:rsidRPr="00F87EDA" w:rsidRDefault="008A5824" w:rsidP="00CE3BA8">
            <w:pPr>
              <w:rPr>
                <w:rFonts w:ascii="Calibri" w:eastAsia="Arial Unicode MS" w:hAnsi="Calibri" w:cs="Calibri"/>
                <w:bCs/>
                <w:sz w:val="28"/>
              </w:rPr>
            </w:pPr>
          </w:p>
          <w:p w14:paraId="7261D896" w14:textId="594281F4" w:rsidR="008A5824" w:rsidRPr="00F87EDA" w:rsidRDefault="007D587B" w:rsidP="00CE3BA8">
            <w:pPr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  <w:sz w:val="28"/>
              </w:rPr>
              <w:t>S</w:t>
            </w:r>
            <w:r w:rsidR="00682C8B">
              <w:rPr>
                <w:rFonts w:ascii="Calibri" w:hAnsi="Calibri" w:cs="Calibri"/>
                <w:bCs/>
                <w:sz w:val="28"/>
              </w:rPr>
              <w:t>rpanj</w:t>
            </w:r>
            <w:r w:rsidR="00682C8B" w:rsidRPr="00F87EDA">
              <w:rPr>
                <w:rFonts w:ascii="Calibri" w:hAnsi="Calibri" w:cs="Calibri"/>
                <w:bCs/>
                <w:sz w:val="28"/>
              </w:rPr>
              <w:t xml:space="preserve"> </w:t>
            </w:r>
            <w:r w:rsidR="008A5824" w:rsidRPr="00F87EDA">
              <w:rPr>
                <w:rFonts w:ascii="Calibri" w:hAnsi="Calibri" w:cs="Calibri"/>
                <w:bCs/>
                <w:sz w:val="28"/>
              </w:rPr>
              <w:t>202</w:t>
            </w:r>
            <w:r w:rsidR="00227E2A">
              <w:rPr>
                <w:rFonts w:ascii="Calibri" w:hAnsi="Calibri" w:cs="Calibri"/>
                <w:bCs/>
                <w:sz w:val="28"/>
              </w:rPr>
              <w:t>5</w:t>
            </w:r>
            <w:r w:rsidR="008A5824" w:rsidRPr="00F87EDA">
              <w:rPr>
                <w:rFonts w:ascii="Calibri" w:hAnsi="Calibri" w:cs="Calibri"/>
                <w:bCs/>
                <w:sz w:val="28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10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8"/>
      </w:tblGrid>
      <w:tr w:rsidR="007D587B" w14:paraId="595057DD" w14:textId="77777777" w:rsidTr="007D587B">
        <w:trPr>
          <w:trHeight w:val="269"/>
        </w:trPr>
        <w:tc>
          <w:tcPr>
            <w:tcW w:w="3238" w:type="dxa"/>
          </w:tcPr>
          <w:p w14:paraId="2A0D3FAB" w14:textId="77777777" w:rsidR="007D587B" w:rsidRDefault="007D587B" w:rsidP="007D587B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+*yqw*azn*xdA*pyi*ugB*xCk*ptA*vbB*jBj*fsE*zew*-</w:t>
            </w:r>
            <w:r>
              <w:rPr>
                <w:rFonts w:ascii="PDF417x" w:eastAsia="Times New Roman" w:hAnsi="PDF417x" w:cs="Times New Roman"/>
              </w:rPr>
              <w:br/>
              <w:t>+*eDs*lyd*lyd*lyd*lyd*bto*jqE*Ehy*Byt*Bxc*zfE*-</w:t>
            </w:r>
            <w:r>
              <w:rPr>
                <w:rFonts w:ascii="PDF417x" w:eastAsia="Times New Roman" w:hAnsi="PDF417x" w:cs="Times New Roman"/>
              </w:rPr>
              <w:br/>
              <w:t>+*ftw*mDb*uCi*qFA*Blv*xtr*bbE*mDi*aig*Amk*onA*-</w:t>
            </w:r>
            <w:r>
              <w:rPr>
                <w:rFonts w:ascii="PDF417x" w:eastAsia="Times New Roman" w:hAnsi="PDF417x" w:cs="Times New Roman"/>
              </w:rPr>
              <w:br/>
              <w:t>+*ftA*ozi*hyE*bju*ymD*tAu*psC*xvl*FwC*wdn*uws*-</w:t>
            </w:r>
            <w:r>
              <w:rPr>
                <w:rFonts w:ascii="PDF417x" w:eastAsia="Times New Roman" w:hAnsi="PDF417x" w:cs="Times New Roman"/>
              </w:rPr>
              <w:br/>
              <w:t>+*xjq*Day*mju*Bvi*EBj*caz*ycx*iaw*bxt*iED*uzq*-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71C7D7BE" w14:textId="77777777" w:rsidR="000A09D5" w:rsidRDefault="000A09D5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010B66BC" wp14:editId="2D70DBDE">
            <wp:extent cx="317500" cy="431800"/>
            <wp:effectExtent l="0" t="0" r="6350" b="6350"/>
            <wp:docPr id="54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C9068" w14:textId="77777777" w:rsidR="000A09D5" w:rsidRDefault="000A09D5">
      <w:pPr>
        <w:ind w:right="5386"/>
        <w:jc w:val="center"/>
      </w:pPr>
      <w:r>
        <w:t>R  E  P  U  B  L  I  K  A    H  R  V  A  T  S  K  A</w:t>
      </w:r>
    </w:p>
    <w:p w14:paraId="692CAD56" w14:textId="77777777" w:rsidR="000A09D5" w:rsidRDefault="000A09D5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59264" behindDoc="0" locked="0" layoutInCell="1" allowOverlap="1" wp14:anchorId="5DAF9583" wp14:editId="34079AF8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7202A7FD" w14:textId="77777777" w:rsidR="000A09D5" w:rsidRDefault="000A09D5">
      <w:pPr>
        <w:ind w:right="5386"/>
        <w:jc w:val="center"/>
      </w:pPr>
      <w:r>
        <w:t>GRAD POŽEGA</w:t>
      </w:r>
    </w:p>
    <w:p w14:paraId="6AF37664" w14:textId="23DBEEB2" w:rsidR="000A09D5" w:rsidRDefault="007D587B" w:rsidP="007D587B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590B526A" w14:textId="77777777" w:rsidR="000A09D5" w:rsidRDefault="000A09D5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024-02/25-03/26 </w:t>
      </w:r>
    </w:p>
    <w:p w14:paraId="2265A3CC" w14:textId="77777777" w:rsidR="000A09D5" w:rsidRDefault="000A09D5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2177-1-01/01-25-4</w:t>
      </w:r>
    </w:p>
    <w:p w14:paraId="3049832E" w14:textId="77777777" w:rsidR="000A09D5" w:rsidRDefault="000A09D5" w:rsidP="007D587B">
      <w:pPr>
        <w:spacing w:after="240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9. srpnja 2025.</w:t>
      </w:r>
    </w:p>
    <w:p w14:paraId="0F3A4CC9" w14:textId="77777777" w:rsidR="000A09D5" w:rsidRDefault="000A09D5">
      <w:pPr>
        <w:spacing w:after="240"/>
      </w:pPr>
    </w:p>
    <w:p w14:paraId="4AA08306" w14:textId="77777777" w:rsidR="000A09D5" w:rsidRDefault="000A09D5" w:rsidP="00C65C33">
      <w:pPr>
        <w:tabs>
          <w:tab w:val="left" w:pos="8789"/>
        </w:tabs>
        <w:spacing w:after="240"/>
        <w:jc w:val="right"/>
        <w:rPr>
          <w:rFonts w:cstheme="minorHAnsi"/>
          <w:noProof w:val="0"/>
        </w:rPr>
      </w:pPr>
      <w:r>
        <w:rPr>
          <w:rFonts w:cstheme="minorHAnsi"/>
        </w:rPr>
        <w:t>GRADSKOM VIJEĆU GRADA POŽEGE</w:t>
      </w:r>
    </w:p>
    <w:p w14:paraId="0ACF6C60" w14:textId="77777777" w:rsidR="000A09D5" w:rsidRDefault="000A09D5" w:rsidP="00C65C33">
      <w:pPr>
        <w:jc w:val="both"/>
        <w:rPr>
          <w:rFonts w:cstheme="minorHAnsi"/>
        </w:rPr>
      </w:pPr>
    </w:p>
    <w:p w14:paraId="527D67A1" w14:textId="77777777" w:rsidR="000A09D5" w:rsidRDefault="000A09D5" w:rsidP="00C65C33">
      <w:pPr>
        <w:ind w:left="1134" w:hanging="1134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PREDMET: Prijedlog Odluke o </w:t>
      </w:r>
      <w:r>
        <w:rPr>
          <w:rFonts w:cstheme="minorHAnsi"/>
        </w:rPr>
        <w:t>donošenju Strategije zelene urbane obnove Grada Požege</w:t>
      </w:r>
      <w:r>
        <w:rPr>
          <w:rFonts w:cstheme="minorHAnsi"/>
          <w:bCs/>
        </w:rPr>
        <w:t xml:space="preserve"> </w:t>
      </w:r>
    </w:p>
    <w:p w14:paraId="2FFD73A4" w14:textId="77777777" w:rsidR="000A09D5" w:rsidRDefault="000A09D5" w:rsidP="007D587B">
      <w:pPr>
        <w:spacing w:after="240"/>
        <w:ind w:left="1134" w:hanging="141"/>
        <w:jc w:val="both"/>
        <w:rPr>
          <w:rFonts w:cstheme="minorHAnsi"/>
          <w:i/>
          <w:iCs/>
        </w:rPr>
      </w:pPr>
      <w:r>
        <w:rPr>
          <w:rFonts w:cstheme="minorHAnsi"/>
          <w:bCs/>
        </w:rPr>
        <w:t xml:space="preserve">- </w:t>
      </w:r>
      <w:r>
        <w:rPr>
          <w:rFonts w:eastAsia="Arial Unicode MS" w:cstheme="minorHAnsi"/>
          <w:bCs/>
        </w:rPr>
        <w:t>dostavlja se</w:t>
      </w:r>
    </w:p>
    <w:p w14:paraId="294A207D" w14:textId="77777777" w:rsidR="000A09D5" w:rsidRDefault="000A09D5" w:rsidP="00C65C33">
      <w:pPr>
        <w:pStyle w:val="BodyText1"/>
        <w:shd w:val="clear" w:color="auto" w:fill="auto"/>
        <w:spacing w:before="0" w:after="0" w:line="240" w:lineRule="auto"/>
        <w:ind w:right="20"/>
        <w:rPr>
          <w:rFonts w:asciiTheme="minorHAnsi" w:hAnsiTheme="minorHAnsi" w:cstheme="minorHAnsi"/>
          <w:szCs w:val="22"/>
        </w:rPr>
      </w:pPr>
    </w:p>
    <w:p w14:paraId="1BCD20F2" w14:textId="77777777" w:rsidR="000A09D5" w:rsidRDefault="000A09D5" w:rsidP="00C65C33">
      <w:pPr>
        <w:ind w:firstLine="700"/>
        <w:jc w:val="both"/>
        <w:rPr>
          <w:rFonts w:cstheme="minorHAnsi"/>
        </w:rPr>
      </w:pPr>
      <w:r>
        <w:rPr>
          <w:rFonts w:cstheme="minorHAnsi"/>
        </w:rPr>
        <w:t xml:space="preserve">Na osnovu članka 62. stavka 1. podstavka 34. Statuta Grada Požege (Službene novine Grada Požege, broj: 2/21. i 11/22.) i članka 59. stavka 1. i članka 61. stavka 1. i 2. Poslovnika </w:t>
      </w:r>
      <w:r>
        <w:rPr>
          <w:rFonts w:eastAsia="Arial Unicode MS" w:cstheme="minorHAnsi"/>
          <w:bCs/>
        </w:rPr>
        <w:t xml:space="preserve">o radu Gradskog vijeća Grada Požege </w:t>
      </w:r>
      <w:r>
        <w:rPr>
          <w:rFonts w:cstheme="minorHAnsi"/>
        </w:rPr>
        <w:t xml:space="preserve">(Službene novine Grada Požege, broj: 9/13., 19/13., 5/14., 19/14., 4/18., 7/18.- pročišćeni tekst, 2/20., 2/21. i 4/21.- pročišćeni tekst), dostavlja se Naslovu na razmatranje i usvajanje </w:t>
      </w:r>
      <w:r>
        <w:rPr>
          <w:rFonts w:eastAsia="Arial Unicode MS" w:cstheme="minorHAnsi"/>
          <w:bCs/>
        </w:rPr>
        <w:t xml:space="preserve">Prijedlog </w:t>
      </w:r>
      <w:r>
        <w:rPr>
          <w:rFonts w:cstheme="minorHAnsi"/>
          <w:bCs/>
        </w:rPr>
        <w:t>Odluke o donošenju Strategije zelene urbane obnove Grada Požege.</w:t>
      </w:r>
    </w:p>
    <w:p w14:paraId="2775ACF9" w14:textId="77777777" w:rsidR="000A09D5" w:rsidRDefault="000A09D5" w:rsidP="00C65C33">
      <w:pPr>
        <w:pStyle w:val="BodyText1"/>
        <w:shd w:val="clear" w:color="auto" w:fill="auto"/>
        <w:spacing w:before="0" w:line="240" w:lineRule="auto"/>
        <w:ind w:left="20" w:right="20" w:firstLine="68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Pravna osnova za ovaj Prijedlog Odluke je u članku 38. stavku 5. Zakona o sustavu strateškog planiranja i upravljanja razvojem Republike Hrvatske (Narodne novine: 123/17. i 151/22.) te članku 39. stavku 1. podstavku 20. Statuta Grada Požege (Službene novine Grada Požege, broj: 2/21. i 11/22.).</w:t>
      </w:r>
    </w:p>
    <w:p w14:paraId="687983C1" w14:textId="77777777" w:rsidR="000A09D5" w:rsidRDefault="000A09D5" w:rsidP="00C65C33">
      <w:pPr>
        <w:rPr>
          <w:rFonts w:eastAsia="Times New Roman" w:cstheme="minorHAnsi"/>
        </w:rPr>
      </w:pPr>
      <w:bookmarkStart w:id="0" w:name="_Hlk75436306"/>
      <w:bookmarkStart w:id="1" w:name="_Hlk83193608"/>
    </w:p>
    <w:p w14:paraId="18C05EE7" w14:textId="1CF5A5A9" w:rsidR="000A09D5" w:rsidRDefault="000A09D5" w:rsidP="007D587B">
      <w:pPr>
        <w:ind w:left="5670"/>
        <w:jc w:val="center"/>
        <w:rPr>
          <w:rFonts w:eastAsia="Times New Roman" w:cstheme="minorHAnsi"/>
        </w:rPr>
      </w:pPr>
      <w:r>
        <w:rPr>
          <w:rFonts w:eastAsia="Times New Roman" w:cstheme="minorHAnsi"/>
        </w:rPr>
        <w:t>GRADONAČELNIK</w:t>
      </w:r>
    </w:p>
    <w:p w14:paraId="27058AF4" w14:textId="6CDD779A" w:rsidR="000A09D5" w:rsidRDefault="000A09D5" w:rsidP="007D587B">
      <w:pPr>
        <w:ind w:left="5670"/>
        <w:jc w:val="center"/>
        <w:rPr>
          <w:rFonts w:eastAsia="Times New Roman" w:cstheme="minorHAnsi"/>
          <w:u w:val="single"/>
        </w:rPr>
      </w:pPr>
      <w:r>
        <w:rPr>
          <w:rFonts w:eastAsia="Times New Roman" w:cstheme="minorHAnsi"/>
        </w:rPr>
        <w:t>prof.dr.sc. Borislav Miličević</w:t>
      </w:r>
      <w:r w:rsidR="00682C8B">
        <w:rPr>
          <w:rFonts w:eastAsia="Times New Roman" w:cstheme="minorHAnsi"/>
        </w:rPr>
        <w:t>, v.r.</w:t>
      </w:r>
    </w:p>
    <w:bookmarkEnd w:id="0"/>
    <w:bookmarkEnd w:id="1"/>
    <w:p w14:paraId="1AB06D9D" w14:textId="77777777" w:rsidR="000A09D5" w:rsidRDefault="000A09D5" w:rsidP="00C65C33">
      <w:pPr>
        <w:rPr>
          <w:rFonts w:eastAsia="Times New Roman" w:cstheme="minorHAnsi"/>
          <w:u w:val="single"/>
        </w:rPr>
      </w:pPr>
    </w:p>
    <w:p w14:paraId="7D69D1A2" w14:textId="77777777" w:rsidR="000A09D5" w:rsidRDefault="000A09D5" w:rsidP="00C65C33">
      <w:pPr>
        <w:rPr>
          <w:rFonts w:eastAsia="Times New Roman" w:cstheme="minorHAnsi"/>
          <w:u w:val="single"/>
        </w:rPr>
      </w:pPr>
    </w:p>
    <w:p w14:paraId="5F9C3D7E" w14:textId="77777777" w:rsidR="000A09D5" w:rsidRDefault="000A09D5" w:rsidP="00C65C33">
      <w:pPr>
        <w:rPr>
          <w:rFonts w:eastAsia="Times New Roman" w:cstheme="minorHAnsi"/>
        </w:rPr>
      </w:pPr>
    </w:p>
    <w:p w14:paraId="07EFFE8B" w14:textId="77777777" w:rsidR="000A09D5" w:rsidRDefault="000A09D5" w:rsidP="00C65C33">
      <w:pPr>
        <w:rPr>
          <w:rFonts w:cstheme="minorHAnsi"/>
        </w:rPr>
      </w:pPr>
    </w:p>
    <w:p w14:paraId="1D04BFF6" w14:textId="77777777" w:rsidR="000A09D5" w:rsidRDefault="000A09D5" w:rsidP="00C65C33">
      <w:pPr>
        <w:rPr>
          <w:rFonts w:cstheme="minorHAnsi"/>
        </w:rPr>
      </w:pPr>
    </w:p>
    <w:p w14:paraId="5A451350" w14:textId="77777777" w:rsidR="000A09D5" w:rsidRDefault="000A09D5" w:rsidP="00C65C33">
      <w:pPr>
        <w:rPr>
          <w:rFonts w:cstheme="minorHAnsi"/>
        </w:rPr>
      </w:pPr>
    </w:p>
    <w:p w14:paraId="2702C0D3" w14:textId="77777777" w:rsidR="000A09D5" w:rsidRDefault="000A09D5" w:rsidP="00C65C33">
      <w:pPr>
        <w:rPr>
          <w:rFonts w:cstheme="minorHAnsi"/>
        </w:rPr>
      </w:pPr>
    </w:p>
    <w:p w14:paraId="2FAC338C" w14:textId="77777777" w:rsidR="000A09D5" w:rsidRDefault="000A09D5" w:rsidP="00C65C33">
      <w:pPr>
        <w:rPr>
          <w:rFonts w:cstheme="minorHAnsi"/>
        </w:rPr>
      </w:pPr>
    </w:p>
    <w:p w14:paraId="7C4253FA" w14:textId="77777777" w:rsidR="000A09D5" w:rsidRDefault="000A09D5" w:rsidP="00C65C33">
      <w:pPr>
        <w:rPr>
          <w:rFonts w:cstheme="minorHAnsi"/>
        </w:rPr>
      </w:pPr>
    </w:p>
    <w:p w14:paraId="179CA106" w14:textId="77777777" w:rsidR="000A09D5" w:rsidRDefault="000A09D5" w:rsidP="00C65C33">
      <w:pPr>
        <w:rPr>
          <w:rFonts w:cstheme="minorHAnsi"/>
        </w:rPr>
      </w:pPr>
    </w:p>
    <w:p w14:paraId="6EDA18C0" w14:textId="77777777" w:rsidR="000A09D5" w:rsidRDefault="000A09D5" w:rsidP="00C65C33">
      <w:pPr>
        <w:rPr>
          <w:rFonts w:cstheme="minorHAnsi"/>
        </w:rPr>
      </w:pPr>
    </w:p>
    <w:p w14:paraId="3FF47915" w14:textId="77777777" w:rsidR="000A09D5" w:rsidRDefault="000A09D5" w:rsidP="00C65C33">
      <w:pPr>
        <w:rPr>
          <w:rFonts w:cstheme="minorHAnsi"/>
        </w:rPr>
      </w:pPr>
    </w:p>
    <w:p w14:paraId="0AC764FD" w14:textId="77777777" w:rsidR="007D587B" w:rsidRDefault="007D587B" w:rsidP="00C65C33">
      <w:pPr>
        <w:rPr>
          <w:rFonts w:cstheme="minorHAnsi"/>
        </w:rPr>
      </w:pPr>
    </w:p>
    <w:p w14:paraId="4AF9724D" w14:textId="77777777" w:rsidR="000A09D5" w:rsidRDefault="000A09D5" w:rsidP="00C65C33">
      <w:pPr>
        <w:rPr>
          <w:rFonts w:cstheme="minorHAnsi"/>
        </w:rPr>
      </w:pPr>
    </w:p>
    <w:p w14:paraId="4C4644D6" w14:textId="77777777" w:rsidR="000A09D5" w:rsidRDefault="000A09D5" w:rsidP="00C65C33">
      <w:pPr>
        <w:rPr>
          <w:rFonts w:cstheme="minorHAnsi"/>
        </w:rPr>
      </w:pPr>
    </w:p>
    <w:p w14:paraId="25D55BDF" w14:textId="77777777" w:rsidR="000A09D5" w:rsidRDefault="000A09D5" w:rsidP="00C65C33">
      <w:pPr>
        <w:rPr>
          <w:rFonts w:cstheme="minorHAnsi"/>
        </w:rPr>
      </w:pPr>
    </w:p>
    <w:p w14:paraId="5EA2C7F7" w14:textId="77777777" w:rsidR="000A09D5" w:rsidRDefault="000A09D5" w:rsidP="00C65C33">
      <w:pPr>
        <w:rPr>
          <w:rFonts w:cstheme="minorHAnsi"/>
        </w:rPr>
      </w:pPr>
      <w:r>
        <w:rPr>
          <w:rFonts w:cstheme="minorHAnsi"/>
        </w:rPr>
        <w:t xml:space="preserve">PRIVITAK: </w:t>
      </w:r>
    </w:p>
    <w:p w14:paraId="25DE4053" w14:textId="73CABA80" w:rsidR="007D587B" w:rsidRDefault="000A09D5" w:rsidP="00C65C33">
      <w:pPr>
        <w:rPr>
          <w:rFonts w:cstheme="minorHAnsi"/>
        </w:rPr>
      </w:pPr>
      <w:r>
        <w:rPr>
          <w:rFonts w:cstheme="minorHAnsi"/>
        </w:rPr>
        <w:t>1.</w:t>
      </w:r>
      <w:r>
        <w:rPr>
          <w:rFonts w:cstheme="minorHAnsi"/>
        </w:rPr>
        <w:tab/>
        <w:t>Zaključak Gradonačelnika Grada Požege</w:t>
      </w:r>
    </w:p>
    <w:p w14:paraId="66AF5CFE" w14:textId="41E6EBF8" w:rsidR="007D587B" w:rsidRDefault="000A09D5" w:rsidP="000A09D5">
      <w:pPr>
        <w:ind w:left="142" w:hanging="142"/>
        <w:rPr>
          <w:rFonts w:cstheme="minorHAnsi"/>
        </w:rPr>
      </w:pPr>
      <w:r>
        <w:rPr>
          <w:rFonts w:eastAsia="Arial Unicode MS" w:cstheme="minorHAnsi"/>
        </w:rPr>
        <w:t>2.</w:t>
      </w:r>
      <w:r>
        <w:rPr>
          <w:rFonts w:eastAsia="Arial Unicode MS" w:cstheme="minorHAnsi"/>
        </w:rPr>
        <w:tab/>
        <w:t xml:space="preserve">Prijedlog </w:t>
      </w:r>
      <w:r>
        <w:rPr>
          <w:rFonts w:cstheme="minorHAnsi"/>
        </w:rPr>
        <w:t>Odluke o donošenju Strategije zelene urbane obnove Grada Požege</w:t>
      </w:r>
    </w:p>
    <w:p w14:paraId="5FD322B2" w14:textId="1E7A065E" w:rsidR="000A09D5" w:rsidRPr="000A09D5" w:rsidRDefault="007D587B" w:rsidP="007D587B">
      <w:pPr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1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</w:tblGrid>
      <w:tr w:rsidR="007D587B" w14:paraId="388C9A83" w14:textId="77777777" w:rsidTr="007D587B">
        <w:trPr>
          <w:trHeight w:val="368"/>
        </w:trPr>
        <w:tc>
          <w:tcPr>
            <w:tcW w:w="3256" w:type="dxa"/>
          </w:tcPr>
          <w:p w14:paraId="4A123BCA" w14:textId="77777777" w:rsidR="007D587B" w:rsidRDefault="007D587B" w:rsidP="007D587B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+*yqw*azn*xdA*pyi*ugB*xCk*ptA*vbB*jBj*fsc*zew*-</w:t>
            </w:r>
            <w:r>
              <w:rPr>
                <w:rFonts w:ascii="PDF417x" w:eastAsia="Times New Roman" w:hAnsi="PDF417x" w:cs="Times New Roman"/>
              </w:rPr>
              <w:br/>
              <w:t>+*eDs*lyd*lyd*lyd*lyd*Adj*rFs*lwn*CEj*EBj*zfE*-</w:t>
            </w:r>
            <w:r>
              <w:rPr>
                <w:rFonts w:ascii="PDF417x" w:eastAsia="Times New Roman" w:hAnsi="PDF417x" w:cs="Times New Roman"/>
              </w:rPr>
              <w:br/>
              <w:t>+*ftw*nvm*BEB*Dak*vlc*Dig*DBo*oyz*Bnc*rDB*onA*-</w:t>
            </w:r>
            <w:r>
              <w:rPr>
                <w:rFonts w:ascii="PDF417x" w:eastAsia="Times New Roman" w:hAnsi="PDF417x" w:cs="Times New Roman"/>
              </w:rPr>
              <w:br/>
              <w:t>+*ftA*oiE*Fwk*FwC*bdy*svl*FwC*krB*fyw*uhA*uws*-</w:t>
            </w:r>
            <w:r>
              <w:rPr>
                <w:rFonts w:ascii="PDF417x" w:eastAsia="Times New Roman" w:hAnsi="PDF417x" w:cs="Times New Roman"/>
              </w:rPr>
              <w:br/>
              <w:t>+*xjq*zfq*ahw*jBE*nmb*Dxl*mzl*ros*hns*tyf*uzq*-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70E4C0E4" w14:textId="77777777" w:rsidR="000A09D5" w:rsidRDefault="000A09D5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398D02FB" wp14:editId="71B836B7">
            <wp:extent cx="317500" cy="431800"/>
            <wp:effectExtent l="0" t="0" r="6350" b="6350"/>
            <wp:docPr id="903146756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8CBB7" w14:textId="77777777" w:rsidR="000A09D5" w:rsidRDefault="000A09D5">
      <w:pPr>
        <w:ind w:right="5386"/>
        <w:jc w:val="center"/>
      </w:pPr>
      <w:r>
        <w:t>R  E  P  U  B  L  I  K  A    H  R  V  A  T  S  K  A</w:t>
      </w:r>
    </w:p>
    <w:p w14:paraId="3C3BD9B6" w14:textId="77777777" w:rsidR="000A09D5" w:rsidRDefault="000A09D5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1312" behindDoc="0" locked="0" layoutInCell="1" allowOverlap="1" wp14:anchorId="4317FB06" wp14:editId="0A05E86E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902872017" name="Slika 1902872017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5F1BF7BA" w14:textId="77777777" w:rsidR="000A09D5" w:rsidRDefault="000A09D5">
      <w:pPr>
        <w:ind w:right="5386"/>
        <w:jc w:val="center"/>
      </w:pPr>
      <w:r>
        <w:t>GRAD POŽEGA</w:t>
      </w:r>
    </w:p>
    <w:p w14:paraId="4EFB87E4" w14:textId="6735034E" w:rsidR="000A09D5" w:rsidRDefault="007D587B" w:rsidP="007D587B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650F03E3" w14:textId="77777777" w:rsidR="000A09D5" w:rsidRDefault="000A09D5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024-02/25-03/26 </w:t>
      </w:r>
    </w:p>
    <w:p w14:paraId="0C14FE60" w14:textId="77777777" w:rsidR="000A09D5" w:rsidRDefault="000A09D5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2177-1-01/01-25-2</w:t>
      </w:r>
    </w:p>
    <w:p w14:paraId="1C6F535D" w14:textId="77777777" w:rsidR="000A09D5" w:rsidRDefault="000A09D5" w:rsidP="007D587B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9. srpnja 2025.</w:t>
      </w:r>
    </w:p>
    <w:p w14:paraId="5896DEA8" w14:textId="77777777" w:rsidR="000A09D5" w:rsidRDefault="000A09D5" w:rsidP="004425E0">
      <w:pPr>
        <w:spacing w:after="240"/>
        <w:ind w:firstLine="708"/>
        <w:jc w:val="both"/>
        <w:rPr>
          <w:rFonts w:eastAsia="Arial Unicode MS" w:cstheme="minorHAnsi"/>
          <w:bCs/>
          <w:noProof w:val="0"/>
        </w:rPr>
      </w:pPr>
      <w:r>
        <w:rPr>
          <w:rFonts w:eastAsia="Arial Unicode MS" w:cstheme="minorHAnsi"/>
          <w:bCs/>
        </w:rPr>
        <w:t xml:space="preserve">Na temelju članka 44. stavka 1. i članka 48. stavka 1. točke 7. </w:t>
      </w:r>
      <w:r>
        <w:rPr>
          <w:rFonts w:cstheme="minorHAnsi"/>
        </w:rPr>
        <w:t xml:space="preserve">Zakona o lokalnoj i područnoj  (regionalnoj) samoupravi (Narodne novine, broj: 33/01., 60/01.- vjerodostojno tumačenje, 106/03, 129/05, 109/07, 125/08., 36/09., 150/11., 144/12., 19/13.- pročišćeni tekst, 137/15.- ispravak, 123/17., i 98/19. i 144/20.) i članka 62. stavka 1. podstavka 34. i članka 120. Statuta Grada Požege (Službene novine Grada Požege, broj: 2/21. i 11/22.), </w:t>
      </w:r>
      <w:r>
        <w:rPr>
          <w:rFonts w:eastAsia="Arial Unicode MS" w:cstheme="minorHAnsi"/>
          <w:bCs/>
        </w:rPr>
        <w:t>Gradonačelnik Grada Požege, dana 9. srpnja 2025. godine, donosi</w:t>
      </w:r>
    </w:p>
    <w:p w14:paraId="2EE8C11A" w14:textId="77777777" w:rsidR="000A09D5" w:rsidRDefault="000A09D5" w:rsidP="004425E0">
      <w:pPr>
        <w:spacing w:after="240"/>
        <w:jc w:val="center"/>
        <w:rPr>
          <w:rFonts w:eastAsia="Arial Unicode MS" w:cstheme="minorHAnsi"/>
          <w:bCs/>
        </w:rPr>
      </w:pPr>
      <w:r>
        <w:rPr>
          <w:rFonts w:eastAsia="Arial Unicode MS" w:cstheme="minorHAnsi"/>
          <w:bCs/>
        </w:rPr>
        <w:t>Z A K L J U Č A K</w:t>
      </w:r>
    </w:p>
    <w:p w14:paraId="3244D5C4" w14:textId="77777777" w:rsidR="000A09D5" w:rsidRDefault="000A09D5" w:rsidP="004425E0">
      <w:pPr>
        <w:spacing w:after="240"/>
        <w:ind w:firstLine="708"/>
        <w:jc w:val="both"/>
        <w:rPr>
          <w:rFonts w:eastAsia="Arial Unicode MS" w:cstheme="minorHAnsi"/>
          <w:bCs/>
        </w:rPr>
      </w:pPr>
      <w:r>
        <w:rPr>
          <w:rFonts w:eastAsia="Arial Unicode MS" w:cstheme="minorHAnsi"/>
          <w:bCs/>
        </w:rPr>
        <w:t xml:space="preserve">I. Utvrđuje se Prijedlog </w:t>
      </w:r>
      <w:r>
        <w:rPr>
          <w:rFonts w:cstheme="minorHAnsi"/>
          <w:bCs/>
        </w:rPr>
        <w:t xml:space="preserve">Odluke o donošenju Strategije zelene urbane obnove Grada Požege, u predloženom tekstu. </w:t>
      </w:r>
    </w:p>
    <w:p w14:paraId="15C99972" w14:textId="77777777" w:rsidR="000A09D5" w:rsidRDefault="000A09D5" w:rsidP="004425E0">
      <w:pPr>
        <w:spacing w:after="240"/>
        <w:ind w:firstLine="708"/>
        <w:jc w:val="both"/>
        <w:rPr>
          <w:rFonts w:cstheme="minorHAnsi"/>
          <w:bCs/>
        </w:rPr>
      </w:pPr>
      <w:r>
        <w:rPr>
          <w:rFonts w:eastAsia="Arial Unicode MS" w:cstheme="minorHAnsi"/>
          <w:bCs/>
        </w:rPr>
        <w:t>II. Prijedlog Odluke iz točke I. ovoga Zaključka upućuje se Gradskom vijeću Grada Požege na razmatranje i usvajanje.</w:t>
      </w:r>
    </w:p>
    <w:p w14:paraId="72106AB3" w14:textId="77777777" w:rsidR="000A09D5" w:rsidRDefault="000A09D5" w:rsidP="004425E0">
      <w:pPr>
        <w:rPr>
          <w:rFonts w:eastAsia="Times New Roman" w:cstheme="minorHAnsi"/>
        </w:rPr>
      </w:pPr>
    </w:p>
    <w:p w14:paraId="7ADA4F62" w14:textId="1C6E14D4" w:rsidR="000A09D5" w:rsidRDefault="000A09D5" w:rsidP="007D587B">
      <w:pPr>
        <w:ind w:left="5670"/>
        <w:jc w:val="center"/>
        <w:rPr>
          <w:rFonts w:eastAsia="Times New Roman" w:cstheme="minorHAnsi"/>
        </w:rPr>
      </w:pPr>
      <w:r>
        <w:rPr>
          <w:rFonts w:eastAsia="Times New Roman" w:cstheme="minorHAnsi"/>
        </w:rPr>
        <w:t>GRADONAČELNIK</w:t>
      </w:r>
    </w:p>
    <w:p w14:paraId="24245445" w14:textId="306FDA96" w:rsidR="000A09D5" w:rsidRDefault="000A09D5" w:rsidP="007D587B">
      <w:pPr>
        <w:ind w:left="5670"/>
        <w:jc w:val="center"/>
        <w:rPr>
          <w:rFonts w:eastAsia="Times New Roman" w:cstheme="minorHAnsi"/>
          <w:u w:val="single"/>
        </w:rPr>
      </w:pPr>
      <w:r>
        <w:rPr>
          <w:rFonts w:eastAsia="Times New Roman" w:cstheme="minorHAnsi"/>
        </w:rPr>
        <w:t>prof.dr.sc. Borislav Miličević</w:t>
      </w:r>
      <w:r w:rsidR="00682C8B">
        <w:rPr>
          <w:rFonts w:eastAsia="Times New Roman" w:cstheme="minorHAnsi"/>
        </w:rPr>
        <w:t>, v.r.</w:t>
      </w:r>
    </w:p>
    <w:p w14:paraId="20C1A3AD" w14:textId="77777777" w:rsidR="000A09D5" w:rsidRDefault="000A09D5" w:rsidP="004425E0">
      <w:pPr>
        <w:rPr>
          <w:rFonts w:eastAsia="Times New Roman" w:cstheme="minorHAnsi"/>
          <w:u w:val="single"/>
        </w:rPr>
      </w:pPr>
    </w:p>
    <w:p w14:paraId="3FB0D7B3" w14:textId="77777777" w:rsidR="000A09D5" w:rsidRDefault="000A09D5" w:rsidP="004425E0">
      <w:pPr>
        <w:rPr>
          <w:rFonts w:eastAsia="Times New Roman" w:cstheme="minorHAnsi"/>
          <w:u w:val="single"/>
        </w:rPr>
      </w:pPr>
    </w:p>
    <w:p w14:paraId="7E4FBC2D" w14:textId="77777777" w:rsidR="000A09D5" w:rsidRDefault="000A09D5" w:rsidP="004425E0">
      <w:pPr>
        <w:rPr>
          <w:rFonts w:eastAsia="Times New Roman" w:cstheme="minorHAnsi"/>
          <w:lang w:val="en-US"/>
        </w:rPr>
      </w:pPr>
    </w:p>
    <w:p w14:paraId="53F2F57F" w14:textId="77777777" w:rsidR="000A09D5" w:rsidRDefault="000A09D5" w:rsidP="004425E0">
      <w:pPr>
        <w:jc w:val="both"/>
        <w:rPr>
          <w:rFonts w:cstheme="minorHAnsi"/>
        </w:rPr>
      </w:pPr>
    </w:p>
    <w:p w14:paraId="2AC0D963" w14:textId="77777777" w:rsidR="000A09D5" w:rsidRDefault="000A09D5" w:rsidP="004425E0">
      <w:pPr>
        <w:jc w:val="both"/>
        <w:rPr>
          <w:rFonts w:cstheme="minorHAnsi"/>
        </w:rPr>
      </w:pPr>
    </w:p>
    <w:p w14:paraId="4360730C" w14:textId="77777777" w:rsidR="000A09D5" w:rsidRDefault="000A09D5" w:rsidP="004425E0">
      <w:pPr>
        <w:jc w:val="both"/>
        <w:rPr>
          <w:rFonts w:cstheme="minorHAnsi"/>
        </w:rPr>
      </w:pPr>
    </w:p>
    <w:p w14:paraId="662A6328" w14:textId="77777777" w:rsidR="000A09D5" w:rsidRDefault="000A09D5" w:rsidP="004425E0">
      <w:pPr>
        <w:jc w:val="both"/>
        <w:rPr>
          <w:rFonts w:cstheme="minorHAnsi"/>
        </w:rPr>
      </w:pPr>
    </w:p>
    <w:p w14:paraId="032AE088" w14:textId="77777777" w:rsidR="000A09D5" w:rsidRDefault="000A09D5" w:rsidP="004425E0">
      <w:pPr>
        <w:jc w:val="both"/>
        <w:rPr>
          <w:rFonts w:cstheme="minorHAnsi"/>
        </w:rPr>
      </w:pPr>
    </w:p>
    <w:p w14:paraId="1EF48392" w14:textId="77777777" w:rsidR="000A09D5" w:rsidRDefault="000A09D5" w:rsidP="004425E0">
      <w:pPr>
        <w:jc w:val="both"/>
        <w:rPr>
          <w:rFonts w:cstheme="minorHAnsi"/>
        </w:rPr>
      </w:pPr>
    </w:p>
    <w:p w14:paraId="25683A6E" w14:textId="77777777" w:rsidR="000A09D5" w:rsidRDefault="000A09D5" w:rsidP="004425E0">
      <w:pPr>
        <w:jc w:val="both"/>
        <w:rPr>
          <w:rFonts w:cstheme="minorHAnsi"/>
        </w:rPr>
      </w:pPr>
    </w:p>
    <w:p w14:paraId="2A9655E5" w14:textId="77777777" w:rsidR="000A09D5" w:rsidRDefault="000A09D5" w:rsidP="004425E0">
      <w:pPr>
        <w:jc w:val="both"/>
        <w:rPr>
          <w:rFonts w:cstheme="minorHAnsi"/>
        </w:rPr>
      </w:pPr>
    </w:p>
    <w:p w14:paraId="6469F40D" w14:textId="77777777" w:rsidR="000A09D5" w:rsidRDefault="000A09D5" w:rsidP="004425E0">
      <w:pPr>
        <w:jc w:val="both"/>
        <w:rPr>
          <w:rFonts w:cstheme="minorHAnsi"/>
        </w:rPr>
      </w:pPr>
    </w:p>
    <w:p w14:paraId="4FC489F6" w14:textId="77777777" w:rsidR="000A09D5" w:rsidRDefault="000A09D5" w:rsidP="004425E0">
      <w:pPr>
        <w:jc w:val="both"/>
        <w:rPr>
          <w:rFonts w:cstheme="minorHAnsi"/>
        </w:rPr>
      </w:pPr>
    </w:p>
    <w:p w14:paraId="41ED8A25" w14:textId="77777777" w:rsidR="000A09D5" w:rsidRDefault="000A09D5" w:rsidP="004425E0">
      <w:pPr>
        <w:jc w:val="both"/>
        <w:rPr>
          <w:rFonts w:cstheme="minorHAnsi"/>
        </w:rPr>
      </w:pPr>
    </w:p>
    <w:p w14:paraId="41B22327" w14:textId="77777777" w:rsidR="000A09D5" w:rsidRDefault="000A09D5" w:rsidP="004425E0">
      <w:pPr>
        <w:jc w:val="both"/>
        <w:rPr>
          <w:rFonts w:cstheme="minorHAnsi"/>
        </w:rPr>
      </w:pPr>
    </w:p>
    <w:p w14:paraId="565A5CED" w14:textId="77777777" w:rsidR="007D587B" w:rsidRDefault="007D587B" w:rsidP="004425E0">
      <w:pPr>
        <w:jc w:val="both"/>
        <w:rPr>
          <w:rFonts w:cstheme="minorHAnsi"/>
        </w:rPr>
      </w:pPr>
    </w:p>
    <w:p w14:paraId="686D708C" w14:textId="77777777" w:rsidR="007D587B" w:rsidRDefault="007D587B" w:rsidP="004425E0">
      <w:pPr>
        <w:jc w:val="both"/>
        <w:rPr>
          <w:rFonts w:cstheme="minorHAnsi"/>
        </w:rPr>
      </w:pPr>
    </w:p>
    <w:p w14:paraId="69FB5659" w14:textId="77777777" w:rsidR="000A09D5" w:rsidRDefault="000A09D5" w:rsidP="004425E0">
      <w:pPr>
        <w:jc w:val="both"/>
        <w:rPr>
          <w:rFonts w:cstheme="minorHAnsi"/>
        </w:rPr>
      </w:pPr>
    </w:p>
    <w:p w14:paraId="6A2C8399" w14:textId="77777777" w:rsidR="000A09D5" w:rsidRDefault="000A09D5" w:rsidP="004425E0">
      <w:pPr>
        <w:jc w:val="both"/>
        <w:rPr>
          <w:rFonts w:cstheme="minorHAnsi"/>
        </w:rPr>
      </w:pPr>
    </w:p>
    <w:p w14:paraId="48C17AAB" w14:textId="77777777" w:rsidR="000A09D5" w:rsidRDefault="000A09D5" w:rsidP="004425E0">
      <w:pPr>
        <w:jc w:val="both"/>
        <w:rPr>
          <w:rFonts w:cstheme="minorHAnsi"/>
        </w:rPr>
      </w:pPr>
      <w:r>
        <w:rPr>
          <w:rFonts w:cstheme="minorHAnsi"/>
        </w:rPr>
        <w:t>DOSTAVITI:</w:t>
      </w:r>
    </w:p>
    <w:p w14:paraId="418BD627" w14:textId="77777777" w:rsidR="000A09D5" w:rsidRDefault="000A09D5" w:rsidP="000A09D5">
      <w:pPr>
        <w:numPr>
          <w:ilvl w:val="0"/>
          <w:numId w:val="2"/>
        </w:numPr>
        <w:ind w:left="567" w:hanging="283"/>
        <w:jc w:val="both"/>
        <w:rPr>
          <w:rFonts w:cstheme="minorHAnsi"/>
        </w:rPr>
      </w:pPr>
      <w:r>
        <w:rPr>
          <w:rFonts w:cstheme="minorHAnsi"/>
        </w:rPr>
        <w:t>Gradskom vijeću Grada Požege</w:t>
      </w:r>
    </w:p>
    <w:p w14:paraId="2CA35C74" w14:textId="31F895BE" w:rsidR="007D587B" w:rsidRDefault="000A09D5" w:rsidP="000A09D5">
      <w:pPr>
        <w:numPr>
          <w:ilvl w:val="0"/>
          <w:numId w:val="2"/>
        </w:numPr>
        <w:ind w:left="567" w:hanging="283"/>
        <w:jc w:val="both"/>
        <w:rPr>
          <w:rFonts w:cstheme="minorHAnsi"/>
        </w:rPr>
      </w:pPr>
      <w:r>
        <w:rPr>
          <w:rFonts w:cstheme="minorHAnsi"/>
        </w:rPr>
        <w:t>Pismohrani.</w:t>
      </w:r>
    </w:p>
    <w:p w14:paraId="121E9028" w14:textId="4983A7B1" w:rsidR="000A09D5" w:rsidRPr="007D587B" w:rsidRDefault="007D587B" w:rsidP="007D587B">
      <w:pPr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4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</w:tblGrid>
      <w:tr w:rsidR="000A09D5" w14:paraId="2FC95A89" w14:textId="77777777" w:rsidTr="007D587B">
        <w:trPr>
          <w:trHeight w:val="403"/>
        </w:trPr>
        <w:tc>
          <w:tcPr>
            <w:tcW w:w="3203" w:type="dxa"/>
          </w:tcPr>
          <w:p w14:paraId="713F9879" w14:textId="77777777" w:rsidR="000A09D5" w:rsidRDefault="000A09D5" w:rsidP="007D587B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+*yqw*azn*xdA*pyi*ugB*xCk*ptA*vbB*jBj*uyb*zew*-</w:t>
            </w:r>
            <w:r>
              <w:rPr>
                <w:rFonts w:ascii="PDF417x" w:eastAsia="Times New Roman" w:hAnsi="PDF417x" w:cs="Times New Roman"/>
              </w:rPr>
              <w:br/>
              <w:t>+*eDs*lyd*lyd*lyd*lyd*jnB*jqB*tjl*DBi*Bcy*zfE*-</w:t>
            </w:r>
            <w:r>
              <w:rPr>
                <w:rFonts w:ascii="PDF417x" w:eastAsia="Times New Roman" w:hAnsi="PDF417x" w:cs="Times New Roman"/>
              </w:rPr>
              <w:br/>
              <w:t>+*ftw*Eck*Dnv*asE*AmB*tCi*DAu*asc*cgs*vpA*onA*-</w:t>
            </w:r>
            <w:r>
              <w:rPr>
                <w:rFonts w:ascii="PDF417x" w:eastAsia="Times New Roman" w:hAnsi="PDF417x" w:cs="Times New Roman"/>
              </w:rPr>
              <w:br/>
              <w:t>+*ftA*cza*wpA*wfD*nbm*sxx*xnn*DFz*buw*nnx*uws*-</w:t>
            </w:r>
            <w:r>
              <w:rPr>
                <w:rFonts w:ascii="PDF417x" w:eastAsia="Times New Roman" w:hAnsi="PDF417x" w:cs="Times New Roman"/>
              </w:rPr>
              <w:br/>
              <w:t>+*xjq*bng*Bcj*jck*zhu*yhx*cEy*jEc*rse*vti*uzq*-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5AA307EB" w14:textId="77777777" w:rsidR="000A09D5" w:rsidRPr="007D587B" w:rsidRDefault="000A09D5" w:rsidP="00513ED1">
      <w:pPr>
        <w:ind w:left="142"/>
        <w:jc w:val="right"/>
        <w:rPr>
          <w:bCs/>
          <w:u w:val="single"/>
        </w:rPr>
      </w:pPr>
      <w:r w:rsidRPr="007D587B">
        <w:rPr>
          <w:bCs/>
          <w:u w:val="single"/>
        </w:rPr>
        <w:t>PRIJEDLOG</w:t>
      </w:r>
    </w:p>
    <w:p w14:paraId="3B73AD85" w14:textId="77777777" w:rsidR="000A09D5" w:rsidRDefault="000A09D5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1EB92ABD" wp14:editId="40A94F41">
            <wp:extent cx="317500" cy="431800"/>
            <wp:effectExtent l="0" t="0" r="6350" b="6350"/>
            <wp:docPr id="135937086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4976A" w14:textId="77777777" w:rsidR="000A09D5" w:rsidRDefault="000A09D5">
      <w:pPr>
        <w:ind w:right="5386"/>
        <w:jc w:val="center"/>
      </w:pPr>
      <w:r>
        <w:t>R  E  P  U  B  L  I  K  A    H  R  V  A  T  S  K  A</w:t>
      </w:r>
    </w:p>
    <w:p w14:paraId="79C19E03" w14:textId="77777777" w:rsidR="000A09D5" w:rsidRDefault="000A09D5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3360" behindDoc="0" locked="0" layoutInCell="1" allowOverlap="1" wp14:anchorId="3A524C1A" wp14:editId="023E52F9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854014895" name="Slika 854014895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13D7D77F" w14:textId="77777777" w:rsidR="000A09D5" w:rsidRDefault="000A09D5">
      <w:pPr>
        <w:ind w:right="5386"/>
        <w:jc w:val="center"/>
      </w:pPr>
      <w:r>
        <w:t>GRAD POŽEGA</w:t>
      </w:r>
    </w:p>
    <w:p w14:paraId="5A72E718" w14:textId="4D29F9CA" w:rsidR="000A09D5" w:rsidRPr="00B41151" w:rsidRDefault="007D587B" w:rsidP="00B41151">
      <w:pPr>
        <w:spacing w:after="240"/>
        <w:ind w:right="5386"/>
        <w:jc w:val="center"/>
        <w:rPr>
          <w:rFonts w:eastAsia="Calibri" w:cstheme="minorHAnsi"/>
          <w:noProof w:val="0"/>
        </w:rPr>
      </w:pPr>
      <w:r>
        <w:rPr>
          <w:rFonts w:eastAsia="Calibri" w:cstheme="minorHAnsi"/>
        </w:rPr>
        <w:t>Gradsko vijeće</w:t>
      </w:r>
    </w:p>
    <w:p w14:paraId="05187A42" w14:textId="77777777" w:rsidR="000A09D5" w:rsidRDefault="000A09D5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024-02/25-03/26 </w:t>
      </w:r>
    </w:p>
    <w:p w14:paraId="1716F718" w14:textId="77777777" w:rsidR="000A09D5" w:rsidRDefault="000A09D5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2177-1-02/01-251</w:t>
      </w:r>
    </w:p>
    <w:p w14:paraId="67120146" w14:textId="06288A40" w:rsidR="000A09D5" w:rsidRDefault="000A09D5" w:rsidP="007D587B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682C8B">
        <w:rPr>
          <w:rFonts w:ascii="Calibri" w:eastAsia="Times New Roman" w:hAnsi="Calibri" w:cs="Calibri"/>
          <w:noProof w:val="0"/>
          <w:lang w:eastAsia="hr-HR"/>
        </w:rPr>
        <w:t xml:space="preserve">14. </w:t>
      </w:r>
      <w:r>
        <w:rPr>
          <w:rFonts w:ascii="Calibri" w:eastAsia="Times New Roman" w:hAnsi="Calibri" w:cs="Calibri"/>
          <w:noProof w:val="0"/>
          <w:lang w:eastAsia="hr-HR"/>
        </w:rPr>
        <w:t>srpnja 2025.</w:t>
      </w:r>
    </w:p>
    <w:p w14:paraId="62DF6FC4" w14:textId="56E5EEA6" w:rsidR="000A09D5" w:rsidRDefault="000A09D5" w:rsidP="00B41151">
      <w:pPr>
        <w:spacing w:after="240"/>
        <w:ind w:firstLine="708"/>
        <w:jc w:val="both"/>
        <w:rPr>
          <w:rFonts w:cstheme="minorHAnsi"/>
          <w:noProof w:val="0"/>
        </w:rPr>
      </w:pPr>
      <w:r>
        <w:rPr>
          <w:rFonts w:cstheme="minorHAnsi"/>
        </w:rPr>
        <w:t xml:space="preserve">Na temelju članka 39. stavka 1. podstavka 20. Statuta Grada Požege (Službene novine Grada Požege, broj: 2/21. i 11/22.), Gradsko vijeće Grada Požege, na svojoj 02. sjednici, održanoj, dana </w:t>
      </w:r>
      <w:r w:rsidR="00682C8B">
        <w:rPr>
          <w:rFonts w:cstheme="minorHAnsi"/>
        </w:rPr>
        <w:t xml:space="preserve">14. </w:t>
      </w:r>
      <w:r>
        <w:rPr>
          <w:rFonts w:cstheme="minorHAnsi"/>
        </w:rPr>
        <w:t xml:space="preserve"> srpnja 2025. godine, donosi sljedeću</w:t>
      </w:r>
    </w:p>
    <w:p w14:paraId="30CFAF8F" w14:textId="77777777" w:rsidR="000A09D5" w:rsidRDefault="000A09D5" w:rsidP="00B41151">
      <w:pPr>
        <w:jc w:val="center"/>
        <w:rPr>
          <w:rFonts w:cstheme="minorHAnsi"/>
        </w:rPr>
      </w:pPr>
      <w:r>
        <w:rPr>
          <w:rFonts w:cstheme="minorHAnsi"/>
        </w:rPr>
        <w:t>O D L U K U</w:t>
      </w:r>
    </w:p>
    <w:p w14:paraId="2A8ED65E" w14:textId="77777777" w:rsidR="000A09D5" w:rsidRDefault="000A09D5" w:rsidP="007D587B">
      <w:pPr>
        <w:spacing w:after="240"/>
        <w:jc w:val="center"/>
        <w:rPr>
          <w:rFonts w:cstheme="minorHAnsi"/>
        </w:rPr>
      </w:pPr>
      <w:r>
        <w:rPr>
          <w:rFonts w:cstheme="minorHAnsi"/>
        </w:rPr>
        <w:t>o donošenju Strategije zelene urbane obnove Grada Požege</w:t>
      </w:r>
    </w:p>
    <w:p w14:paraId="44C2B0AF" w14:textId="2A1A5AE6" w:rsidR="000A09D5" w:rsidRDefault="000A09D5" w:rsidP="00B41151">
      <w:pPr>
        <w:spacing w:after="240"/>
        <w:jc w:val="center"/>
        <w:rPr>
          <w:rFonts w:cstheme="minorHAnsi"/>
        </w:rPr>
      </w:pPr>
      <w:r>
        <w:rPr>
          <w:rFonts w:cstheme="minorHAnsi"/>
        </w:rPr>
        <w:t>I.</w:t>
      </w:r>
    </w:p>
    <w:p w14:paraId="7C010FEC" w14:textId="77777777" w:rsidR="000A09D5" w:rsidRDefault="000A09D5" w:rsidP="00B41151">
      <w:pPr>
        <w:spacing w:after="240"/>
        <w:ind w:firstLine="708"/>
        <w:jc w:val="both"/>
        <w:rPr>
          <w:rFonts w:cstheme="minorHAnsi"/>
        </w:rPr>
      </w:pPr>
      <w:r>
        <w:rPr>
          <w:rFonts w:cstheme="minorHAnsi"/>
        </w:rPr>
        <w:t>Ovom Odlukom donosi se Strategija zelene urbane obnove Grada Požege za financijsko razdoblje do 2030. godine.</w:t>
      </w:r>
    </w:p>
    <w:p w14:paraId="4FCCD595" w14:textId="77777777" w:rsidR="000A09D5" w:rsidRDefault="000A09D5" w:rsidP="00B41151">
      <w:pPr>
        <w:spacing w:after="240"/>
        <w:jc w:val="center"/>
        <w:rPr>
          <w:rFonts w:cstheme="minorHAnsi"/>
        </w:rPr>
      </w:pPr>
      <w:r>
        <w:rPr>
          <w:rFonts w:cstheme="minorHAnsi"/>
        </w:rPr>
        <w:t>II.</w:t>
      </w:r>
    </w:p>
    <w:p w14:paraId="002A90EC" w14:textId="77777777" w:rsidR="000A09D5" w:rsidRDefault="000A09D5" w:rsidP="00B41151">
      <w:pPr>
        <w:spacing w:after="240"/>
        <w:ind w:firstLine="708"/>
        <w:jc w:val="both"/>
        <w:rPr>
          <w:rFonts w:cstheme="minorHAnsi"/>
          <w:b/>
          <w:bCs/>
        </w:rPr>
      </w:pPr>
      <w:r>
        <w:rPr>
          <w:rFonts w:cstheme="minorHAnsi"/>
        </w:rPr>
        <w:t>Strategija zelene urbane obnove grada Požege je strateška podloga od značaja za Grad Požegu, koja se odnosi na ostvarenje ciljeva razvoja zelene infrastrukture, integraciju NBS rješenja, unaprjeđenje kružnog gospodarenja prostorom i zgradama, ostvarenje ciljeva energetske učinkovitosti, prilagodbe klimatskim promjenama i jačanje otpornosti na rizike.</w:t>
      </w:r>
    </w:p>
    <w:p w14:paraId="7C064E66" w14:textId="77777777" w:rsidR="000A09D5" w:rsidRDefault="000A09D5" w:rsidP="00B41151">
      <w:pPr>
        <w:spacing w:after="240"/>
        <w:jc w:val="center"/>
        <w:rPr>
          <w:rFonts w:cstheme="minorHAnsi"/>
        </w:rPr>
      </w:pPr>
      <w:r>
        <w:rPr>
          <w:rFonts w:cstheme="minorHAnsi"/>
        </w:rPr>
        <w:t>III.</w:t>
      </w:r>
    </w:p>
    <w:p w14:paraId="18FAA6C1" w14:textId="77777777" w:rsidR="000A09D5" w:rsidRDefault="000A09D5" w:rsidP="00B41151">
      <w:pPr>
        <w:spacing w:after="240"/>
        <w:ind w:firstLine="708"/>
        <w:rPr>
          <w:rFonts w:cstheme="minorHAnsi"/>
        </w:rPr>
      </w:pPr>
      <w:r>
        <w:rPr>
          <w:rFonts w:cstheme="minorHAnsi"/>
        </w:rPr>
        <w:t>Strategija zelene urbane obnove Grada Požege nalazi se u prilogu i sastavni je dio ove Odluke.</w:t>
      </w:r>
    </w:p>
    <w:p w14:paraId="62DBFA2D" w14:textId="77777777" w:rsidR="000A09D5" w:rsidRDefault="000A09D5" w:rsidP="00B41151">
      <w:pPr>
        <w:spacing w:after="240"/>
        <w:jc w:val="center"/>
        <w:rPr>
          <w:rFonts w:cstheme="minorHAnsi"/>
        </w:rPr>
      </w:pPr>
      <w:r>
        <w:rPr>
          <w:rFonts w:cstheme="minorHAnsi"/>
        </w:rPr>
        <w:t>IV.</w:t>
      </w:r>
    </w:p>
    <w:p w14:paraId="2C1975CD" w14:textId="77777777" w:rsidR="000A09D5" w:rsidRDefault="000A09D5" w:rsidP="00B41151">
      <w:pPr>
        <w:spacing w:after="240"/>
        <w:ind w:firstLine="708"/>
        <w:jc w:val="both"/>
        <w:rPr>
          <w:rFonts w:cstheme="minorHAnsi"/>
        </w:rPr>
      </w:pPr>
      <w:r>
        <w:rPr>
          <w:rFonts w:cstheme="minorHAnsi"/>
        </w:rPr>
        <w:t>Ova Odluka stupa na snagu osmog dana od dana objave u Službenim novinama Grada Požege.</w:t>
      </w:r>
    </w:p>
    <w:p w14:paraId="67C91110" w14:textId="77777777" w:rsidR="000A09D5" w:rsidRDefault="000A09D5" w:rsidP="00B41151">
      <w:pPr>
        <w:spacing w:after="240"/>
      </w:pPr>
    </w:p>
    <w:p w14:paraId="27A0799E" w14:textId="77777777" w:rsidR="000A09D5" w:rsidRDefault="000A09D5" w:rsidP="00B41151">
      <w:pPr>
        <w:ind w:left="5954"/>
        <w:jc w:val="center"/>
        <w:rPr>
          <w:rFonts w:cstheme="minorHAnsi"/>
          <w:b/>
          <w:noProof w:val="0"/>
        </w:rPr>
      </w:pPr>
      <w:r>
        <w:rPr>
          <w:rFonts w:cstheme="minorHAnsi"/>
        </w:rPr>
        <w:t>PREDSJEDNIK</w:t>
      </w:r>
    </w:p>
    <w:p w14:paraId="52665DF7" w14:textId="02339BFD" w:rsidR="007D587B" w:rsidRDefault="000A09D5" w:rsidP="00B41151">
      <w:pPr>
        <w:ind w:left="5954"/>
        <w:jc w:val="center"/>
        <w:rPr>
          <w:rFonts w:cstheme="minorHAnsi"/>
          <w:bCs/>
        </w:rPr>
      </w:pPr>
      <w:r>
        <w:rPr>
          <w:rFonts w:cstheme="minorHAnsi"/>
          <w:bCs/>
        </w:rPr>
        <w:t>Tomislav Hajpek</w:t>
      </w:r>
    </w:p>
    <w:p w14:paraId="10F3F95A" w14:textId="77777777" w:rsidR="007D587B" w:rsidRDefault="007D587B">
      <w:pPr>
        <w:rPr>
          <w:rFonts w:cstheme="minorHAnsi"/>
          <w:bCs/>
        </w:rPr>
      </w:pPr>
      <w:r>
        <w:rPr>
          <w:rFonts w:cstheme="minorHAnsi"/>
          <w:bCs/>
        </w:rPr>
        <w:br w:type="page"/>
      </w:r>
    </w:p>
    <w:p w14:paraId="72C9B05F" w14:textId="77777777" w:rsidR="000A09D5" w:rsidRPr="003872BE" w:rsidRDefault="000A09D5" w:rsidP="00CC0A35">
      <w:pPr>
        <w:jc w:val="center"/>
        <w:rPr>
          <w:rFonts w:cstheme="minorHAnsi"/>
          <w:noProof w:val="0"/>
        </w:rPr>
      </w:pPr>
      <w:r w:rsidRPr="003872BE">
        <w:rPr>
          <w:rFonts w:cstheme="minorHAnsi"/>
        </w:rPr>
        <w:lastRenderedPageBreak/>
        <w:t>O b r a z l o ž e n j e</w:t>
      </w:r>
    </w:p>
    <w:p w14:paraId="3E802AFE" w14:textId="77777777" w:rsidR="000A09D5" w:rsidRPr="003872BE" w:rsidRDefault="000A09D5" w:rsidP="00CC0A35">
      <w:pPr>
        <w:spacing w:after="240"/>
        <w:jc w:val="center"/>
        <w:rPr>
          <w:rFonts w:cstheme="minorHAnsi"/>
        </w:rPr>
      </w:pPr>
      <w:r w:rsidRPr="003872BE">
        <w:rPr>
          <w:rFonts w:cstheme="minorHAnsi"/>
        </w:rPr>
        <w:t xml:space="preserve">uz Prijedlog Odluke o </w:t>
      </w:r>
      <w:r>
        <w:rPr>
          <w:rFonts w:cstheme="minorHAnsi"/>
        </w:rPr>
        <w:t>donošenju Strategije zelene urbane obnove Grada Požege</w:t>
      </w:r>
    </w:p>
    <w:p w14:paraId="55FE1D20" w14:textId="77777777" w:rsidR="000A09D5" w:rsidRPr="003872BE" w:rsidRDefault="000A09D5" w:rsidP="00CC0A35">
      <w:pPr>
        <w:jc w:val="both"/>
        <w:rPr>
          <w:rFonts w:cstheme="minorHAnsi"/>
        </w:rPr>
      </w:pPr>
    </w:p>
    <w:p w14:paraId="10B04013" w14:textId="77777777" w:rsidR="000A09D5" w:rsidRPr="003872BE" w:rsidRDefault="000A09D5" w:rsidP="00CC0A35">
      <w:pPr>
        <w:ind w:firstLine="708"/>
        <w:jc w:val="both"/>
        <w:rPr>
          <w:rFonts w:cstheme="minorHAnsi"/>
        </w:rPr>
      </w:pPr>
      <w:r w:rsidRPr="003872BE">
        <w:rPr>
          <w:rFonts w:cstheme="minorHAnsi"/>
        </w:rPr>
        <w:t>Pravna osnova:</w:t>
      </w:r>
    </w:p>
    <w:p w14:paraId="5496DE83" w14:textId="77777777" w:rsidR="000A09D5" w:rsidRPr="003872BE" w:rsidRDefault="000A09D5" w:rsidP="00682C8B">
      <w:pPr>
        <w:ind w:firstLine="708"/>
        <w:jc w:val="both"/>
        <w:rPr>
          <w:rFonts w:cstheme="minorHAnsi"/>
        </w:rPr>
      </w:pPr>
      <w:r w:rsidRPr="003872BE">
        <w:rPr>
          <w:rFonts w:cstheme="minorHAnsi"/>
        </w:rPr>
        <w:t>1. Zakon o sustavu strateškog planiranja i upravljanja razvojem Republike Hrvatske (Narodne novine, broj: 123/17. i 151/22.)</w:t>
      </w:r>
    </w:p>
    <w:p w14:paraId="3AE3179D" w14:textId="77777777" w:rsidR="000A09D5" w:rsidRPr="003872BE" w:rsidRDefault="000A09D5" w:rsidP="00682C8B">
      <w:pPr>
        <w:ind w:firstLine="708"/>
        <w:jc w:val="both"/>
        <w:rPr>
          <w:rFonts w:cstheme="minorHAnsi"/>
          <w:lang w:val="en-US"/>
        </w:rPr>
      </w:pPr>
      <w:r w:rsidRPr="003872BE">
        <w:rPr>
          <w:rFonts w:cstheme="minorHAnsi"/>
        </w:rPr>
        <w:t>2. Program razvoja zelene infrastrukture u urbanim područjima za razdoblje od 2021. do 2030. Vlade RH (Narodne novine, broj</w:t>
      </w:r>
      <w:r>
        <w:rPr>
          <w:rFonts w:cstheme="minorHAnsi"/>
        </w:rPr>
        <w:t>:</w:t>
      </w:r>
      <w:r w:rsidRPr="003872BE">
        <w:rPr>
          <w:rFonts w:cstheme="minorHAnsi"/>
        </w:rPr>
        <w:t xml:space="preserve"> 47/21.) </w:t>
      </w:r>
    </w:p>
    <w:p w14:paraId="350DBB93" w14:textId="77777777" w:rsidR="000A09D5" w:rsidRPr="003872BE" w:rsidRDefault="000A09D5" w:rsidP="00682C8B">
      <w:pPr>
        <w:spacing w:after="240"/>
        <w:ind w:firstLine="708"/>
        <w:jc w:val="both"/>
        <w:rPr>
          <w:rFonts w:cstheme="minorHAnsi"/>
        </w:rPr>
      </w:pPr>
      <w:r w:rsidRPr="003872BE">
        <w:rPr>
          <w:rFonts w:cstheme="minorHAnsi"/>
        </w:rPr>
        <w:t xml:space="preserve">3. Program razvoja kružnog gospodarenja prostorom i zgradama za razdoblje 2021. do 2030. godine </w:t>
      </w:r>
      <w:r>
        <w:rPr>
          <w:rFonts w:cstheme="minorHAnsi"/>
        </w:rPr>
        <w:t>(</w:t>
      </w:r>
      <w:r w:rsidRPr="003872BE">
        <w:rPr>
          <w:rFonts w:cstheme="minorHAnsi"/>
        </w:rPr>
        <w:t>Narodne novine, broj</w:t>
      </w:r>
      <w:r>
        <w:rPr>
          <w:rFonts w:cstheme="minorHAnsi"/>
        </w:rPr>
        <w:t xml:space="preserve">: </w:t>
      </w:r>
      <w:r w:rsidRPr="003872BE">
        <w:rPr>
          <w:rFonts w:cstheme="minorHAnsi"/>
        </w:rPr>
        <w:t xml:space="preserve"> 143/21.)</w:t>
      </w:r>
    </w:p>
    <w:p w14:paraId="6AE1D290" w14:textId="77777777" w:rsidR="000A09D5" w:rsidRPr="003872BE" w:rsidRDefault="000A09D5" w:rsidP="00CC0A35">
      <w:pPr>
        <w:spacing w:after="240"/>
        <w:ind w:firstLine="708"/>
        <w:jc w:val="both"/>
        <w:rPr>
          <w:rFonts w:cstheme="minorHAnsi"/>
        </w:rPr>
      </w:pPr>
      <w:r>
        <w:rPr>
          <w:rFonts w:cstheme="minorHAnsi"/>
        </w:rPr>
        <w:t xml:space="preserve">Osnova za </w:t>
      </w:r>
      <w:r w:rsidRPr="003872BE">
        <w:rPr>
          <w:rFonts w:cstheme="minorHAnsi"/>
        </w:rPr>
        <w:t>donošenje ove Odluke nalazi se u Nacionalnom planu oporavka i otpornosti  (NPOO), unutar inicijative 6. Obnova zgrada, reforme C6.1. R5 „Uvođenje novog modela strategija zelene urbane obnove i provedba pilot projekta razvoja zelene infrastrukture i kružnog gospodarenja prostorom i zgradama“.</w:t>
      </w:r>
    </w:p>
    <w:p w14:paraId="7457C82F" w14:textId="77777777" w:rsidR="000A09D5" w:rsidRPr="003872BE" w:rsidRDefault="000A09D5" w:rsidP="00CC0A35">
      <w:pPr>
        <w:spacing w:after="240"/>
        <w:ind w:firstLine="708"/>
        <w:jc w:val="both"/>
        <w:rPr>
          <w:rFonts w:cstheme="minorHAnsi"/>
        </w:rPr>
      </w:pPr>
      <w:r w:rsidRPr="003872BE">
        <w:rPr>
          <w:rFonts w:cstheme="minorHAnsi"/>
        </w:rPr>
        <w:t>Svrha strategije je poticanje razvoja zelene infrastrukture u urbanim područjima i kružnog gospodarenja prostorom i zgradama, kako bi se osigurali temelji razvoja održivog prostora s naglaskom na razvoj zelene infrastrukture i integraciju rješenja zasnovanih na prirodi, integraciju modela kružnog gospodarenja prostorom i zgradama, jačanje otpornosti na rizike i klimatske promjene te kao podrška općem održivom razvoju.</w:t>
      </w:r>
    </w:p>
    <w:p w14:paraId="66A7A63D" w14:textId="77777777" w:rsidR="000A09D5" w:rsidRPr="003872BE" w:rsidRDefault="000A09D5" w:rsidP="00CC0A35">
      <w:pPr>
        <w:spacing w:after="240"/>
        <w:ind w:firstLine="708"/>
        <w:jc w:val="both"/>
        <w:rPr>
          <w:rFonts w:cstheme="minorHAnsi"/>
        </w:rPr>
      </w:pPr>
      <w:r w:rsidRPr="003872BE">
        <w:rPr>
          <w:rFonts w:cstheme="minorHAnsi"/>
        </w:rPr>
        <w:t xml:space="preserve">Pod Strategijom zelene urbane obnove (dalje u tekstu: Strategija) podrazumijeva se </w:t>
      </w:r>
      <w:r>
        <w:rPr>
          <w:rFonts w:cstheme="minorHAnsi"/>
        </w:rPr>
        <w:t>strateška podloga</w:t>
      </w:r>
      <w:r w:rsidRPr="003872BE">
        <w:rPr>
          <w:rFonts w:cstheme="minorHAnsi"/>
        </w:rPr>
        <w:t xml:space="preserve"> od značaja za jedinicu lokalne i područne (regionalne) samouprave, a koja se odnosi na ostvarenje ciljeva razvoja zelene infrastrukture, integraciju NBS rješenja (eng. Nature Based Solutions), unaprjeđenje kružnog gospodarenja prostorom i zgradama, ostvarenje ciljeva energetske učinkovitosti, prilagodbe klimatskim promjenama i jačanje otpornosti na rizike. </w:t>
      </w:r>
    </w:p>
    <w:p w14:paraId="48A1530B" w14:textId="77777777" w:rsidR="000A09D5" w:rsidRPr="003872BE" w:rsidRDefault="000A09D5" w:rsidP="00CC0A35">
      <w:pPr>
        <w:spacing w:after="240"/>
        <w:ind w:firstLine="708"/>
        <w:jc w:val="both"/>
        <w:rPr>
          <w:rFonts w:cstheme="minorHAnsi"/>
        </w:rPr>
      </w:pPr>
      <w:r w:rsidRPr="003872BE">
        <w:rPr>
          <w:rFonts w:cstheme="minorHAnsi"/>
        </w:rPr>
        <w:t xml:space="preserve">Strategija se u pravilu donosi za razdoblje od 5 do 10 godina. </w:t>
      </w:r>
      <w:r>
        <w:rPr>
          <w:rFonts w:cstheme="minorHAnsi"/>
        </w:rPr>
        <w:t xml:space="preserve">Strategija zelene urbane obnove Grada Požege donosi se za razdoblje do 2030. godine. </w:t>
      </w:r>
      <w:r w:rsidRPr="003872BE">
        <w:rPr>
          <w:rFonts w:cstheme="minorHAnsi"/>
        </w:rPr>
        <w:t xml:space="preserve">Obvezni i opcionalni sadržaj Strategije propisan je </w:t>
      </w:r>
      <w:r>
        <w:rPr>
          <w:rFonts w:cstheme="minorHAnsi"/>
        </w:rPr>
        <w:t xml:space="preserve">Smjernicama za izradu Strategija zelene urbane obnove (Verzija 2.0., lipanj 2024.) </w:t>
      </w:r>
      <w:r w:rsidRPr="003872BE">
        <w:rPr>
          <w:rFonts w:cstheme="minorHAnsi"/>
        </w:rPr>
        <w:t>Strategija se izrađuje za dio ili cijelo područje jedinice lokalne samouprave</w:t>
      </w:r>
      <w:r>
        <w:rPr>
          <w:rFonts w:cstheme="minorHAnsi"/>
        </w:rPr>
        <w:t xml:space="preserve">, a </w:t>
      </w:r>
      <w:r w:rsidRPr="003872BE">
        <w:rPr>
          <w:rFonts w:cstheme="minorHAnsi"/>
        </w:rPr>
        <w:t>Odluku o donošenju Strategije donosi predstavničko tijelo jedinice lokalne samouprave.</w:t>
      </w:r>
    </w:p>
    <w:p w14:paraId="23701A99" w14:textId="7AB1AD43" w:rsidR="000A09D5" w:rsidRPr="007D587B" w:rsidRDefault="000A09D5" w:rsidP="007D587B">
      <w:pPr>
        <w:spacing w:after="240"/>
        <w:ind w:firstLine="708"/>
        <w:jc w:val="both"/>
        <w:rPr>
          <w:rFonts w:cstheme="minorHAnsi"/>
        </w:rPr>
      </w:pPr>
      <w:r w:rsidRPr="003872BE">
        <w:rPr>
          <w:rFonts w:cstheme="minorHAnsi"/>
        </w:rPr>
        <w:t>Na temelju donesene Strategije, u Provedbenom programu JLS koji se izrađuje sukladno Zakonu o sustavu strateškog planiranja i upravljanja razvojem RH, potrebno je definirati mjere koje doprinose posebnim ciljevima definiranim Programom razvoja zelene infrastrukture u urbanim područjima za razdoblje 2021. do 2030. godine i Programom razvoja kružnog gospodarenja prostorom i zgradama za razdoblje 2021. do 2030. godine.</w:t>
      </w:r>
      <w:r>
        <w:rPr>
          <w:rFonts w:cstheme="minorHAnsi"/>
        </w:rPr>
        <w:t xml:space="preserve"> </w:t>
      </w:r>
      <w:r w:rsidRPr="003872BE">
        <w:rPr>
          <w:rFonts w:cstheme="minorHAnsi"/>
        </w:rPr>
        <w:t>Također, postojanje strateškog dokumenta je nužan preduvjet za prijavu projekata na programe i natječaja sufinancirane iz europskih fondova.</w:t>
      </w:r>
    </w:p>
    <w:sectPr w:rsidR="000A09D5" w:rsidRPr="007D587B" w:rsidSect="003A15C1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190BC4" w14:textId="77777777" w:rsidR="00BC75F9" w:rsidRDefault="00BC75F9" w:rsidP="003A15C1">
      <w:r>
        <w:separator/>
      </w:r>
    </w:p>
  </w:endnote>
  <w:endnote w:type="continuationSeparator" w:id="0">
    <w:p w14:paraId="6501D1EC" w14:textId="77777777" w:rsidR="00BC75F9" w:rsidRDefault="00BC75F9" w:rsidP="003A1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4E4A44A-34AA-4A2D-94ED-8DFF8B9DE57B}"/>
    <w:embedBold r:id="rId2" w:fontKey="{C3154F43-07FC-49C2-82D7-58336D0B5ACC}"/>
    <w:embedItalic r:id="rId3" w:fontKey="{3FEE279A-3B3E-4EC5-982E-5D557262C42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F9DFFFFF" w:usb2="0000007F" w:usb3="00000000" w:csb0="003F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4" w:fontKey="{BB37297C-8097-45EA-88E8-BCDA5505DC3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52258042"/>
      <w:docPartObj>
        <w:docPartGallery w:val="Page Numbers (Bottom of Page)"/>
        <w:docPartUnique/>
      </w:docPartObj>
    </w:sdtPr>
    <w:sdtContent>
      <w:p w14:paraId="4F1B622F" w14:textId="6B87837E" w:rsidR="003A15C1" w:rsidRDefault="007D587B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1CF4A1D9" wp14:editId="2736C4BD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849477429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902107241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F1D48D" w14:textId="77777777" w:rsidR="007D587B" w:rsidRDefault="007D587B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823495730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590002669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5124985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CF4A1D9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" filled="f" stroked="f">
                    <v:textbox inset="0,0,0,0">
                      <w:txbxContent>
                        <w:p w14:paraId="6FF1D48D" w14:textId="77777777" w:rsidR="007D587B" w:rsidRDefault="007D587B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7D5CE4" w14:textId="77777777" w:rsidR="00BC75F9" w:rsidRDefault="00BC75F9" w:rsidP="003A15C1">
      <w:r>
        <w:separator/>
      </w:r>
    </w:p>
  </w:footnote>
  <w:footnote w:type="continuationSeparator" w:id="0">
    <w:p w14:paraId="28AAF320" w14:textId="77777777" w:rsidR="00BC75F9" w:rsidRDefault="00BC75F9" w:rsidP="003A15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C01E7" w14:textId="5D6EB69E" w:rsidR="003A15C1" w:rsidRPr="003A15C1" w:rsidRDefault="007D587B" w:rsidP="007D587B">
    <w:pPr>
      <w:tabs>
        <w:tab w:val="center" w:pos="4536"/>
        <w:tab w:val="right" w:pos="9072"/>
      </w:tabs>
      <w:rPr>
        <w:rFonts w:ascii="Calibri" w:eastAsia="Times New Roman" w:hAnsi="Calibri" w:cs="Calibri"/>
        <w:b/>
        <w:noProof w:val="0"/>
        <w:sz w:val="20"/>
        <w:szCs w:val="20"/>
        <w:u w:val="single"/>
        <w:lang w:val="en-US" w:eastAsia="hr-HR"/>
      </w:rPr>
    </w:pPr>
    <w:bookmarkStart w:id="2" w:name="_Hlk145935826"/>
    <w:bookmarkStart w:id="3" w:name="_Hlk135287041"/>
    <w:r w:rsidRPr="007D587B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 xml:space="preserve">2. </w:t>
    </w:r>
    <w:proofErr w:type="spellStart"/>
    <w:r w:rsidRPr="007D587B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sjednica</w:t>
    </w:r>
    <w:proofErr w:type="spellEnd"/>
    <w:r w:rsidRPr="007D587B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 xml:space="preserve"> </w:t>
    </w:r>
    <w:proofErr w:type="spellStart"/>
    <w:r w:rsidRPr="007D587B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Gradskog</w:t>
    </w:r>
    <w:proofErr w:type="spellEnd"/>
    <w:r w:rsidRPr="007D587B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 xml:space="preserve"> </w:t>
    </w:r>
    <w:proofErr w:type="spellStart"/>
    <w:r w:rsidRPr="007D587B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vijeća</w:t>
    </w:r>
    <w:proofErr w:type="spellEnd"/>
    <w:r w:rsidRPr="007D587B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r w:rsidRPr="007D587B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proofErr w:type="spellStart"/>
    <w:r w:rsidRPr="007D587B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srpanj</w:t>
    </w:r>
    <w:proofErr w:type="spellEnd"/>
    <w:r w:rsidRPr="007D587B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, 2025.</w:t>
    </w:r>
    <w:bookmarkEnd w:id="2"/>
    <w:bookmarkEnd w:id="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7A0A9E"/>
    <w:multiLevelType w:val="hybridMultilevel"/>
    <w:tmpl w:val="E92007A8"/>
    <w:lvl w:ilvl="0" w:tplc="174298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911BFF"/>
    <w:multiLevelType w:val="multilevel"/>
    <w:tmpl w:val="9B0A39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31409655">
    <w:abstractNumId w:val="0"/>
  </w:num>
  <w:num w:numId="2" w16cid:durableId="20403998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818"/>
    <w:rsid w:val="000A09D5"/>
    <w:rsid w:val="001D29EF"/>
    <w:rsid w:val="00227E2A"/>
    <w:rsid w:val="003506E1"/>
    <w:rsid w:val="00395FAE"/>
    <w:rsid w:val="003A15C1"/>
    <w:rsid w:val="003C084F"/>
    <w:rsid w:val="00460F31"/>
    <w:rsid w:val="004A1D43"/>
    <w:rsid w:val="004C2E81"/>
    <w:rsid w:val="00611C93"/>
    <w:rsid w:val="00682C8B"/>
    <w:rsid w:val="006F75E0"/>
    <w:rsid w:val="007D587B"/>
    <w:rsid w:val="008508D1"/>
    <w:rsid w:val="008A5824"/>
    <w:rsid w:val="008D168D"/>
    <w:rsid w:val="009033AF"/>
    <w:rsid w:val="00950459"/>
    <w:rsid w:val="009F69E7"/>
    <w:rsid w:val="00A24A97"/>
    <w:rsid w:val="00A725C1"/>
    <w:rsid w:val="00BC75F9"/>
    <w:rsid w:val="00CB2B1D"/>
    <w:rsid w:val="00D14FB7"/>
    <w:rsid w:val="00D66A24"/>
    <w:rsid w:val="00D87F17"/>
    <w:rsid w:val="00DA18A2"/>
    <w:rsid w:val="00DB7665"/>
    <w:rsid w:val="00E14907"/>
    <w:rsid w:val="00EA19FB"/>
    <w:rsid w:val="00EB5818"/>
    <w:rsid w:val="00EE45A0"/>
    <w:rsid w:val="00F836A6"/>
    <w:rsid w:val="00F87EDA"/>
    <w:rsid w:val="00FC41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601E05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">
    <w:name w:val="Body text_"/>
    <w:basedOn w:val="Zadanifontodlomka"/>
    <w:link w:val="BodyText1"/>
    <w:qFormat/>
    <w:locked/>
    <w:rsid w:val="00CB2B1D"/>
    <w:rPr>
      <w:rFonts w:ascii="Times New Roman" w:eastAsia="Times New Roman" w:hAnsi="Times New Roman" w:cs="Times New Roman"/>
      <w:szCs w:val="20"/>
      <w:shd w:val="clear" w:color="auto" w:fill="FFFFFF"/>
    </w:rPr>
  </w:style>
  <w:style w:type="paragraph" w:customStyle="1" w:styleId="BodyText1">
    <w:name w:val="Body Text1"/>
    <w:basedOn w:val="Normal"/>
    <w:link w:val="Bodytext"/>
    <w:qFormat/>
    <w:rsid w:val="00CB2B1D"/>
    <w:pPr>
      <w:shd w:val="clear" w:color="auto" w:fill="FFFFFF"/>
      <w:spacing w:before="240" w:after="240" w:line="234" w:lineRule="exact"/>
      <w:jc w:val="both"/>
    </w:pPr>
    <w:rPr>
      <w:rFonts w:ascii="Times New Roman" w:eastAsia="Times New Roman" w:hAnsi="Times New Roman" w:cs="Times New Roman"/>
      <w:noProof w:val="0"/>
      <w:szCs w:val="20"/>
    </w:rPr>
  </w:style>
  <w:style w:type="paragraph" w:styleId="Odlomakpopisa">
    <w:name w:val="List Paragraph"/>
    <w:basedOn w:val="Normal"/>
    <w:uiPriority w:val="34"/>
    <w:qFormat/>
    <w:rsid w:val="00CB2B1D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3A15C1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3A15C1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3A15C1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3A15C1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1099</Words>
  <Characters>6268</Characters>
  <Application>Microsoft Office Word</Application>
  <DocSecurity>0</DocSecurity>
  <Lines>52</Lines>
  <Paragraphs>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MIKRESIMIR</dc:creator>
  <cp:lastModifiedBy>Mario Krizanac</cp:lastModifiedBy>
  <cp:revision>2</cp:revision>
  <cp:lastPrinted>2025-07-09T06:58:00Z</cp:lastPrinted>
  <dcterms:created xsi:type="dcterms:W3CDTF">2025-07-10T13:22:00Z</dcterms:created>
  <dcterms:modified xsi:type="dcterms:W3CDTF">2025-07-10T13:22:00Z</dcterms:modified>
</cp:coreProperties>
</file>