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righ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tblGrid>
      <w:tr w:rsidR="007B2A29" w14:paraId="01326AC8" w14:textId="77777777" w:rsidTr="007B2A29">
        <w:trPr>
          <w:trHeight w:val="394"/>
        </w:trPr>
        <w:tc>
          <w:tcPr>
            <w:tcW w:w="3203" w:type="dxa"/>
          </w:tcPr>
          <w:p w14:paraId="2A9A6C1D" w14:textId="77777777" w:rsidR="007B2A29" w:rsidRDefault="007B2A29" w:rsidP="007B2A29">
            <w:pPr>
              <w:contextualSpacing/>
              <w:rPr>
                <w:rFonts w:ascii="PDF417x" w:eastAsia="Times New Roman" w:hAnsi="PDF417x" w:cs="Times New Roman"/>
              </w:rPr>
            </w:pPr>
            <w:r>
              <w:rPr>
                <w:rFonts w:ascii="PDF417x" w:eastAsia="Times New Roman" w:hAnsi="PDF417x" w:cs="Times New Roman"/>
              </w:rPr>
              <w:t>+*xfs*pvs*lsu*cvA*xBj*tCi*llc*tAr*uEw*nqE*pBk*-</w:t>
            </w:r>
            <w:r>
              <w:rPr>
                <w:rFonts w:ascii="PDF417x" w:eastAsia="Times New Roman" w:hAnsi="PDF417x" w:cs="Times New Roman"/>
              </w:rPr>
              <w:br/>
              <w:t>+*yqw*wce*xEC*wCo*ugc*yla*icz*dwC*xkh*jus*zew*-</w:t>
            </w:r>
            <w:r>
              <w:rPr>
                <w:rFonts w:ascii="PDF417x" w:eastAsia="Times New Roman" w:hAnsi="PDF417x" w:cs="Times New Roman"/>
              </w:rPr>
              <w:br/>
              <w:t>+*eDs*lyd*lyd*lyd*lyd*ozo*aFs*jAv*Fly*Axr*zfE*-</w:t>
            </w:r>
            <w:r>
              <w:rPr>
                <w:rFonts w:ascii="PDF417x" w:eastAsia="Times New Roman" w:hAnsi="PDF417x" w:cs="Times New Roman"/>
              </w:rPr>
              <w:br/>
              <w:t>+*ftw*BcE*Bqc*tms*wym*Blm*loc*DAu*suD*Flk*onA*-</w:t>
            </w:r>
            <w:r>
              <w:rPr>
                <w:rFonts w:ascii="PDF417x" w:eastAsia="Times New Roman" w:hAnsi="PDF417x" w:cs="Times New Roman"/>
              </w:rPr>
              <w:br/>
              <w:t>+*ftA*fsk*xag*gjv*uyi*azB*Cjc*wcF*yCf*Cbm*uws*-</w:t>
            </w:r>
            <w:r>
              <w:rPr>
                <w:rFonts w:ascii="PDF417x" w:eastAsia="Times New Roman" w:hAnsi="PDF417x" w:cs="Times New Roman"/>
              </w:rPr>
              <w:br/>
              <w:t>+*xjq*xjc*Diz*bto*hty*ndw*jiw*pbs*bBD*uzC*uzq*-</w:t>
            </w:r>
            <w:r>
              <w:rPr>
                <w:rFonts w:ascii="PDF417x" w:eastAsia="Times New Roman" w:hAnsi="PDF417x" w:cs="Times New Roman"/>
              </w:rPr>
              <w:br/>
            </w:r>
          </w:p>
        </w:tc>
      </w:tr>
    </w:tbl>
    <w:p w14:paraId="485A9C58" w14:textId="77777777" w:rsidR="006D73F1" w:rsidRDefault="00000000" w:rsidP="008406BC">
      <w:pPr>
        <w:ind w:left="142" w:right="5386"/>
        <w:jc w:val="center"/>
        <w:rPr>
          <w:b/>
        </w:rPr>
      </w:pPr>
      <w:r>
        <w:rPr>
          <w:b/>
        </w:rPr>
        <w:drawing>
          <wp:inline distT="0" distB="0" distL="0" distR="0" wp14:anchorId="4D53C88C" wp14:editId="2241931B">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572CC29F" w14:textId="77777777" w:rsidR="006D73F1" w:rsidRDefault="00000000" w:rsidP="008406BC">
      <w:pPr>
        <w:ind w:right="5386"/>
        <w:jc w:val="center"/>
      </w:pPr>
      <w:r>
        <w:t>R  E  P  U  B  L  I  K  A    H  R  V  A  T  S  K  A</w:t>
      </w:r>
    </w:p>
    <w:p w14:paraId="6B3321C1" w14:textId="77777777" w:rsidR="006D73F1" w:rsidRDefault="00000000" w:rsidP="008406BC">
      <w:pPr>
        <w:ind w:right="5386"/>
        <w:jc w:val="center"/>
      </w:pPr>
      <w:r>
        <w:rPr>
          <w:rFonts w:eastAsia="Times New Roman" w:cs="Times New Roman"/>
        </w:rPr>
        <w:drawing>
          <wp:anchor distT="0" distB="0" distL="114300" distR="114300" simplePos="0" relativeHeight="251673600" behindDoc="0" locked="0" layoutInCell="1" allowOverlap="1" wp14:anchorId="48B52A08" wp14:editId="691A49B9">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t>POŽEŠKO-SLAVONSKA ŽUPANIJA</w:t>
      </w:r>
    </w:p>
    <w:p w14:paraId="23A2DAB5" w14:textId="77777777" w:rsidR="006D73F1" w:rsidRDefault="00000000" w:rsidP="008406BC">
      <w:pPr>
        <w:ind w:right="5386"/>
        <w:jc w:val="center"/>
      </w:pPr>
      <w:r>
        <w:t>GRAD POŽEGA</w:t>
      </w:r>
    </w:p>
    <w:p w14:paraId="39AD1351" w14:textId="063730C2" w:rsidR="006D73F1" w:rsidRDefault="00000000" w:rsidP="007B2A29">
      <w:pPr>
        <w:spacing w:after="240"/>
        <w:ind w:right="5386"/>
        <w:jc w:val="center"/>
        <w:rPr>
          <w:rFonts w:eastAsia="Calibri"/>
        </w:rPr>
      </w:pPr>
      <w:r>
        <w:rPr>
          <w:rFonts w:eastAsia="Calibri"/>
        </w:rPr>
        <w:t>GRADONAČELNIK</w:t>
      </w:r>
    </w:p>
    <w:p w14:paraId="6544FAA4" w14:textId="2E0BC8B2" w:rsidR="006D73F1" w:rsidRPr="00C222A0" w:rsidRDefault="00000000" w:rsidP="008406BC">
      <w:pPr>
        <w:rPr>
          <w:rFonts w:ascii="Calibri" w:eastAsia="Times New Roman" w:hAnsi="Calibri" w:cs="Calibri"/>
          <w:noProof w:val="0"/>
          <w:color w:val="000000"/>
          <w:lang w:eastAsia="hr-HR"/>
        </w:rPr>
      </w:pPr>
      <w:r w:rsidRPr="00C222A0">
        <w:rPr>
          <w:rFonts w:ascii="Calibri" w:eastAsia="Times New Roman" w:hAnsi="Calibri" w:cs="Calibri"/>
          <w:noProof w:val="0"/>
          <w:color w:val="000000"/>
          <w:lang w:eastAsia="hr-HR"/>
        </w:rPr>
        <w:t>KLASA: 311-0</w:t>
      </w:r>
      <w:r w:rsidR="00C222A0" w:rsidRPr="00C222A0">
        <w:rPr>
          <w:rFonts w:ascii="Calibri" w:eastAsia="Times New Roman" w:hAnsi="Calibri" w:cs="Calibri"/>
          <w:noProof w:val="0"/>
          <w:color w:val="000000"/>
          <w:lang w:eastAsia="hr-HR"/>
        </w:rPr>
        <w:t>2</w:t>
      </w:r>
      <w:r w:rsidRPr="00C222A0">
        <w:rPr>
          <w:rFonts w:ascii="Calibri" w:eastAsia="Times New Roman" w:hAnsi="Calibri" w:cs="Calibri"/>
          <w:noProof w:val="0"/>
          <w:color w:val="000000"/>
          <w:lang w:eastAsia="hr-HR"/>
        </w:rPr>
        <w:t>/2</w:t>
      </w:r>
      <w:r w:rsidR="00C222A0" w:rsidRPr="00C222A0">
        <w:rPr>
          <w:rFonts w:ascii="Calibri" w:eastAsia="Times New Roman" w:hAnsi="Calibri" w:cs="Calibri"/>
          <w:noProof w:val="0"/>
          <w:color w:val="000000"/>
          <w:lang w:eastAsia="hr-HR"/>
        </w:rPr>
        <w:t>6</w:t>
      </w:r>
      <w:r w:rsidRPr="00C222A0">
        <w:rPr>
          <w:rFonts w:ascii="Calibri" w:eastAsia="Times New Roman" w:hAnsi="Calibri" w:cs="Calibri"/>
          <w:noProof w:val="0"/>
          <w:color w:val="000000"/>
          <w:lang w:eastAsia="hr-HR"/>
        </w:rPr>
        <w:t>-0</w:t>
      </w:r>
      <w:r w:rsidR="00C222A0" w:rsidRPr="00C222A0">
        <w:rPr>
          <w:rFonts w:ascii="Calibri" w:eastAsia="Times New Roman" w:hAnsi="Calibri" w:cs="Calibri"/>
          <w:noProof w:val="0"/>
          <w:color w:val="000000"/>
          <w:lang w:eastAsia="hr-HR"/>
        </w:rPr>
        <w:t>1</w:t>
      </w:r>
      <w:r w:rsidRPr="00C222A0">
        <w:rPr>
          <w:rFonts w:ascii="Calibri" w:eastAsia="Times New Roman" w:hAnsi="Calibri" w:cs="Calibri"/>
          <w:noProof w:val="0"/>
          <w:color w:val="000000"/>
          <w:lang w:eastAsia="hr-HR"/>
        </w:rPr>
        <w:t xml:space="preserve">/1 </w:t>
      </w:r>
    </w:p>
    <w:p w14:paraId="225053E0" w14:textId="6875DA77" w:rsidR="006D73F1" w:rsidRPr="00C222A0" w:rsidRDefault="00000000" w:rsidP="008406BC">
      <w:pPr>
        <w:rPr>
          <w:rFonts w:ascii="Calibri" w:eastAsia="Times New Roman" w:hAnsi="Calibri" w:cs="Calibri"/>
          <w:noProof w:val="0"/>
          <w:color w:val="000000"/>
          <w:lang w:eastAsia="hr-HR"/>
        </w:rPr>
      </w:pPr>
      <w:r w:rsidRPr="00C222A0">
        <w:rPr>
          <w:rFonts w:ascii="Calibri" w:eastAsia="Times New Roman" w:hAnsi="Calibri" w:cs="Calibri"/>
          <w:noProof w:val="0"/>
          <w:color w:val="000000"/>
          <w:lang w:eastAsia="hr-HR"/>
        </w:rPr>
        <w:t>URBROJ: 2177-1-01/01-2</w:t>
      </w:r>
      <w:r w:rsidR="00C222A0" w:rsidRPr="00C222A0">
        <w:rPr>
          <w:rFonts w:ascii="Calibri" w:eastAsia="Times New Roman" w:hAnsi="Calibri" w:cs="Calibri"/>
          <w:noProof w:val="0"/>
          <w:color w:val="000000"/>
          <w:lang w:eastAsia="hr-HR"/>
        </w:rPr>
        <w:t>6</w:t>
      </w:r>
      <w:r w:rsidRPr="00C222A0">
        <w:rPr>
          <w:rFonts w:ascii="Calibri" w:eastAsia="Times New Roman" w:hAnsi="Calibri" w:cs="Calibri"/>
          <w:noProof w:val="0"/>
          <w:color w:val="000000"/>
          <w:lang w:eastAsia="hr-HR"/>
        </w:rPr>
        <w:t>-1</w:t>
      </w:r>
    </w:p>
    <w:p w14:paraId="7EAE7A3C" w14:textId="3335A0E3" w:rsidR="006D73F1" w:rsidRDefault="00000000" w:rsidP="007B2A29">
      <w:pPr>
        <w:spacing w:after="240"/>
        <w:rPr>
          <w:rFonts w:ascii="Calibri" w:eastAsia="Times New Roman" w:hAnsi="Calibri" w:cs="Calibri"/>
          <w:noProof w:val="0"/>
          <w:color w:val="000000"/>
          <w:lang w:eastAsia="hr-HR"/>
        </w:rPr>
      </w:pPr>
      <w:r w:rsidRPr="00085400">
        <w:rPr>
          <w:rFonts w:ascii="Calibri" w:eastAsia="Times New Roman" w:hAnsi="Calibri" w:cs="Calibri"/>
          <w:noProof w:val="0"/>
          <w:lang w:eastAsia="hr-HR"/>
        </w:rPr>
        <w:t xml:space="preserve">Požega, </w:t>
      </w:r>
      <w:r w:rsidR="00085400" w:rsidRPr="00085400">
        <w:rPr>
          <w:rFonts w:ascii="Calibri" w:eastAsia="Times New Roman" w:hAnsi="Calibri" w:cs="Calibri"/>
          <w:noProof w:val="0"/>
          <w:color w:val="000000"/>
          <w:lang w:eastAsia="hr-HR"/>
        </w:rPr>
        <w:t>5. lipnja 2026</w:t>
      </w:r>
      <w:r w:rsidRPr="00085400">
        <w:rPr>
          <w:rFonts w:ascii="Calibri" w:eastAsia="Times New Roman" w:hAnsi="Calibri" w:cs="Calibri"/>
          <w:noProof w:val="0"/>
          <w:color w:val="000000"/>
          <w:lang w:eastAsia="hr-HR"/>
        </w:rPr>
        <w:t>.</w:t>
      </w:r>
    </w:p>
    <w:p w14:paraId="4923DF46" w14:textId="3775B92E" w:rsidR="008406BC" w:rsidRPr="00224C3C" w:rsidRDefault="008406BC" w:rsidP="008406BC">
      <w:pPr>
        <w:pStyle w:val="BodyText1"/>
        <w:shd w:val="clear" w:color="auto" w:fill="auto"/>
        <w:spacing w:line="240" w:lineRule="auto"/>
        <w:ind w:left="20" w:right="40" w:firstLine="760"/>
        <w:jc w:val="both"/>
        <w:rPr>
          <w:rFonts w:asciiTheme="minorHAnsi" w:hAnsiTheme="minorHAnsi" w:cstheme="minorHAnsi"/>
          <w:color w:val="414145"/>
          <w:sz w:val="22"/>
          <w:szCs w:val="22"/>
        </w:rPr>
      </w:pPr>
      <w:r w:rsidRPr="00224C3C">
        <w:rPr>
          <w:rFonts w:asciiTheme="minorHAnsi" w:hAnsiTheme="minorHAnsi" w:cstheme="minorHAnsi"/>
          <w:sz w:val="22"/>
          <w:szCs w:val="22"/>
        </w:rPr>
        <w:t>Na osnovu članka 44. stavka 1. i članka 48. stavka 1. točke 4. Zakona o lokalnoj i područnoj (regionalnoj) samoupravi (</w:t>
      </w:r>
      <w:bookmarkStart w:id="0" w:name="_Hlk96930866"/>
      <w:r w:rsidRPr="00224C3C">
        <w:rPr>
          <w:rFonts w:asciiTheme="minorHAnsi" w:hAnsiTheme="minorHAnsi" w:cstheme="minorHAnsi"/>
          <w:sz w:val="22"/>
          <w:szCs w:val="22"/>
        </w:rPr>
        <w:t>Narodne novine, broj: 33/01, 60/01.- vjerodostojno tumačenje, 129/05., 109/07., 125/08., 36/09., 150/11., 144/12., 19/13.- pročišćeni tekst, 137/15.- ispravak, 123/17., 98/19. i 144/20.</w:t>
      </w:r>
      <w:bookmarkEnd w:id="0"/>
      <w:r w:rsidRPr="00224C3C">
        <w:rPr>
          <w:rFonts w:asciiTheme="minorHAnsi" w:hAnsiTheme="minorHAnsi" w:cstheme="minorHAnsi"/>
          <w:sz w:val="22"/>
          <w:szCs w:val="22"/>
        </w:rPr>
        <w:t xml:space="preserve">), </w:t>
      </w:r>
      <w:r w:rsidRPr="00224C3C">
        <w:rPr>
          <w:rFonts w:asciiTheme="minorHAnsi" w:hAnsiTheme="minorHAnsi" w:cstheme="minorHAnsi"/>
          <w:color w:val="000000" w:themeColor="text1"/>
          <w:sz w:val="22"/>
          <w:szCs w:val="22"/>
        </w:rPr>
        <w:t xml:space="preserve">članka 11. stavka 2. Zakona o poticanju razvoja malog gospodarstva (Narodne novine, broj: 29/02., 63/07., 53/12., 56/13. i 121/16.), članka </w:t>
      </w:r>
      <w:r w:rsidRPr="00224C3C">
        <w:rPr>
          <w:rFonts w:asciiTheme="minorHAnsi" w:hAnsiTheme="minorHAnsi" w:cstheme="minorHAnsi"/>
          <w:sz w:val="22"/>
          <w:szCs w:val="22"/>
        </w:rPr>
        <w:t xml:space="preserve">62. stavka 1. podstavka 7. i članka 120. Statuta </w:t>
      </w:r>
      <w:r w:rsidRPr="00085400">
        <w:rPr>
          <w:rFonts w:asciiTheme="minorHAnsi" w:hAnsiTheme="minorHAnsi" w:cstheme="minorHAnsi"/>
          <w:sz w:val="22"/>
          <w:szCs w:val="22"/>
        </w:rPr>
        <w:t>Grada Požege (Službene novine Grada Požege, broj: 2/21.</w:t>
      </w:r>
      <w:r w:rsidR="00316355" w:rsidRPr="00085400">
        <w:rPr>
          <w:rFonts w:asciiTheme="minorHAnsi" w:hAnsiTheme="minorHAnsi" w:cstheme="minorHAnsi"/>
          <w:sz w:val="22"/>
          <w:szCs w:val="22"/>
        </w:rPr>
        <w:t>,</w:t>
      </w:r>
      <w:r w:rsidRPr="00085400">
        <w:rPr>
          <w:rFonts w:asciiTheme="minorHAnsi" w:hAnsiTheme="minorHAnsi" w:cstheme="minorHAnsi"/>
          <w:sz w:val="22"/>
          <w:szCs w:val="22"/>
        </w:rPr>
        <w:t xml:space="preserve"> 11/22</w:t>
      </w:r>
      <w:r w:rsidR="00316355" w:rsidRPr="00085400">
        <w:rPr>
          <w:rFonts w:asciiTheme="minorHAnsi" w:hAnsiTheme="minorHAnsi" w:cstheme="minorHAnsi"/>
          <w:sz w:val="22"/>
          <w:szCs w:val="22"/>
        </w:rPr>
        <w:t>. i 3/26.</w:t>
      </w:r>
      <w:r w:rsidRPr="00085400">
        <w:rPr>
          <w:rFonts w:asciiTheme="minorHAnsi" w:hAnsiTheme="minorHAnsi" w:cstheme="minorHAnsi"/>
          <w:sz w:val="22"/>
          <w:szCs w:val="22"/>
        </w:rPr>
        <w:t xml:space="preserve">), Gradonačelnik Grada Požege, dana </w:t>
      </w:r>
      <w:r w:rsidR="00085400" w:rsidRPr="00085400">
        <w:rPr>
          <w:rFonts w:asciiTheme="minorHAnsi" w:hAnsiTheme="minorHAnsi" w:cstheme="minorHAnsi"/>
          <w:sz w:val="22"/>
          <w:szCs w:val="22"/>
        </w:rPr>
        <w:t>5. lipnja 2026</w:t>
      </w:r>
      <w:r w:rsidRPr="00085400">
        <w:rPr>
          <w:rFonts w:asciiTheme="minorHAnsi" w:hAnsiTheme="minorHAnsi" w:cstheme="minorHAnsi"/>
          <w:sz w:val="22"/>
          <w:szCs w:val="22"/>
        </w:rPr>
        <w:t>. godine</w:t>
      </w:r>
      <w:r w:rsidRPr="00224C3C">
        <w:rPr>
          <w:rFonts w:asciiTheme="minorHAnsi" w:hAnsiTheme="minorHAnsi" w:cstheme="minorHAnsi"/>
          <w:sz w:val="22"/>
          <w:szCs w:val="22"/>
        </w:rPr>
        <w:t>, donosi</w:t>
      </w:r>
    </w:p>
    <w:p w14:paraId="00396390" w14:textId="77777777" w:rsidR="008406BC" w:rsidRPr="00224C3C" w:rsidRDefault="008406BC" w:rsidP="008406BC">
      <w:pPr>
        <w:pStyle w:val="BodyText1"/>
        <w:shd w:val="clear" w:color="auto" w:fill="auto"/>
        <w:spacing w:after="0" w:line="240" w:lineRule="auto"/>
        <w:ind w:firstLine="0"/>
        <w:jc w:val="center"/>
        <w:rPr>
          <w:rFonts w:asciiTheme="minorHAnsi" w:hAnsiTheme="minorHAnsi" w:cstheme="minorHAnsi"/>
          <w:sz w:val="22"/>
          <w:szCs w:val="22"/>
        </w:rPr>
      </w:pPr>
      <w:bookmarkStart w:id="1" w:name="_Hlk61847240"/>
      <w:r w:rsidRPr="00224C3C">
        <w:rPr>
          <w:rFonts w:asciiTheme="minorHAnsi" w:hAnsiTheme="minorHAnsi" w:cstheme="minorHAnsi"/>
          <w:sz w:val="22"/>
          <w:szCs w:val="22"/>
        </w:rPr>
        <w:t>O D L U K U</w:t>
      </w:r>
    </w:p>
    <w:p w14:paraId="34AD4AB4" w14:textId="42AE6DA0" w:rsidR="008406BC" w:rsidRPr="00224C3C" w:rsidRDefault="008406BC" w:rsidP="008406BC">
      <w:pPr>
        <w:pStyle w:val="BodyText1"/>
        <w:shd w:val="clear" w:color="auto" w:fill="auto"/>
        <w:spacing w:line="240" w:lineRule="auto"/>
        <w:ind w:right="-1" w:firstLine="0"/>
        <w:jc w:val="center"/>
        <w:rPr>
          <w:rFonts w:asciiTheme="minorHAnsi" w:hAnsiTheme="minorHAnsi" w:cstheme="minorHAnsi"/>
          <w:sz w:val="22"/>
          <w:szCs w:val="22"/>
        </w:rPr>
      </w:pPr>
      <w:bookmarkStart w:id="2" w:name="_Hlk62116903"/>
      <w:r w:rsidRPr="00085400">
        <w:rPr>
          <w:rFonts w:asciiTheme="minorHAnsi" w:hAnsiTheme="minorHAnsi" w:cstheme="minorHAnsi"/>
          <w:sz w:val="22"/>
          <w:szCs w:val="22"/>
        </w:rPr>
        <w:t xml:space="preserve">o </w:t>
      </w:r>
      <w:bookmarkStart w:id="3" w:name="_Hlk164340140"/>
      <w:r w:rsidRPr="00085400">
        <w:rPr>
          <w:rFonts w:asciiTheme="minorHAnsi" w:hAnsiTheme="minorHAnsi" w:cstheme="minorHAnsi"/>
          <w:sz w:val="22"/>
          <w:szCs w:val="22"/>
        </w:rPr>
        <w:t>potporama za zapošljavanje i razvoj poduzetništva na području grada Požege u 202</w:t>
      </w:r>
      <w:r w:rsidR="00316355" w:rsidRPr="00085400">
        <w:rPr>
          <w:rFonts w:asciiTheme="minorHAnsi" w:hAnsiTheme="minorHAnsi" w:cstheme="minorHAnsi"/>
          <w:sz w:val="22"/>
          <w:szCs w:val="22"/>
        </w:rPr>
        <w:t>6</w:t>
      </w:r>
      <w:r w:rsidRPr="00085400">
        <w:rPr>
          <w:rFonts w:asciiTheme="minorHAnsi" w:hAnsiTheme="minorHAnsi" w:cstheme="minorHAnsi"/>
          <w:sz w:val="22"/>
          <w:szCs w:val="22"/>
        </w:rPr>
        <w:t>. godini</w:t>
      </w:r>
    </w:p>
    <w:bookmarkEnd w:id="1"/>
    <w:bookmarkEnd w:id="2"/>
    <w:bookmarkEnd w:id="3"/>
    <w:p w14:paraId="7717A87E" w14:textId="77777777" w:rsidR="008406BC" w:rsidRPr="00224C3C" w:rsidRDefault="008406BC" w:rsidP="007B2A29">
      <w:pPr>
        <w:pStyle w:val="BodyText1"/>
        <w:shd w:val="clear" w:color="auto" w:fill="auto"/>
        <w:spacing w:line="240" w:lineRule="auto"/>
        <w:ind w:left="284" w:right="940" w:firstLine="0"/>
        <w:rPr>
          <w:rFonts w:asciiTheme="minorHAnsi" w:hAnsiTheme="minorHAnsi" w:cstheme="minorHAnsi"/>
          <w:sz w:val="22"/>
          <w:szCs w:val="22"/>
        </w:rPr>
      </w:pPr>
      <w:r w:rsidRPr="00224C3C">
        <w:rPr>
          <w:rFonts w:asciiTheme="minorHAnsi" w:hAnsiTheme="minorHAnsi" w:cstheme="minorHAnsi"/>
          <w:sz w:val="22"/>
          <w:szCs w:val="22"/>
        </w:rPr>
        <w:t>I.</w:t>
      </w:r>
      <w:r w:rsidRPr="00224C3C">
        <w:rPr>
          <w:rFonts w:asciiTheme="minorHAnsi" w:hAnsiTheme="minorHAnsi" w:cstheme="minorHAnsi"/>
          <w:sz w:val="22"/>
          <w:szCs w:val="22"/>
        </w:rPr>
        <w:tab/>
        <w:t>OPĆE ODREDBE</w:t>
      </w:r>
    </w:p>
    <w:p w14:paraId="61A7CE7A"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1.</w:t>
      </w:r>
    </w:p>
    <w:p w14:paraId="7DA8FCF4" w14:textId="7777128C" w:rsidR="008406BC" w:rsidRPr="00085400" w:rsidRDefault="008406BC" w:rsidP="008406BC">
      <w:pPr>
        <w:pStyle w:val="BodyText1"/>
        <w:shd w:val="clear" w:color="auto" w:fill="auto"/>
        <w:spacing w:after="0" w:line="240" w:lineRule="auto"/>
        <w:ind w:left="20" w:right="40" w:firstLine="760"/>
        <w:jc w:val="both"/>
        <w:rPr>
          <w:rFonts w:asciiTheme="minorHAnsi" w:hAnsiTheme="minorHAnsi" w:cstheme="minorHAnsi"/>
          <w:sz w:val="22"/>
          <w:szCs w:val="22"/>
        </w:rPr>
      </w:pPr>
      <w:r w:rsidRPr="00224C3C">
        <w:rPr>
          <w:rFonts w:asciiTheme="minorHAnsi" w:hAnsiTheme="minorHAnsi" w:cstheme="minorHAnsi"/>
          <w:sz w:val="22"/>
          <w:szCs w:val="22"/>
        </w:rPr>
        <w:t>Odlukom o potporama za zapošljavanje i razvoj poduzetništva na području grada Požege u</w:t>
      </w:r>
      <w:r w:rsidRPr="00224C3C">
        <w:rPr>
          <w:rStyle w:val="BodytextBoldSpacing-1pt"/>
          <w:rFonts w:asciiTheme="minorHAnsi" w:hAnsiTheme="minorHAnsi" w:cstheme="minorHAnsi"/>
          <w:sz w:val="22"/>
          <w:szCs w:val="22"/>
        </w:rPr>
        <w:t xml:space="preserve"> </w:t>
      </w:r>
      <w:r w:rsidRPr="00085400">
        <w:rPr>
          <w:rStyle w:val="BodytextBoldSpacing-1pt"/>
          <w:rFonts w:asciiTheme="minorHAnsi" w:hAnsiTheme="minorHAnsi" w:cstheme="minorHAnsi"/>
          <w:b w:val="0"/>
          <w:bCs w:val="0"/>
          <w:sz w:val="22"/>
          <w:szCs w:val="22"/>
        </w:rPr>
        <w:t>202</w:t>
      </w:r>
      <w:r w:rsidR="00316355" w:rsidRPr="00085400">
        <w:rPr>
          <w:rStyle w:val="BodytextBoldSpacing-1pt"/>
          <w:rFonts w:asciiTheme="minorHAnsi" w:hAnsiTheme="minorHAnsi" w:cstheme="minorHAnsi"/>
          <w:b w:val="0"/>
          <w:bCs w:val="0"/>
          <w:sz w:val="22"/>
          <w:szCs w:val="22"/>
        </w:rPr>
        <w:t>6</w:t>
      </w:r>
      <w:r w:rsidRPr="00085400">
        <w:rPr>
          <w:rStyle w:val="BodytextBoldSpacing-1pt"/>
          <w:rFonts w:asciiTheme="minorHAnsi" w:hAnsiTheme="minorHAnsi" w:cstheme="minorHAnsi"/>
          <w:b w:val="0"/>
          <w:bCs w:val="0"/>
          <w:sz w:val="22"/>
          <w:szCs w:val="22"/>
        </w:rPr>
        <w:t>.</w:t>
      </w:r>
      <w:r w:rsidRPr="00085400">
        <w:rPr>
          <w:rFonts w:asciiTheme="minorHAnsi" w:hAnsiTheme="minorHAnsi" w:cstheme="minorHAnsi"/>
          <w:b/>
          <w:bCs/>
          <w:sz w:val="22"/>
          <w:szCs w:val="22"/>
        </w:rPr>
        <w:t xml:space="preserve"> </w:t>
      </w:r>
      <w:r w:rsidRPr="00085400">
        <w:rPr>
          <w:rFonts w:asciiTheme="minorHAnsi" w:hAnsiTheme="minorHAnsi" w:cstheme="minorHAnsi"/>
          <w:sz w:val="22"/>
          <w:szCs w:val="22"/>
        </w:rPr>
        <w:t>godini (u nastavku teksta: Odluka) utvrđuje se način i mjerila isplata potpora za zapošljavanje te razvoj poduzetništva i obrtništva (u nastavku teksta: poduzetništva) na području grada Požege u 202</w:t>
      </w:r>
      <w:r w:rsidR="00316355" w:rsidRPr="00085400">
        <w:rPr>
          <w:rFonts w:asciiTheme="minorHAnsi" w:hAnsiTheme="minorHAnsi" w:cstheme="minorHAnsi"/>
          <w:sz w:val="22"/>
          <w:szCs w:val="22"/>
        </w:rPr>
        <w:t>6</w:t>
      </w:r>
      <w:r w:rsidRPr="00085400">
        <w:rPr>
          <w:rFonts w:asciiTheme="minorHAnsi" w:hAnsiTheme="minorHAnsi" w:cstheme="minorHAnsi"/>
          <w:sz w:val="22"/>
          <w:szCs w:val="22"/>
        </w:rPr>
        <w:t>. godini i to kroz isplatu potpora za:</w:t>
      </w:r>
    </w:p>
    <w:p w14:paraId="56FD064A" w14:textId="77777777" w:rsidR="008406BC" w:rsidRPr="00224C3C" w:rsidRDefault="008406BC" w:rsidP="008406BC">
      <w:pPr>
        <w:pStyle w:val="BodyText1"/>
        <w:shd w:val="clear" w:color="auto" w:fill="auto"/>
        <w:spacing w:after="0" w:line="240" w:lineRule="auto"/>
        <w:ind w:left="400" w:firstLine="0"/>
        <w:rPr>
          <w:rFonts w:asciiTheme="minorHAnsi" w:hAnsiTheme="minorHAnsi" w:cstheme="minorHAnsi"/>
          <w:sz w:val="22"/>
          <w:szCs w:val="22"/>
        </w:rPr>
      </w:pPr>
      <w:r w:rsidRPr="00085400">
        <w:rPr>
          <w:rFonts w:asciiTheme="minorHAnsi" w:hAnsiTheme="minorHAnsi" w:cstheme="minorHAnsi"/>
          <w:sz w:val="22"/>
          <w:szCs w:val="22"/>
        </w:rPr>
        <w:t>- zapošljavanje nezaposlenih osoba</w:t>
      </w:r>
    </w:p>
    <w:p w14:paraId="43E72338" w14:textId="77777777" w:rsidR="008406BC" w:rsidRPr="00224C3C" w:rsidRDefault="008406BC" w:rsidP="008406BC">
      <w:pPr>
        <w:pStyle w:val="BodyText1"/>
        <w:shd w:val="clear" w:color="auto" w:fill="auto"/>
        <w:spacing w:after="0" w:line="240" w:lineRule="auto"/>
        <w:ind w:left="400" w:firstLine="0"/>
        <w:rPr>
          <w:rFonts w:asciiTheme="minorHAnsi" w:hAnsiTheme="minorHAnsi" w:cstheme="minorHAnsi"/>
          <w:sz w:val="22"/>
          <w:szCs w:val="22"/>
        </w:rPr>
      </w:pPr>
      <w:r w:rsidRPr="00224C3C">
        <w:rPr>
          <w:rFonts w:asciiTheme="minorHAnsi" w:hAnsiTheme="minorHAnsi" w:cstheme="minorHAnsi"/>
          <w:sz w:val="22"/>
          <w:szCs w:val="22"/>
        </w:rPr>
        <w:t>- osnivanja novih obrta i drugih slobodnih zanimanja.</w:t>
      </w:r>
    </w:p>
    <w:p w14:paraId="153EE91F" w14:textId="77777777" w:rsidR="008406BC" w:rsidRPr="00224C3C" w:rsidRDefault="008406BC" w:rsidP="008406BC">
      <w:pPr>
        <w:pStyle w:val="BodyText1"/>
        <w:shd w:val="clear" w:color="auto" w:fill="auto"/>
        <w:spacing w:line="240" w:lineRule="auto"/>
        <w:ind w:firstLine="20"/>
        <w:jc w:val="both"/>
        <w:rPr>
          <w:rFonts w:asciiTheme="minorHAnsi" w:hAnsiTheme="minorHAnsi" w:cstheme="minorHAnsi"/>
          <w:color w:val="000000" w:themeColor="text1"/>
          <w:sz w:val="22"/>
          <w:szCs w:val="22"/>
        </w:rPr>
      </w:pPr>
      <w:r w:rsidRPr="00224C3C">
        <w:rPr>
          <w:rFonts w:asciiTheme="minorHAnsi" w:hAnsiTheme="minorHAnsi" w:cstheme="minorHAnsi"/>
          <w:color w:val="000000" w:themeColor="text1"/>
          <w:sz w:val="22"/>
          <w:szCs w:val="22"/>
        </w:rPr>
        <w:t xml:space="preserve">U postupku odobravanja potpora sukladno ovoj Odluci koje imaju obilježja potpora male vrijednosti primjenjuju se odredbe važeće uredbe Europske unije kojom se uređuju potpore male vrijednosti: Uredba Komisije (EU) br. 2023/2831, od 13. prosinca 2023., o primjeni članaka 107. i 108. Ugovora o funkcioniranju Europske unije na de </w:t>
      </w:r>
      <w:proofErr w:type="spellStart"/>
      <w:r w:rsidRPr="00224C3C">
        <w:rPr>
          <w:rFonts w:asciiTheme="minorHAnsi" w:hAnsiTheme="minorHAnsi" w:cstheme="minorHAnsi"/>
          <w:color w:val="000000" w:themeColor="text1"/>
          <w:sz w:val="22"/>
          <w:szCs w:val="22"/>
        </w:rPr>
        <w:t>minimis</w:t>
      </w:r>
      <w:proofErr w:type="spellEnd"/>
      <w:r w:rsidRPr="00224C3C">
        <w:rPr>
          <w:rFonts w:asciiTheme="minorHAnsi" w:hAnsiTheme="minorHAnsi" w:cstheme="minorHAnsi"/>
          <w:color w:val="000000" w:themeColor="text1"/>
          <w:sz w:val="22"/>
          <w:szCs w:val="22"/>
        </w:rPr>
        <w:t xml:space="preserve"> potpore (Službeni list Europske unije, L 2023/2831, od 15. 12. 2023.). </w:t>
      </w:r>
    </w:p>
    <w:p w14:paraId="29821292" w14:textId="77777777" w:rsidR="008406BC" w:rsidRPr="00224C3C" w:rsidRDefault="008406BC" w:rsidP="007B2A29">
      <w:pPr>
        <w:pStyle w:val="BodyText1"/>
        <w:shd w:val="clear" w:color="auto" w:fill="auto"/>
        <w:spacing w:line="240" w:lineRule="auto"/>
        <w:ind w:left="284" w:firstLine="0"/>
        <w:rPr>
          <w:rFonts w:asciiTheme="minorHAnsi" w:hAnsiTheme="minorHAnsi" w:cstheme="minorHAnsi"/>
          <w:sz w:val="22"/>
          <w:szCs w:val="22"/>
        </w:rPr>
      </w:pPr>
      <w:r w:rsidRPr="00224C3C">
        <w:rPr>
          <w:rFonts w:asciiTheme="minorHAnsi" w:hAnsiTheme="minorHAnsi" w:cstheme="minorHAnsi"/>
          <w:sz w:val="22"/>
          <w:szCs w:val="22"/>
        </w:rPr>
        <w:t>II.</w:t>
      </w:r>
      <w:r w:rsidRPr="00224C3C">
        <w:rPr>
          <w:rFonts w:asciiTheme="minorHAnsi" w:hAnsiTheme="minorHAnsi" w:cstheme="minorHAnsi"/>
          <w:sz w:val="22"/>
          <w:szCs w:val="22"/>
        </w:rPr>
        <w:tab/>
        <w:t>KORISNICI SREDSTAVA POTPORA I POSTUPAK DODJELE POTPORA</w:t>
      </w:r>
    </w:p>
    <w:p w14:paraId="7E0F2960"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2.</w:t>
      </w:r>
    </w:p>
    <w:p w14:paraId="26B34CE0" w14:textId="77777777" w:rsidR="008406BC" w:rsidRPr="00224C3C" w:rsidRDefault="008406BC" w:rsidP="008406BC">
      <w:pPr>
        <w:pStyle w:val="BodyText1"/>
        <w:shd w:val="clear" w:color="auto" w:fill="auto"/>
        <w:spacing w:after="0" w:line="240" w:lineRule="auto"/>
        <w:ind w:left="20" w:right="40" w:firstLine="760"/>
        <w:jc w:val="both"/>
        <w:rPr>
          <w:rFonts w:asciiTheme="minorHAnsi" w:hAnsiTheme="minorHAnsi" w:cstheme="minorHAnsi"/>
          <w:sz w:val="22"/>
          <w:szCs w:val="22"/>
        </w:rPr>
      </w:pPr>
      <w:r w:rsidRPr="00224C3C">
        <w:rPr>
          <w:rFonts w:asciiTheme="minorHAnsi" w:hAnsiTheme="minorHAnsi" w:cstheme="minorHAnsi"/>
          <w:sz w:val="22"/>
          <w:szCs w:val="22"/>
        </w:rPr>
        <w:t xml:space="preserve">(1) Korisnici sredstava iz ove Odluke </w:t>
      </w:r>
      <w:bookmarkStart w:id="4" w:name="_Hlk28001696"/>
      <w:r w:rsidRPr="00224C3C">
        <w:rPr>
          <w:rFonts w:asciiTheme="minorHAnsi" w:hAnsiTheme="minorHAnsi" w:cstheme="minorHAnsi"/>
          <w:sz w:val="22"/>
          <w:szCs w:val="22"/>
        </w:rPr>
        <w:t xml:space="preserve">mogu biti </w:t>
      </w:r>
      <w:bookmarkStart w:id="5" w:name="_Hlk162243734"/>
      <w:r w:rsidRPr="00224C3C">
        <w:rPr>
          <w:rFonts w:asciiTheme="minorHAnsi" w:hAnsiTheme="minorHAnsi" w:cstheme="minorHAnsi"/>
          <w:sz w:val="22"/>
          <w:szCs w:val="22"/>
        </w:rPr>
        <w:t>postojeća i nova mikro i mala trgovačka društva (u nastavku teksta: poduzetnici) sa sjedištem ili poslovnom jedinicom (</w:t>
      </w:r>
      <w:bookmarkStart w:id="6" w:name="_Hlk28000418"/>
      <w:r w:rsidRPr="00224C3C">
        <w:rPr>
          <w:rFonts w:asciiTheme="minorHAnsi" w:hAnsiTheme="minorHAnsi" w:cstheme="minorHAnsi"/>
          <w:sz w:val="22"/>
          <w:szCs w:val="22"/>
        </w:rPr>
        <w:t>registrirana poslovnica, trgovačka radnja, ugostiteljski objekt, iznajmljeni poslovni prostor i slično</w:t>
      </w:r>
      <w:bookmarkEnd w:id="6"/>
      <w:r w:rsidRPr="00224C3C">
        <w:rPr>
          <w:rFonts w:asciiTheme="minorHAnsi" w:hAnsiTheme="minorHAnsi" w:cstheme="minorHAnsi"/>
          <w:sz w:val="22"/>
          <w:szCs w:val="22"/>
        </w:rPr>
        <w:t xml:space="preserve">) na području grada Požege, te obrtnici i slobodna zanimanja (u nastavku teksta: obrtnici) </w:t>
      </w:r>
      <w:r w:rsidRPr="00224C3C">
        <w:rPr>
          <w:rFonts w:asciiTheme="minorHAnsi" w:hAnsiTheme="minorHAnsi" w:cstheme="minorHAnsi"/>
          <w:color w:val="000000" w:themeColor="text1"/>
          <w:sz w:val="22"/>
          <w:szCs w:val="22"/>
        </w:rPr>
        <w:t xml:space="preserve">sa sjedištem ili </w:t>
      </w:r>
      <w:r w:rsidRPr="00224C3C">
        <w:rPr>
          <w:rFonts w:asciiTheme="minorHAnsi" w:hAnsiTheme="minorHAnsi" w:cstheme="minorHAnsi"/>
          <w:sz w:val="22"/>
          <w:szCs w:val="22"/>
        </w:rPr>
        <w:t xml:space="preserve">poslovnom jedinicom na području Grada Požege koji nemaju nepodmirenih obveza prema Gradu Požegi </w:t>
      </w:r>
      <w:bookmarkStart w:id="7" w:name="_Hlk126583190"/>
      <w:r w:rsidRPr="00224C3C">
        <w:rPr>
          <w:rFonts w:asciiTheme="minorHAnsi" w:hAnsiTheme="minorHAnsi" w:cstheme="minorHAnsi"/>
          <w:sz w:val="22"/>
          <w:szCs w:val="22"/>
        </w:rPr>
        <w:t xml:space="preserve">kao i nepodmirenih </w:t>
      </w:r>
      <w:r w:rsidRPr="00224C3C">
        <w:rPr>
          <w:rFonts w:asciiTheme="minorHAnsi" w:hAnsiTheme="minorHAnsi" w:cstheme="minorHAnsi"/>
          <w:sz w:val="22"/>
          <w:szCs w:val="22"/>
        </w:rPr>
        <w:lastRenderedPageBreak/>
        <w:t>obaveza prema Gradu Požegi za nekretnine na kojima je sjedište trgovačkog društva ili obrta</w:t>
      </w:r>
      <w:r>
        <w:rPr>
          <w:rFonts w:asciiTheme="minorHAnsi" w:hAnsiTheme="minorHAnsi" w:cstheme="minorHAnsi"/>
          <w:sz w:val="22"/>
          <w:szCs w:val="22"/>
        </w:rPr>
        <w:t xml:space="preserve"> (u nastavku teksta: nepodmirenih obveza prema Gradu Požegi)</w:t>
      </w:r>
      <w:r w:rsidRPr="00224C3C">
        <w:rPr>
          <w:rFonts w:asciiTheme="minorHAnsi" w:hAnsiTheme="minorHAnsi" w:cstheme="minorHAnsi"/>
          <w:sz w:val="22"/>
          <w:szCs w:val="22"/>
        </w:rPr>
        <w:t>, što se utvrđuje po službenoj dužnosti</w:t>
      </w:r>
      <w:bookmarkEnd w:id="7"/>
      <w:r w:rsidRPr="00224C3C">
        <w:rPr>
          <w:rFonts w:asciiTheme="minorHAnsi" w:hAnsiTheme="minorHAnsi" w:cstheme="minorHAnsi"/>
          <w:sz w:val="22"/>
          <w:szCs w:val="22"/>
        </w:rPr>
        <w:t>, kao i nepodmirenih obveza na ime javnih davanja prema Republici Hrvatskoj.</w:t>
      </w:r>
      <w:bookmarkEnd w:id="5"/>
    </w:p>
    <w:p w14:paraId="4798F0BC" w14:textId="77777777" w:rsidR="008406BC" w:rsidRPr="00224C3C" w:rsidRDefault="008406BC" w:rsidP="008406BC">
      <w:pPr>
        <w:pStyle w:val="BodyText1"/>
        <w:shd w:val="clear" w:color="auto" w:fill="auto"/>
        <w:spacing w:after="0" w:line="240" w:lineRule="auto"/>
        <w:ind w:left="20" w:firstLine="760"/>
        <w:jc w:val="both"/>
        <w:rPr>
          <w:rFonts w:asciiTheme="minorHAnsi" w:hAnsiTheme="minorHAnsi" w:cstheme="minorHAnsi"/>
          <w:sz w:val="22"/>
          <w:szCs w:val="22"/>
        </w:rPr>
      </w:pPr>
      <w:bookmarkStart w:id="8" w:name="_Hlk123646548"/>
      <w:r w:rsidRPr="00224C3C">
        <w:rPr>
          <w:rFonts w:asciiTheme="minorHAnsi" w:hAnsiTheme="minorHAnsi" w:cstheme="minorHAnsi"/>
          <w:sz w:val="22"/>
          <w:szCs w:val="22"/>
        </w:rPr>
        <w:t>(2) Mikro trgovačka društva su ona koja ne prelaze dva od sljedećih uvjeta:</w:t>
      </w:r>
    </w:p>
    <w:p w14:paraId="51584173" w14:textId="77777777" w:rsidR="008406BC" w:rsidRPr="00224C3C" w:rsidRDefault="008406BC" w:rsidP="008406BC">
      <w:pPr>
        <w:pStyle w:val="BodyText1"/>
        <w:shd w:val="clear" w:color="auto" w:fill="auto"/>
        <w:spacing w:after="0" w:line="240" w:lineRule="auto"/>
        <w:ind w:left="20" w:firstLine="760"/>
        <w:jc w:val="both"/>
        <w:rPr>
          <w:rFonts w:asciiTheme="minorHAnsi" w:hAnsiTheme="minorHAnsi" w:cstheme="minorHAnsi"/>
          <w:sz w:val="22"/>
          <w:szCs w:val="22"/>
        </w:rPr>
      </w:pPr>
      <w:r w:rsidRPr="00224C3C">
        <w:rPr>
          <w:rFonts w:asciiTheme="minorHAnsi" w:hAnsiTheme="minorHAnsi" w:cstheme="minorHAnsi"/>
          <w:sz w:val="22"/>
          <w:szCs w:val="22"/>
        </w:rPr>
        <w:t xml:space="preserve">- ukupna aktiva </w:t>
      </w:r>
      <w:r>
        <w:rPr>
          <w:rFonts w:asciiTheme="minorHAnsi" w:hAnsiTheme="minorHAnsi" w:cstheme="minorHAnsi"/>
          <w:sz w:val="22"/>
          <w:szCs w:val="22"/>
        </w:rPr>
        <w:t>4</w:t>
      </w:r>
      <w:r w:rsidRPr="00224C3C">
        <w:rPr>
          <w:rFonts w:asciiTheme="minorHAnsi" w:hAnsiTheme="minorHAnsi" w:cstheme="minorHAnsi"/>
          <w:sz w:val="22"/>
          <w:szCs w:val="22"/>
        </w:rPr>
        <w:t>50.000,00 eura</w:t>
      </w:r>
    </w:p>
    <w:p w14:paraId="41D3BADC" w14:textId="77777777" w:rsidR="008406BC" w:rsidRPr="00224C3C" w:rsidRDefault="008406BC" w:rsidP="008406BC">
      <w:pPr>
        <w:pStyle w:val="BodyText1"/>
        <w:shd w:val="clear" w:color="auto" w:fill="auto"/>
        <w:spacing w:after="0" w:line="240" w:lineRule="auto"/>
        <w:ind w:left="20" w:firstLine="760"/>
        <w:jc w:val="both"/>
        <w:rPr>
          <w:rFonts w:asciiTheme="minorHAnsi" w:hAnsiTheme="minorHAnsi" w:cstheme="minorHAnsi"/>
          <w:sz w:val="22"/>
          <w:szCs w:val="22"/>
        </w:rPr>
      </w:pPr>
      <w:r w:rsidRPr="00224C3C">
        <w:rPr>
          <w:rFonts w:asciiTheme="minorHAnsi" w:hAnsiTheme="minorHAnsi" w:cstheme="minorHAnsi"/>
          <w:sz w:val="22"/>
          <w:szCs w:val="22"/>
        </w:rPr>
        <w:t xml:space="preserve">- prihod </w:t>
      </w:r>
      <w:r>
        <w:rPr>
          <w:rFonts w:asciiTheme="minorHAnsi" w:hAnsiTheme="minorHAnsi" w:cstheme="minorHAnsi"/>
          <w:sz w:val="22"/>
          <w:szCs w:val="22"/>
        </w:rPr>
        <w:t>9</w:t>
      </w:r>
      <w:r w:rsidRPr="00224C3C">
        <w:rPr>
          <w:rFonts w:asciiTheme="minorHAnsi" w:hAnsiTheme="minorHAnsi" w:cstheme="minorHAnsi"/>
          <w:sz w:val="22"/>
          <w:szCs w:val="22"/>
        </w:rPr>
        <w:t>00.000,00 eura</w:t>
      </w:r>
    </w:p>
    <w:p w14:paraId="72B45AD7" w14:textId="77777777" w:rsidR="008406BC" w:rsidRPr="00224C3C" w:rsidRDefault="008406BC" w:rsidP="008406BC">
      <w:pPr>
        <w:pStyle w:val="BodyText1"/>
        <w:shd w:val="clear" w:color="auto" w:fill="auto"/>
        <w:spacing w:after="0" w:line="240" w:lineRule="auto"/>
        <w:ind w:left="20" w:firstLine="760"/>
        <w:jc w:val="both"/>
        <w:rPr>
          <w:rFonts w:asciiTheme="minorHAnsi" w:hAnsiTheme="minorHAnsi" w:cstheme="minorHAnsi"/>
          <w:sz w:val="22"/>
          <w:szCs w:val="22"/>
        </w:rPr>
      </w:pPr>
      <w:r w:rsidRPr="00224C3C">
        <w:rPr>
          <w:rFonts w:asciiTheme="minorHAnsi" w:hAnsiTheme="minorHAnsi" w:cstheme="minorHAnsi"/>
          <w:sz w:val="22"/>
          <w:szCs w:val="22"/>
        </w:rPr>
        <w:t>- prosječan broj radnika tijekom poslovne godine – deset radnika.</w:t>
      </w:r>
    </w:p>
    <w:p w14:paraId="0C0DF0E8" w14:textId="77777777" w:rsidR="008406BC" w:rsidRPr="00224C3C" w:rsidRDefault="008406BC" w:rsidP="008406BC">
      <w:pPr>
        <w:pStyle w:val="BodyText1"/>
        <w:shd w:val="clear" w:color="auto" w:fill="auto"/>
        <w:spacing w:after="0" w:line="240" w:lineRule="auto"/>
        <w:ind w:left="20" w:firstLine="760"/>
        <w:jc w:val="both"/>
        <w:rPr>
          <w:rFonts w:asciiTheme="minorHAnsi" w:hAnsiTheme="minorHAnsi" w:cstheme="minorHAnsi"/>
          <w:sz w:val="22"/>
          <w:szCs w:val="22"/>
        </w:rPr>
      </w:pPr>
      <w:bookmarkStart w:id="9" w:name="_Hlk123646654"/>
      <w:bookmarkEnd w:id="8"/>
      <w:r w:rsidRPr="00224C3C">
        <w:rPr>
          <w:rFonts w:asciiTheme="minorHAnsi" w:hAnsiTheme="minorHAnsi" w:cstheme="minorHAnsi"/>
          <w:sz w:val="22"/>
          <w:szCs w:val="22"/>
        </w:rPr>
        <w:t>(3) Mala trgovačka društva su ona koja ne prelaze dva od sljedećih uvjeta:</w:t>
      </w:r>
    </w:p>
    <w:p w14:paraId="0DDF9F12" w14:textId="77777777" w:rsidR="008406BC" w:rsidRPr="00224C3C" w:rsidRDefault="008406BC" w:rsidP="008406BC">
      <w:pPr>
        <w:pStyle w:val="BodyText1"/>
        <w:shd w:val="clear" w:color="auto" w:fill="auto"/>
        <w:spacing w:after="0" w:line="240" w:lineRule="auto"/>
        <w:ind w:firstLine="709"/>
        <w:rPr>
          <w:rFonts w:asciiTheme="minorHAnsi" w:hAnsiTheme="minorHAnsi" w:cstheme="minorHAnsi"/>
          <w:sz w:val="22"/>
          <w:szCs w:val="22"/>
        </w:rPr>
      </w:pPr>
      <w:r w:rsidRPr="00224C3C">
        <w:rPr>
          <w:rFonts w:asciiTheme="minorHAnsi" w:hAnsiTheme="minorHAnsi" w:cstheme="minorHAnsi"/>
          <w:sz w:val="22"/>
          <w:szCs w:val="22"/>
        </w:rPr>
        <w:t xml:space="preserve">- </w:t>
      </w:r>
      <w:bookmarkStart w:id="10" w:name="_Hlk123640513"/>
      <w:r w:rsidRPr="00224C3C">
        <w:rPr>
          <w:rFonts w:asciiTheme="minorHAnsi" w:hAnsiTheme="minorHAnsi" w:cstheme="minorHAnsi"/>
          <w:sz w:val="22"/>
          <w:szCs w:val="22"/>
        </w:rPr>
        <w:t xml:space="preserve">ukupna aktiva </w:t>
      </w:r>
      <w:r>
        <w:rPr>
          <w:rFonts w:asciiTheme="minorHAnsi" w:hAnsiTheme="minorHAnsi" w:cstheme="minorHAnsi"/>
          <w:sz w:val="22"/>
          <w:szCs w:val="22"/>
        </w:rPr>
        <w:t>5</w:t>
      </w:r>
      <w:r w:rsidRPr="00224C3C">
        <w:rPr>
          <w:rFonts w:asciiTheme="minorHAnsi" w:hAnsiTheme="minorHAnsi" w:cstheme="minorHAnsi"/>
          <w:sz w:val="22"/>
          <w:szCs w:val="22"/>
        </w:rPr>
        <w:t>.000.000,00 eura</w:t>
      </w:r>
      <w:bookmarkEnd w:id="10"/>
    </w:p>
    <w:p w14:paraId="56E61E26" w14:textId="77777777" w:rsidR="008406BC" w:rsidRPr="00224C3C" w:rsidRDefault="008406BC" w:rsidP="008406BC">
      <w:pPr>
        <w:pStyle w:val="BodyText1"/>
        <w:shd w:val="clear" w:color="auto" w:fill="auto"/>
        <w:spacing w:after="0" w:line="240" w:lineRule="auto"/>
        <w:ind w:firstLine="709"/>
        <w:rPr>
          <w:rFonts w:asciiTheme="minorHAnsi" w:hAnsiTheme="minorHAnsi" w:cstheme="minorHAnsi"/>
          <w:sz w:val="22"/>
          <w:szCs w:val="22"/>
        </w:rPr>
      </w:pPr>
      <w:r w:rsidRPr="00224C3C">
        <w:rPr>
          <w:rFonts w:asciiTheme="minorHAnsi" w:hAnsiTheme="minorHAnsi" w:cstheme="minorHAnsi"/>
          <w:sz w:val="22"/>
          <w:szCs w:val="22"/>
        </w:rPr>
        <w:t xml:space="preserve">- prihod </w:t>
      </w:r>
      <w:r>
        <w:rPr>
          <w:rFonts w:asciiTheme="minorHAnsi" w:hAnsiTheme="minorHAnsi" w:cstheme="minorHAnsi"/>
          <w:sz w:val="22"/>
          <w:szCs w:val="22"/>
        </w:rPr>
        <w:t>10</w:t>
      </w:r>
      <w:r w:rsidRPr="00224C3C">
        <w:rPr>
          <w:rFonts w:asciiTheme="minorHAnsi" w:hAnsiTheme="minorHAnsi" w:cstheme="minorHAnsi"/>
          <w:sz w:val="22"/>
          <w:szCs w:val="22"/>
        </w:rPr>
        <w:t>.000.000,00 eura</w:t>
      </w:r>
    </w:p>
    <w:p w14:paraId="551F82E0" w14:textId="77777777" w:rsidR="008406BC" w:rsidRPr="00224C3C" w:rsidRDefault="008406BC" w:rsidP="008406BC">
      <w:pPr>
        <w:pStyle w:val="BodyText1"/>
        <w:shd w:val="clear" w:color="auto" w:fill="auto"/>
        <w:spacing w:after="0" w:line="240" w:lineRule="auto"/>
        <w:ind w:firstLine="709"/>
        <w:rPr>
          <w:rFonts w:asciiTheme="minorHAnsi" w:hAnsiTheme="minorHAnsi" w:cstheme="minorHAnsi"/>
          <w:sz w:val="22"/>
          <w:szCs w:val="22"/>
        </w:rPr>
      </w:pPr>
      <w:r w:rsidRPr="00224C3C">
        <w:rPr>
          <w:rFonts w:asciiTheme="minorHAnsi" w:hAnsiTheme="minorHAnsi" w:cstheme="minorHAnsi"/>
          <w:sz w:val="22"/>
          <w:szCs w:val="22"/>
        </w:rPr>
        <w:t>- prosječan broj radnika tijekom poslovne godine – 50 radnika</w:t>
      </w:r>
      <w:bookmarkEnd w:id="9"/>
      <w:r w:rsidRPr="00224C3C">
        <w:rPr>
          <w:rFonts w:asciiTheme="minorHAnsi" w:hAnsiTheme="minorHAnsi" w:cstheme="minorHAnsi"/>
          <w:sz w:val="22"/>
          <w:szCs w:val="22"/>
        </w:rPr>
        <w:t>.</w:t>
      </w:r>
    </w:p>
    <w:p w14:paraId="34ECBADF" w14:textId="77777777" w:rsidR="008406BC" w:rsidRPr="00224C3C" w:rsidRDefault="008406BC" w:rsidP="008406BC">
      <w:pPr>
        <w:pStyle w:val="BodyText1"/>
        <w:shd w:val="clear" w:color="auto" w:fill="auto"/>
        <w:spacing w:line="240" w:lineRule="auto"/>
        <w:ind w:left="20" w:right="40" w:firstLine="760"/>
        <w:jc w:val="both"/>
        <w:rPr>
          <w:rFonts w:asciiTheme="minorHAnsi" w:hAnsiTheme="minorHAnsi" w:cstheme="minorHAnsi"/>
          <w:sz w:val="22"/>
          <w:szCs w:val="22"/>
        </w:rPr>
      </w:pPr>
      <w:r w:rsidRPr="00224C3C">
        <w:rPr>
          <w:rFonts w:asciiTheme="minorHAnsi" w:hAnsiTheme="minorHAnsi" w:cstheme="minorHAnsi"/>
          <w:sz w:val="22"/>
          <w:szCs w:val="22"/>
        </w:rPr>
        <w:t>(4</w:t>
      </w:r>
      <w:bookmarkStart w:id="11" w:name="_Hlk162243806"/>
      <w:r w:rsidRPr="00224C3C">
        <w:rPr>
          <w:rFonts w:asciiTheme="minorHAnsi" w:hAnsiTheme="minorHAnsi" w:cstheme="minorHAnsi"/>
          <w:sz w:val="22"/>
          <w:szCs w:val="22"/>
        </w:rPr>
        <w:t>) Izuzetno od stavka 1. ovoga članka korisnici sredstava mogu biti poduzetnici i obrtnici koji imaju nepodmirenih obveza prema Gradu Požegi što se utvrđuje po službenoj dužnosti ili obveza na ime javnih davanja prema Republici Hrvatskoj u slučaju da je istima odgođena naplata ili odobrena obročna otplata koja se redovito podmiruje.</w:t>
      </w:r>
      <w:bookmarkEnd w:id="4"/>
      <w:bookmarkEnd w:id="11"/>
    </w:p>
    <w:p w14:paraId="78C9BB46"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3.</w:t>
      </w:r>
    </w:p>
    <w:p w14:paraId="6E226A75" w14:textId="77777777" w:rsidR="008406BC" w:rsidRPr="00224C3C" w:rsidRDefault="008406BC" w:rsidP="008406BC">
      <w:pPr>
        <w:pStyle w:val="BodyText1"/>
        <w:shd w:val="clear" w:color="auto" w:fill="auto"/>
        <w:spacing w:after="0" w:line="240" w:lineRule="auto"/>
        <w:ind w:left="20" w:right="20" w:firstLine="760"/>
        <w:jc w:val="both"/>
        <w:rPr>
          <w:rFonts w:asciiTheme="minorHAnsi" w:hAnsiTheme="minorHAnsi" w:cstheme="minorHAnsi"/>
          <w:sz w:val="22"/>
          <w:szCs w:val="22"/>
        </w:rPr>
      </w:pPr>
      <w:r w:rsidRPr="00224C3C">
        <w:rPr>
          <w:rFonts w:asciiTheme="minorHAnsi" w:hAnsiTheme="minorHAnsi" w:cstheme="minorHAnsi"/>
          <w:sz w:val="22"/>
          <w:szCs w:val="22"/>
        </w:rPr>
        <w:t>(1) Sredstva potpore za zapošljavanje nezaposlenih osoba mogu koristiti poduzetnici i obrtnici iz članka 2. ove Odluke koji će zaposliti osobe sa prebivalištem ili uobičajenim boravištem na području Grada Požege na neodređeno ili određeno vrijeme od najmanje dvanaest mjeseci od podnošenja zahtjeva, uz uvjet da nisu bile zaposlene unazad trideset dana i to za svaku novozaposlenu osobu:</w:t>
      </w:r>
    </w:p>
    <w:p w14:paraId="395AF86D" w14:textId="77777777" w:rsidR="008406BC" w:rsidRPr="00224C3C" w:rsidRDefault="008406BC" w:rsidP="008406BC">
      <w:pPr>
        <w:pStyle w:val="BodyText1"/>
        <w:numPr>
          <w:ilvl w:val="0"/>
          <w:numId w:val="1"/>
        </w:numPr>
        <w:shd w:val="clear" w:color="auto" w:fill="auto"/>
        <w:spacing w:after="0" w:line="240" w:lineRule="auto"/>
        <w:ind w:left="851" w:right="20" w:hanging="284"/>
        <w:jc w:val="both"/>
        <w:rPr>
          <w:rFonts w:asciiTheme="minorHAnsi" w:hAnsiTheme="minorHAnsi" w:cstheme="minorHAnsi"/>
          <w:sz w:val="22"/>
          <w:szCs w:val="22"/>
        </w:rPr>
      </w:pPr>
      <w:r w:rsidRPr="00224C3C">
        <w:rPr>
          <w:rFonts w:asciiTheme="minorHAnsi" w:hAnsiTheme="minorHAnsi" w:cstheme="minorHAnsi"/>
          <w:sz w:val="22"/>
          <w:szCs w:val="22"/>
        </w:rPr>
        <w:t xml:space="preserve">dvanaest mjesečnih potpora u visini od 20 % bruto plaće prema Ugovoru o radu, a najviše do 250,00 eura, mjesečno. </w:t>
      </w:r>
    </w:p>
    <w:p w14:paraId="71F9330E" w14:textId="77777777" w:rsidR="008406BC" w:rsidRPr="00224C3C" w:rsidRDefault="008406BC" w:rsidP="008406BC">
      <w:pPr>
        <w:pStyle w:val="BodyText1"/>
        <w:shd w:val="clear" w:color="auto" w:fill="auto"/>
        <w:spacing w:after="0" w:line="240" w:lineRule="auto"/>
        <w:ind w:right="20" w:firstLine="709"/>
        <w:jc w:val="both"/>
        <w:rPr>
          <w:rFonts w:asciiTheme="minorHAnsi" w:hAnsiTheme="minorHAnsi" w:cstheme="minorHAnsi"/>
          <w:sz w:val="22"/>
          <w:szCs w:val="22"/>
        </w:rPr>
      </w:pPr>
      <w:r w:rsidRPr="00224C3C">
        <w:rPr>
          <w:rFonts w:asciiTheme="minorHAnsi" w:hAnsiTheme="minorHAnsi" w:cstheme="minorHAnsi"/>
          <w:sz w:val="22"/>
          <w:szCs w:val="22"/>
        </w:rPr>
        <w:t>(2) Prihvatljivi trošak je trošak isplate plaće.</w:t>
      </w:r>
    </w:p>
    <w:p w14:paraId="0028888A" w14:textId="77777777" w:rsidR="008406BC" w:rsidRPr="00224C3C" w:rsidRDefault="008406BC" w:rsidP="008406BC">
      <w:pPr>
        <w:pStyle w:val="BodyText1"/>
        <w:shd w:val="clear" w:color="auto" w:fill="auto"/>
        <w:spacing w:after="0" w:line="240" w:lineRule="auto"/>
        <w:ind w:right="20" w:firstLine="708"/>
        <w:jc w:val="both"/>
        <w:rPr>
          <w:rFonts w:asciiTheme="minorHAnsi" w:hAnsiTheme="minorHAnsi" w:cstheme="minorHAnsi"/>
          <w:sz w:val="22"/>
          <w:szCs w:val="22"/>
        </w:rPr>
      </w:pPr>
      <w:r w:rsidRPr="00224C3C">
        <w:rPr>
          <w:rFonts w:asciiTheme="minorHAnsi" w:hAnsiTheme="minorHAnsi" w:cstheme="minorHAnsi"/>
          <w:sz w:val="22"/>
          <w:szCs w:val="22"/>
        </w:rPr>
        <w:t xml:space="preserve">(3) </w:t>
      </w:r>
      <w:bookmarkStart w:id="12" w:name="_Hlk162244146"/>
      <w:r w:rsidRPr="00224C3C">
        <w:rPr>
          <w:rFonts w:asciiTheme="minorHAnsi" w:hAnsiTheme="minorHAnsi" w:cstheme="minorHAnsi"/>
          <w:sz w:val="22"/>
          <w:szCs w:val="22"/>
        </w:rPr>
        <w:t xml:space="preserve">Poduzetnici koji su po prethodnim odlukama Grada Požege već koristili potporu za zapošljavanje, ne mogu koristiti potporu za zapošljavanje iste osobe za koju su potporu dobili, osim ukoliko ne zaposle osobu za koju do sada nisu koristiti potporu za zapošljavanje. </w:t>
      </w:r>
      <w:bookmarkEnd w:id="12"/>
    </w:p>
    <w:p w14:paraId="2E0AD1B4" w14:textId="77777777" w:rsidR="008406BC" w:rsidRPr="00224C3C" w:rsidRDefault="008406BC" w:rsidP="008406BC">
      <w:pPr>
        <w:pStyle w:val="BodyText1"/>
        <w:shd w:val="clear" w:color="auto" w:fill="auto"/>
        <w:spacing w:line="240" w:lineRule="auto"/>
        <w:ind w:right="20" w:firstLine="708"/>
        <w:jc w:val="both"/>
        <w:rPr>
          <w:rFonts w:asciiTheme="minorHAnsi" w:hAnsiTheme="minorHAnsi" w:cstheme="minorHAnsi"/>
          <w:sz w:val="22"/>
          <w:szCs w:val="22"/>
        </w:rPr>
      </w:pPr>
      <w:r w:rsidRPr="00224C3C">
        <w:rPr>
          <w:rFonts w:asciiTheme="minorHAnsi" w:hAnsiTheme="minorHAnsi" w:cstheme="minorHAnsi"/>
          <w:sz w:val="22"/>
          <w:szCs w:val="22"/>
        </w:rPr>
        <w:t>(4) Korisnik sredstava može koristiti ista za maksimalno pet novozaposlenih.</w:t>
      </w:r>
    </w:p>
    <w:p w14:paraId="701BA960"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4.</w:t>
      </w:r>
    </w:p>
    <w:p w14:paraId="703DBEEF" w14:textId="69011CB8"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r w:rsidRPr="00085400">
        <w:rPr>
          <w:rFonts w:asciiTheme="minorHAnsi" w:hAnsiTheme="minorHAnsi" w:cstheme="minorHAnsi"/>
          <w:sz w:val="22"/>
          <w:szCs w:val="22"/>
        </w:rPr>
        <w:t xml:space="preserve">(1) Sredstva potpore za početak obavljanja djelatnosti mogu koristiti </w:t>
      </w:r>
      <w:r w:rsidRPr="00085400">
        <w:rPr>
          <w:rFonts w:asciiTheme="minorHAnsi" w:hAnsiTheme="minorHAnsi" w:cstheme="minorHAnsi"/>
          <w:color w:val="000000" w:themeColor="text1"/>
          <w:sz w:val="22"/>
          <w:szCs w:val="22"/>
        </w:rPr>
        <w:t>obrtnici koji imaju sjedište ili poslovnu jedinicu na području Grada Požege, a koji će u 202</w:t>
      </w:r>
      <w:r w:rsidR="00D431D2" w:rsidRPr="00085400">
        <w:rPr>
          <w:rFonts w:asciiTheme="minorHAnsi" w:hAnsiTheme="minorHAnsi" w:cstheme="minorHAnsi"/>
          <w:color w:val="000000" w:themeColor="text1"/>
          <w:sz w:val="22"/>
          <w:szCs w:val="22"/>
        </w:rPr>
        <w:t>6</w:t>
      </w:r>
      <w:r w:rsidRPr="00085400">
        <w:rPr>
          <w:rFonts w:asciiTheme="minorHAnsi" w:hAnsiTheme="minorHAnsi" w:cstheme="minorHAnsi"/>
          <w:color w:val="000000" w:themeColor="text1"/>
          <w:sz w:val="22"/>
          <w:szCs w:val="22"/>
        </w:rPr>
        <w:t>. godini započeti obavljanje registrir</w:t>
      </w:r>
      <w:r w:rsidRPr="00085400">
        <w:rPr>
          <w:rFonts w:asciiTheme="minorHAnsi" w:hAnsiTheme="minorHAnsi" w:cstheme="minorHAnsi"/>
          <w:sz w:val="22"/>
          <w:szCs w:val="22"/>
        </w:rPr>
        <w:t>ane djelatnosti i to jednokratni iznos potpore u iznosu od 700,00 eura.</w:t>
      </w:r>
    </w:p>
    <w:p w14:paraId="0BD2C8CB"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bookmarkStart w:id="13" w:name="_Hlk30073421"/>
      <w:r w:rsidRPr="00224C3C">
        <w:rPr>
          <w:rFonts w:asciiTheme="minorHAnsi" w:hAnsiTheme="minorHAnsi" w:cstheme="minorHAnsi"/>
          <w:sz w:val="22"/>
          <w:szCs w:val="22"/>
        </w:rPr>
        <w:t>(2) Korisnici sredstava iz stavka 1. ovoga članka obavezni su dostaviti dokaz o namjenskom trošenju isplaćenih sredstava u roku šezdeset dana od dana isplate sredstava.</w:t>
      </w:r>
      <w:bookmarkEnd w:id="13"/>
    </w:p>
    <w:p w14:paraId="306DD1DD" w14:textId="77777777" w:rsidR="008406BC" w:rsidRPr="00224C3C" w:rsidRDefault="008406BC" w:rsidP="008406BC">
      <w:pPr>
        <w:pStyle w:val="BodyText1"/>
        <w:shd w:val="clear" w:color="auto" w:fill="auto"/>
        <w:spacing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(3) </w:t>
      </w:r>
      <w:bookmarkStart w:id="14" w:name="_Hlk162244162"/>
      <w:r w:rsidRPr="00224C3C">
        <w:rPr>
          <w:rFonts w:asciiTheme="minorHAnsi" w:hAnsiTheme="minorHAnsi" w:cstheme="minorHAnsi"/>
          <w:sz w:val="22"/>
          <w:szCs w:val="22"/>
        </w:rPr>
        <w:t>Obrtnici koji su po prethodnim odlukama Grada Požege već koristili potpore za početak obavljanja djelatnosti, ne mogu koristiti potporu za početak obavljanja nove djelatnosti.</w:t>
      </w:r>
    </w:p>
    <w:bookmarkEnd w:id="14"/>
    <w:p w14:paraId="0018D505"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5.</w:t>
      </w:r>
    </w:p>
    <w:p w14:paraId="53B0CA1A" w14:textId="77777777" w:rsidR="008406BC" w:rsidRPr="00224C3C" w:rsidRDefault="008406BC" w:rsidP="008406BC">
      <w:pPr>
        <w:pStyle w:val="BodyText1"/>
        <w:shd w:val="clear" w:color="auto" w:fill="auto"/>
        <w:spacing w:after="0" w:line="240" w:lineRule="auto"/>
        <w:ind w:left="20" w:firstLine="688"/>
        <w:jc w:val="both"/>
        <w:rPr>
          <w:rFonts w:asciiTheme="minorHAnsi" w:hAnsiTheme="minorHAnsi" w:cstheme="minorHAnsi"/>
          <w:sz w:val="22"/>
          <w:szCs w:val="22"/>
        </w:rPr>
      </w:pPr>
      <w:bookmarkStart w:id="15" w:name="_Hlk30072928"/>
      <w:r w:rsidRPr="00224C3C">
        <w:rPr>
          <w:rFonts w:asciiTheme="minorHAnsi" w:hAnsiTheme="minorHAnsi" w:cstheme="minorHAnsi"/>
          <w:sz w:val="22"/>
          <w:szCs w:val="22"/>
        </w:rPr>
        <w:t>(1) Uz zahtjev za dodjelu potpora za zapošljavanje potrebno je priložiti:</w:t>
      </w:r>
    </w:p>
    <w:p w14:paraId="40462482" w14:textId="77777777" w:rsidR="008406BC" w:rsidRPr="00224C3C" w:rsidRDefault="008406BC" w:rsidP="008406BC">
      <w:pPr>
        <w:pStyle w:val="BodyText1"/>
        <w:numPr>
          <w:ilvl w:val="0"/>
          <w:numId w:val="3"/>
        </w:numPr>
        <w:shd w:val="clear" w:color="auto" w:fill="auto"/>
        <w:spacing w:after="0" w:line="240" w:lineRule="auto"/>
        <w:ind w:left="1134" w:hanging="436"/>
        <w:jc w:val="both"/>
        <w:rPr>
          <w:rFonts w:asciiTheme="minorHAnsi" w:hAnsiTheme="minorHAnsi" w:cstheme="minorHAnsi"/>
          <w:sz w:val="22"/>
          <w:szCs w:val="22"/>
        </w:rPr>
      </w:pPr>
      <w:bookmarkStart w:id="16" w:name="_Hlk28003035"/>
      <w:r w:rsidRPr="00224C3C">
        <w:rPr>
          <w:rFonts w:asciiTheme="minorHAnsi" w:hAnsiTheme="minorHAnsi" w:cstheme="minorHAnsi"/>
          <w:sz w:val="22"/>
          <w:szCs w:val="22"/>
        </w:rPr>
        <w:t>izvadak o upisu u odgovarajući registar,</w:t>
      </w:r>
    </w:p>
    <w:p w14:paraId="5DF36744" w14:textId="77777777" w:rsidR="008406BC" w:rsidRPr="00224C3C" w:rsidRDefault="008406BC" w:rsidP="008406BC">
      <w:pPr>
        <w:pStyle w:val="BodyText1"/>
        <w:numPr>
          <w:ilvl w:val="0"/>
          <w:numId w:val="2"/>
        </w:numPr>
        <w:shd w:val="clear" w:color="auto" w:fill="auto"/>
        <w:spacing w:after="0" w:line="240" w:lineRule="auto"/>
        <w:ind w:right="20"/>
        <w:jc w:val="both"/>
        <w:rPr>
          <w:rFonts w:asciiTheme="minorHAnsi" w:hAnsiTheme="minorHAnsi" w:cstheme="minorHAnsi"/>
          <w:color w:val="00B050"/>
          <w:sz w:val="22"/>
          <w:szCs w:val="22"/>
        </w:rPr>
      </w:pPr>
      <w:r w:rsidRPr="00224C3C">
        <w:rPr>
          <w:rFonts w:asciiTheme="minorHAnsi" w:hAnsiTheme="minorHAnsi" w:cstheme="minorHAnsi"/>
          <w:sz w:val="22"/>
          <w:szCs w:val="22"/>
        </w:rPr>
        <w:t xml:space="preserve">financijsku dokumentaciju za utvrđivanje kriterija, odnosno veličine poslodavca (za trgovačka </w:t>
      </w:r>
      <w:r w:rsidRPr="00224C3C">
        <w:rPr>
          <w:rFonts w:asciiTheme="minorHAnsi" w:hAnsiTheme="minorHAnsi" w:cstheme="minorHAnsi"/>
          <w:color w:val="000000" w:themeColor="text1"/>
          <w:sz w:val="22"/>
          <w:szCs w:val="22"/>
        </w:rPr>
        <w:t xml:space="preserve">društva), </w:t>
      </w:r>
      <w:bookmarkStart w:id="17" w:name="_Hlk30072983"/>
      <w:r w:rsidRPr="00224C3C">
        <w:rPr>
          <w:rFonts w:asciiTheme="minorHAnsi" w:hAnsiTheme="minorHAnsi" w:cstheme="minorHAnsi"/>
          <w:color w:val="000000" w:themeColor="text1"/>
          <w:sz w:val="22"/>
          <w:szCs w:val="22"/>
        </w:rPr>
        <w:t>osim za nova poduzeća i novoosnovane obrtnike</w:t>
      </w:r>
      <w:bookmarkEnd w:id="17"/>
    </w:p>
    <w:p w14:paraId="5DCD85F3" w14:textId="77777777" w:rsidR="008406BC" w:rsidRPr="00224C3C" w:rsidRDefault="008406BC" w:rsidP="008406BC">
      <w:pPr>
        <w:pStyle w:val="BodyText1"/>
        <w:shd w:val="clear" w:color="auto" w:fill="auto"/>
        <w:spacing w:after="0" w:line="240" w:lineRule="auto"/>
        <w:ind w:left="720" w:firstLine="360"/>
        <w:jc w:val="both"/>
        <w:rPr>
          <w:rFonts w:asciiTheme="minorHAnsi" w:hAnsiTheme="minorHAnsi" w:cstheme="minorHAnsi"/>
          <w:sz w:val="22"/>
          <w:szCs w:val="22"/>
        </w:rPr>
      </w:pPr>
      <w:r w:rsidRPr="00224C3C">
        <w:rPr>
          <w:rFonts w:asciiTheme="minorHAnsi" w:hAnsiTheme="minorHAnsi" w:cstheme="minorHAnsi"/>
          <w:sz w:val="22"/>
          <w:szCs w:val="22"/>
        </w:rPr>
        <w:t>- godišnji financijski izvještaj poduzetnika - GFI-POD obrazac, ovjeren od FINA- e</w:t>
      </w:r>
    </w:p>
    <w:p w14:paraId="3098AAD9" w14:textId="77777777" w:rsidR="008406BC" w:rsidRPr="00224C3C" w:rsidRDefault="008406BC" w:rsidP="008406BC">
      <w:pPr>
        <w:pStyle w:val="BodyText1"/>
        <w:shd w:val="clear" w:color="auto" w:fill="auto"/>
        <w:spacing w:after="0" w:line="240" w:lineRule="auto"/>
        <w:ind w:left="1134" w:right="640" w:hanging="54"/>
        <w:jc w:val="both"/>
        <w:rPr>
          <w:rFonts w:asciiTheme="minorHAnsi" w:hAnsiTheme="minorHAnsi" w:cstheme="minorHAnsi"/>
          <w:sz w:val="22"/>
          <w:szCs w:val="22"/>
        </w:rPr>
      </w:pPr>
      <w:r w:rsidRPr="00224C3C">
        <w:rPr>
          <w:rFonts w:asciiTheme="minorHAnsi" w:hAnsiTheme="minorHAnsi" w:cstheme="minorHAnsi"/>
          <w:sz w:val="22"/>
          <w:szCs w:val="22"/>
        </w:rPr>
        <w:lastRenderedPageBreak/>
        <w:t>- prijavu poreza na dobit za godinu za koju je dospjela obveza podnošenja porezne prijave s Bilancom i Računom dobiti i gubitka, ovjerenu od strane Porezne uprave</w:t>
      </w:r>
    </w:p>
    <w:p w14:paraId="6BDF0C10" w14:textId="77777777" w:rsidR="008406BC" w:rsidRPr="00224C3C" w:rsidRDefault="008406BC" w:rsidP="008406BC">
      <w:pPr>
        <w:pStyle w:val="BodyText1"/>
        <w:numPr>
          <w:ilvl w:val="0"/>
          <w:numId w:val="2"/>
        </w:numPr>
        <w:shd w:val="clear" w:color="auto" w:fill="auto"/>
        <w:spacing w:after="0" w:line="240" w:lineRule="auto"/>
        <w:jc w:val="both"/>
        <w:rPr>
          <w:rFonts w:asciiTheme="minorHAnsi" w:hAnsiTheme="minorHAnsi" w:cstheme="minorHAnsi"/>
          <w:sz w:val="22"/>
          <w:szCs w:val="22"/>
        </w:rPr>
      </w:pPr>
      <w:r w:rsidRPr="00224C3C">
        <w:rPr>
          <w:rFonts w:asciiTheme="minorHAnsi" w:hAnsiTheme="minorHAnsi" w:cstheme="minorHAnsi"/>
          <w:sz w:val="22"/>
          <w:szCs w:val="22"/>
        </w:rPr>
        <w:t xml:space="preserve">izjavu poslodavca o broju zaposlenih </w:t>
      </w:r>
      <w:bookmarkStart w:id="18" w:name="_Hlk30073008"/>
      <w:r w:rsidRPr="00224C3C">
        <w:rPr>
          <w:rFonts w:asciiTheme="minorHAnsi" w:hAnsiTheme="minorHAnsi" w:cstheme="minorHAnsi"/>
          <w:sz w:val="22"/>
          <w:szCs w:val="22"/>
        </w:rPr>
        <w:t xml:space="preserve">na dan sklapanja ugovora sa osobom za koju se traži </w:t>
      </w:r>
      <w:bookmarkEnd w:id="18"/>
      <w:r w:rsidRPr="00224C3C">
        <w:rPr>
          <w:rFonts w:asciiTheme="minorHAnsi" w:hAnsiTheme="minorHAnsi" w:cstheme="minorHAnsi"/>
          <w:sz w:val="22"/>
          <w:szCs w:val="22"/>
        </w:rPr>
        <w:t>potpora</w:t>
      </w:r>
    </w:p>
    <w:p w14:paraId="66DEBBB8" w14:textId="77777777" w:rsidR="008406BC" w:rsidRPr="00224C3C" w:rsidRDefault="008406BC" w:rsidP="008406BC">
      <w:pPr>
        <w:pStyle w:val="BodyText1"/>
        <w:numPr>
          <w:ilvl w:val="0"/>
          <w:numId w:val="2"/>
        </w:numPr>
        <w:shd w:val="clear" w:color="auto" w:fill="auto"/>
        <w:spacing w:after="0" w:line="240" w:lineRule="auto"/>
        <w:ind w:right="20"/>
        <w:jc w:val="both"/>
        <w:rPr>
          <w:rFonts w:asciiTheme="minorHAnsi" w:hAnsiTheme="minorHAnsi" w:cstheme="minorHAnsi"/>
          <w:sz w:val="22"/>
          <w:szCs w:val="22"/>
        </w:rPr>
      </w:pPr>
      <w:bookmarkStart w:id="19" w:name="_Hlk28929203"/>
      <w:r w:rsidRPr="00224C3C">
        <w:rPr>
          <w:rFonts w:asciiTheme="minorHAnsi" w:hAnsiTheme="minorHAnsi" w:cstheme="minorHAnsi"/>
          <w:sz w:val="22"/>
          <w:szCs w:val="22"/>
        </w:rPr>
        <w:t>izvješće o primicima od nesamostalnog rada (JOPPD obrazac), porezu na dohodak i prirezu, te doprinosima za obvezna osiguranja</w:t>
      </w:r>
      <w:bookmarkEnd w:id="19"/>
      <w:r w:rsidRPr="00224C3C">
        <w:rPr>
          <w:rFonts w:asciiTheme="minorHAnsi" w:hAnsiTheme="minorHAnsi" w:cstheme="minorHAnsi"/>
          <w:sz w:val="22"/>
          <w:szCs w:val="22"/>
        </w:rPr>
        <w:t xml:space="preserve"> za mjesec koji prethodi mjesecu u kojem je zaposlena osoba za koju se traži potpora, ovjeren od strane Porezne uprave</w:t>
      </w:r>
    </w:p>
    <w:p w14:paraId="09D47011" w14:textId="77777777" w:rsidR="008406BC" w:rsidRPr="00224C3C" w:rsidRDefault="008406BC" w:rsidP="008406BC">
      <w:pPr>
        <w:pStyle w:val="BodyText1"/>
        <w:numPr>
          <w:ilvl w:val="0"/>
          <w:numId w:val="2"/>
        </w:numPr>
        <w:shd w:val="clear" w:color="auto" w:fill="auto"/>
        <w:spacing w:after="0" w:line="240" w:lineRule="auto"/>
        <w:jc w:val="both"/>
        <w:rPr>
          <w:rFonts w:asciiTheme="minorHAnsi" w:hAnsiTheme="minorHAnsi" w:cstheme="minorHAnsi"/>
          <w:sz w:val="22"/>
          <w:szCs w:val="22"/>
        </w:rPr>
      </w:pPr>
      <w:r w:rsidRPr="00224C3C">
        <w:rPr>
          <w:rFonts w:asciiTheme="minorHAnsi" w:hAnsiTheme="minorHAnsi" w:cstheme="minorHAnsi"/>
          <w:sz w:val="22"/>
          <w:szCs w:val="22"/>
        </w:rPr>
        <w:t>popis osoba za koje se traži potpora</w:t>
      </w:r>
    </w:p>
    <w:p w14:paraId="35DBF712" w14:textId="77777777" w:rsidR="008406BC" w:rsidRPr="00224C3C" w:rsidRDefault="008406BC" w:rsidP="008406BC">
      <w:pPr>
        <w:pStyle w:val="BodyText1"/>
        <w:numPr>
          <w:ilvl w:val="0"/>
          <w:numId w:val="2"/>
        </w:numPr>
        <w:shd w:val="clear" w:color="auto" w:fill="auto"/>
        <w:spacing w:after="0" w:line="240" w:lineRule="auto"/>
        <w:jc w:val="both"/>
        <w:rPr>
          <w:rFonts w:asciiTheme="minorHAnsi" w:hAnsiTheme="minorHAnsi" w:cstheme="minorHAnsi"/>
          <w:sz w:val="22"/>
          <w:szCs w:val="22"/>
        </w:rPr>
      </w:pPr>
      <w:r w:rsidRPr="00224C3C">
        <w:rPr>
          <w:rFonts w:asciiTheme="minorHAnsi" w:hAnsiTheme="minorHAnsi" w:cstheme="minorHAnsi"/>
          <w:sz w:val="22"/>
          <w:szCs w:val="22"/>
        </w:rPr>
        <w:t>dokaz da je osoba za koju se traži potpora nezaposlena minimalno jedan mjesec (potvrda HZZ-a ili sl.)</w:t>
      </w:r>
    </w:p>
    <w:p w14:paraId="52A23E89" w14:textId="77777777" w:rsidR="008406BC" w:rsidRPr="00224C3C" w:rsidRDefault="008406BC" w:rsidP="008406BC">
      <w:pPr>
        <w:pStyle w:val="BodyText1"/>
        <w:numPr>
          <w:ilvl w:val="0"/>
          <w:numId w:val="2"/>
        </w:numPr>
        <w:shd w:val="clear" w:color="auto" w:fill="auto"/>
        <w:spacing w:after="0" w:line="240" w:lineRule="auto"/>
        <w:jc w:val="both"/>
        <w:rPr>
          <w:rFonts w:asciiTheme="minorHAnsi" w:hAnsiTheme="minorHAnsi" w:cstheme="minorHAnsi"/>
          <w:sz w:val="22"/>
          <w:szCs w:val="22"/>
        </w:rPr>
      </w:pPr>
      <w:r w:rsidRPr="00224C3C">
        <w:rPr>
          <w:rFonts w:asciiTheme="minorHAnsi" w:hAnsiTheme="minorHAnsi" w:cstheme="minorHAnsi"/>
          <w:sz w:val="22"/>
          <w:szCs w:val="22"/>
        </w:rPr>
        <w:t>presliku osobne iskaznice osobe za koju se traži potpora</w:t>
      </w:r>
    </w:p>
    <w:p w14:paraId="3545F52C" w14:textId="77777777" w:rsidR="008406BC" w:rsidRPr="00224C3C" w:rsidRDefault="008406BC" w:rsidP="008406BC">
      <w:pPr>
        <w:pStyle w:val="BodyText1"/>
        <w:numPr>
          <w:ilvl w:val="0"/>
          <w:numId w:val="2"/>
        </w:numPr>
        <w:shd w:val="clear" w:color="auto" w:fill="auto"/>
        <w:spacing w:after="0" w:line="240" w:lineRule="auto"/>
        <w:jc w:val="both"/>
        <w:rPr>
          <w:rFonts w:asciiTheme="minorHAnsi" w:hAnsiTheme="minorHAnsi" w:cstheme="minorHAnsi"/>
          <w:sz w:val="22"/>
          <w:szCs w:val="22"/>
        </w:rPr>
      </w:pPr>
      <w:r w:rsidRPr="00224C3C">
        <w:rPr>
          <w:rFonts w:asciiTheme="minorHAnsi" w:hAnsiTheme="minorHAnsi" w:cstheme="minorHAnsi"/>
          <w:sz w:val="22"/>
          <w:szCs w:val="22"/>
        </w:rPr>
        <w:t>ugovor o radu sa osobom za koju se traži potpora</w:t>
      </w:r>
    </w:p>
    <w:p w14:paraId="57DB65EF" w14:textId="77777777" w:rsidR="008406BC" w:rsidRPr="00224C3C" w:rsidRDefault="008406BC" w:rsidP="008406BC">
      <w:pPr>
        <w:pStyle w:val="BodyText1"/>
        <w:numPr>
          <w:ilvl w:val="0"/>
          <w:numId w:val="2"/>
        </w:numPr>
        <w:shd w:val="clear" w:color="auto" w:fill="auto"/>
        <w:spacing w:after="0" w:line="240" w:lineRule="auto"/>
        <w:jc w:val="both"/>
        <w:rPr>
          <w:rFonts w:asciiTheme="minorHAnsi" w:hAnsiTheme="minorHAnsi" w:cstheme="minorHAnsi"/>
          <w:sz w:val="22"/>
          <w:szCs w:val="22"/>
        </w:rPr>
      </w:pPr>
      <w:r w:rsidRPr="00224C3C">
        <w:rPr>
          <w:rFonts w:asciiTheme="minorHAnsi" w:hAnsiTheme="minorHAnsi" w:cstheme="minorHAnsi"/>
          <w:sz w:val="22"/>
          <w:szCs w:val="22"/>
        </w:rPr>
        <w:t>obrazac prijave na Hrvatski zavod za mirovinsko osiguranje ili sl.</w:t>
      </w:r>
    </w:p>
    <w:p w14:paraId="16E27092" w14:textId="77777777" w:rsidR="008406BC" w:rsidRPr="00224C3C" w:rsidRDefault="008406BC" w:rsidP="008406BC">
      <w:pPr>
        <w:pStyle w:val="BodyText1"/>
        <w:numPr>
          <w:ilvl w:val="0"/>
          <w:numId w:val="2"/>
        </w:numPr>
        <w:shd w:val="clear" w:color="auto" w:fill="auto"/>
        <w:spacing w:after="0" w:line="240" w:lineRule="auto"/>
        <w:ind w:right="20"/>
        <w:jc w:val="both"/>
        <w:rPr>
          <w:rFonts w:asciiTheme="minorHAnsi" w:hAnsiTheme="minorHAnsi" w:cstheme="minorHAnsi"/>
          <w:sz w:val="22"/>
          <w:szCs w:val="22"/>
        </w:rPr>
      </w:pPr>
      <w:r w:rsidRPr="00224C3C">
        <w:rPr>
          <w:rFonts w:asciiTheme="minorHAnsi" w:hAnsiTheme="minorHAnsi" w:cstheme="minorHAnsi"/>
          <w:sz w:val="22"/>
          <w:szCs w:val="22"/>
        </w:rPr>
        <w:t>potvrdu Porezne uprave o nepostojanju duga na ime javnih davanja prema Republici Hrvatskoj, ne starija od trideset dana od dana podnošenja zahtjeva za dodjelu potpore ili potvrdu Porezne uprave o postojanju duga na ime javnih davanja iz koje je razvidno da je odobrena obročna otplata duga ili odgoda naplate</w:t>
      </w:r>
    </w:p>
    <w:p w14:paraId="0805565A" w14:textId="77777777" w:rsidR="008406BC" w:rsidRPr="00224C3C" w:rsidRDefault="008406BC" w:rsidP="008406BC">
      <w:pPr>
        <w:pStyle w:val="BodyText1"/>
        <w:numPr>
          <w:ilvl w:val="0"/>
          <w:numId w:val="2"/>
        </w:numPr>
        <w:shd w:val="clear" w:color="auto" w:fill="auto"/>
        <w:spacing w:after="0" w:line="240" w:lineRule="auto"/>
        <w:rPr>
          <w:rFonts w:asciiTheme="minorHAnsi" w:hAnsiTheme="minorHAnsi" w:cstheme="minorHAnsi"/>
          <w:sz w:val="22"/>
          <w:szCs w:val="22"/>
        </w:rPr>
      </w:pPr>
      <w:r w:rsidRPr="00224C3C">
        <w:rPr>
          <w:rFonts w:asciiTheme="minorHAnsi" w:hAnsiTheme="minorHAnsi" w:cstheme="minorHAnsi"/>
          <w:sz w:val="22"/>
          <w:szCs w:val="22"/>
        </w:rPr>
        <w:t>broj žiro-računa (IBAN)</w:t>
      </w:r>
    </w:p>
    <w:p w14:paraId="4FCE6ED8" w14:textId="77777777" w:rsidR="008406BC" w:rsidRPr="00224C3C" w:rsidRDefault="008406BC" w:rsidP="008406BC">
      <w:pPr>
        <w:pStyle w:val="BodyText1"/>
        <w:numPr>
          <w:ilvl w:val="0"/>
          <w:numId w:val="2"/>
        </w:numPr>
        <w:shd w:val="clear" w:color="auto" w:fill="auto"/>
        <w:spacing w:line="240" w:lineRule="auto"/>
        <w:rPr>
          <w:rFonts w:asciiTheme="minorHAnsi" w:hAnsiTheme="minorHAnsi" w:cstheme="minorHAnsi"/>
          <w:sz w:val="22"/>
          <w:szCs w:val="22"/>
        </w:rPr>
      </w:pPr>
      <w:bookmarkStart w:id="20" w:name="_Hlk27999935"/>
      <w:r w:rsidRPr="00224C3C">
        <w:rPr>
          <w:rFonts w:asciiTheme="minorHAnsi" w:hAnsiTheme="minorHAnsi" w:cstheme="minorHAnsi"/>
          <w:sz w:val="22"/>
          <w:szCs w:val="22"/>
        </w:rPr>
        <w:t>izjavu o korištenim potporama male vrijednosti</w:t>
      </w:r>
      <w:bookmarkEnd w:id="20"/>
      <w:r w:rsidRPr="00224C3C">
        <w:rPr>
          <w:rFonts w:asciiTheme="minorHAnsi" w:hAnsiTheme="minorHAnsi" w:cstheme="minorHAnsi"/>
          <w:sz w:val="22"/>
          <w:szCs w:val="22"/>
        </w:rPr>
        <w:t>.</w:t>
      </w:r>
      <w:bookmarkEnd w:id="16"/>
    </w:p>
    <w:p w14:paraId="3D7F3E7E" w14:textId="77777777" w:rsidR="008406BC" w:rsidRPr="00224C3C" w:rsidRDefault="008406BC" w:rsidP="008406BC">
      <w:pPr>
        <w:pStyle w:val="BodyText1"/>
        <w:shd w:val="clear" w:color="auto" w:fill="auto"/>
        <w:spacing w:after="0" w:line="240" w:lineRule="auto"/>
        <w:ind w:left="20" w:firstLine="689"/>
        <w:rPr>
          <w:rFonts w:asciiTheme="minorHAnsi" w:hAnsiTheme="minorHAnsi" w:cstheme="minorHAnsi"/>
          <w:sz w:val="22"/>
          <w:szCs w:val="22"/>
          <w:u w:val="single"/>
        </w:rPr>
      </w:pPr>
      <w:r w:rsidRPr="00224C3C">
        <w:rPr>
          <w:rFonts w:asciiTheme="minorHAnsi" w:hAnsiTheme="minorHAnsi" w:cstheme="minorHAnsi"/>
          <w:sz w:val="22"/>
          <w:szCs w:val="22"/>
        </w:rPr>
        <w:t>(2) Uz zahtjev za dodjelu potpora za početak obavljanja djelatnosti potrebno je priložiti:</w:t>
      </w:r>
    </w:p>
    <w:p w14:paraId="558D4270" w14:textId="77777777" w:rsidR="008406BC" w:rsidRPr="00224C3C" w:rsidRDefault="008406BC" w:rsidP="008406BC">
      <w:pPr>
        <w:pStyle w:val="BodyText1"/>
        <w:numPr>
          <w:ilvl w:val="0"/>
          <w:numId w:val="4"/>
        </w:numPr>
        <w:shd w:val="clear" w:color="auto" w:fill="auto"/>
        <w:spacing w:after="0" w:line="240" w:lineRule="auto"/>
        <w:ind w:left="1134"/>
        <w:rPr>
          <w:rFonts w:asciiTheme="minorHAnsi" w:hAnsiTheme="minorHAnsi" w:cstheme="minorHAnsi"/>
          <w:sz w:val="22"/>
          <w:szCs w:val="22"/>
          <w:u w:val="single"/>
        </w:rPr>
      </w:pPr>
      <w:bookmarkStart w:id="21" w:name="_Hlk164336862"/>
      <w:r w:rsidRPr="00224C3C">
        <w:rPr>
          <w:rFonts w:asciiTheme="minorHAnsi" w:hAnsiTheme="minorHAnsi" w:cstheme="minorHAnsi"/>
          <w:sz w:val="22"/>
          <w:szCs w:val="22"/>
        </w:rPr>
        <w:t>rješenje o upisu u odgovarajući registar i presliku Obrtnice</w:t>
      </w:r>
    </w:p>
    <w:p w14:paraId="273A9449" w14:textId="77777777" w:rsidR="008406BC" w:rsidRPr="00224C3C" w:rsidRDefault="008406BC" w:rsidP="008406BC">
      <w:pPr>
        <w:pStyle w:val="BodyText1"/>
        <w:numPr>
          <w:ilvl w:val="0"/>
          <w:numId w:val="4"/>
        </w:numPr>
        <w:shd w:val="clear" w:color="auto" w:fill="auto"/>
        <w:spacing w:after="0" w:line="240" w:lineRule="auto"/>
        <w:ind w:left="1134" w:hanging="357"/>
        <w:rPr>
          <w:rFonts w:asciiTheme="minorHAnsi" w:hAnsiTheme="minorHAnsi" w:cstheme="minorHAnsi"/>
          <w:sz w:val="22"/>
          <w:szCs w:val="22"/>
        </w:rPr>
      </w:pPr>
      <w:r w:rsidRPr="00224C3C">
        <w:rPr>
          <w:rFonts w:asciiTheme="minorHAnsi" w:hAnsiTheme="minorHAnsi" w:cstheme="minorHAnsi"/>
          <w:sz w:val="22"/>
          <w:szCs w:val="22"/>
        </w:rPr>
        <w:t xml:space="preserve">potvrdu Porezne uprave o nepostojanju duga na ime javnih davanja ne starija od trideset dana od dana podnošenja zahtjeva za dodjelu potpora ili potvrdu porezne uprave o postojanju duga na ime javnih davanja </w:t>
      </w:r>
      <w:bookmarkStart w:id="22" w:name="_Hlk96681694"/>
      <w:r w:rsidRPr="00224C3C">
        <w:rPr>
          <w:rFonts w:asciiTheme="minorHAnsi" w:hAnsiTheme="minorHAnsi" w:cstheme="minorHAnsi"/>
          <w:sz w:val="22"/>
          <w:szCs w:val="22"/>
        </w:rPr>
        <w:t>iz koje je razvidno da je odobrena obročna otplata duga ili odgoda naplate</w:t>
      </w:r>
      <w:bookmarkEnd w:id="22"/>
    </w:p>
    <w:p w14:paraId="0D5786F2" w14:textId="77777777" w:rsidR="008406BC" w:rsidRPr="00224C3C" w:rsidRDefault="008406BC" w:rsidP="008406BC">
      <w:pPr>
        <w:pStyle w:val="BodyText1"/>
        <w:numPr>
          <w:ilvl w:val="0"/>
          <w:numId w:val="4"/>
        </w:numPr>
        <w:shd w:val="clear" w:color="auto" w:fill="auto"/>
        <w:spacing w:after="0" w:line="240" w:lineRule="auto"/>
        <w:ind w:left="1134"/>
        <w:rPr>
          <w:rFonts w:asciiTheme="minorHAnsi" w:hAnsiTheme="minorHAnsi" w:cstheme="minorHAnsi"/>
          <w:sz w:val="22"/>
          <w:szCs w:val="22"/>
        </w:rPr>
      </w:pPr>
      <w:r w:rsidRPr="00224C3C">
        <w:rPr>
          <w:rFonts w:asciiTheme="minorHAnsi" w:hAnsiTheme="minorHAnsi" w:cstheme="minorHAnsi"/>
          <w:sz w:val="22"/>
          <w:szCs w:val="22"/>
        </w:rPr>
        <w:t>ovjereni obrazac prijave u registar obveznika poreza na dohodak</w:t>
      </w:r>
    </w:p>
    <w:p w14:paraId="71E09DE5" w14:textId="77777777" w:rsidR="008406BC" w:rsidRPr="00224C3C" w:rsidRDefault="008406BC" w:rsidP="008406BC">
      <w:pPr>
        <w:pStyle w:val="BodyText1"/>
        <w:numPr>
          <w:ilvl w:val="0"/>
          <w:numId w:val="4"/>
        </w:numPr>
        <w:shd w:val="clear" w:color="auto" w:fill="auto"/>
        <w:spacing w:after="0" w:line="240" w:lineRule="auto"/>
        <w:ind w:left="1134"/>
        <w:rPr>
          <w:rFonts w:asciiTheme="minorHAnsi" w:hAnsiTheme="minorHAnsi" w:cstheme="minorHAnsi"/>
          <w:sz w:val="22"/>
          <w:szCs w:val="22"/>
        </w:rPr>
      </w:pPr>
      <w:r w:rsidRPr="00224C3C">
        <w:rPr>
          <w:rFonts w:asciiTheme="minorHAnsi" w:hAnsiTheme="minorHAnsi" w:cstheme="minorHAnsi"/>
          <w:sz w:val="22"/>
          <w:szCs w:val="22"/>
        </w:rPr>
        <w:t>ovjereni obrazac prijave na Hrvatski zavod za mirovinsko osiguranje ili sl.</w:t>
      </w:r>
    </w:p>
    <w:p w14:paraId="51164BEF" w14:textId="77777777" w:rsidR="008406BC" w:rsidRPr="00224C3C" w:rsidRDefault="008406BC" w:rsidP="008406BC">
      <w:pPr>
        <w:pStyle w:val="BodyText1"/>
        <w:numPr>
          <w:ilvl w:val="0"/>
          <w:numId w:val="4"/>
        </w:numPr>
        <w:shd w:val="clear" w:color="auto" w:fill="auto"/>
        <w:spacing w:after="0" w:line="240" w:lineRule="auto"/>
        <w:ind w:left="1134"/>
        <w:rPr>
          <w:rFonts w:asciiTheme="minorHAnsi" w:hAnsiTheme="minorHAnsi" w:cstheme="minorHAnsi"/>
          <w:sz w:val="22"/>
          <w:szCs w:val="22"/>
        </w:rPr>
      </w:pPr>
      <w:r w:rsidRPr="00224C3C">
        <w:rPr>
          <w:rFonts w:asciiTheme="minorHAnsi" w:hAnsiTheme="minorHAnsi" w:cstheme="minorHAnsi"/>
          <w:sz w:val="22"/>
          <w:szCs w:val="22"/>
        </w:rPr>
        <w:t>presliku osobne iskaznice</w:t>
      </w:r>
    </w:p>
    <w:p w14:paraId="5F6BDF79" w14:textId="77777777" w:rsidR="008406BC" w:rsidRPr="00224C3C" w:rsidRDefault="008406BC" w:rsidP="008406BC">
      <w:pPr>
        <w:pStyle w:val="BodyText1"/>
        <w:numPr>
          <w:ilvl w:val="0"/>
          <w:numId w:val="4"/>
        </w:numPr>
        <w:shd w:val="clear" w:color="auto" w:fill="auto"/>
        <w:spacing w:after="0" w:line="240" w:lineRule="auto"/>
        <w:ind w:left="1134"/>
        <w:rPr>
          <w:rFonts w:asciiTheme="minorHAnsi" w:hAnsiTheme="minorHAnsi" w:cstheme="minorHAnsi"/>
          <w:sz w:val="22"/>
          <w:szCs w:val="22"/>
        </w:rPr>
      </w:pPr>
      <w:r w:rsidRPr="00224C3C">
        <w:rPr>
          <w:rFonts w:asciiTheme="minorHAnsi" w:hAnsiTheme="minorHAnsi" w:cstheme="minorHAnsi"/>
          <w:sz w:val="22"/>
          <w:szCs w:val="22"/>
        </w:rPr>
        <w:t>broj žiro-računa (IBAN)</w:t>
      </w:r>
    </w:p>
    <w:p w14:paraId="48690205" w14:textId="77777777" w:rsidR="008406BC" w:rsidRPr="00224C3C" w:rsidRDefault="008406BC" w:rsidP="008406BC">
      <w:pPr>
        <w:pStyle w:val="BodyText1"/>
        <w:numPr>
          <w:ilvl w:val="0"/>
          <w:numId w:val="4"/>
        </w:numPr>
        <w:shd w:val="clear" w:color="auto" w:fill="auto"/>
        <w:spacing w:line="240" w:lineRule="auto"/>
        <w:ind w:left="1134"/>
        <w:rPr>
          <w:rFonts w:asciiTheme="minorHAnsi" w:hAnsiTheme="minorHAnsi" w:cstheme="minorHAnsi"/>
          <w:sz w:val="22"/>
          <w:szCs w:val="22"/>
        </w:rPr>
      </w:pPr>
      <w:r w:rsidRPr="00224C3C">
        <w:rPr>
          <w:rFonts w:asciiTheme="minorHAnsi" w:hAnsiTheme="minorHAnsi" w:cstheme="minorHAnsi"/>
          <w:sz w:val="22"/>
          <w:szCs w:val="22"/>
        </w:rPr>
        <w:t>izjavu o korištenim potporama male vrijednosti.</w:t>
      </w:r>
      <w:bookmarkEnd w:id="15"/>
    </w:p>
    <w:bookmarkEnd w:id="21"/>
    <w:p w14:paraId="7F7F4437"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6.</w:t>
      </w:r>
    </w:p>
    <w:p w14:paraId="50690058" w14:textId="6EEC2E0C" w:rsidR="008406BC" w:rsidRPr="00224C3C" w:rsidRDefault="008406BC" w:rsidP="008406BC">
      <w:pPr>
        <w:pStyle w:val="BodyText1"/>
        <w:shd w:val="clear" w:color="auto" w:fill="auto"/>
        <w:spacing w:line="240" w:lineRule="auto"/>
        <w:ind w:left="20" w:right="20" w:firstLine="700"/>
        <w:jc w:val="both"/>
        <w:rPr>
          <w:rFonts w:asciiTheme="minorHAnsi" w:hAnsiTheme="minorHAnsi" w:cstheme="minorHAnsi"/>
          <w:color w:val="000000" w:themeColor="text1"/>
          <w:sz w:val="22"/>
          <w:szCs w:val="22"/>
        </w:rPr>
      </w:pPr>
      <w:r w:rsidRPr="00224C3C">
        <w:rPr>
          <w:rFonts w:asciiTheme="minorHAnsi" w:hAnsiTheme="minorHAnsi" w:cstheme="minorHAnsi"/>
          <w:sz w:val="22"/>
          <w:szCs w:val="22"/>
        </w:rPr>
        <w:t>Izuzetno od odredbi članka 3. i 4. ove Odluke, sredstva potpore za zapošljavanje nezaposlenih osoba ili sredstva potpore za početak obavljanja djelatnosti, mogu koristiti poduzetnici iz članka 2. ove Odluke koji su podnijeli zahtjev sukladno ovoj Odluci</w:t>
      </w:r>
      <w:r w:rsidR="00D431D2">
        <w:rPr>
          <w:rFonts w:asciiTheme="minorHAnsi" w:hAnsiTheme="minorHAnsi" w:cstheme="minorHAnsi"/>
          <w:sz w:val="22"/>
          <w:szCs w:val="22"/>
        </w:rPr>
        <w:t>,</w:t>
      </w:r>
      <w:r w:rsidRPr="00224C3C">
        <w:rPr>
          <w:rFonts w:asciiTheme="minorHAnsi" w:hAnsiTheme="minorHAnsi" w:cstheme="minorHAnsi"/>
          <w:color w:val="FF0000"/>
          <w:sz w:val="22"/>
          <w:szCs w:val="22"/>
        </w:rPr>
        <w:t xml:space="preserve"> </w:t>
      </w:r>
      <w:r w:rsidRPr="00224C3C">
        <w:rPr>
          <w:rFonts w:asciiTheme="minorHAnsi" w:hAnsiTheme="minorHAnsi" w:cstheme="minorHAnsi"/>
          <w:color w:val="000000" w:themeColor="text1"/>
          <w:sz w:val="22"/>
          <w:szCs w:val="22"/>
        </w:rPr>
        <w:t>a isti im nije odobren budući su sredstva za potpore iskorištena u cijelosti.</w:t>
      </w:r>
    </w:p>
    <w:p w14:paraId="673F0E4D"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7.</w:t>
      </w:r>
    </w:p>
    <w:p w14:paraId="7914941C"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(1) </w:t>
      </w:r>
      <w:bookmarkStart w:id="23" w:name="_Hlk162244213"/>
      <w:r w:rsidRPr="00224C3C">
        <w:rPr>
          <w:rFonts w:asciiTheme="minorHAnsi" w:hAnsiTheme="minorHAnsi" w:cstheme="minorHAnsi"/>
          <w:sz w:val="22"/>
          <w:szCs w:val="22"/>
        </w:rPr>
        <w:t>S korisnicima sredstava potpora koji udovoljavaju uvjetima Odluke i pod uvjetom da postoje raspoloživa sredstva, tj. do iskoristivosti sredstava predviđenih za ovu mjeru u Proračunu Grada Požege, Gradonačelnik Grada Požege (u nastavku teksta: Gradonačelnik) zaključuje ugovor o dodjeli potpora s time da je korisnik sredstava obvezan prije potpisa ugovora dostaviti, kao instrument osiguranja provedbe ugovora, zadužnicu ovjerenu kod javnog bilježnika na iznos ukupno odobrenih sredstava.</w:t>
      </w:r>
    </w:p>
    <w:bookmarkEnd w:id="23"/>
    <w:p w14:paraId="2582E4D8" w14:textId="77777777" w:rsidR="008406BC" w:rsidRPr="00224C3C" w:rsidRDefault="008406BC" w:rsidP="008406BC">
      <w:pPr>
        <w:pStyle w:val="BodyText1"/>
        <w:shd w:val="clear" w:color="auto" w:fill="auto"/>
        <w:spacing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(2) Osim uvjeta iz stavka 1. ovog članka, </w:t>
      </w:r>
      <w:bookmarkStart w:id="24" w:name="_Hlk162244234"/>
      <w:r w:rsidRPr="00224C3C">
        <w:rPr>
          <w:rFonts w:asciiTheme="minorHAnsi" w:hAnsiTheme="minorHAnsi" w:cstheme="minorHAnsi"/>
          <w:sz w:val="22"/>
          <w:szCs w:val="22"/>
        </w:rPr>
        <w:t xml:space="preserve">ugovor o dodjeli potpora neće se zaključiti ukoliko korisnik sredstava ima nepodmirenih obveza prema Gradu Požegi </w:t>
      </w:r>
      <w:bookmarkStart w:id="25" w:name="_Hlk126666365"/>
      <w:r w:rsidRPr="00224C3C">
        <w:rPr>
          <w:rFonts w:asciiTheme="minorHAnsi" w:hAnsiTheme="minorHAnsi" w:cstheme="minorHAnsi"/>
          <w:sz w:val="22"/>
          <w:szCs w:val="22"/>
        </w:rPr>
        <w:t xml:space="preserve">što se utvrđuje po službenoj </w:t>
      </w:r>
      <w:r w:rsidRPr="00224C3C">
        <w:rPr>
          <w:rFonts w:asciiTheme="minorHAnsi" w:hAnsiTheme="minorHAnsi" w:cstheme="minorHAnsi"/>
          <w:sz w:val="22"/>
          <w:szCs w:val="22"/>
        </w:rPr>
        <w:lastRenderedPageBreak/>
        <w:t xml:space="preserve">dužnosti </w:t>
      </w:r>
      <w:bookmarkEnd w:id="25"/>
      <w:r w:rsidRPr="00224C3C">
        <w:rPr>
          <w:rFonts w:asciiTheme="minorHAnsi" w:hAnsiTheme="minorHAnsi" w:cstheme="minorHAnsi"/>
          <w:sz w:val="22"/>
          <w:szCs w:val="22"/>
        </w:rPr>
        <w:t>i nepodmirenih obveza na ime javnih davanja prema Republici Hrvatskoj ili ne podmiruje redovito obveze, po odobrenoj odgodi naplate odnosno obročnoj otplati dugovanja.</w:t>
      </w:r>
    </w:p>
    <w:bookmarkEnd w:id="24"/>
    <w:p w14:paraId="2991F0E3"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8.</w:t>
      </w:r>
    </w:p>
    <w:p w14:paraId="5ED2F3B4"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(1) </w:t>
      </w:r>
      <w:bookmarkStart w:id="26" w:name="_Hlk162244267"/>
      <w:r w:rsidRPr="00224C3C">
        <w:rPr>
          <w:rFonts w:asciiTheme="minorHAnsi" w:hAnsiTheme="minorHAnsi" w:cstheme="minorHAnsi"/>
          <w:sz w:val="22"/>
          <w:szCs w:val="22"/>
        </w:rPr>
        <w:t>Jednokratna potpora za početak obavljanja djelatnosti isplatit će se u roku od petnaest dana od dana potpisa ugovora o davanju potpora.</w:t>
      </w:r>
      <w:bookmarkEnd w:id="26"/>
    </w:p>
    <w:p w14:paraId="5DDC25EB" w14:textId="77777777" w:rsidR="008406BC" w:rsidRPr="00224C3C" w:rsidRDefault="008406BC" w:rsidP="008406BC">
      <w:pPr>
        <w:pStyle w:val="BodyText1"/>
        <w:shd w:val="clear" w:color="auto" w:fill="auto"/>
        <w:spacing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(2) </w:t>
      </w:r>
      <w:bookmarkStart w:id="27" w:name="_Hlk162244282"/>
      <w:r w:rsidRPr="00224C3C">
        <w:rPr>
          <w:rFonts w:asciiTheme="minorHAnsi" w:hAnsiTheme="minorHAnsi" w:cstheme="minorHAnsi"/>
          <w:sz w:val="22"/>
          <w:szCs w:val="22"/>
        </w:rPr>
        <w:t xml:space="preserve">Mjesečna potpora za svaku novozaposlenu osobu isplatit će se po isteku svakog mjeseca rada osobe za koju se isplaćuje potpora, u roku petnaest dana od podnesenog zahtjeva za isplatu, uz uvjet predočenja dokaza o isplati plaće novozaposlenoj osobi. </w:t>
      </w:r>
      <w:bookmarkStart w:id="28" w:name="_Hlk30073269"/>
      <w:r w:rsidRPr="00224C3C">
        <w:rPr>
          <w:rFonts w:asciiTheme="minorHAnsi" w:hAnsiTheme="minorHAnsi" w:cstheme="minorHAnsi"/>
          <w:color w:val="000000" w:themeColor="text1"/>
          <w:sz w:val="22"/>
          <w:szCs w:val="22"/>
        </w:rPr>
        <w:t>Isplata potpore započinje s mjesecom u kojem je podnesen zahtjev za dodjelu potpore.</w:t>
      </w:r>
      <w:bookmarkEnd w:id="28"/>
    </w:p>
    <w:bookmarkEnd w:id="27"/>
    <w:p w14:paraId="61A786EE"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9.</w:t>
      </w:r>
    </w:p>
    <w:p w14:paraId="72F03B24"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(1) Korisnik sredstava iz članka 3. ove Odluke, </w:t>
      </w:r>
      <w:bookmarkStart w:id="29" w:name="_Hlk162244379"/>
      <w:r w:rsidRPr="00224C3C">
        <w:rPr>
          <w:rFonts w:asciiTheme="minorHAnsi" w:hAnsiTheme="minorHAnsi" w:cstheme="minorHAnsi"/>
          <w:sz w:val="22"/>
          <w:szCs w:val="22"/>
        </w:rPr>
        <w:t xml:space="preserve">obvezan je zadržati isti broj zaposlenih osoba, uključujući i novozaposlenu osobu, najmanje do kraja isplate 12 mjesečnih isplata od mjeseca predaje zahtjeva za dodjelu potpore sukladno ovoj Odluci, </w:t>
      </w:r>
      <w:bookmarkStart w:id="30" w:name="_Hlk30073344"/>
      <w:r w:rsidRPr="00224C3C">
        <w:rPr>
          <w:rFonts w:asciiTheme="minorHAnsi" w:hAnsiTheme="minorHAnsi" w:cstheme="minorHAnsi"/>
          <w:sz w:val="22"/>
          <w:szCs w:val="22"/>
        </w:rPr>
        <w:t>te svaka tri mjeseca dostaviti izvješće o primicima od nesamostalnog rada (JOPPD obrazac), porezu na dohodak i prirezu, te doprinosima za obvezna osiguranja.</w:t>
      </w:r>
      <w:bookmarkEnd w:id="30"/>
    </w:p>
    <w:bookmarkEnd w:id="29"/>
    <w:p w14:paraId="0519B663"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(2) U slučaju da dođe do raskida radnog odnosa novozaposlene osobe ili nekog drugog zaposlenika kod korisnika sredstava, unutar roka iz stavka 1. ovoga članka, korisnik sredstava je obvezan Gradu Požegi vratiti isplaćena sredstva po osnovi ove potpore.</w:t>
      </w:r>
    </w:p>
    <w:p w14:paraId="4676B36E"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(3) Izuzetno od stavka 2. ovoga članka korisnik sredstava nije obvezan vratiti Gradu Požegi isplaćena sredstva pod uvjetom da umjesto zaposlenika s kojim je raskinut radni odnos zaposli drugog zaposlenika koji ispunjava uvjete iz članka 3. ove Odluke, </w:t>
      </w:r>
      <w:bookmarkStart w:id="31" w:name="_Hlk194408637"/>
      <w:r>
        <w:rPr>
          <w:rFonts w:asciiTheme="minorHAnsi" w:hAnsiTheme="minorHAnsi" w:cstheme="minorHAnsi"/>
          <w:sz w:val="22"/>
          <w:szCs w:val="22"/>
        </w:rPr>
        <w:t>osim zaposlenika za koji nije tražena potpora</w:t>
      </w:r>
      <w:bookmarkEnd w:id="31"/>
      <w:r>
        <w:rPr>
          <w:rFonts w:asciiTheme="minorHAnsi" w:hAnsiTheme="minorHAnsi" w:cstheme="minorHAnsi"/>
          <w:sz w:val="22"/>
          <w:szCs w:val="22"/>
        </w:rPr>
        <w:t xml:space="preserve">, </w:t>
      </w:r>
      <w:r w:rsidRPr="00224C3C">
        <w:rPr>
          <w:rFonts w:asciiTheme="minorHAnsi" w:hAnsiTheme="minorHAnsi" w:cstheme="minorHAnsi"/>
          <w:sz w:val="22"/>
          <w:szCs w:val="22"/>
        </w:rPr>
        <w:t>a u roku od šezdeset dana (60) od raskida radnog odnosa.</w:t>
      </w:r>
    </w:p>
    <w:p w14:paraId="52CE5708"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bookmarkStart w:id="32" w:name="_Hlk30072829"/>
      <w:r w:rsidRPr="00224C3C">
        <w:rPr>
          <w:rFonts w:asciiTheme="minorHAnsi" w:hAnsiTheme="minorHAnsi" w:cstheme="minorHAnsi"/>
          <w:sz w:val="22"/>
          <w:szCs w:val="22"/>
        </w:rPr>
        <w:t xml:space="preserve">(4) </w:t>
      </w:r>
      <w:bookmarkStart w:id="33" w:name="_Hlk164339710"/>
      <w:r w:rsidRPr="00224C3C">
        <w:rPr>
          <w:rFonts w:asciiTheme="minorHAnsi" w:hAnsiTheme="minorHAnsi" w:cstheme="minorHAnsi"/>
          <w:sz w:val="22"/>
          <w:szCs w:val="22"/>
        </w:rPr>
        <w:t>Ukoliko u roku iz prethodnog stavka korisnik sredstava ne može naći adekvatnog zaposlenika koji nije bio zaposlen unazad trideset dana, može zaposliti novog zaposlenika bez obzira na duljinu nezaposlenosti i to u roku od 30 dana nakon proteka roka iz prethodnog stavka.</w:t>
      </w:r>
      <w:bookmarkEnd w:id="32"/>
      <w:r w:rsidRPr="00224C3C">
        <w:rPr>
          <w:rFonts w:asciiTheme="minorHAnsi" w:hAnsiTheme="minorHAnsi" w:cstheme="minorHAnsi"/>
          <w:sz w:val="22"/>
          <w:szCs w:val="22"/>
        </w:rPr>
        <w:t xml:space="preserve"> </w:t>
      </w:r>
    </w:p>
    <w:bookmarkEnd w:id="33"/>
    <w:p w14:paraId="50EDA01A" w14:textId="77777777" w:rsidR="008406BC" w:rsidRPr="00224C3C" w:rsidRDefault="008406BC" w:rsidP="008406BC">
      <w:pPr>
        <w:pStyle w:val="BodyText1"/>
        <w:shd w:val="clear" w:color="auto" w:fill="auto"/>
        <w:spacing w:after="0"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(5) </w:t>
      </w:r>
      <w:bookmarkStart w:id="34" w:name="_Hlk162244527"/>
      <w:r w:rsidRPr="00224C3C">
        <w:rPr>
          <w:rFonts w:asciiTheme="minorHAnsi" w:hAnsiTheme="minorHAnsi" w:cstheme="minorHAnsi"/>
          <w:sz w:val="22"/>
          <w:szCs w:val="22"/>
        </w:rPr>
        <w:t>Sredstva za drugog zaposlenika bit će isplaćena za mjesece za koje je zaposlenik prijavljen zaključno s istekom dvanaeste (12.) isplate od mjeseca u kojem je podnesen zahtjev za prvog zaposlenika.</w:t>
      </w:r>
    </w:p>
    <w:bookmarkEnd w:id="34"/>
    <w:p w14:paraId="4723E940" w14:textId="77777777" w:rsidR="008406BC" w:rsidRPr="00224C3C" w:rsidRDefault="008406BC" w:rsidP="008406BC">
      <w:pPr>
        <w:pStyle w:val="BodyText1"/>
        <w:shd w:val="clear" w:color="auto" w:fill="auto"/>
        <w:spacing w:line="240" w:lineRule="auto"/>
        <w:ind w:left="20" w:right="20" w:firstLine="700"/>
        <w:jc w:val="both"/>
        <w:rPr>
          <w:rFonts w:asciiTheme="minorHAnsi" w:hAnsiTheme="minorHAnsi" w:cstheme="minorHAnsi"/>
          <w:sz w:val="22"/>
          <w:szCs w:val="22"/>
        </w:rPr>
      </w:pPr>
      <w:r w:rsidRPr="00224C3C">
        <w:rPr>
          <w:rFonts w:asciiTheme="minorHAnsi" w:hAnsiTheme="minorHAnsi" w:cstheme="minorHAnsi"/>
          <w:sz w:val="22"/>
          <w:szCs w:val="22"/>
        </w:rPr>
        <w:t xml:space="preserve">(6) Izuzetno od stavka 2. ovoga članka korisnik sredstava nije obvezan vratiti Gradu Požegi isplaćena sredstva pod uvjetom da </w:t>
      </w:r>
      <w:bookmarkStart w:id="35" w:name="_Hlk128647624"/>
      <w:r w:rsidRPr="00224C3C">
        <w:rPr>
          <w:rFonts w:asciiTheme="minorHAnsi" w:hAnsiTheme="minorHAnsi" w:cstheme="minorHAnsi"/>
          <w:sz w:val="22"/>
          <w:szCs w:val="22"/>
        </w:rPr>
        <w:t>niti nakon objavljenog natječaja pri HZZ-u u najmanjem roku od 8 dana, nije uspio zaposliti novog zaposlenika, što potvrđuje preslikom objavljenog natječaja.</w:t>
      </w:r>
      <w:bookmarkEnd w:id="35"/>
    </w:p>
    <w:p w14:paraId="47B813FE"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10.</w:t>
      </w:r>
    </w:p>
    <w:p w14:paraId="7BE3C5A5" w14:textId="77777777" w:rsidR="008406BC" w:rsidRPr="00224C3C" w:rsidRDefault="008406BC" w:rsidP="008406BC">
      <w:pPr>
        <w:pStyle w:val="BodyText1"/>
        <w:shd w:val="clear" w:color="auto" w:fill="auto"/>
        <w:spacing w:after="0" w:line="240" w:lineRule="auto"/>
        <w:ind w:left="40" w:right="20" w:firstLine="740"/>
        <w:jc w:val="both"/>
        <w:rPr>
          <w:rFonts w:asciiTheme="minorHAnsi" w:hAnsiTheme="minorHAnsi" w:cstheme="minorHAnsi"/>
          <w:color w:val="000000" w:themeColor="text1"/>
          <w:sz w:val="22"/>
          <w:szCs w:val="22"/>
        </w:rPr>
      </w:pPr>
      <w:r w:rsidRPr="00224C3C">
        <w:rPr>
          <w:rFonts w:asciiTheme="minorHAnsi" w:hAnsiTheme="minorHAnsi" w:cstheme="minorHAnsi"/>
          <w:sz w:val="22"/>
          <w:szCs w:val="22"/>
        </w:rPr>
        <w:t>(1</w:t>
      </w:r>
      <w:r w:rsidRPr="00224C3C">
        <w:rPr>
          <w:rFonts w:asciiTheme="minorHAnsi" w:hAnsiTheme="minorHAnsi" w:cstheme="minorHAnsi"/>
          <w:color w:val="000000" w:themeColor="text1"/>
          <w:sz w:val="22"/>
          <w:szCs w:val="22"/>
        </w:rPr>
        <w:t>) Korisnik sredstava iz članka 4. ove Odluke obvezan je obavljati djelatnost, te imati sjedište odnosno poslovnu jedinicu na području Grada Požege najmanje dvanaest mjeseci od dana predaje zahtjeva za dodjelu potpore sukladno ovoj Odluci.</w:t>
      </w:r>
    </w:p>
    <w:p w14:paraId="6C224AFE" w14:textId="77777777" w:rsidR="008406BC" w:rsidRDefault="008406BC" w:rsidP="008406BC">
      <w:pPr>
        <w:pStyle w:val="BodyText1"/>
        <w:shd w:val="clear" w:color="auto" w:fill="auto"/>
        <w:spacing w:line="240" w:lineRule="auto"/>
        <w:ind w:left="40" w:right="20" w:firstLine="740"/>
        <w:jc w:val="both"/>
        <w:rPr>
          <w:rFonts w:asciiTheme="minorHAnsi" w:hAnsiTheme="minorHAnsi" w:cstheme="minorHAnsi"/>
          <w:color w:val="000000" w:themeColor="text1"/>
          <w:sz w:val="22"/>
          <w:szCs w:val="22"/>
        </w:rPr>
      </w:pPr>
      <w:r w:rsidRPr="00224C3C">
        <w:rPr>
          <w:rFonts w:asciiTheme="minorHAnsi" w:hAnsiTheme="minorHAnsi" w:cstheme="minorHAnsi"/>
          <w:color w:val="000000" w:themeColor="text1"/>
          <w:sz w:val="22"/>
          <w:szCs w:val="22"/>
        </w:rPr>
        <w:t>(2) U slučaju da korisnik sredstava prestane obavljati djelatnost ili ako promijeni sjedište odnosno poslovnu jedinicu izvan područja Grada Požege unutar roka iz stavka 1. ovoga članka, obvezan je Gradu Požegi vratiti isplaćena sredstva po osnovi ove potpore.</w:t>
      </w:r>
    </w:p>
    <w:p w14:paraId="7AA3DC72" w14:textId="77777777" w:rsidR="008406BC" w:rsidRDefault="008406BC" w:rsidP="008406BC">
      <w:pPr>
        <w:rPr>
          <w:rFonts w:eastAsia="Times New Roman" w:cstheme="minorHAnsi"/>
          <w:noProof w:val="0"/>
          <w:color w:val="000000" w:themeColor="text1"/>
        </w:rPr>
      </w:pPr>
      <w:r>
        <w:rPr>
          <w:rFonts w:cstheme="minorHAnsi"/>
          <w:color w:val="000000" w:themeColor="text1"/>
        </w:rPr>
        <w:br w:type="page"/>
      </w:r>
    </w:p>
    <w:p w14:paraId="7B4CEA16"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lastRenderedPageBreak/>
        <w:t>Članak 11.</w:t>
      </w:r>
    </w:p>
    <w:p w14:paraId="50BD44C1" w14:textId="1C2A670C" w:rsidR="008406BC" w:rsidRPr="00224C3C" w:rsidRDefault="008406BC" w:rsidP="008406BC">
      <w:pPr>
        <w:pStyle w:val="BodyText1"/>
        <w:shd w:val="clear" w:color="auto" w:fill="auto"/>
        <w:spacing w:line="240" w:lineRule="auto"/>
        <w:ind w:left="40" w:right="20" w:firstLine="740"/>
        <w:jc w:val="both"/>
        <w:rPr>
          <w:rFonts w:asciiTheme="minorHAnsi" w:hAnsiTheme="minorHAnsi" w:cstheme="minorHAnsi"/>
          <w:sz w:val="22"/>
          <w:szCs w:val="22"/>
        </w:rPr>
      </w:pPr>
      <w:r w:rsidRPr="00224C3C">
        <w:rPr>
          <w:rFonts w:asciiTheme="minorHAnsi" w:hAnsiTheme="minorHAnsi" w:cstheme="minorHAnsi"/>
          <w:sz w:val="22"/>
          <w:szCs w:val="22"/>
        </w:rPr>
        <w:t xml:space="preserve">Sredstva za provedbu mjera iz ove Odluke osigurana su u Proračunu Grada Požege </w:t>
      </w:r>
      <w:r w:rsidRPr="00085400">
        <w:rPr>
          <w:rFonts w:asciiTheme="minorHAnsi" w:hAnsiTheme="minorHAnsi" w:cstheme="minorHAnsi"/>
          <w:sz w:val="22"/>
          <w:szCs w:val="22"/>
        </w:rPr>
        <w:t>za 202</w:t>
      </w:r>
      <w:r w:rsidR="00D431D2" w:rsidRPr="00085400">
        <w:rPr>
          <w:rFonts w:asciiTheme="minorHAnsi" w:hAnsiTheme="minorHAnsi" w:cstheme="minorHAnsi"/>
          <w:sz w:val="22"/>
          <w:szCs w:val="22"/>
        </w:rPr>
        <w:t>6</w:t>
      </w:r>
      <w:r w:rsidRPr="00085400">
        <w:rPr>
          <w:rFonts w:asciiTheme="minorHAnsi" w:hAnsiTheme="minorHAnsi" w:cstheme="minorHAnsi"/>
          <w:sz w:val="22"/>
          <w:szCs w:val="22"/>
        </w:rPr>
        <w:t>.</w:t>
      </w:r>
      <w:r w:rsidRPr="00224C3C">
        <w:rPr>
          <w:rFonts w:asciiTheme="minorHAnsi" w:hAnsiTheme="minorHAnsi" w:cstheme="minorHAnsi"/>
          <w:sz w:val="22"/>
          <w:szCs w:val="22"/>
        </w:rPr>
        <w:t xml:space="preserve"> </w:t>
      </w:r>
      <w:r w:rsidRPr="00085400">
        <w:rPr>
          <w:rFonts w:asciiTheme="minorHAnsi" w:hAnsiTheme="minorHAnsi" w:cstheme="minorHAnsi"/>
          <w:sz w:val="22"/>
          <w:szCs w:val="22"/>
        </w:rPr>
        <w:t xml:space="preserve">godinu (Službene novine Grada Požege, broj: </w:t>
      </w:r>
      <w:r w:rsidR="00D431D2" w:rsidRPr="00085400">
        <w:rPr>
          <w:rFonts w:asciiTheme="minorHAnsi" w:hAnsiTheme="minorHAnsi" w:cstheme="minorHAnsi"/>
          <w:sz w:val="22"/>
          <w:szCs w:val="22"/>
        </w:rPr>
        <w:t>18</w:t>
      </w:r>
      <w:r w:rsidRPr="00085400">
        <w:rPr>
          <w:rFonts w:asciiTheme="minorHAnsi" w:hAnsiTheme="minorHAnsi" w:cstheme="minorHAnsi"/>
          <w:sz w:val="22"/>
          <w:szCs w:val="22"/>
        </w:rPr>
        <w:t>/2</w:t>
      </w:r>
      <w:r w:rsidR="00D431D2" w:rsidRPr="00085400">
        <w:rPr>
          <w:rFonts w:asciiTheme="minorHAnsi" w:hAnsiTheme="minorHAnsi" w:cstheme="minorHAnsi"/>
          <w:sz w:val="22"/>
          <w:szCs w:val="22"/>
        </w:rPr>
        <w:t>5</w:t>
      </w:r>
      <w:r w:rsidRPr="00085400">
        <w:rPr>
          <w:rFonts w:asciiTheme="minorHAnsi" w:hAnsiTheme="minorHAnsi" w:cstheme="minorHAnsi"/>
          <w:sz w:val="22"/>
          <w:szCs w:val="22"/>
        </w:rPr>
        <w:t>.)</w:t>
      </w:r>
    </w:p>
    <w:p w14:paraId="08037636"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12.</w:t>
      </w:r>
    </w:p>
    <w:p w14:paraId="07DA9DC8" w14:textId="77777777" w:rsidR="008406BC" w:rsidRPr="00224C3C" w:rsidRDefault="008406BC" w:rsidP="008406BC">
      <w:pPr>
        <w:pStyle w:val="BodyText1"/>
        <w:shd w:val="clear" w:color="auto" w:fill="auto"/>
        <w:tabs>
          <w:tab w:val="left" w:pos="1701"/>
        </w:tabs>
        <w:spacing w:after="0" w:line="240" w:lineRule="auto"/>
        <w:ind w:left="40" w:right="20" w:firstLine="740"/>
        <w:jc w:val="both"/>
        <w:rPr>
          <w:rFonts w:asciiTheme="minorHAnsi" w:hAnsiTheme="minorHAnsi" w:cstheme="minorHAnsi"/>
          <w:sz w:val="22"/>
          <w:szCs w:val="22"/>
        </w:rPr>
      </w:pPr>
      <w:r w:rsidRPr="00224C3C">
        <w:rPr>
          <w:rFonts w:asciiTheme="minorHAnsi" w:hAnsiTheme="minorHAnsi" w:cstheme="minorHAnsi"/>
          <w:sz w:val="22"/>
          <w:szCs w:val="22"/>
        </w:rPr>
        <w:t>(1) Gradonačelnik će sukladno ovoj Odluci raspisati javni poziv s uvjetima davanja potpora, u roku od šezdeset dana od dana stupanja na snagu ove Odluke.</w:t>
      </w:r>
    </w:p>
    <w:p w14:paraId="68E3C2EB" w14:textId="77777777" w:rsidR="008406BC" w:rsidRPr="00224C3C" w:rsidRDefault="008406BC" w:rsidP="008406BC">
      <w:pPr>
        <w:pStyle w:val="BodyText1"/>
        <w:shd w:val="clear" w:color="auto" w:fill="auto"/>
        <w:spacing w:after="0" w:line="240" w:lineRule="auto"/>
        <w:ind w:left="40" w:right="20" w:firstLine="740"/>
        <w:jc w:val="both"/>
        <w:rPr>
          <w:rFonts w:asciiTheme="minorHAnsi" w:hAnsiTheme="minorHAnsi" w:cstheme="minorHAnsi"/>
          <w:sz w:val="22"/>
          <w:szCs w:val="22"/>
        </w:rPr>
      </w:pPr>
      <w:r w:rsidRPr="00224C3C">
        <w:rPr>
          <w:rFonts w:asciiTheme="minorHAnsi" w:hAnsiTheme="minorHAnsi" w:cstheme="minorHAnsi"/>
          <w:sz w:val="22"/>
          <w:szCs w:val="22"/>
        </w:rPr>
        <w:t xml:space="preserve">(2) Javni poziv se objavljuje </w:t>
      </w:r>
      <w:r w:rsidRPr="00224C3C">
        <w:rPr>
          <w:rFonts w:asciiTheme="minorHAnsi" w:hAnsiTheme="minorHAnsi" w:cstheme="minorHAnsi"/>
          <w:sz w:val="22"/>
          <w:szCs w:val="22"/>
          <w:lang w:val="es"/>
        </w:rPr>
        <w:t xml:space="preserve">na službenoj intenetskoj stranici </w:t>
      </w:r>
      <w:r w:rsidRPr="00224C3C">
        <w:rPr>
          <w:rFonts w:asciiTheme="minorHAnsi" w:hAnsiTheme="minorHAnsi" w:cstheme="minorHAnsi"/>
          <w:sz w:val="22"/>
          <w:szCs w:val="22"/>
        </w:rPr>
        <w:t>Grada Požege</w:t>
      </w:r>
      <w:r w:rsidRPr="00224C3C">
        <w:rPr>
          <w:rFonts w:asciiTheme="minorHAnsi" w:hAnsiTheme="minorHAnsi" w:cstheme="minorHAnsi"/>
          <w:sz w:val="22"/>
          <w:szCs w:val="22"/>
          <w:lang w:val="es"/>
        </w:rPr>
        <w:t>.</w:t>
      </w:r>
    </w:p>
    <w:p w14:paraId="04B9933B" w14:textId="77777777" w:rsidR="008406BC" w:rsidRPr="00224C3C" w:rsidRDefault="008406BC" w:rsidP="008406BC">
      <w:pPr>
        <w:pBdr>
          <w:top w:val="nil"/>
          <w:left w:val="nil"/>
          <w:bottom w:val="nil"/>
          <w:right w:val="nil"/>
          <w:between w:val="nil"/>
        </w:pBdr>
        <w:ind w:left="40" w:firstLine="743"/>
        <w:jc w:val="both"/>
        <w:rPr>
          <w:rFonts w:cstheme="minorHAnsi"/>
        </w:rPr>
      </w:pPr>
      <w:r w:rsidRPr="00224C3C">
        <w:rPr>
          <w:rFonts w:cstheme="minorHAnsi"/>
        </w:rPr>
        <w:t xml:space="preserve">(3) </w:t>
      </w:r>
      <w:r w:rsidRPr="00224C3C">
        <w:rPr>
          <w:rFonts w:cstheme="minorHAnsi"/>
          <w:lang w:val="es"/>
        </w:rPr>
        <w:t xml:space="preserve">Javni poziv </w:t>
      </w:r>
      <w:r w:rsidRPr="00224C3C">
        <w:rPr>
          <w:rFonts w:cstheme="minorHAnsi"/>
        </w:rPr>
        <w:t xml:space="preserve">ostaje </w:t>
      </w:r>
      <w:r w:rsidRPr="00224C3C">
        <w:rPr>
          <w:rFonts w:cstheme="minorHAnsi"/>
          <w:lang w:val="es"/>
        </w:rPr>
        <w:t xml:space="preserve">otvoren za </w:t>
      </w:r>
      <w:r w:rsidRPr="00224C3C">
        <w:rPr>
          <w:rFonts w:cstheme="minorHAnsi"/>
        </w:rPr>
        <w:t xml:space="preserve">podnošenje prijava </w:t>
      </w:r>
      <w:r w:rsidRPr="00224C3C">
        <w:rPr>
          <w:rFonts w:cstheme="minorHAnsi"/>
          <w:lang w:val="es"/>
        </w:rPr>
        <w:t xml:space="preserve">do </w:t>
      </w:r>
      <w:r w:rsidRPr="00224C3C">
        <w:rPr>
          <w:rFonts w:cstheme="minorHAnsi"/>
        </w:rPr>
        <w:t xml:space="preserve">iskorištenja </w:t>
      </w:r>
      <w:r w:rsidRPr="00224C3C">
        <w:rPr>
          <w:rFonts w:cstheme="minorHAnsi"/>
          <w:lang w:val="es"/>
        </w:rPr>
        <w:t xml:space="preserve">osiguranih sredstava iz </w:t>
      </w:r>
      <w:r w:rsidRPr="00224C3C">
        <w:rPr>
          <w:rFonts w:cstheme="minorHAnsi"/>
        </w:rPr>
        <w:t xml:space="preserve">članka </w:t>
      </w:r>
      <w:r w:rsidRPr="00224C3C">
        <w:rPr>
          <w:rFonts w:cstheme="minorHAnsi"/>
          <w:lang w:val="es"/>
        </w:rPr>
        <w:t>11. ove Odluke.</w:t>
      </w:r>
      <w:r w:rsidRPr="00224C3C">
        <w:rPr>
          <w:rFonts w:eastAsia="Times New Roman" w:cstheme="minorHAnsi"/>
        </w:rPr>
        <w:t xml:space="preserve"> </w:t>
      </w:r>
    </w:p>
    <w:p w14:paraId="5E51FA73" w14:textId="77777777" w:rsidR="008406BC" w:rsidRPr="00224C3C" w:rsidRDefault="008406BC" w:rsidP="008406BC">
      <w:pPr>
        <w:pStyle w:val="BodyText1"/>
        <w:shd w:val="clear" w:color="auto" w:fill="auto"/>
        <w:spacing w:after="0" w:line="240" w:lineRule="auto"/>
        <w:ind w:left="40" w:right="20" w:firstLine="740"/>
        <w:jc w:val="both"/>
        <w:rPr>
          <w:rFonts w:asciiTheme="minorHAnsi" w:hAnsiTheme="minorHAnsi" w:cstheme="minorHAnsi"/>
          <w:sz w:val="22"/>
          <w:szCs w:val="22"/>
        </w:rPr>
      </w:pPr>
      <w:r w:rsidRPr="00224C3C">
        <w:rPr>
          <w:rFonts w:asciiTheme="minorHAnsi" w:hAnsiTheme="minorHAnsi" w:cstheme="minorHAnsi"/>
          <w:sz w:val="22"/>
          <w:szCs w:val="22"/>
        </w:rPr>
        <w:t xml:space="preserve">(4) Prijava </w:t>
      </w:r>
      <w:r w:rsidRPr="00224C3C">
        <w:rPr>
          <w:rFonts w:asciiTheme="minorHAnsi" w:hAnsiTheme="minorHAnsi" w:cstheme="minorHAnsi"/>
          <w:sz w:val="22"/>
          <w:szCs w:val="22"/>
          <w:lang w:val="es"/>
        </w:rPr>
        <w:t xml:space="preserve">na </w:t>
      </w:r>
      <w:r w:rsidRPr="00224C3C">
        <w:rPr>
          <w:rFonts w:asciiTheme="minorHAnsi" w:hAnsiTheme="minorHAnsi" w:cstheme="minorHAnsi"/>
          <w:sz w:val="22"/>
          <w:szCs w:val="22"/>
        </w:rPr>
        <w:t xml:space="preserve">javni </w:t>
      </w:r>
      <w:r w:rsidRPr="00224C3C">
        <w:rPr>
          <w:rFonts w:asciiTheme="minorHAnsi" w:hAnsiTheme="minorHAnsi" w:cstheme="minorHAnsi"/>
          <w:sz w:val="22"/>
          <w:szCs w:val="22"/>
          <w:lang w:val="es"/>
        </w:rPr>
        <w:t xml:space="preserve">poziv podnosi se Gradu </w:t>
      </w:r>
      <w:r w:rsidRPr="00224C3C">
        <w:rPr>
          <w:rFonts w:asciiTheme="minorHAnsi" w:hAnsiTheme="minorHAnsi" w:cstheme="minorHAnsi"/>
          <w:sz w:val="22"/>
          <w:szCs w:val="22"/>
        </w:rPr>
        <w:t xml:space="preserve">Požegi, </w:t>
      </w:r>
      <w:r w:rsidRPr="00224C3C">
        <w:rPr>
          <w:rFonts w:asciiTheme="minorHAnsi" w:hAnsiTheme="minorHAnsi" w:cstheme="minorHAnsi"/>
          <w:sz w:val="22"/>
          <w:szCs w:val="22"/>
          <w:lang w:val="es"/>
        </w:rPr>
        <w:t xml:space="preserve">Upravnom </w:t>
      </w:r>
      <w:r w:rsidRPr="00224C3C">
        <w:rPr>
          <w:rFonts w:asciiTheme="minorHAnsi" w:hAnsiTheme="minorHAnsi" w:cstheme="minorHAnsi"/>
          <w:sz w:val="22"/>
          <w:szCs w:val="22"/>
        </w:rPr>
        <w:t xml:space="preserve">odjelu </w:t>
      </w:r>
      <w:r w:rsidRPr="00224C3C">
        <w:rPr>
          <w:rFonts w:asciiTheme="minorHAnsi" w:hAnsiTheme="minorHAnsi" w:cstheme="minorHAnsi"/>
          <w:sz w:val="22"/>
          <w:szCs w:val="22"/>
          <w:lang w:val="es"/>
        </w:rPr>
        <w:t xml:space="preserve">za komunalne </w:t>
      </w:r>
      <w:r w:rsidRPr="00224C3C">
        <w:rPr>
          <w:rFonts w:asciiTheme="minorHAnsi" w:hAnsiTheme="minorHAnsi" w:cstheme="minorHAnsi"/>
          <w:sz w:val="22"/>
          <w:szCs w:val="22"/>
        </w:rPr>
        <w:t xml:space="preserve">djelatnosti </w:t>
      </w:r>
      <w:r w:rsidRPr="00224C3C">
        <w:rPr>
          <w:rFonts w:asciiTheme="minorHAnsi" w:hAnsiTheme="minorHAnsi" w:cstheme="minorHAnsi"/>
          <w:sz w:val="22"/>
          <w:szCs w:val="22"/>
          <w:lang w:val="es"/>
        </w:rPr>
        <w:t xml:space="preserve">i </w:t>
      </w:r>
      <w:r w:rsidRPr="00224C3C">
        <w:rPr>
          <w:rFonts w:asciiTheme="minorHAnsi" w:hAnsiTheme="minorHAnsi" w:cstheme="minorHAnsi"/>
          <w:sz w:val="22"/>
          <w:szCs w:val="22"/>
        </w:rPr>
        <w:t>gospodarenje (u nastavku teksta: Upravni odjel) u pisanom obliku i na obrascu prijave koji izrađuje Upravni odjel ili putem web obrasca (www.pozega.hr/e-usluge).</w:t>
      </w:r>
    </w:p>
    <w:p w14:paraId="0A01FA94" w14:textId="77777777" w:rsidR="008406BC" w:rsidRPr="00224C3C" w:rsidRDefault="008406BC" w:rsidP="008406BC">
      <w:pPr>
        <w:pStyle w:val="BodyText1"/>
        <w:shd w:val="clear" w:color="auto" w:fill="auto"/>
        <w:spacing w:after="0" w:line="240" w:lineRule="auto"/>
        <w:ind w:left="40" w:right="20" w:firstLine="740"/>
        <w:jc w:val="both"/>
        <w:rPr>
          <w:rFonts w:asciiTheme="minorHAnsi" w:hAnsiTheme="minorHAnsi" w:cstheme="minorHAnsi"/>
          <w:sz w:val="22"/>
          <w:szCs w:val="22"/>
        </w:rPr>
      </w:pPr>
      <w:r w:rsidRPr="00224C3C">
        <w:rPr>
          <w:rFonts w:asciiTheme="minorHAnsi" w:hAnsiTheme="minorHAnsi" w:cstheme="minorHAnsi"/>
          <w:sz w:val="22"/>
          <w:szCs w:val="22"/>
        </w:rPr>
        <w:t>(5) Uz prijavu, podnositelj prijave prilaže odgovarajuću dokumentaciju određenu u obrascu prijave.</w:t>
      </w:r>
    </w:p>
    <w:p w14:paraId="08F6A95B" w14:textId="77777777" w:rsidR="008406BC" w:rsidRPr="00224C3C" w:rsidRDefault="008406BC" w:rsidP="008406BC">
      <w:pPr>
        <w:pStyle w:val="BodyText1"/>
        <w:shd w:val="clear" w:color="auto" w:fill="auto"/>
        <w:spacing w:line="240" w:lineRule="auto"/>
        <w:ind w:left="40" w:right="20" w:firstLine="740"/>
        <w:jc w:val="both"/>
        <w:rPr>
          <w:rFonts w:asciiTheme="minorHAnsi" w:hAnsiTheme="minorHAnsi" w:cstheme="minorHAnsi"/>
          <w:sz w:val="22"/>
          <w:szCs w:val="22"/>
        </w:rPr>
      </w:pPr>
      <w:r w:rsidRPr="00224C3C">
        <w:rPr>
          <w:rFonts w:asciiTheme="minorHAnsi" w:hAnsiTheme="minorHAnsi" w:cstheme="minorHAnsi"/>
          <w:sz w:val="22"/>
          <w:szCs w:val="22"/>
        </w:rPr>
        <w:t>(6) Na osnovu provedenog javnog poziva, Gradonačelnik dodjeljuje potporu sukladno ovoj Odluci.</w:t>
      </w:r>
    </w:p>
    <w:p w14:paraId="79CBB443" w14:textId="77777777" w:rsidR="008406BC" w:rsidRPr="00224C3C" w:rsidRDefault="008406BC" w:rsidP="007B2A29">
      <w:pPr>
        <w:pStyle w:val="BodyText1"/>
        <w:shd w:val="clear" w:color="auto" w:fill="auto"/>
        <w:spacing w:after="0" w:line="240" w:lineRule="auto"/>
        <w:ind w:left="40" w:firstLine="0"/>
        <w:rPr>
          <w:rFonts w:asciiTheme="minorHAnsi" w:hAnsiTheme="minorHAnsi" w:cstheme="minorHAnsi"/>
          <w:sz w:val="22"/>
          <w:szCs w:val="22"/>
        </w:rPr>
      </w:pPr>
      <w:r w:rsidRPr="00224C3C">
        <w:rPr>
          <w:rFonts w:asciiTheme="minorHAnsi" w:hAnsiTheme="minorHAnsi" w:cstheme="minorHAnsi"/>
          <w:sz w:val="22"/>
          <w:szCs w:val="22"/>
        </w:rPr>
        <w:t>III.</w:t>
      </w:r>
      <w:r w:rsidRPr="00224C3C">
        <w:rPr>
          <w:rFonts w:asciiTheme="minorHAnsi" w:hAnsiTheme="minorHAnsi" w:cstheme="minorHAnsi"/>
          <w:sz w:val="22"/>
          <w:szCs w:val="22"/>
        </w:rPr>
        <w:tab/>
        <w:t>ZAVRŠNA ODREDBA</w:t>
      </w:r>
    </w:p>
    <w:p w14:paraId="16CF74FD" w14:textId="77777777" w:rsidR="008406BC" w:rsidRPr="00224C3C" w:rsidRDefault="008406BC" w:rsidP="008406BC">
      <w:pPr>
        <w:pStyle w:val="BodyText1"/>
        <w:shd w:val="clear" w:color="auto" w:fill="auto"/>
        <w:spacing w:line="240" w:lineRule="auto"/>
        <w:ind w:firstLine="0"/>
        <w:jc w:val="center"/>
        <w:rPr>
          <w:rFonts w:asciiTheme="minorHAnsi" w:hAnsiTheme="minorHAnsi" w:cstheme="minorHAnsi"/>
          <w:sz w:val="22"/>
          <w:szCs w:val="22"/>
        </w:rPr>
      </w:pPr>
      <w:r w:rsidRPr="00224C3C">
        <w:rPr>
          <w:rFonts w:asciiTheme="minorHAnsi" w:hAnsiTheme="minorHAnsi" w:cstheme="minorHAnsi"/>
          <w:sz w:val="22"/>
          <w:szCs w:val="22"/>
        </w:rPr>
        <w:t>Članak 13.</w:t>
      </w:r>
    </w:p>
    <w:p w14:paraId="2FC7D11F" w14:textId="77777777" w:rsidR="008406BC" w:rsidRPr="00224C3C" w:rsidRDefault="008406BC" w:rsidP="008406BC">
      <w:pPr>
        <w:pStyle w:val="BodyText1"/>
        <w:shd w:val="clear" w:color="auto" w:fill="auto"/>
        <w:spacing w:line="240" w:lineRule="auto"/>
        <w:ind w:left="40" w:firstLine="740"/>
        <w:jc w:val="both"/>
        <w:rPr>
          <w:rFonts w:asciiTheme="minorHAnsi" w:hAnsiTheme="minorHAnsi" w:cstheme="minorHAnsi"/>
          <w:sz w:val="22"/>
          <w:szCs w:val="22"/>
        </w:rPr>
      </w:pPr>
      <w:r w:rsidRPr="00224C3C">
        <w:rPr>
          <w:rFonts w:asciiTheme="minorHAnsi" w:hAnsiTheme="minorHAnsi" w:cstheme="minorHAnsi"/>
          <w:sz w:val="22"/>
          <w:szCs w:val="22"/>
        </w:rPr>
        <w:t xml:space="preserve">Ova će se Odluka objaviti na službenoj internetskoj </w:t>
      </w:r>
      <w:r w:rsidRPr="00085400">
        <w:rPr>
          <w:rFonts w:asciiTheme="minorHAnsi" w:hAnsiTheme="minorHAnsi" w:cstheme="minorHAnsi"/>
          <w:sz w:val="22"/>
          <w:szCs w:val="22"/>
        </w:rPr>
        <w:t>stranici Grada Požege (</w:t>
      </w:r>
      <w:hyperlink r:id="rId10" w:history="1">
        <w:r w:rsidRPr="00085400">
          <w:rPr>
            <w:rStyle w:val="Hiperveza"/>
            <w:rFonts w:asciiTheme="minorHAnsi" w:hAnsiTheme="minorHAnsi" w:cstheme="minorHAnsi"/>
            <w:sz w:val="22"/>
            <w:szCs w:val="22"/>
          </w:rPr>
          <w:t>www.pozega.hr</w:t>
        </w:r>
      </w:hyperlink>
      <w:r w:rsidRPr="00085400">
        <w:rPr>
          <w:rFonts w:asciiTheme="minorHAnsi" w:hAnsiTheme="minorHAnsi" w:cstheme="minorHAnsi"/>
          <w:sz w:val="22"/>
          <w:szCs w:val="22"/>
        </w:rPr>
        <w:t>) i</w:t>
      </w:r>
      <w:r w:rsidRPr="00224C3C">
        <w:rPr>
          <w:rFonts w:asciiTheme="minorHAnsi" w:hAnsiTheme="minorHAnsi" w:cstheme="minorHAnsi"/>
          <w:sz w:val="22"/>
          <w:szCs w:val="22"/>
        </w:rPr>
        <w:t xml:space="preserve"> u Službenim novinama Grada Požege. </w:t>
      </w:r>
    </w:p>
    <w:p w14:paraId="1FAE697B" w14:textId="77777777" w:rsidR="008406BC" w:rsidRPr="00224C3C" w:rsidRDefault="008406BC" w:rsidP="007B2A29">
      <w:pPr>
        <w:pStyle w:val="BodyText1"/>
        <w:shd w:val="clear" w:color="auto" w:fill="auto"/>
        <w:spacing w:after="0" w:line="240" w:lineRule="auto"/>
        <w:ind w:firstLine="0"/>
        <w:rPr>
          <w:rFonts w:asciiTheme="minorHAnsi" w:hAnsiTheme="minorHAnsi" w:cstheme="minorHAnsi"/>
          <w:sz w:val="22"/>
          <w:szCs w:val="22"/>
        </w:rPr>
      </w:pPr>
    </w:p>
    <w:p w14:paraId="011157A6" w14:textId="77777777" w:rsidR="008406BC" w:rsidRPr="00224C3C" w:rsidRDefault="008406BC" w:rsidP="007B2A29">
      <w:pPr>
        <w:ind w:left="5670"/>
        <w:jc w:val="center"/>
        <w:rPr>
          <w:rFonts w:cstheme="minorHAnsi"/>
        </w:rPr>
      </w:pPr>
      <w:r w:rsidRPr="00224C3C">
        <w:rPr>
          <w:rFonts w:cstheme="minorHAnsi"/>
        </w:rPr>
        <w:t>GRADONAČELNIK</w:t>
      </w:r>
    </w:p>
    <w:p w14:paraId="60E1B118" w14:textId="57DD1630" w:rsidR="006D73F1" w:rsidRPr="007B2A29" w:rsidRDefault="00D431D2" w:rsidP="007B2A29">
      <w:pPr>
        <w:ind w:left="5670" w:right="-2"/>
        <w:jc w:val="center"/>
        <w:rPr>
          <w:rFonts w:cstheme="minorHAnsi"/>
        </w:rPr>
      </w:pPr>
      <w:bookmarkStart w:id="36" w:name="_Hlk96925226"/>
      <w:r>
        <w:rPr>
          <w:rFonts w:cstheme="minorHAnsi"/>
        </w:rPr>
        <w:t>prof.</w:t>
      </w:r>
      <w:r w:rsidR="008406BC" w:rsidRPr="00224C3C">
        <w:rPr>
          <w:rFonts w:cstheme="minorHAnsi"/>
        </w:rPr>
        <w:t xml:space="preserve">dr.sc. </w:t>
      </w:r>
      <w:r>
        <w:rPr>
          <w:rFonts w:cstheme="minorHAnsi"/>
        </w:rPr>
        <w:t>Borislav Miličević</w:t>
      </w:r>
      <w:bookmarkEnd w:id="36"/>
      <w:r w:rsidR="007B2A29">
        <w:rPr>
          <w:rFonts w:cstheme="minorHAnsi"/>
        </w:rPr>
        <w:t>, v.r.</w:t>
      </w:r>
    </w:p>
    <w:sectPr w:rsidR="006D73F1" w:rsidRPr="007B2A2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4BC7" w14:textId="77777777" w:rsidR="00711D74" w:rsidRDefault="00711D74" w:rsidP="007B2A29">
      <w:r>
        <w:separator/>
      </w:r>
    </w:p>
  </w:endnote>
  <w:endnote w:type="continuationSeparator" w:id="0">
    <w:p w14:paraId="25BC6C34" w14:textId="77777777" w:rsidR="00711D74" w:rsidRDefault="00711D74" w:rsidP="007B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97784"/>
      <w:docPartObj>
        <w:docPartGallery w:val="Page Numbers (Bottom of Page)"/>
        <w:docPartUnique/>
      </w:docPartObj>
    </w:sdtPr>
    <w:sdtContent>
      <w:p w14:paraId="3F870A6F" w14:textId="7832126B" w:rsidR="007B2A29" w:rsidRDefault="007B2A29">
        <w:pPr>
          <w:pStyle w:val="Podnoje"/>
        </w:pPr>
        <w:r>
          <mc:AlternateContent>
            <mc:Choice Requires="wpg">
              <w:drawing>
                <wp:anchor distT="0" distB="0" distL="114300" distR="114300" simplePos="0" relativeHeight="251659264" behindDoc="0" locked="0" layoutInCell="1" allowOverlap="1" wp14:anchorId="483731A7" wp14:editId="0A097C28">
                  <wp:simplePos x="0" y="0"/>
                  <wp:positionH relativeFrom="page">
                    <wp:align>center</wp:align>
                  </wp:positionH>
                  <wp:positionV relativeFrom="bottomMargin">
                    <wp:align>center</wp:align>
                  </wp:positionV>
                  <wp:extent cx="7753350" cy="190500"/>
                  <wp:effectExtent l="9525" t="9525" r="9525" b="0"/>
                  <wp:wrapNone/>
                  <wp:docPr id="96505366"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5733414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8BE12" w14:textId="77777777" w:rsidR="007B2A29" w:rsidRDefault="007B2A2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86281807" name="Group 31"/>
                          <wpg:cNvGrpSpPr>
                            <a:grpSpLocks/>
                          </wpg:cNvGrpSpPr>
                          <wpg:grpSpPr bwMode="auto">
                            <a:xfrm flipH="1">
                              <a:off x="0" y="14970"/>
                              <a:ext cx="12255" cy="230"/>
                              <a:chOff x="-8" y="14978"/>
                              <a:chExt cx="12255" cy="230"/>
                            </a:xfrm>
                          </wpg:grpSpPr>
                          <wps:wsp>
                            <wps:cNvPr id="136689422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380263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83731A7"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" filled="f" stroked="f">
                    <v:textbox inset="0,0,0,0">
                      <w:txbxContent>
                        <w:p w14:paraId="0878BE12" w14:textId="77777777" w:rsidR="007B2A29" w:rsidRDefault="007B2A2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B488" w14:textId="77777777" w:rsidR="00711D74" w:rsidRDefault="00711D74" w:rsidP="007B2A29">
      <w:r>
        <w:separator/>
      </w:r>
    </w:p>
  </w:footnote>
  <w:footnote w:type="continuationSeparator" w:id="0">
    <w:p w14:paraId="28D68826" w14:textId="77777777" w:rsidR="00711D74" w:rsidRDefault="00711D74" w:rsidP="007B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C26"/>
    <w:multiLevelType w:val="hybridMultilevel"/>
    <w:tmpl w:val="929A9920"/>
    <w:lvl w:ilvl="0" w:tplc="76F8A7E8">
      <w:start w:val="2"/>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F2777EE"/>
    <w:multiLevelType w:val="hybridMultilevel"/>
    <w:tmpl w:val="98DA68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5455F8"/>
    <w:multiLevelType w:val="multilevel"/>
    <w:tmpl w:val="A1EA0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r"/>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18"/>
        <w:u w:val="none"/>
        <w:lang w:val="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B7EA9"/>
    <w:multiLevelType w:val="hybridMultilevel"/>
    <w:tmpl w:val="2CDE8E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31349708">
    <w:abstractNumId w:val="2"/>
  </w:num>
  <w:num w:numId="2" w16cid:durableId="1751385437">
    <w:abstractNumId w:val="0"/>
  </w:num>
  <w:num w:numId="3" w16cid:durableId="995458675">
    <w:abstractNumId w:val="3"/>
  </w:num>
  <w:num w:numId="4" w16cid:durableId="156193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F1"/>
    <w:rsid w:val="00085400"/>
    <w:rsid w:val="00250DB2"/>
    <w:rsid w:val="002A44A1"/>
    <w:rsid w:val="00300607"/>
    <w:rsid w:val="00316355"/>
    <w:rsid w:val="006D73F1"/>
    <w:rsid w:val="00711D74"/>
    <w:rsid w:val="007B2A29"/>
    <w:rsid w:val="007E2C8D"/>
    <w:rsid w:val="008406BC"/>
    <w:rsid w:val="009460EF"/>
    <w:rsid w:val="00A00F5B"/>
    <w:rsid w:val="00C222A0"/>
    <w:rsid w:val="00D431D2"/>
    <w:rsid w:val="00F323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13E8"/>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Zadanifontodlomka"/>
    <w:link w:val="BodyText1"/>
    <w:rsid w:val="008406BC"/>
    <w:rPr>
      <w:rFonts w:ascii="Times New Roman" w:eastAsia="Times New Roman" w:hAnsi="Times New Roman" w:cs="Times New Roman"/>
      <w:sz w:val="18"/>
      <w:szCs w:val="18"/>
      <w:shd w:val="clear" w:color="auto" w:fill="FFFFFF"/>
    </w:rPr>
  </w:style>
  <w:style w:type="character" w:customStyle="1" w:styleId="BodytextBoldSpacing-1pt">
    <w:name w:val="Body text + Bold;Spacing -1 pt"/>
    <w:basedOn w:val="Bodytext"/>
    <w:rsid w:val="008406BC"/>
    <w:rPr>
      <w:rFonts w:ascii="Times New Roman" w:eastAsia="Times New Roman" w:hAnsi="Times New Roman" w:cs="Times New Roman"/>
      <w:b/>
      <w:bCs/>
      <w:spacing w:val="-20"/>
      <w:sz w:val="18"/>
      <w:szCs w:val="18"/>
      <w:shd w:val="clear" w:color="auto" w:fill="FFFFFF"/>
    </w:rPr>
  </w:style>
  <w:style w:type="paragraph" w:customStyle="1" w:styleId="BodyText1">
    <w:name w:val="Body Text1"/>
    <w:basedOn w:val="Normal"/>
    <w:link w:val="Bodytext"/>
    <w:rsid w:val="008406BC"/>
    <w:pPr>
      <w:shd w:val="clear" w:color="auto" w:fill="FFFFFF"/>
      <w:spacing w:after="420" w:line="230" w:lineRule="exact"/>
      <w:ind w:hanging="420"/>
    </w:pPr>
    <w:rPr>
      <w:rFonts w:ascii="Times New Roman" w:eastAsia="Times New Roman" w:hAnsi="Times New Roman" w:cs="Times New Roman"/>
      <w:noProof w:val="0"/>
      <w:sz w:val="18"/>
      <w:szCs w:val="18"/>
    </w:rPr>
  </w:style>
  <w:style w:type="paragraph" w:styleId="Zaglavlje">
    <w:name w:val="header"/>
    <w:basedOn w:val="Normal"/>
    <w:link w:val="ZaglavljeChar"/>
    <w:uiPriority w:val="99"/>
    <w:unhideWhenUsed/>
    <w:rsid w:val="007B2A29"/>
    <w:pPr>
      <w:tabs>
        <w:tab w:val="center" w:pos="4536"/>
        <w:tab w:val="right" w:pos="9072"/>
      </w:tabs>
    </w:pPr>
  </w:style>
  <w:style w:type="character" w:customStyle="1" w:styleId="ZaglavljeChar">
    <w:name w:val="Zaglavlje Char"/>
    <w:basedOn w:val="Zadanifontodlomka"/>
    <w:link w:val="Zaglavlje"/>
    <w:uiPriority w:val="99"/>
    <w:rsid w:val="007B2A29"/>
    <w:rPr>
      <w:noProof/>
    </w:rPr>
  </w:style>
  <w:style w:type="paragraph" w:styleId="Podnoje">
    <w:name w:val="footer"/>
    <w:basedOn w:val="Normal"/>
    <w:link w:val="PodnojeChar"/>
    <w:uiPriority w:val="99"/>
    <w:unhideWhenUsed/>
    <w:rsid w:val="007B2A29"/>
    <w:pPr>
      <w:tabs>
        <w:tab w:val="center" w:pos="4536"/>
        <w:tab w:val="right" w:pos="9072"/>
      </w:tabs>
    </w:pPr>
  </w:style>
  <w:style w:type="character" w:customStyle="1" w:styleId="PodnojeChar">
    <w:name w:val="Podnožje Char"/>
    <w:basedOn w:val="Zadanifontodlomka"/>
    <w:link w:val="Podnoje"/>
    <w:uiPriority w:val="99"/>
    <w:rsid w:val="007B2A2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zega.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1880</Words>
  <Characters>10717</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mario krizanac</cp:lastModifiedBy>
  <cp:revision>15</cp:revision>
  <cp:lastPrinted>2026-06-05T10:33:00Z</cp:lastPrinted>
  <dcterms:created xsi:type="dcterms:W3CDTF">2022-10-07T06:44:00Z</dcterms:created>
  <dcterms:modified xsi:type="dcterms:W3CDTF">2026-06-11T11:54:00Z</dcterms:modified>
</cp:coreProperties>
</file>