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7A1A2" w14:textId="44179511" w:rsidR="00AA6C87" w:rsidRPr="001233FF" w:rsidRDefault="00AA6C87" w:rsidP="00490D5F">
      <w:pPr>
        <w:ind w:left="142" w:right="5670"/>
        <w:jc w:val="center"/>
        <w:rPr>
          <w:rFonts w:cstheme="minorHAnsi"/>
          <w:sz w:val="20"/>
          <w:szCs w:val="20"/>
        </w:rPr>
      </w:pPr>
      <w:bookmarkStart w:id="0" w:name="_Hlk502215974"/>
      <w:r w:rsidRPr="001233FF">
        <w:rPr>
          <w:rFonts w:cstheme="minorHAnsi"/>
          <w:sz w:val="20"/>
          <w:szCs w:val="20"/>
        </w:rPr>
        <w:drawing>
          <wp:inline distT="0" distB="0" distL="0" distR="0" wp14:anchorId="0A3022E1" wp14:editId="73B6B8EC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07707" w14:textId="57BE8584" w:rsidR="00AA6C87" w:rsidRPr="001233FF" w:rsidRDefault="00AA6C87" w:rsidP="00490D5F">
      <w:pPr>
        <w:ind w:right="5670"/>
        <w:jc w:val="center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>R  E  P  U  B  L  I  K  A    H  R  V  A  T  S  K  A</w:t>
      </w:r>
    </w:p>
    <w:p w14:paraId="55A323B4" w14:textId="4314F8B6" w:rsidR="00AA6C87" w:rsidRPr="001233FF" w:rsidRDefault="00AA6C87" w:rsidP="00490D5F">
      <w:pPr>
        <w:ind w:right="5670"/>
        <w:jc w:val="center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E135DD" wp14:editId="7AB367B2">
            <wp:simplePos x="0" y="0"/>
            <wp:positionH relativeFrom="column">
              <wp:posOffset>-30480</wp:posOffset>
            </wp:positionH>
            <wp:positionV relativeFrom="paragraph">
              <wp:posOffset>118801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FF">
        <w:rPr>
          <w:rFonts w:cstheme="minorHAnsi"/>
          <w:sz w:val="20"/>
          <w:szCs w:val="20"/>
        </w:rPr>
        <w:t>POŽEŠKO-SLAVONSKA ŽUPANIJA</w:t>
      </w:r>
    </w:p>
    <w:p w14:paraId="6E9D9A43" w14:textId="77777777" w:rsidR="00AA6C87" w:rsidRPr="001233FF" w:rsidRDefault="00AA6C87" w:rsidP="00490D5F">
      <w:pPr>
        <w:ind w:right="5670"/>
        <w:jc w:val="center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>GRAD POŽEGA</w:t>
      </w:r>
    </w:p>
    <w:p w14:paraId="2F33EF6E" w14:textId="77777777" w:rsidR="00AA6C87" w:rsidRPr="001233FF" w:rsidRDefault="00AA6C87" w:rsidP="00490D5F">
      <w:pPr>
        <w:ind w:right="5670"/>
        <w:jc w:val="center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Upravni odjel za </w:t>
      </w:r>
      <w:bookmarkEnd w:id="0"/>
      <w:r>
        <w:rPr>
          <w:rFonts w:cstheme="minorHAnsi"/>
          <w:sz w:val="20"/>
          <w:szCs w:val="20"/>
        </w:rPr>
        <w:t>samoupravu</w:t>
      </w:r>
    </w:p>
    <w:p w14:paraId="767528CC" w14:textId="16963D34" w:rsidR="00AA6C87" w:rsidRDefault="00AA6C87" w:rsidP="00490D5F">
      <w:pPr>
        <w:ind w:right="5670"/>
        <w:jc w:val="center"/>
        <w:rPr>
          <w:rFonts w:cstheme="minorHAnsi"/>
          <w:sz w:val="16"/>
          <w:szCs w:val="16"/>
        </w:rPr>
      </w:pPr>
      <w:r w:rsidRPr="001233FF">
        <w:rPr>
          <w:rFonts w:cstheme="minorHAnsi"/>
          <w:sz w:val="16"/>
          <w:szCs w:val="16"/>
        </w:rPr>
        <w:t>Povjerenstvo za provedbu javnog natječaja</w:t>
      </w:r>
    </w:p>
    <w:p w14:paraId="07AB1226" w14:textId="2101FA46" w:rsidR="00AA6C87" w:rsidRPr="001233FF" w:rsidRDefault="00AA6C87" w:rsidP="00490D5F">
      <w:pPr>
        <w:spacing w:after="240"/>
        <w:ind w:right="5670"/>
        <w:jc w:val="center"/>
        <w:rPr>
          <w:rFonts w:cstheme="minorHAnsi"/>
          <w:sz w:val="16"/>
          <w:szCs w:val="16"/>
        </w:rPr>
      </w:pPr>
      <w:r>
        <w:rPr>
          <w:rStyle w:val="bold"/>
          <w:rFonts w:cstheme="minorHAnsi"/>
          <w:color w:val="231F20"/>
          <w:sz w:val="16"/>
          <w:szCs w:val="16"/>
          <w:bdr w:val="none" w:sz="0" w:space="0" w:color="auto" w:frame="1"/>
        </w:rPr>
        <w:t>za prijam u radni odnos spremača</w:t>
      </w:r>
    </w:p>
    <w:p w14:paraId="6B53EF58" w14:textId="007940A4" w:rsidR="00AA6C87" w:rsidRPr="001233FF" w:rsidRDefault="00AA6C87" w:rsidP="00490D5F">
      <w:pPr>
        <w:ind w:right="4962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  <w:lang w:val="de-DE"/>
        </w:rPr>
        <w:t>KLASA:112-01/24-0</w:t>
      </w:r>
      <w:r>
        <w:rPr>
          <w:rFonts w:cstheme="minorHAnsi"/>
          <w:sz w:val="20"/>
          <w:szCs w:val="20"/>
          <w:lang w:val="de-DE"/>
        </w:rPr>
        <w:t>2</w:t>
      </w:r>
      <w:r w:rsidRPr="001233FF">
        <w:rPr>
          <w:rFonts w:cstheme="minorHAnsi"/>
          <w:sz w:val="20"/>
          <w:szCs w:val="20"/>
          <w:lang w:val="de-DE"/>
        </w:rPr>
        <w:t>/</w:t>
      </w:r>
      <w:r>
        <w:rPr>
          <w:rFonts w:cstheme="minorHAnsi"/>
          <w:sz w:val="20"/>
          <w:szCs w:val="20"/>
          <w:lang w:val="de-DE"/>
        </w:rPr>
        <w:t>3</w:t>
      </w:r>
      <w:r w:rsidRPr="001233FF">
        <w:rPr>
          <w:rFonts w:cstheme="minorHAnsi"/>
          <w:sz w:val="20"/>
          <w:szCs w:val="20"/>
          <w:lang w:val="de-DE"/>
        </w:rPr>
        <w:t>2</w:t>
      </w:r>
    </w:p>
    <w:p w14:paraId="0E11ECD9" w14:textId="2187DA20" w:rsidR="00AA6C87" w:rsidRPr="001233FF" w:rsidRDefault="00AA6C87" w:rsidP="00AA6C87">
      <w:pPr>
        <w:ind w:right="50"/>
        <w:jc w:val="both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>URBROJ: 2177-1-0</w:t>
      </w:r>
      <w:r>
        <w:rPr>
          <w:rFonts w:cstheme="minorHAnsi"/>
          <w:sz w:val="20"/>
          <w:szCs w:val="20"/>
        </w:rPr>
        <w:t>4</w:t>
      </w:r>
      <w:r w:rsidRPr="001233FF">
        <w:rPr>
          <w:rFonts w:cstheme="minorHAnsi"/>
          <w:sz w:val="20"/>
          <w:szCs w:val="20"/>
        </w:rPr>
        <w:t>/01-24-</w:t>
      </w:r>
      <w:r>
        <w:rPr>
          <w:rFonts w:cstheme="minorHAnsi"/>
          <w:sz w:val="20"/>
          <w:szCs w:val="20"/>
        </w:rPr>
        <w:t>14</w:t>
      </w:r>
    </w:p>
    <w:p w14:paraId="60B7E745" w14:textId="406298AC" w:rsidR="00AA6C87" w:rsidRPr="001233FF" w:rsidRDefault="00AA6C87" w:rsidP="00490D5F">
      <w:pPr>
        <w:spacing w:after="240"/>
        <w:rPr>
          <w:rFonts w:cstheme="minorHAnsi"/>
          <w:sz w:val="20"/>
          <w:szCs w:val="20"/>
        </w:rPr>
      </w:pPr>
      <w:r w:rsidRPr="001233FF">
        <w:rPr>
          <w:rFonts w:cstheme="minorHAnsi"/>
          <w:sz w:val="20"/>
          <w:szCs w:val="20"/>
        </w:rPr>
        <w:t xml:space="preserve">Požega, </w:t>
      </w:r>
      <w:r>
        <w:rPr>
          <w:rFonts w:cstheme="minorHAnsi"/>
          <w:sz w:val="20"/>
          <w:szCs w:val="20"/>
        </w:rPr>
        <w:t>16</w:t>
      </w:r>
      <w:r w:rsidRPr="001233F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kolovoza</w:t>
      </w:r>
      <w:r w:rsidRPr="001233FF">
        <w:rPr>
          <w:rFonts w:cstheme="minorHAnsi"/>
          <w:sz w:val="20"/>
          <w:szCs w:val="20"/>
        </w:rPr>
        <w:t xml:space="preserve"> 2024.</w:t>
      </w:r>
    </w:p>
    <w:p w14:paraId="5DB89E92" w14:textId="7E42DD7C" w:rsidR="00C354A1" w:rsidRDefault="00C354A1" w:rsidP="00AA6C87">
      <w:pPr>
        <w:spacing w:after="240"/>
        <w:ind w:firstLine="567"/>
        <w:jc w:val="both"/>
        <w:rPr>
          <w:rFonts w:ascii="Calibri" w:hAnsi="Calibri" w:cs="Calibri"/>
          <w:sz w:val="20"/>
          <w:szCs w:val="20"/>
        </w:rPr>
      </w:pPr>
      <w:r w:rsidRPr="00C5534B">
        <w:rPr>
          <w:rFonts w:cstheme="minorHAnsi"/>
          <w:bCs/>
          <w:sz w:val="20"/>
          <w:szCs w:val="20"/>
        </w:rPr>
        <w:t xml:space="preserve">Na temelju članka </w:t>
      </w:r>
      <w:r w:rsidRPr="00C5534B">
        <w:rPr>
          <w:rFonts w:cstheme="minorHAnsi"/>
          <w:sz w:val="20"/>
          <w:szCs w:val="20"/>
        </w:rPr>
        <w:t xml:space="preserve">23. stavka 2. </w:t>
      </w:r>
      <w:r w:rsidRPr="00C5534B">
        <w:rPr>
          <w:rFonts w:cstheme="minorHAnsi"/>
          <w:bCs/>
          <w:sz w:val="20"/>
          <w:szCs w:val="20"/>
        </w:rPr>
        <w:t xml:space="preserve">Zakona o službenicima i namještenicima u lokalnoj i područnoj (regionalnoj) samoupravi (Narodne novine, broj: 86/08., </w:t>
      </w:r>
      <w:r w:rsidRPr="00C5534B">
        <w:rPr>
          <w:rFonts w:eastAsia="Arial Unicode MS" w:cstheme="minorHAnsi"/>
          <w:bCs/>
          <w:sz w:val="20"/>
          <w:szCs w:val="20"/>
        </w:rPr>
        <w:t xml:space="preserve">61/11., 4/18. i 112/19.) (u nastavku teksta: ZSN)  i </w:t>
      </w:r>
      <w:r w:rsidRPr="00C5534B">
        <w:rPr>
          <w:rFonts w:eastAsia="Arial Unicode MS" w:cstheme="minorHAnsi"/>
          <w:sz w:val="20"/>
          <w:szCs w:val="20"/>
        </w:rPr>
        <w:t xml:space="preserve">točke II. </w:t>
      </w:r>
      <w:r w:rsidRPr="00C5534B">
        <w:rPr>
          <w:rFonts w:eastAsia="Arial Unicode MS" w:cstheme="minorHAnsi"/>
          <w:bCs/>
          <w:sz w:val="20"/>
          <w:szCs w:val="20"/>
        </w:rPr>
        <w:t xml:space="preserve">Rješenja </w:t>
      </w:r>
      <w:r w:rsidRPr="00C5534B">
        <w:rPr>
          <w:rFonts w:cstheme="minorHAnsi"/>
          <w:bCs/>
          <w:sz w:val="20"/>
          <w:szCs w:val="20"/>
        </w:rPr>
        <w:t xml:space="preserve">o  osnivanju i imenovanju </w:t>
      </w:r>
      <w:r w:rsidRPr="00C5534B">
        <w:rPr>
          <w:rFonts w:cstheme="minorHAnsi"/>
          <w:sz w:val="20"/>
          <w:szCs w:val="20"/>
        </w:rPr>
        <w:t xml:space="preserve">Povjerenstva za provedbu </w:t>
      </w:r>
      <w:r w:rsidR="00AA6C87" w:rsidRPr="001233FF">
        <w:rPr>
          <w:rFonts w:cstheme="minorHAnsi"/>
          <w:sz w:val="20"/>
          <w:szCs w:val="20"/>
        </w:rPr>
        <w:t xml:space="preserve">javnog natječaja za prijam </w:t>
      </w:r>
      <w:r w:rsidR="00AA6C87" w:rsidRPr="00AA6C87">
        <w:rPr>
          <w:rFonts w:cstheme="minorHAnsi"/>
          <w:sz w:val="20"/>
          <w:szCs w:val="20"/>
        </w:rPr>
        <w:t xml:space="preserve">u </w:t>
      </w:r>
      <w:r w:rsidR="00AA6C87" w:rsidRPr="00AA6C87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radni odnos spremača u </w:t>
      </w:r>
      <w:r w:rsidR="00AA6C87" w:rsidRPr="001233FF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Upravni odjel za </w:t>
      </w:r>
      <w:r w:rsidR="00AA6C87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samoupravu</w:t>
      </w:r>
      <w:r w:rsidR="00AA6C87" w:rsidRPr="001233FF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 Grada Požege, (Službene novine Grada Požege, broj 1</w:t>
      </w:r>
      <w:r w:rsidR="00AA6C87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3</w:t>
      </w:r>
      <w:r w:rsidR="00AA6C87" w:rsidRPr="001233FF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/24</w:t>
      </w:r>
      <w:r w:rsidR="00AA6C87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.</w:t>
      </w:r>
      <w:r w:rsidR="00AA6C87" w:rsidRPr="001233FF">
        <w:rPr>
          <w:rFonts w:cstheme="minorHAnsi"/>
          <w:sz w:val="20"/>
          <w:szCs w:val="20"/>
        </w:rPr>
        <w:t>)</w:t>
      </w:r>
      <w:r w:rsidRPr="00C5534B">
        <w:rPr>
          <w:rFonts w:cstheme="minorHAnsi"/>
          <w:sz w:val="20"/>
          <w:szCs w:val="20"/>
        </w:rPr>
        <w:t xml:space="preserve">, </w:t>
      </w:r>
      <w:r w:rsidRPr="00C5534B">
        <w:rPr>
          <w:rFonts w:cstheme="minorHAnsi"/>
          <w:bCs/>
          <w:sz w:val="20"/>
          <w:szCs w:val="20"/>
        </w:rPr>
        <w:t xml:space="preserve">Povjerenstvo </w:t>
      </w:r>
      <w:r w:rsidRPr="00C5534B">
        <w:rPr>
          <w:rFonts w:cstheme="minorHAnsi"/>
          <w:sz w:val="20"/>
          <w:szCs w:val="20"/>
        </w:rPr>
        <w:t xml:space="preserve">za provedbu javnog natječaja za prijam </w:t>
      </w:r>
      <w:r w:rsidR="00AA6C87" w:rsidRPr="00AA6C87">
        <w:rPr>
          <w:rFonts w:cstheme="minorHAnsi"/>
          <w:sz w:val="20"/>
          <w:szCs w:val="20"/>
        </w:rPr>
        <w:t xml:space="preserve">u </w:t>
      </w:r>
      <w:r w:rsidR="00AA6C87" w:rsidRPr="00AA6C87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radni odnos spremača u </w:t>
      </w:r>
      <w:r w:rsidR="00AA6C87" w:rsidRPr="001233FF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Upravni odjel za </w:t>
      </w:r>
      <w:r w:rsidR="00AA6C87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samoupravu</w:t>
      </w:r>
      <w:r w:rsidR="00AA6C87" w:rsidRPr="001233FF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 Grada Požege</w:t>
      </w:r>
      <w:r>
        <w:rPr>
          <w:rFonts w:cstheme="minorHAnsi"/>
          <w:sz w:val="20"/>
          <w:szCs w:val="20"/>
        </w:rPr>
        <w:t xml:space="preserve"> </w:t>
      </w:r>
      <w:r w:rsidRPr="00C5534B">
        <w:rPr>
          <w:rFonts w:cstheme="minorHAnsi"/>
          <w:sz w:val="20"/>
          <w:szCs w:val="20"/>
        </w:rPr>
        <w:t xml:space="preserve">(u nastavku teksta: </w:t>
      </w:r>
      <w:r w:rsidRPr="00C5534B">
        <w:rPr>
          <w:rFonts w:cstheme="minorHAnsi"/>
          <w:bCs/>
          <w:sz w:val="20"/>
          <w:szCs w:val="20"/>
        </w:rPr>
        <w:t>Povjerenstvo za provedbu javnog natječaja)</w:t>
      </w:r>
      <w:r w:rsidRPr="00C34DE0">
        <w:rPr>
          <w:rFonts w:ascii="Calibri" w:hAnsi="Calibri" w:cs="Calibri"/>
          <w:bCs/>
          <w:sz w:val="20"/>
          <w:szCs w:val="20"/>
        </w:rPr>
        <w:t>, u</w:t>
      </w:r>
      <w:r w:rsidRPr="00C34DE0">
        <w:rPr>
          <w:rFonts w:ascii="Calibri" w:hAnsi="Calibri" w:cs="Calibri"/>
          <w:sz w:val="20"/>
          <w:szCs w:val="20"/>
        </w:rPr>
        <w:t>tvrđuje sljedeću</w:t>
      </w:r>
    </w:p>
    <w:p w14:paraId="0EA832B7" w14:textId="77777777" w:rsidR="00C354A1" w:rsidRPr="00C34DE0" w:rsidRDefault="00C354A1" w:rsidP="00C354A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34DE0">
        <w:rPr>
          <w:rFonts w:ascii="Calibri" w:hAnsi="Calibri" w:cs="Calibri"/>
          <w:b/>
          <w:bCs/>
          <w:sz w:val="28"/>
          <w:szCs w:val="28"/>
        </w:rPr>
        <w:t>RANG-LISTU</w:t>
      </w:r>
    </w:p>
    <w:p w14:paraId="65AE4AA1" w14:textId="77777777" w:rsidR="00C354A1" w:rsidRPr="00C34DE0" w:rsidRDefault="00C354A1" w:rsidP="00490D5F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>kandidata prema ukupnom broju ostvarenih bodova</w:t>
      </w:r>
    </w:p>
    <w:p w14:paraId="2F8B3841" w14:textId="6D58FEE1" w:rsidR="00C354A1" w:rsidRPr="00C34DE0" w:rsidRDefault="00C354A1" w:rsidP="00490D5F">
      <w:pPr>
        <w:spacing w:after="240"/>
        <w:ind w:firstLine="708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 xml:space="preserve">I. Utvrđuje se rang-lista kandidata prema ukupnom broju ostvarenih bodova za prijam </w:t>
      </w:r>
      <w:r>
        <w:rPr>
          <w:rFonts w:cstheme="minorHAnsi"/>
          <w:sz w:val="20"/>
          <w:szCs w:val="20"/>
        </w:rPr>
        <w:t xml:space="preserve">u </w:t>
      </w:r>
      <w:r w:rsidR="00AA6C87" w:rsidRPr="00AA6C87">
        <w:rPr>
          <w:rFonts w:cstheme="minorHAnsi"/>
          <w:sz w:val="20"/>
          <w:szCs w:val="20"/>
        </w:rPr>
        <w:t xml:space="preserve">u </w:t>
      </w:r>
      <w:r w:rsidR="00AA6C87" w:rsidRPr="00AA6C87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radni odnos spremača u </w:t>
      </w:r>
      <w:r w:rsidR="00AA6C87" w:rsidRPr="001233FF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Upravni odjel za </w:t>
      </w:r>
      <w:r w:rsidR="00AA6C87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samoupravu</w:t>
      </w:r>
      <w:r w:rsidR="00AA6C87" w:rsidRPr="001233FF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 Grada Požege</w:t>
      </w:r>
      <w:r w:rsidRPr="00C34DE0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, </w:t>
      </w:r>
      <w:r w:rsidRPr="00C34DE0">
        <w:rPr>
          <w:rFonts w:ascii="Calibri" w:hAnsi="Calibri" w:cs="Calibri"/>
          <w:sz w:val="20"/>
          <w:szCs w:val="20"/>
        </w:rPr>
        <w:t>za koje je provedena prethodna provjera znanja i sposobnosti (pismeno testiranje i intervju), kako slijedi:</w:t>
      </w:r>
    </w:p>
    <w:tbl>
      <w:tblPr>
        <w:tblW w:w="906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763"/>
        <w:gridCol w:w="2589"/>
        <w:gridCol w:w="2159"/>
        <w:gridCol w:w="986"/>
      </w:tblGrid>
      <w:tr w:rsidR="00C354A1" w:rsidRPr="00C34DE0" w14:paraId="2B7F2AB1" w14:textId="77777777" w:rsidTr="00737632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7D50A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left="82" w:right="-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RED. BR.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4B2FC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left="677" w:right="-141" w:hanging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1290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OSTVAREN BROJ BODOVA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EDD0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</w:tr>
      <w:tr w:rsidR="00C354A1" w:rsidRPr="00C34DE0" w14:paraId="6CC1A981" w14:textId="77777777" w:rsidTr="00737632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591E1" w14:textId="77777777" w:rsidR="00C354A1" w:rsidRPr="00C34DE0" w:rsidRDefault="00C354A1" w:rsidP="00737632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0A4CD1" w14:textId="77777777" w:rsidR="00C354A1" w:rsidRPr="00C34DE0" w:rsidRDefault="00C354A1" w:rsidP="00737632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31ACDD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PISMENO TESTIRANJE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C18A4E" w14:textId="77777777" w:rsidR="00C354A1" w:rsidRPr="00C34DE0" w:rsidRDefault="00C354A1" w:rsidP="00737632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INTERVJU</w:t>
            </w: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9B18" w14:textId="77777777" w:rsidR="00C354A1" w:rsidRPr="00C34DE0" w:rsidRDefault="00C354A1" w:rsidP="00737632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54A1" w:rsidRPr="00C34DE0" w14:paraId="6CECE4DE" w14:textId="77777777" w:rsidTr="00AA6C87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A622" w14:textId="77777777" w:rsidR="00C354A1" w:rsidRPr="00C34DE0" w:rsidRDefault="00C354A1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25253" w14:textId="25487211" w:rsidR="00C354A1" w:rsidRPr="00C34DE0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BV21185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0A2C" w14:textId="0853A0F3" w:rsidR="00C354A1" w:rsidRPr="00C34DE0" w:rsidRDefault="00AA6C87" w:rsidP="00737632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39E3" w14:textId="6C12528D" w:rsidR="00C354A1" w:rsidRPr="00C34DE0" w:rsidRDefault="00AA6C87" w:rsidP="00737632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95B3" w14:textId="14F9B612" w:rsidR="00C354A1" w:rsidRPr="00C34DE0" w:rsidRDefault="00C354A1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AA6C87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</w:tr>
      <w:tr w:rsidR="00AA6C87" w:rsidRPr="00C34DE0" w14:paraId="6C4A7893" w14:textId="77777777" w:rsidTr="00AA6C87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E4F6" w14:textId="30966A79" w:rsidR="00AA6C87" w:rsidRPr="00C34DE0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38848" w14:textId="5EA42337" w:rsidR="00AA6C87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MD62042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26F9" w14:textId="59E7CC92" w:rsidR="00AA6C87" w:rsidRDefault="00AA6C87" w:rsidP="00737632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D8C0" w14:textId="2C9FE3D8" w:rsidR="00AA6C87" w:rsidRDefault="00AA6C87" w:rsidP="00737632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23BB" w14:textId="1D6CEF9F" w:rsidR="00AA6C87" w:rsidRPr="00C34DE0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</w:t>
            </w:r>
          </w:p>
        </w:tc>
      </w:tr>
      <w:tr w:rsidR="00AA6C87" w:rsidRPr="00C34DE0" w14:paraId="3A49995B" w14:textId="77777777" w:rsidTr="00AA6C87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F0AF4" w14:textId="24A3A2D4" w:rsidR="00AA6C87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41DC8" w14:textId="5B41BBBF" w:rsidR="00AA6C87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NS79838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4278" w14:textId="03CC715F" w:rsidR="00AA6C87" w:rsidRDefault="00AA6C87" w:rsidP="00737632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401" w14:textId="2D19AB13" w:rsidR="00AA6C87" w:rsidRDefault="00AA6C87" w:rsidP="00737632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AFF1C" w14:textId="350B5F11" w:rsidR="00AA6C87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</w:t>
            </w:r>
          </w:p>
        </w:tc>
      </w:tr>
      <w:tr w:rsidR="00AA6C87" w:rsidRPr="00C34DE0" w14:paraId="1DF31B3C" w14:textId="77777777" w:rsidTr="0073763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835F" w14:textId="516C284E" w:rsidR="00AA6C87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9D271" w14:textId="4D34ABAB" w:rsidR="00AA6C87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AO71518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B0781" w14:textId="78AA8F5E" w:rsidR="00AA6C87" w:rsidRDefault="00AA6C87" w:rsidP="00737632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B9A28" w14:textId="424AF798" w:rsidR="00AA6C87" w:rsidRDefault="00AA6C87" w:rsidP="00737632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D683" w14:textId="6DA20E31" w:rsidR="00AA6C87" w:rsidRDefault="00AA6C87" w:rsidP="00737632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</w:t>
            </w:r>
          </w:p>
        </w:tc>
      </w:tr>
    </w:tbl>
    <w:p w14:paraId="5CD7D26D" w14:textId="77777777" w:rsidR="00C354A1" w:rsidRPr="00C34DE0" w:rsidRDefault="00C354A1" w:rsidP="00490D5F">
      <w:pPr>
        <w:spacing w:before="240" w:after="240"/>
        <w:ind w:firstLine="708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>II. Ova će se rang-lista objaviti na web</w:t>
      </w:r>
      <w:r>
        <w:rPr>
          <w:rFonts w:ascii="Calibri" w:hAnsi="Calibri" w:cs="Calibri"/>
          <w:sz w:val="20"/>
          <w:szCs w:val="20"/>
        </w:rPr>
        <w:t>.</w:t>
      </w:r>
      <w:r w:rsidRPr="00C34DE0">
        <w:rPr>
          <w:rFonts w:ascii="Calibri" w:hAnsi="Calibri" w:cs="Calibri"/>
          <w:sz w:val="20"/>
          <w:szCs w:val="20"/>
        </w:rPr>
        <w:t xml:space="preserve"> stranici Grada Požege (</w:t>
      </w:r>
      <w:hyperlink r:id="rId7" w:history="1">
        <w:r w:rsidRPr="00C34DE0">
          <w:rPr>
            <w:rStyle w:val="Hiperveza"/>
            <w:rFonts w:ascii="Calibri" w:eastAsiaTheme="majorEastAsia" w:hAnsi="Calibri" w:cs="Calibri"/>
            <w:color w:val="auto"/>
            <w:sz w:val="20"/>
            <w:szCs w:val="20"/>
            <w:u w:val="none"/>
          </w:rPr>
          <w:t>www.pozega.hr</w:t>
        </w:r>
      </w:hyperlink>
      <w:r w:rsidRPr="00C34DE0">
        <w:rPr>
          <w:rFonts w:ascii="Calibri" w:hAnsi="Calibri" w:cs="Calibri"/>
          <w:sz w:val="20"/>
          <w:szCs w:val="20"/>
        </w:rPr>
        <w:t>) i na oglasnoj ploči Grada Požege.</w:t>
      </w:r>
    </w:p>
    <w:p w14:paraId="5EB092D6" w14:textId="77777777" w:rsidR="00C354A1" w:rsidRPr="00C34DE0" w:rsidRDefault="00C354A1" w:rsidP="00C354A1">
      <w:pPr>
        <w:jc w:val="both"/>
        <w:rPr>
          <w:rFonts w:ascii="Calibri" w:hAnsi="Calibri" w:cs="Calibri"/>
          <w:sz w:val="20"/>
          <w:szCs w:val="20"/>
        </w:rPr>
      </w:pPr>
    </w:p>
    <w:p w14:paraId="43DD4F87" w14:textId="4416FE3E" w:rsidR="00C354A1" w:rsidRPr="00C34DE0" w:rsidRDefault="00C354A1" w:rsidP="00490D5F">
      <w:pPr>
        <w:ind w:left="5670"/>
        <w:jc w:val="center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>PREDSJEDNI</w:t>
      </w:r>
      <w:r w:rsidR="00617332">
        <w:rPr>
          <w:rFonts w:ascii="Calibri" w:hAnsi="Calibri" w:cs="Calibri"/>
          <w:bCs/>
          <w:sz w:val="20"/>
          <w:szCs w:val="20"/>
        </w:rPr>
        <w:t>K POVJERENSTVA:</w:t>
      </w:r>
    </w:p>
    <w:p w14:paraId="1C40B53A" w14:textId="0875A8E2" w:rsidR="00C354A1" w:rsidRDefault="00617332" w:rsidP="00490D5F">
      <w:pPr>
        <w:spacing w:after="240" w:line="276" w:lineRule="auto"/>
        <w:ind w:left="5670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Josip Pavković, mag.</w:t>
      </w:r>
      <w:r w:rsidR="00C354A1">
        <w:rPr>
          <w:rFonts w:ascii="Calibri" w:hAnsi="Calibri" w:cs="Calibri"/>
          <w:bCs/>
          <w:sz w:val="20"/>
          <w:szCs w:val="20"/>
        </w:rPr>
        <w:t>iur.</w:t>
      </w:r>
      <w:r w:rsidR="003B52A6">
        <w:rPr>
          <w:rFonts w:ascii="Calibri" w:hAnsi="Calibri" w:cs="Calibri"/>
          <w:bCs/>
          <w:sz w:val="20"/>
          <w:szCs w:val="20"/>
        </w:rPr>
        <w:t>, v.r.</w:t>
      </w:r>
    </w:p>
    <w:p w14:paraId="21A5B087" w14:textId="31C8EF43" w:rsidR="00C354A1" w:rsidRPr="00C34DE0" w:rsidRDefault="00C354A1" w:rsidP="00490D5F">
      <w:pPr>
        <w:spacing w:line="276" w:lineRule="auto"/>
        <w:ind w:left="5670"/>
        <w:jc w:val="center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>ČLAN</w:t>
      </w:r>
      <w:r w:rsidR="00617332">
        <w:rPr>
          <w:rFonts w:ascii="Calibri" w:hAnsi="Calibri" w:cs="Calibri"/>
          <w:bCs/>
          <w:sz w:val="20"/>
          <w:szCs w:val="20"/>
        </w:rPr>
        <w:t>ICE</w:t>
      </w:r>
      <w:r w:rsidRPr="00C34DE0">
        <w:rPr>
          <w:rFonts w:ascii="Calibri" w:hAnsi="Calibri" w:cs="Calibri"/>
          <w:bCs/>
          <w:sz w:val="20"/>
          <w:szCs w:val="20"/>
        </w:rPr>
        <w:t xml:space="preserve"> POVJERENSTVA:</w:t>
      </w:r>
    </w:p>
    <w:p w14:paraId="6C71F153" w14:textId="5C8528C0" w:rsidR="00C354A1" w:rsidRDefault="00617332" w:rsidP="00490D5F">
      <w:pPr>
        <w:spacing w:line="276" w:lineRule="auto"/>
        <w:ind w:left="5670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Ivana Ćališ, dipl</w:t>
      </w:r>
      <w:r w:rsidR="00C354A1">
        <w:rPr>
          <w:rFonts w:ascii="Calibri" w:hAnsi="Calibri" w:cs="Calibri"/>
          <w:bCs/>
          <w:sz w:val="20"/>
          <w:szCs w:val="20"/>
        </w:rPr>
        <w:t>.oec.</w:t>
      </w:r>
      <w:r w:rsidR="003B52A6">
        <w:rPr>
          <w:rFonts w:ascii="Calibri" w:hAnsi="Calibri" w:cs="Calibri"/>
          <w:bCs/>
          <w:sz w:val="20"/>
          <w:szCs w:val="20"/>
        </w:rPr>
        <w:t>, v.r.</w:t>
      </w:r>
    </w:p>
    <w:p w14:paraId="2995D3F8" w14:textId="47F6A783" w:rsidR="00CD57B7" w:rsidRPr="00490D5F" w:rsidRDefault="00617332" w:rsidP="00490D5F">
      <w:pPr>
        <w:spacing w:line="276" w:lineRule="auto"/>
        <w:ind w:left="5670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Gordana Gajer</w:t>
      </w:r>
      <w:r w:rsidR="003B52A6">
        <w:rPr>
          <w:rFonts w:ascii="Calibri" w:hAnsi="Calibri" w:cs="Calibri"/>
          <w:bCs/>
          <w:sz w:val="20"/>
          <w:szCs w:val="20"/>
        </w:rPr>
        <w:t>, v.r</w:t>
      </w:r>
      <w:r w:rsidR="00490D5F">
        <w:rPr>
          <w:rFonts w:ascii="Calibri" w:hAnsi="Calibri" w:cs="Calibri"/>
          <w:bCs/>
          <w:sz w:val="20"/>
          <w:szCs w:val="20"/>
        </w:rPr>
        <w:t>.</w:t>
      </w:r>
    </w:p>
    <w:sectPr w:rsidR="00CD57B7" w:rsidRPr="0049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14397D"/>
    <w:rsid w:val="00343B88"/>
    <w:rsid w:val="003B52A6"/>
    <w:rsid w:val="00405D94"/>
    <w:rsid w:val="00490D5F"/>
    <w:rsid w:val="004A3D1B"/>
    <w:rsid w:val="00617332"/>
    <w:rsid w:val="006F66A9"/>
    <w:rsid w:val="00AA6C87"/>
    <w:rsid w:val="00C354A1"/>
    <w:rsid w:val="00CD57B7"/>
    <w:rsid w:val="00D05E66"/>
    <w:rsid w:val="00D3474B"/>
    <w:rsid w:val="00D973E9"/>
    <w:rsid w:val="00DC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9361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AA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3</cp:revision>
  <cp:lastPrinted>2014-11-26T14:09:00Z</cp:lastPrinted>
  <dcterms:created xsi:type="dcterms:W3CDTF">2024-08-16T08:13:00Z</dcterms:created>
  <dcterms:modified xsi:type="dcterms:W3CDTF">2024-08-16T09:44:00Z</dcterms:modified>
</cp:coreProperties>
</file>