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4D61" w14:textId="77777777" w:rsidR="00C52370" w:rsidRPr="00C93E5C" w:rsidRDefault="00C52370" w:rsidP="00C52370">
      <w:pPr>
        <w:ind w:right="4394" w:firstLine="1560"/>
        <w:rPr>
          <w:rFonts w:cstheme="minorHAnsi"/>
          <w:bCs/>
        </w:rPr>
      </w:pPr>
      <w:r w:rsidRPr="00C93E5C">
        <w:rPr>
          <w:rFonts w:cstheme="minorHAnsi"/>
          <w:bCs/>
        </w:rPr>
        <w:t xml:space="preserve">    </w:t>
      </w:r>
      <w:r w:rsidRPr="00C93E5C">
        <w:rPr>
          <w:rFonts w:cstheme="minorHAnsi"/>
          <w:bCs/>
        </w:rPr>
        <w:drawing>
          <wp:inline distT="0" distB="0" distL="0" distR="0" wp14:anchorId="4EB842B6" wp14:editId="3872D709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C5209" w14:textId="77777777" w:rsidR="00C52370" w:rsidRPr="00C93E5C" w:rsidRDefault="00C52370" w:rsidP="00C52370">
      <w:pPr>
        <w:ind w:right="4394"/>
        <w:rPr>
          <w:rFonts w:cstheme="minorHAnsi"/>
          <w:bCs/>
        </w:rPr>
      </w:pPr>
      <w:r w:rsidRPr="00C93E5C">
        <w:rPr>
          <w:rFonts w:cstheme="minorHAnsi"/>
          <w:bCs/>
        </w:rPr>
        <w:t>R  E  P  U  B  L  I  K  A        H  R  V  A  T  S  K  A</w:t>
      </w:r>
    </w:p>
    <w:p w14:paraId="77740E44" w14:textId="77777777" w:rsidR="00C52370" w:rsidRPr="00C93E5C" w:rsidRDefault="00C52370" w:rsidP="00C52370">
      <w:pPr>
        <w:ind w:right="4394"/>
        <w:rPr>
          <w:rFonts w:cstheme="minorHAnsi"/>
          <w:bCs/>
        </w:rPr>
      </w:pPr>
      <w:r w:rsidRPr="00C93E5C">
        <w:rPr>
          <w:rFonts w:cstheme="minorHAnsi"/>
          <w:bCs/>
        </w:rPr>
        <w:t xml:space="preserve">         POŽEŠKO-SLAVONSKA ŽUPANIJA</w:t>
      </w:r>
    </w:p>
    <w:p w14:paraId="3A542F3B" w14:textId="77777777" w:rsidR="00C52370" w:rsidRPr="00C93E5C" w:rsidRDefault="00C52370" w:rsidP="00C52370">
      <w:pPr>
        <w:ind w:right="4394" w:firstLine="1276"/>
        <w:rPr>
          <w:rFonts w:cstheme="minorHAnsi"/>
          <w:bCs/>
        </w:rPr>
      </w:pPr>
      <w:r w:rsidRPr="00C93E5C">
        <w:rPr>
          <w:rFonts w:cstheme="minorHAnsi"/>
          <w:bCs/>
        </w:rPr>
        <w:drawing>
          <wp:anchor distT="0" distB="0" distL="114300" distR="114300" simplePos="0" relativeHeight="251659264" behindDoc="0" locked="0" layoutInCell="1" allowOverlap="1" wp14:anchorId="042ECD62" wp14:editId="28B034A2">
            <wp:simplePos x="0" y="0"/>
            <wp:positionH relativeFrom="margin">
              <wp:align>left</wp:align>
            </wp:positionH>
            <wp:positionV relativeFrom="paragraph">
              <wp:posOffset>28270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E5C">
        <w:rPr>
          <w:rFonts w:cstheme="minorHAnsi"/>
          <w:bCs/>
        </w:rPr>
        <w:t xml:space="preserve">    GRAD POŽEGA</w:t>
      </w:r>
    </w:p>
    <w:p w14:paraId="4AA4ACE5" w14:textId="77777777" w:rsidR="00C52370" w:rsidRPr="00C93E5C" w:rsidRDefault="00C52370" w:rsidP="00C52370">
      <w:pPr>
        <w:ind w:right="4394" w:firstLine="851"/>
        <w:rPr>
          <w:rFonts w:cstheme="minorHAnsi"/>
          <w:bCs/>
        </w:rPr>
      </w:pPr>
      <w:r w:rsidRPr="00C93E5C">
        <w:rPr>
          <w:rFonts w:cstheme="minorHAnsi"/>
          <w:bCs/>
        </w:rPr>
        <w:t xml:space="preserve"> Upravni odjel za komunalne</w:t>
      </w:r>
    </w:p>
    <w:p w14:paraId="2A89AB74" w14:textId="77777777" w:rsidR="00C52370" w:rsidRPr="00C93E5C" w:rsidRDefault="00C52370" w:rsidP="00C52370">
      <w:pPr>
        <w:ind w:right="4394" w:firstLine="851"/>
        <w:rPr>
          <w:rFonts w:cstheme="minorHAnsi"/>
          <w:bCs/>
        </w:rPr>
      </w:pPr>
      <w:r w:rsidRPr="00C93E5C">
        <w:rPr>
          <w:rFonts w:cstheme="minorHAnsi"/>
          <w:bCs/>
        </w:rPr>
        <w:t xml:space="preserve">  djelatnosti i gospodarenje</w:t>
      </w:r>
    </w:p>
    <w:p w14:paraId="7E8347F2" w14:textId="77777777" w:rsidR="00C52370" w:rsidRPr="00C93E5C" w:rsidRDefault="00C52370" w:rsidP="00C52370">
      <w:pPr>
        <w:ind w:right="4394"/>
        <w:jc w:val="center"/>
        <w:rPr>
          <w:rFonts w:cstheme="minorHAnsi"/>
          <w:bCs/>
          <w:sz w:val="18"/>
          <w:szCs w:val="18"/>
        </w:rPr>
      </w:pPr>
      <w:r w:rsidRPr="00C93E5C">
        <w:rPr>
          <w:rFonts w:cstheme="minorHAnsi"/>
          <w:bCs/>
          <w:sz w:val="18"/>
          <w:szCs w:val="18"/>
        </w:rPr>
        <w:t>Povjerenstvo za provedbu  javnog natječaja za prijam</w:t>
      </w:r>
    </w:p>
    <w:p w14:paraId="0D6C01B5" w14:textId="77777777" w:rsidR="00C52370" w:rsidRPr="00C93E5C" w:rsidRDefault="00C52370" w:rsidP="00C52370">
      <w:pPr>
        <w:ind w:right="4394"/>
        <w:jc w:val="center"/>
        <w:rPr>
          <w:rFonts w:cstheme="minorHAnsi"/>
          <w:bCs/>
          <w:sz w:val="20"/>
          <w:szCs w:val="20"/>
        </w:rPr>
      </w:pPr>
      <w:r w:rsidRPr="00C93E5C">
        <w:rPr>
          <w:rFonts w:cstheme="minorHAnsi"/>
          <w:bCs/>
          <w:sz w:val="18"/>
          <w:szCs w:val="18"/>
        </w:rPr>
        <w:t xml:space="preserve">u službu </w:t>
      </w:r>
      <w:r w:rsidRPr="00C93E5C">
        <w:rPr>
          <w:rFonts w:ascii="Calibri" w:hAnsi="Calibri" w:cs="Calibri"/>
          <w:sz w:val="18"/>
          <w:szCs w:val="18"/>
        </w:rPr>
        <w:t>Referenta (</w:t>
      </w:r>
      <w:r>
        <w:rPr>
          <w:rFonts w:ascii="Calibri" w:hAnsi="Calibri" w:cs="Calibri"/>
          <w:sz w:val="18"/>
          <w:szCs w:val="18"/>
        </w:rPr>
        <w:t>2</w:t>
      </w:r>
      <w:r w:rsidRPr="00C93E5C">
        <w:rPr>
          <w:rFonts w:ascii="Calibri" w:hAnsi="Calibri" w:cs="Calibri"/>
          <w:sz w:val="18"/>
          <w:szCs w:val="18"/>
        </w:rPr>
        <w:t xml:space="preserve">) - prometnog redara </w:t>
      </w:r>
    </w:p>
    <w:p w14:paraId="038A3AB9" w14:textId="77777777" w:rsidR="00C52370" w:rsidRPr="00C93E5C" w:rsidRDefault="00C52370" w:rsidP="00C52370">
      <w:pPr>
        <w:ind w:left="142" w:right="50" w:hanging="142"/>
        <w:jc w:val="both"/>
        <w:rPr>
          <w:rFonts w:cstheme="minorHAnsi"/>
          <w:bCs/>
        </w:rPr>
      </w:pPr>
    </w:p>
    <w:p w14:paraId="68FB86FF" w14:textId="77777777" w:rsidR="00C52370" w:rsidRPr="00C93E5C" w:rsidRDefault="00C52370" w:rsidP="00C52370">
      <w:pPr>
        <w:ind w:left="142" w:right="50" w:hanging="142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KLASA: 112-01/24-01/2</w:t>
      </w:r>
    </w:p>
    <w:p w14:paraId="1476E2E5" w14:textId="77777777" w:rsidR="00C52370" w:rsidRPr="00C93E5C" w:rsidRDefault="00C52370" w:rsidP="00C52370">
      <w:pPr>
        <w:ind w:left="142" w:right="50" w:hanging="142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URBROJ: 2177/01-07/01-24-3</w:t>
      </w:r>
    </w:p>
    <w:p w14:paraId="2FEB2124" w14:textId="77777777" w:rsidR="00C52370" w:rsidRPr="00C93E5C" w:rsidRDefault="00C52370" w:rsidP="00C52370">
      <w:pPr>
        <w:ind w:left="142" w:right="50" w:hanging="142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Požega, 1. srpnja 2024.</w:t>
      </w:r>
    </w:p>
    <w:p w14:paraId="6A633386" w14:textId="77777777" w:rsidR="00C52370" w:rsidRPr="00C93E5C" w:rsidRDefault="00C52370" w:rsidP="00C52370">
      <w:pPr>
        <w:ind w:left="142" w:right="50" w:hanging="142"/>
        <w:rPr>
          <w:rFonts w:cstheme="minorHAnsi"/>
          <w:bCs/>
        </w:rPr>
      </w:pPr>
    </w:p>
    <w:p w14:paraId="7ABC8686" w14:textId="77777777" w:rsidR="00C52370" w:rsidRPr="00C93E5C" w:rsidRDefault="00C52370" w:rsidP="00C52370">
      <w:pPr>
        <w:tabs>
          <w:tab w:val="left" w:pos="0"/>
        </w:tabs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ab/>
        <w:t xml:space="preserve">Na temelju članka 20. stavka 4. i članka 22. Zakona o službenicima i namještenicima u lokalnoj i područnoj (regionalnoj) samoupravi (Narodne novine,  broj: 86/08., </w:t>
      </w:r>
      <w:r w:rsidRPr="00C93E5C">
        <w:rPr>
          <w:rFonts w:eastAsia="Arial Unicode MS" w:cstheme="minorHAnsi"/>
          <w:bCs/>
        </w:rPr>
        <w:t xml:space="preserve">61/11., 4/18. i 112/19.) i Rješenja </w:t>
      </w:r>
      <w:r w:rsidRPr="00C93E5C">
        <w:rPr>
          <w:rFonts w:cstheme="minorHAnsi"/>
          <w:bCs/>
        </w:rPr>
        <w:t xml:space="preserve">o  osnivanju i imenovanju Povjerenstva za provedbu javnog natječaja za prijam u službu  </w:t>
      </w:r>
      <w:r w:rsidRPr="00C93E5C">
        <w:rPr>
          <w:rStyle w:val="bold"/>
          <w:rFonts w:cstheme="minorHAnsi"/>
          <w:bdr w:val="none" w:sz="0" w:space="0" w:color="auto" w:frame="1"/>
        </w:rPr>
        <w:t>Referenta (</w:t>
      </w:r>
      <w:r>
        <w:rPr>
          <w:rStyle w:val="bold"/>
          <w:rFonts w:cstheme="minorHAnsi"/>
          <w:bdr w:val="none" w:sz="0" w:space="0" w:color="auto" w:frame="1"/>
        </w:rPr>
        <w:t>2</w:t>
      </w:r>
      <w:r w:rsidRPr="00C93E5C">
        <w:rPr>
          <w:rStyle w:val="bold"/>
          <w:rFonts w:cstheme="minorHAnsi"/>
          <w:bdr w:val="none" w:sz="0" w:space="0" w:color="auto" w:frame="1"/>
        </w:rPr>
        <w:t xml:space="preserve">) - prometnog redara u Upravni odjel za komunalne djelatnosti i gospodarenje Grada </w:t>
      </w:r>
      <w:bookmarkStart w:id="0" w:name="_Hlk170723727"/>
      <w:r w:rsidRPr="00C93E5C">
        <w:rPr>
          <w:rStyle w:val="bold"/>
          <w:rFonts w:cstheme="minorHAnsi"/>
          <w:bdr w:val="none" w:sz="0" w:space="0" w:color="auto" w:frame="1"/>
        </w:rPr>
        <w:t>Požege (Službene novine Grada Požege, broj: 11/24.)</w:t>
      </w:r>
      <w:bookmarkEnd w:id="0"/>
      <w:r w:rsidRPr="00C93E5C">
        <w:rPr>
          <w:rStyle w:val="bold"/>
          <w:rFonts w:cstheme="minorHAnsi"/>
          <w:bdr w:val="none" w:sz="0" w:space="0" w:color="auto" w:frame="1"/>
        </w:rPr>
        <w:t xml:space="preserve">, </w:t>
      </w:r>
      <w:r w:rsidRPr="00C93E5C">
        <w:rPr>
          <w:rFonts w:cstheme="minorHAnsi"/>
          <w:bCs/>
        </w:rPr>
        <w:t>objavljuje se sljedeća</w:t>
      </w:r>
    </w:p>
    <w:p w14:paraId="2D81C3A2" w14:textId="77777777" w:rsidR="00C52370" w:rsidRPr="00C93E5C" w:rsidRDefault="00C52370" w:rsidP="00C52370">
      <w:pPr>
        <w:rPr>
          <w:rFonts w:cstheme="minorHAnsi"/>
          <w:bCs/>
        </w:rPr>
      </w:pPr>
    </w:p>
    <w:p w14:paraId="663AE88E" w14:textId="77777777" w:rsidR="00C52370" w:rsidRPr="00C93E5C" w:rsidRDefault="00C52370" w:rsidP="00C52370">
      <w:pPr>
        <w:ind w:left="142" w:hanging="142"/>
        <w:jc w:val="center"/>
        <w:rPr>
          <w:rFonts w:cstheme="minorHAnsi"/>
          <w:b/>
        </w:rPr>
      </w:pPr>
      <w:r w:rsidRPr="00C93E5C">
        <w:rPr>
          <w:rFonts w:cstheme="minorHAnsi"/>
          <w:b/>
        </w:rPr>
        <w:t>LISTA KANDIDATA I POZIV</w:t>
      </w:r>
    </w:p>
    <w:p w14:paraId="7CF86D18" w14:textId="77777777" w:rsidR="00C52370" w:rsidRPr="00C93E5C" w:rsidRDefault="00C52370" w:rsidP="00C52370">
      <w:pPr>
        <w:jc w:val="center"/>
        <w:rPr>
          <w:rFonts w:cstheme="minorHAnsi"/>
          <w:bCs/>
          <w:sz w:val="18"/>
          <w:szCs w:val="18"/>
        </w:rPr>
      </w:pPr>
      <w:r w:rsidRPr="00C93E5C">
        <w:rPr>
          <w:rFonts w:cstheme="minorHAnsi"/>
          <w:bCs/>
          <w:sz w:val="18"/>
          <w:szCs w:val="18"/>
        </w:rPr>
        <w:t xml:space="preserve">na prethodnu provjeru znanja i sposobnosti (pisano testiranje) kandidata prijavljenih na javni natječaj za prijam u službu </w:t>
      </w:r>
      <w:r w:rsidRPr="00C93E5C">
        <w:rPr>
          <w:rStyle w:val="bold"/>
          <w:rFonts w:cstheme="minorHAnsi"/>
          <w:sz w:val="18"/>
          <w:szCs w:val="18"/>
          <w:bdr w:val="none" w:sz="0" w:space="0" w:color="auto" w:frame="1"/>
        </w:rPr>
        <w:t>Referenta (</w:t>
      </w:r>
      <w:r>
        <w:rPr>
          <w:rStyle w:val="bold"/>
          <w:rFonts w:cstheme="minorHAnsi"/>
          <w:sz w:val="18"/>
          <w:szCs w:val="18"/>
          <w:bdr w:val="none" w:sz="0" w:space="0" w:color="auto" w:frame="1"/>
        </w:rPr>
        <w:t>2</w:t>
      </w:r>
      <w:r w:rsidRPr="00C93E5C">
        <w:rPr>
          <w:rStyle w:val="bold"/>
          <w:rFonts w:cstheme="minorHAnsi"/>
          <w:sz w:val="18"/>
          <w:szCs w:val="18"/>
          <w:bdr w:val="none" w:sz="0" w:space="0" w:color="auto" w:frame="1"/>
        </w:rPr>
        <w:t>) - prometnog redara u Upravni odjel za komunalne djelatnosti i gospodarenje Grada Požege</w:t>
      </w:r>
    </w:p>
    <w:p w14:paraId="617E25EE" w14:textId="77777777" w:rsidR="00C52370" w:rsidRPr="00C93E5C" w:rsidRDefault="00C52370" w:rsidP="00C52370">
      <w:pPr>
        <w:tabs>
          <w:tab w:val="num" w:pos="0"/>
        </w:tabs>
        <w:rPr>
          <w:rFonts w:cstheme="minorHAnsi"/>
          <w:bCs/>
        </w:rPr>
      </w:pPr>
    </w:p>
    <w:p w14:paraId="3F82112C" w14:textId="77777777" w:rsidR="00C52370" w:rsidRPr="00C93E5C" w:rsidRDefault="00C52370" w:rsidP="00C52370">
      <w:pPr>
        <w:pStyle w:val="tekst"/>
        <w:spacing w:before="0" w:after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3E5C">
        <w:rPr>
          <w:rFonts w:asciiTheme="minorHAnsi" w:hAnsiTheme="minorHAnsi" w:cstheme="minorHAnsi"/>
          <w:bCs/>
          <w:sz w:val="22"/>
          <w:szCs w:val="22"/>
        </w:rPr>
        <w:t xml:space="preserve">I.  Javni natječaj za prijam u službu </w:t>
      </w:r>
      <w:r w:rsidRPr="00C93E5C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>Referenta (</w:t>
      </w:r>
      <w:r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>2</w:t>
      </w:r>
      <w:r w:rsidRPr="00C93E5C">
        <w:rPr>
          <w:rStyle w:val="bold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) - prometnog redara u Upravni odjel za komunalne djelatnosti i gospodarenje Grada Požege, </w:t>
      </w:r>
      <w:r w:rsidRPr="00C93E5C">
        <w:rPr>
          <w:rFonts w:asciiTheme="minorHAnsi" w:hAnsiTheme="minorHAnsi" w:cstheme="minorHAnsi"/>
          <w:sz w:val="22"/>
          <w:szCs w:val="22"/>
        </w:rPr>
        <w:t xml:space="preserve">u Odsjek za komunalni sustav i komunalno redarstvo </w:t>
      </w:r>
      <w:r w:rsidRPr="00C93E5C">
        <w:rPr>
          <w:rFonts w:asciiTheme="minorHAnsi" w:hAnsiTheme="minorHAnsi" w:cstheme="minorHAnsi"/>
          <w:bCs/>
          <w:sz w:val="22"/>
          <w:szCs w:val="22"/>
        </w:rPr>
        <w:t>(u nastavku teksta: natječaj), objavljen je u Narodnim novinama, broj: 71/24. od 14. lipnja 2024. godine, na Hrvatskom zavodu za zapošljavanje, Područni ured Požega, te na oglasnoj ploči i na službenoj internetskoj stranici Grada Požege.</w:t>
      </w:r>
    </w:p>
    <w:p w14:paraId="7BD9AC88" w14:textId="77777777" w:rsidR="00C52370" w:rsidRPr="00C93E5C" w:rsidRDefault="00C52370" w:rsidP="00C52370">
      <w:pPr>
        <w:tabs>
          <w:tab w:val="num" w:pos="0"/>
        </w:tabs>
        <w:ind w:left="142" w:hanging="142"/>
        <w:jc w:val="both"/>
        <w:rPr>
          <w:rFonts w:cstheme="minorHAnsi"/>
          <w:bCs/>
        </w:rPr>
      </w:pPr>
    </w:p>
    <w:p w14:paraId="68BCDEA8" w14:textId="77777777" w:rsidR="00C52370" w:rsidRPr="00C93E5C" w:rsidRDefault="00C52370" w:rsidP="00C52370">
      <w:pPr>
        <w:tabs>
          <w:tab w:val="num" w:pos="0"/>
        </w:tabs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ab/>
        <w:t>II.  Povjerenstvo za provedbu javnog natječaja za prijam u službu</w:t>
      </w:r>
      <w:r>
        <w:rPr>
          <w:rFonts w:cstheme="minorHAnsi"/>
          <w:bCs/>
        </w:rPr>
        <w:t xml:space="preserve"> </w:t>
      </w:r>
      <w:r w:rsidRPr="00C93E5C">
        <w:rPr>
          <w:rStyle w:val="bold"/>
          <w:rFonts w:cstheme="minorHAnsi"/>
          <w:bdr w:val="none" w:sz="0" w:space="0" w:color="auto" w:frame="1"/>
        </w:rPr>
        <w:t>Referenta (</w:t>
      </w:r>
      <w:r>
        <w:rPr>
          <w:rStyle w:val="bold"/>
          <w:rFonts w:cstheme="minorHAnsi"/>
          <w:bdr w:val="none" w:sz="0" w:space="0" w:color="auto" w:frame="1"/>
        </w:rPr>
        <w:t>2</w:t>
      </w:r>
      <w:r w:rsidRPr="00C93E5C">
        <w:rPr>
          <w:rStyle w:val="bold"/>
          <w:rFonts w:cstheme="minorHAnsi"/>
          <w:bdr w:val="none" w:sz="0" w:space="0" w:color="auto" w:frame="1"/>
        </w:rPr>
        <w:t xml:space="preserve">) -  prometnog redara </w:t>
      </w:r>
      <w:r w:rsidRPr="00C93E5C">
        <w:rPr>
          <w:rFonts w:cstheme="minorHAnsi"/>
          <w:bCs/>
        </w:rPr>
        <w:t xml:space="preserve">(u nastavku teksta: Povjerenstvo), </w:t>
      </w:r>
      <w:r w:rsidRPr="00C93E5C">
        <w:rPr>
          <w:rFonts w:cstheme="minorHAnsi"/>
        </w:rPr>
        <w:t xml:space="preserve">u </w:t>
      </w:r>
      <w:r w:rsidRPr="00C93E5C">
        <w:rPr>
          <w:rFonts w:cstheme="minorHAnsi"/>
          <w:bCs/>
        </w:rPr>
        <w:t xml:space="preserve">Upravnom odjelu za komunalne djelatnosti i gospodarenje Grada Požege, </w:t>
      </w:r>
      <w:r w:rsidRPr="00C93E5C">
        <w:rPr>
          <w:rFonts w:cstheme="minorHAnsi"/>
        </w:rPr>
        <w:t xml:space="preserve">u Odsjeku za komunalni sustav i komunalno redarstvo, </w:t>
      </w:r>
      <w:r w:rsidRPr="00C93E5C">
        <w:rPr>
          <w:rFonts w:cstheme="minorHAnsi"/>
          <w:bCs/>
        </w:rPr>
        <w:t>utvrdilo je sljedeću:</w:t>
      </w:r>
    </w:p>
    <w:p w14:paraId="30B6B99C" w14:textId="77777777" w:rsidR="00C52370" w:rsidRPr="00C93E5C" w:rsidRDefault="00C52370" w:rsidP="00C52370">
      <w:pPr>
        <w:ind w:left="142" w:hanging="142"/>
        <w:jc w:val="both"/>
        <w:rPr>
          <w:rFonts w:cstheme="minorHAnsi"/>
          <w:bCs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C52370" w:rsidRPr="00C93E5C" w14:paraId="21471681" w14:textId="77777777" w:rsidTr="00481C91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6CFB62B2" w14:textId="77777777" w:rsidR="00C52370" w:rsidRPr="00C93E5C" w:rsidRDefault="00C52370" w:rsidP="00481C91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E5C">
              <w:rPr>
                <w:rFonts w:asciiTheme="minorHAnsi" w:hAnsiTheme="minorHAnsi" w:cstheme="minorHAnsi"/>
                <w:b/>
                <w:sz w:val="22"/>
                <w:szCs w:val="22"/>
              </w:rPr>
              <w:t>LISTU KANDIDATA</w:t>
            </w:r>
          </w:p>
          <w:p w14:paraId="03063C61" w14:textId="77777777" w:rsidR="00C52370" w:rsidRPr="00C93E5C" w:rsidRDefault="00C52370" w:rsidP="00481C91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93E5C">
              <w:rPr>
                <w:rFonts w:asciiTheme="minorHAnsi" w:hAnsiTheme="minorHAnsi" w:cstheme="minorHAnsi"/>
                <w:bCs/>
                <w:sz w:val="22"/>
                <w:szCs w:val="22"/>
              </w:rPr>
              <w:t>koji ispunjavaju formalne uvjete propisane javnim natječajem</w:t>
            </w:r>
          </w:p>
        </w:tc>
      </w:tr>
      <w:tr w:rsidR="00C52370" w:rsidRPr="00C93E5C" w14:paraId="20807CC8" w14:textId="77777777" w:rsidTr="00481C9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0E5C" w14:textId="77777777" w:rsidR="00C52370" w:rsidRPr="00C93E5C" w:rsidRDefault="00C52370" w:rsidP="00481C91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E5C">
              <w:rPr>
                <w:rFonts w:cstheme="minorHAnsi"/>
                <w:bCs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271" w14:textId="77777777" w:rsidR="00C52370" w:rsidRPr="00C93E5C" w:rsidRDefault="00C52370" w:rsidP="00481C91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E5C">
              <w:rPr>
                <w:rFonts w:cstheme="minorHAnsi"/>
                <w:bCs/>
              </w:rPr>
              <w:t xml:space="preserve">LOZINKA KANDIDATA </w:t>
            </w:r>
          </w:p>
        </w:tc>
      </w:tr>
      <w:tr w:rsidR="00C52370" w:rsidRPr="00C93E5C" w14:paraId="67B6F4E4" w14:textId="77777777" w:rsidTr="00481C91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56D" w14:textId="77777777" w:rsidR="00C52370" w:rsidRPr="00C93E5C" w:rsidRDefault="00C52370" w:rsidP="00481C91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E5C">
              <w:rPr>
                <w:rFonts w:cstheme="minorHAnsi"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F75" w14:textId="77777777" w:rsidR="00C52370" w:rsidRPr="00C93E5C" w:rsidRDefault="00C52370" w:rsidP="00481C91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</w:rPr>
            </w:pPr>
            <w:r w:rsidRPr="00C93E5C">
              <w:rPr>
                <w:rFonts w:cstheme="minorHAnsi"/>
                <w:bCs/>
              </w:rPr>
              <w:t>IB94955</w:t>
            </w:r>
          </w:p>
        </w:tc>
      </w:tr>
    </w:tbl>
    <w:p w14:paraId="70DDC36A" w14:textId="77777777" w:rsidR="00C52370" w:rsidRPr="00C93E5C" w:rsidRDefault="00C52370" w:rsidP="00C52370">
      <w:pPr>
        <w:tabs>
          <w:tab w:val="num" w:pos="0"/>
        </w:tabs>
        <w:ind w:left="142" w:hanging="142"/>
        <w:jc w:val="both"/>
        <w:rPr>
          <w:rFonts w:cstheme="minorHAnsi"/>
          <w:bCs/>
        </w:rPr>
      </w:pPr>
    </w:p>
    <w:p w14:paraId="069EABA1" w14:textId="77777777" w:rsidR="00C52370" w:rsidRPr="00C93E5C" w:rsidRDefault="00C52370" w:rsidP="00C52370">
      <w:pPr>
        <w:tabs>
          <w:tab w:val="num" w:pos="0"/>
        </w:tabs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ab/>
        <w:t xml:space="preserve">Povjerenstvo poziva kandidata s gornje liste na prethodnu provjeru znanja putem pisanog testiranja koje će se održati u </w:t>
      </w:r>
      <w:r w:rsidRPr="00C93E5C">
        <w:rPr>
          <w:rFonts w:cstheme="minorHAnsi"/>
          <w:b/>
          <w:u w:val="single"/>
        </w:rPr>
        <w:t>ponedjeljak, 8. srpnja 2024., s početkom u 9,00 sati u Gradskoj vijećnici, Trg Sv. Trojstva 1, 34000 Požega.</w:t>
      </w:r>
      <w:r w:rsidRPr="00C93E5C">
        <w:rPr>
          <w:rFonts w:cstheme="minorHAnsi"/>
          <w:bCs/>
        </w:rPr>
        <w:t xml:space="preserve">  </w:t>
      </w:r>
    </w:p>
    <w:p w14:paraId="102AE52E" w14:textId="77777777" w:rsidR="00C52370" w:rsidRPr="00C93E5C" w:rsidRDefault="00C52370" w:rsidP="00C52370">
      <w:pPr>
        <w:tabs>
          <w:tab w:val="num" w:pos="0"/>
        </w:tabs>
        <w:jc w:val="both"/>
        <w:rPr>
          <w:rFonts w:cstheme="minorHAnsi"/>
          <w:bCs/>
        </w:rPr>
      </w:pPr>
    </w:p>
    <w:p w14:paraId="58A6D732" w14:textId="77777777" w:rsidR="00C52370" w:rsidRPr="00C93E5C" w:rsidRDefault="00C52370" w:rsidP="00C52370">
      <w:pPr>
        <w:tabs>
          <w:tab w:val="num" w:pos="0"/>
        </w:tabs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ab/>
        <w:t>III. PRAVILA TESTIRANJA</w:t>
      </w:r>
    </w:p>
    <w:p w14:paraId="139A8FEE" w14:textId="77777777" w:rsidR="00C52370" w:rsidRPr="00C93E5C" w:rsidRDefault="00C52370" w:rsidP="00C52370">
      <w:pPr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ab/>
        <w:t xml:space="preserve">Ako kandidat ne pristupi testiranju smatra se da je povukao prijavu na natječaj. </w:t>
      </w:r>
    </w:p>
    <w:p w14:paraId="2B904D1E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59EB3F74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Nakon utvrđivanja identiteta kandidata, započinje se sa pisanjem testa.</w:t>
      </w:r>
    </w:p>
    <w:p w14:paraId="30EE30E4" w14:textId="77777777" w:rsidR="00C52370" w:rsidRPr="00C93E5C" w:rsidRDefault="00C52370" w:rsidP="00C52370">
      <w:pPr>
        <w:spacing w:after="80"/>
        <w:ind w:firstLine="708"/>
        <w:contextualSpacing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lastRenderedPageBreak/>
        <w:t xml:space="preserve">Kandidatima će biti podijeljena pitanja za testiranje iz </w:t>
      </w:r>
      <w:r w:rsidRPr="00C93E5C">
        <w:rPr>
          <w:rFonts w:cstheme="minorHAnsi"/>
        </w:rPr>
        <w:t xml:space="preserve">Zakona o sigurnosti prometa na cestama (Narodne novine, broj:  67/08., 48/10., 74/11., 80/13., 158/13., 92/14., 64/15., 108/17., 70/19., 42/20., 85/22., 114/22. i 133/23.), Zakona o općem upravnom postupku (Narodne novine, broj: 47/09. i 110/21.), </w:t>
      </w:r>
      <w:r w:rsidRPr="00C93E5C">
        <w:rPr>
          <w:rFonts w:cstheme="minorHAnsi"/>
          <w:iCs/>
        </w:rPr>
        <w:t xml:space="preserve">Prekršajnog zakona (Narodne novine, broj: 107/07., 39/13., 157/13., 110/15., 70/17., 118/18. i 114/22.), </w:t>
      </w:r>
      <w:r w:rsidRPr="00C93E5C">
        <w:rPr>
          <w:rFonts w:cstheme="minorHAnsi"/>
        </w:rPr>
        <w:t>Zakona o lokalnoj i područnoj (regionalnoj) samoupravi (Narodne novine, broj: 33/01., 60/01.- vjerodostojno tumačenje, 129/05., 109/07., 125/08., 36/09., 150/11., 144/12., 19/13.- pročišćeni tekst, 137/15.- ispravak, 123/17</w:t>
      </w:r>
      <w:r w:rsidRPr="00C93E5C">
        <w:rPr>
          <w:rFonts w:cstheme="minorHAnsi"/>
          <w:bCs/>
        </w:rPr>
        <w:t>., 98/19. i 144/20.)</w:t>
      </w:r>
      <w:r w:rsidRPr="00C93E5C">
        <w:rPr>
          <w:rFonts w:cstheme="minorHAnsi"/>
          <w:iCs/>
        </w:rPr>
        <w:t xml:space="preserve"> i </w:t>
      </w:r>
      <w:r w:rsidRPr="00C93E5C">
        <w:rPr>
          <w:rFonts w:eastAsia="Arial Unicode MS" w:cstheme="minorHAnsi"/>
          <w:bCs/>
        </w:rPr>
        <w:t>Statuta Grada Požege (S</w:t>
      </w:r>
      <w:r w:rsidRPr="00C93E5C">
        <w:rPr>
          <w:rFonts w:cstheme="minorHAnsi"/>
        </w:rPr>
        <w:t xml:space="preserve">lužbene novine Grada Požege, broj: 2/21. i 11/22.). </w:t>
      </w:r>
      <w:r w:rsidRPr="00C93E5C">
        <w:rPr>
          <w:rFonts w:eastAsia="Arial Unicode MS" w:cstheme="minorHAnsi"/>
          <w:bCs/>
        </w:rPr>
        <w:t>S</w:t>
      </w:r>
      <w:r w:rsidRPr="00C93E5C">
        <w:rPr>
          <w:rFonts w:cstheme="minorHAnsi"/>
          <w:bCs/>
        </w:rPr>
        <w:t>vaki točan odgovor nosi 1 bod po pitanju, odnosno sveukupno 10 bodova.</w:t>
      </w:r>
    </w:p>
    <w:p w14:paraId="3CD655F2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05AC0AD2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Testiranje traje maksimalno 45 minuta.</w:t>
      </w:r>
    </w:p>
    <w:p w14:paraId="3427CEF7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Intervju se provodi s kandidatima koji su ostvarili najmanje 50% bodova iz provjere znanja na provedenom testiranju. Rezultati intervjua boduju se od 1 do 10 bodova.</w:t>
      </w:r>
    </w:p>
    <w:p w14:paraId="763BA7CE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69A16E03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Nakon provedenog postupka, Povjerenstvo sastavlja izvješće o provedenom postupku i utvrđuje rang-listu kandidata prema ukupnom broju ostvarenih bodova na pisanom testiranju i intervjuu.</w:t>
      </w:r>
    </w:p>
    <w:p w14:paraId="710663BF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Povjerenstvo dostavlja čelniku Upravnog odjela za komunalne djelatnosti i gospodarenje Grada Požege (u nastavku teksta: čelnik Upravnog odjela) izvješće o provedenom postupku koje potpisuju svi članovi Povjerenstva.</w:t>
      </w:r>
    </w:p>
    <w:p w14:paraId="1D2D7D7E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Čelnik Upravnog odjela donosi rješenje o prijmu u službu koje dostavlja svim kandidatima prijavljenim na natječaj.</w:t>
      </w:r>
    </w:p>
    <w:p w14:paraId="7533FBD9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 xml:space="preserve">Izabrani kandidat mora dostaviti uvjerenje o zdravstvenoj sposobnosti prije donošenja rješenja o prijmu u službu. </w:t>
      </w:r>
    </w:p>
    <w:p w14:paraId="6651B30F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Protiv rješenja o prijmu u službu dopuštena je žalba koja se podnosi Gradonačelniku Grada Požege, u roku petnaest dana od dana dostave rješenja o prijmu u službu.</w:t>
      </w:r>
    </w:p>
    <w:p w14:paraId="674F30C5" w14:textId="77777777" w:rsidR="00C52370" w:rsidRPr="00C93E5C" w:rsidRDefault="00C52370" w:rsidP="00C52370">
      <w:pPr>
        <w:jc w:val="both"/>
        <w:rPr>
          <w:rFonts w:cstheme="minorHAnsi"/>
          <w:bCs/>
        </w:rPr>
      </w:pPr>
    </w:p>
    <w:p w14:paraId="640EEC1A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  <w:r w:rsidRPr="00C93E5C">
        <w:rPr>
          <w:rFonts w:cstheme="minorHAnsi"/>
          <w:bCs/>
        </w:rPr>
        <w:t>IV. Ova lista kandidata i poziv objavljuje se na službenoj internetskoj stranici Grada Požege (</w:t>
      </w:r>
      <w:hyperlink r:id="rId7" w:history="1">
        <w:r w:rsidRPr="00C93E5C">
          <w:rPr>
            <w:rStyle w:val="Hiperveza"/>
            <w:rFonts w:cstheme="minorHAnsi"/>
            <w:bCs/>
          </w:rPr>
          <w:t>www.pozega.hr</w:t>
        </w:r>
      </w:hyperlink>
      <w:r w:rsidRPr="00C93E5C">
        <w:rPr>
          <w:rFonts w:cstheme="minorHAnsi"/>
          <w:bCs/>
        </w:rPr>
        <w:t>) i na oglasnoj ploči Grada Požege.</w:t>
      </w:r>
    </w:p>
    <w:p w14:paraId="2B8488EC" w14:textId="77777777" w:rsidR="00C52370" w:rsidRPr="00C93E5C" w:rsidRDefault="00C52370" w:rsidP="00C52370">
      <w:pPr>
        <w:ind w:firstLine="708"/>
        <w:jc w:val="both"/>
        <w:rPr>
          <w:rFonts w:cstheme="minorHAnsi"/>
          <w:bCs/>
        </w:rPr>
      </w:pPr>
    </w:p>
    <w:p w14:paraId="168599A8" w14:textId="77777777" w:rsidR="00C52370" w:rsidRDefault="00C52370" w:rsidP="00C52370">
      <w:pPr>
        <w:jc w:val="both"/>
        <w:rPr>
          <w:rFonts w:cstheme="minorHAnsi"/>
          <w:bCs/>
        </w:rPr>
      </w:pPr>
    </w:p>
    <w:p w14:paraId="4F4BEA08" w14:textId="77777777" w:rsidR="00C52370" w:rsidRPr="00C93E5C" w:rsidRDefault="00C52370" w:rsidP="00C52370">
      <w:pPr>
        <w:jc w:val="both"/>
        <w:rPr>
          <w:rFonts w:cstheme="minorHAnsi"/>
          <w:bCs/>
        </w:rPr>
      </w:pPr>
    </w:p>
    <w:p w14:paraId="1E64864B" w14:textId="77777777" w:rsidR="00C52370" w:rsidRPr="00C93E5C" w:rsidRDefault="00C52370" w:rsidP="00C52370">
      <w:pPr>
        <w:ind w:left="142" w:hanging="142"/>
        <w:jc w:val="right"/>
        <w:rPr>
          <w:rFonts w:cstheme="minorHAnsi"/>
          <w:bCs/>
        </w:rPr>
      </w:pPr>
      <w:r w:rsidRPr="00C93E5C">
        <w:rPr>
          <w:rFonts w:cstheme="minorHAnsi"/>
          <w:bCs/>
        </w:rPr>
        <w:t>PREDSJEDNICA POVJERENSTVA:</w:t>
      </w:r>
    </w:p>
    <w:p w14:paraId="1180B0EF" w14:textId="77777777" w:rsidR="00C52370" w:rsidRPr="00C93E5C" w:rsidRDefault="00C52370" w:rsidP="00C52370">
      <w:pPr>
        <w:spacing w:line="276" w:lineRule="auto"/>
        <w:ind w:left="142" w:firstLine="6095"/>
        <w:rPr>
          <w:rFonts w:cstheme="minorHAnsi"/>
          <w:bCs/>
        </w:rPr>
      </w:pPr>
    </w:p>
    <w:p w14:paraId="11107175" w14:textId="1CB99D66" w:rsidR="00C52370" w:rsidRPr="00C93E5C" w:rsidRDefault="00C52370" w:rsidP="00C52370">
      <w:pPr>
        <w:spacing w:line="276" w:lineRule="auto"/>
        <w:ind w:left="142" w:firstLine="6095"/>
        <w:rPr>
          <w:rFonts w:cstheme="minorHAnsi"/>
          <w:bCs/>
        </w:rPr>
      </w:pPr>
      <w:r w:rsidRPr="00C93E5C">
        <w:rPr>
          <w:rFonts w:cstheme="minorHAnsi"/>
          <w:bCs/>
        </w:rPr>
        <w:t>Klara Miličević, dipl.iur.</w:t>
      </w:r>
      <w:r w:rsidR="00B538F4">
        <w:rPr>
          <w:rFonts w:cstheme="minorHAnsi"/>
          <w:bCs/>
        </w:rPr>
        <w:t>, v.r.</w:t>
      </w:r>
    </w:p>
    <w:p w14:paraId="3EDD448F" w14:textId="77777777" w:rsidR="00C52370" w:rsidRPr="00C93E5C" w:rsidRDefault="00C52370" w:rsidP="00C52370">
      <w:pPr>
        <w:spacing w:line="276" w:lineRule="auto"/>
        <w:ind w:left="142" w:firstLine="6095"/>
        <w:rPr>
          <w:rFonts w:cstheme="minorHAnsi"/>
          <w:bCs/>
        </w:rPr>
      </w:pPr>
    </w:p>
    <w:p w14:paraId="499BFE7C" w14:textId="77777777" w:rsidR="00C52370" w:rsidRPr="00C93E5C" w:rsidRDefault="00C52370" w:rsidP="00C52370">
      <w:pPr>
        <w:spacing w:line="276" w:lineRule="auto"/>
        <w:ind w:left="142" w:firstLine="6095"/>
        <w:rPr>
          <w:rFonts w:cstheme="minorHAnsi"/>
          <w:bCs/>
        </w:rPr>
      </w:pPr>
    </w:p>
    <w:p w14:paraId="007EC167" w14:textId="77777777" w:rsidR="00C52370" w:rsidRPr="00D900D7" w:rsidRDefault="00C52370" w:rsidP="00C52370">
      <w:pPr>
        <w:spacing w:line="276" w:lineRule="auto"/>
        <w:ind w:left="142" w:firstLine="6095"/>
        <w:rPr>
          <w:rFonts w:cstheme="minorHAnsi"/>
          <w:bCs/>
        </w:rPr>
      </w:pPr>
      <w:r w:rsidRPr="00D900D7">
        <w:rPr>
          <w:rFonts w:cstheme="minorHAnsi"/>
          <w:bCs/>
        </w:rPr>
        <w:t>ČLANOVI POVJERENSTVA:</w:t>
      </w:r>
    </w:p>
    <w:p w14:paraId="19CE448B" w14:textId="77777777" w:rsidR="00C52370" w:rsidRPr="00D900D7" w:rsidRDefault="00C52370" w:rsidP="00C52370">
      <w:pPr>
        <w:spacing w:line="276" w:lineRule="auto"/>
        <w:ind w:left="142" w:firstLine="6095"/>
        <w:rPr>
          <w:rFonts w:cstheme="minorHAnsi"/>
          <w:bCs/>
        </w:rPr>
      </w:pPr>
      <w:r w:rsidRPr="00D900D7">
        <w:rPr>
          <w:rFonts w:cstheme="minorHAnsi"/>
          <w:bCs/>
        </w:rPr>
        <w:t xml:space="preserve">                                                                                                       </w:t>
      </w:r>
    </w:p>
    <w:p w14:paraId="19283DD9" w14:textId="7B3DD3E1" w:rsidR="00C52370" w:rsidRPr="00D900D7" w:rsidRDefault="00C52370" w:rsidP="00C52370">
      <w:pPr>
        <w:spacing w:line="276" w:lineRule="auto"/>
        <w:ind w:left="142" w:firstLine="6095"/>
        <w:rPr>
          <w:rFonts w:cstheme="minorHAnsi"/>
          <w:bCs/>
        </w:rPr>
      </w:pPr>
      <w:r>
        <w:rPr>
          <w:rFonts w:cstheme="minorHAnsi"/>
          <w:bCs/>
        </w:rPr>
        <w:t>Joakim Filić, mag.oec.</w:t>
      </w:r>
      <w:r w:rsidR="00B538F4">
        <w:rPr>
          <w:rFonts w:cstheme="minorHAnsi"/>
          <w:bCs/>
        </w:rPr>
        <w:t>, v.r.</w:t>
      </w:r>
    </w:p>
    <w:p w14:paraId="37D97966" w14:textId="77777777" w:rsidR="00C52370" w:rsidRPr="00D900D7" w:rsidRDefault="00C52370" w:rsidP="00C52370">
      <w:pPr>
        <w:spacing w:line="276" w:lineRule="auto"/>
        <w:ind w:left="142" w:firstLine="6095"/>
        <w:contextualSpacing/>
        <w:rPr>
          <w:rFonts w:cstheme="minorHAnsi"/>
          <w:bCs/>
        </w:rPr>
      </w:pPr>
    </w:p>
    <w:p w14:paraId="2D130BCB" w14:textId="4EE090C6" w:rsidR="00C52370" w:rsidRPr="00D900D7" w:rsidRDefault="00C52370" w:rsidP="00C52370">
      <w:pPr>
        <w:spacing w:line="276" w:lineRule="auto"/>
        <w:ind w:left="142" w:firstLine="6095"/>
        <w:contextualSpacing/>
        <w:rPr>
          <w:rFonts w:cstheme="minorHAnsi"/>
          <w:bCs/>
        </w:rPr>
      </w:pPr>
      <w:r w:rsidRPr="00D900D7">
        <w:rPr>
          <w:rFonts w:cstheme="minorHAnsi"/>
          <w:bCs/>
        </w:rPr>
        <w:t>Jelena Vidović, dipl.oec.</w:t>
      </w:r>
      <w:r w:rsidR="00B538F4">
        <w:rPr>
          <w:rFonts w:cstheme="minorHAnsi"/>
          <w:bCs/>
        </w:rPr>
        <w:t>, v.r.</w:t>
      </w:r>
    </w:p>
    <w:p w14:paraId="5EAC9913" w14:textId="77777777" w:rsidR="00CD57B7" w:rsidRDefault="00CD57B7">
      <w:pPr>
        <w:ind w:left="6237"/>
        <w:jc w:val="center"/>
      </w:pPr>
    </w:p>
    <w:sectPr w:rsidR="00CD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343B88"/>
    <w:rsid w:val="00405D94"/>
    <w:rsid w:val="006F66A9"/>
    <w:rsid w:val="00736B71"/>
    <w:rsid w:val="009A74D2"/>
    <w:rsid w:val="00B538F4"/>
    <w:rsid w:val="00C52370"/>
    <w:rsid w:val="00CD57B7"/>
    <w:rsid w:val="00D3474B"/>
    <w:rsid w:val="00DC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420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C52370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523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C52370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C5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2</cp:revision>
  <cp:lastPrinted>2014-11-26T14:09:00Z</cp:lastPrinted>
  <dcterms:created xsi:type="dcterms:W3CDTF">2024-07-01T11:49:00Z</dcterms:created>
  <dcterms:modified xsi:type="dcterms:W3CDTF">2024-07-01T11:49:00Z</dcterms:modified>
</cp:coreProperties>
</file>