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F42C" w14:textId="1D629A82" w:rsidR="003E07EE" w:rsidRPr="006E066E" w:rsidRDefault="003E07EE" w:rsidP="006E066E">
      <w:pPr>
        <w:spacing w:after="0" w:line="240" w:lineRule="auto"/>
        <w:ind w:right="5244"/>
        <w:jc w:val="center"/>
        <w:rPr>
          <w:rFonts w:eastAsia="Times New Roman" w:cstheme="minorHAnsi"/>
          <w:lang w:val="en-US" w:eastAsia="hr-HR"/>
        </w:rPr>
      </w:pPr>
      <w:bookmarkStart w:id="0" w:name="_Hlk11827490"/>
      <w:r w:rsidRPr="006E066E">
        <w:rPr>
          <w:rFonts w:eastAsia="Times New Roman" w:cstheme="minorHAnsi"/>
          <w:noProof/>
          <w:lang w:eastAsia="hr-HR"/>
        </w:rPr>
        <w:drawing>
          <wp:inline distT="0" distB="0" distL="0" distR="0" wp14:anchorId="333D6A69" wp14:editId="562818E2">
            <wp:extent cx="314325" cy="428625"/>
            <wp:effectExtent l="0" t="0" r="9525" b="9525"/>
            <wp:docPr id="9" name="Picture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0D82" w14:textId="77777777" w:rsidR="003E07EE" w:rsidRPr="006E066E" w:rsidRDefault="003E07EE" w:rsidP="003E07EE">
      <w:pPr>
        <w:spacing w:after="0" w:line="240" w:lineRule="auto"/>
        <w:ind w:right="4677"/>
        <w:jc w:val="both"/>
        <w:rPr>
          <w:rFonts w:eastAsia="Times New Roman" w:cstheme="minorHAnsi"/>
          <w:lang w:eastAsia="hr-HR"/>
        </w:rPr>
      </w:pPr>
      <w:bookmarkStart w:id="1" w:name="_Hlk11833111"/>
      <w:r w:rsidRPr="006E066E">
        <w:rPr>
          <w:rFonts w:eastAsia="Times New Roman" w:cstheme="minorHAnsi"/>
          <w:lang w:eastAsia="hr-HR"/>
        </w:rPr>
        <w:t>R  E  P  U  B  L  I  K  A     H  R  V  A  T  S  K  A</w:t>
      </w:r>
      <w:bookmarkEnd w:id="1"/>
    </w:p>
    <w:p w14:paraId="38D7FFAE" w14:textId="77045ABC" w:rsidR="003E07EE" w:rsidRPr="006E066E" w:rsidRDefault="006E066E" w:rsidP="003E07EE">
      <w:pPr>
        <w:tabs>
          <w:tab w:val="left" w:pos="0"/>
        </w:tabs>
        <w:spacing w:after="0" w:line="240" w:lineRule="auto"/>
        <w:ind w:right="4677" w:firstLine="426"/>
        <w:jc w:val="both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B4F6EAA" wp14:editId="63841F5A">
            <wp:simplePos x="0" y="0"/>
            <wp:positionH relativeFrom="column">
              <wp:posOffset>-15957</wp:posOffset>
            </wp:positionH>
            <wp:positionV relativeFrom="paragraph">
              <wp:posOffset>163195</wp:posOffset>
            </wp:positionV>
            <wp:extent cx="355600" cy="347980"/>
            <wp:effectExtent l="0" t="0" r="6350" b="0"/>
            <wp:wrapNone/>
            <wp:docPr id="10" name="Picture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7EE" w:rsidRPr="006E066E">
        <w:rPr>
          <w:rFonts w:eastAsia="Times New Roman" w:cstheme="minorHAnsi"/>
          <w:lang w:eastAsia="hr-HR"/>
        </w:rPr>
        <w:t>POŽEŠKO-SLAVONSKA ŽUPANIJA</w:t>
      </w:r>
    </w:p>
    <w:p w14:paraId="51788CAD" w14:textId="1F8972C3" w:rsidR="003E07EE" w:rsidRPr="006E066E" w:rsidRDefault="003E07EE" w:rsidP="003E07EE">
      <w:pPr>
        <w:spacing w:after="0" w:line="240" w:lineRule="auto"/>
        <w:ind w:right="4677" w:firstLine="1276"/>
        <w:jc w:val="both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GRAD POŽEGA</w:t>
      </w:r>
    </w:p>
    <w:bookmarkEnd w:id="0"/>
    <w:p w14:paraId="00DE1F1D" w14:textId="2A3C5392" w:rsidR="009E15AD" w:rsidRPr="006E066E" w:rsidRDefault="003E07EE" w:rsidP="006E066E">
      <w:pPr>
        <w:spacing w:after="0" w:line="240" w:lineRule="auto"/>
        <w:ind w:right="5528"/>
        <w:jc w:val="center"/>
        <w:rPr>
          <w:rFonts w:cstheme="minorHAnsi"/>
        </w:rPr>
      </w:pPr>
      <w:r w:rsidRPr="006E066E">
        <w:rPr>
          <w:rFonts w:cstheme="minorHAnsi"/>
        </w:rPr>
        <w:t xml:space="preserve">Upravni odjel za </w:t>
      </w:r>
      <w:r w:rsidR="009E15AD" w:rsidRPr="006E066E">
        <w:rPr>
          <w:rFonts w:cstheme="minorHAnsi"/>
        </w:rPr>
        <w:t>komunalne</w:t>
      </w:r>
    </w:p>
    <w:p w14:paraId="18B9BA38" w14:textId="675ECB06" w:rsidR="003E07EE" w:rsidRPr="006E066E" w:rsidRDefault="009E15AD" w:rsidP="006E066E">
      <w:pPr>
        <w:spacing w:line="240" w:lineRule="auto"/>
        <w:ind w:right="5528"/>
        <w:jc w:val="center"/>
        <w:rPr>
          <w:rFonts w:cstheme="minorHAnsi"/>
        </w:rPr>
      </w:pPr>
      <w:r w:rsidRPr="006E066E">
        <w:rPr>
          <w:rFonts w:cstheme="minorHAnsi"/>
        </w:rPr>
        <w:t>djelatnosti i gospodarenje</w:t>
      </w:r>
    </w:p>
    <w:p w14:paraId="605F1ABA" w14:textId="522E271B" w:rsidR="003E07EE" w:rsidRPr="006E066E" w:rsidRDefault="003E07EE" w:rsidP="003E07EE">
      <w:pPr>
        <w:spacing w:after="0" w:line="240" w:lineRule="auto"/>
        <w:jc w:val="both"/>
        <w:rPr>
          <w:rFonts w:cstheme="minorHAnsi"/>
        </w:rPr>
      </w:pPr>
      <w:r w:rsidRPr="006E066E">
        <w:rPr>
          <w:rFonts w:cstheme="minorHAnsi"/>
        </w:rPr>
        <w:t>KLASA: 112-01/23-02/</w:t>
      </w:r>
      <w:r w:rsidR="003C0732" w:rsidRPr="006E066E">
        <w:rPr>
          <w:rFonts w:cstheme="minorHAnsi"/>
        </w:rPr>
        <w:t>21</w:t>
      </w:r>
    </w:p>
    <w:p w14:paraId="3B9148B5" w14:textId="1465ABE7" w:rsidR="003E07EE" w:rsidRPr="006E066E" w:rsidRDefault="003E07EE" w:rsidP="003E07EE">
      <w:pPr>
        <w:spacing w:after="0" w:line="240" w:lineRule="auto"/>
        <w:rPr>
          <w:rFonts w:cstheme="minorHAnsi"/>
        </w:rPr>
      </w:pPr>
      <w:r w:rsidRPr="006E066E">
        <w:rPr>
          <w:rFonts w:cstheme="minorHAnsi"/>
        </w:rPr>
        <w:t>URBROJ: 2177-1-0</w:t>
      </w:r>
      <w:r w:rsidR="009E15AD" w:rsidRPr="006E066E">
        <w:rPr>
          <w:rFonts w:cstheme="minorHAnsi"/>
        </w:rPr>
        <w:t>7</w:t>
      </w:r>
      <w:r w:rsidRPr="006E066E">
        <w:rPr>
          <w:rFonts w:cstheme="minorHAnsi"/>
        </w:rPr>
        <w:t>/01-23-1</w:t>
      </w:r>
    </w:p>
    <w:p w14:paraId="4F9F1A40" w14:textId="3AD85EBE" w:rsidR="003E07EE" w:rsidRPr="006E066E" w:rsidRDefault="003E07EE" w:rsidP="006E066E">
      <w:pPr>
        <w:spacing w:line="240" w:lineRule="auto"/>
        <w:rPr>
          <w:rFonts w:cstheme="minorHAnsi"/>
        </w:rPr>
      </w:pPr>
      <w:r w:rsidRPr="006E066E">
        <w:rPr>
          <w:rFonts w:cstheme="minorHAnsi"/>
        </w:rPr>
        <w:t xml:space="preserve">Požega, </w:t>
      </w:r>
      <w:r w:rsidR="003C0732" w:rsidRPr="006E066E">
        <w:rPr>
          <w:rFonts w:cstheme="minorHAnsi"/>
        </w:rPr>
        <w:t>2</w:t>
      </w:r>
      <w:r w:rsidRPr="006E066E">
        <w:rPr>
          <w:rFonts w:cstheme="minorHAnsi"/>
        </w:rPr>
        <w:t>.</w:t>
      </w:r>
      <w:r w:rsidR="003C0732" w:rsidRPr="006E066E">
        <w:rPr>
          <w:rFonts w:cstheme="minorHAnsi"/>
        </w:rPr>
        <w:t xml:space="preserve"> listopada</w:t>
      </w:r>
      <w:r w:rsidRPr="006E066E">
        <w:rPr>
          <w:rFonts w:cstheme="minorHAnsi"/>
        </w:rPr>
        <w:t xml:space="preserve"> 2023.</w:t>
      </w:r>
    </w:p>
    <w:p w14:paraId="27069BEF" w14:textId="13B066AE" w:rsidR="003E07EE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  <w:color w:val="231F20"/>
        </w:rPr>
        <w:t>Na temelju članka 17. i članka 19. stavka 1. i 4. Zakona o službenicima i namještenicima u lokalnoj i područnoj (regionalnoj) samoupravi (Narodne novine, broj: 86/08., 61/11., 4/18. i 112/19)</w:t>
      </w:r>
      <w:r w:rsidR="009E15AD" w:rsidRPr="006E066E">
        <w:rPr>
          <w:rFonts w:cstheme="minorHAnsi"/>
          <w:color w:val="231F20"/>
        </w:rPr>
        <w:t xml:space="preserve">, </w:t>
      </w:r>
      <w:r w:rsidR="009E15AD" w:rsidRPr="006E066E">
        <w:rPr>
          <w:rFonts w:cstheme="minorHAnsi"/>
        </w:rPr>
        <w:t>službenica ovlaštena za privremeno obavljanje poslova pročelnika Upravnog odjela za komunalne djelatnosti i gospodarenje Grada Požege (OIB:</w:t>
      </w:r>
      <w:r w:rsidR="009E15AD" w:rsidRPr="006E066E">
        <w:rPr>
          <w:rFonts w:cstheme="minorHAnsi"/>
          <w:bCs/>
        </w:rPr>
        <w:t xml:space="preserve">95699596710), </w:t>
      </w:r>
      <w:r w:rsidRPr="006E066E">
        <w:rPr>
          <w:rFonts w:cstheme="minorHAnsi"/>
          <w:color w:val="231F20"/>
        </w:rPr>
        <w:t>raspisuje</w:t>
      </w:r>
    </w:p>
    <w:p w14:paraId="5D3071A1" w14:textId="77777777" w:rsidR="003E07EE" w:rsidRPr="006E066E" w:rsidRDefault="003E07EE" w:rsidP="006E066E">
      <w:pPr>
        <w:pStyle w:val="tekst"/>
        <w:spacing w:before="0" w:beforeAutospacing="0" w:after="160" w:afterAutospacing="0"/>
        <w:jc w:val="center"/>
        <w:rPr>
          <w:rFonts w:asciiTheme="minorHAnsi" w:hAnsiTheme="minorHAnsi" w:cstheme="minorHAnsi"/>
          <w:b/>
          <w:bCs/>
        </w:rPr>
      </w:pPr>
      <w:r w:rsidRPr="006E066E">
        <w:rPr>
          <w:rFonts w:asciiTheme="minorHAnsi" w:hAnsiTheme="minorHAnsi" w:cstheme="minorHAnsi"/>
          <w:b/>
          <w:bCs/>
        </w:rPr>
        <w:t>J A V N I   N A T J E Č A J</w:t>
      </w:r>
    </w:p>
    <w:p w14:paraId="33AF40F4" w14:textId="58894CFA" w:rsidR="003E07EE" w:rsidRPr="006E066E" w:rsidRDefault="003E07EE" w:rsidP="006E066E">
      <w:pPr>
        <w:spacing w:line="240" w:lineRule="auto"/>
        <w:ind w:firstLine="708"/>
        <w:jc w:val="both"/>
        <w:rPr>
          <w:rStyle w:val="bold"/>
          <w:rFonts w:cstheme="minorHAnsi"/>
          <w:b/>
          <w:bCs/>
          <w:color w:val="231F20"/>
          <w:bdr w:val="none" w:sz="0" w:space="0" w:color="auto" w:frame="1"/>
        </w:rPr>
      </w:pPr>
      <w:r w:rsidRPr="006E066E">
        <w:rPr>
          <w:rFonts w:cstheme="minorHAnsi"/>
        </w:rPr>
        <w:t xml:space="preserve">I. </w:t>
      </w:r>
      <w:r w:rsidRPr="006E066E">
        <w:rPr>
          <w:rFonts w:cstheme="minorHAnsi"/>
          <w:color w:val="231F20"/>
        </w:rPr>
        <w:t xml:space="preserve">Za prijam u službu </w:t>
      </w:r>
      <w:r w:rsidRPr="006E066E">
        <w:rPr>
          <w:rStyle w:val="bold"/>
          <w:rFonts w:cstheme="minorHAnsi"/>
          <w:color w:val="231F20"/>
          <w:bdr w:val="none" w:sz="0" w:space="0" w:color="auto" w:frame="1"/>
        </w:rPr>
        <w:t xml:space="preserve">voditelja Odsjeka za </w:t>
      </w:r>
      <w:r w:rsidR="00A32BB0" w:rsidRPr="006E066E">
        <w:rPr>
          <w:rFonts w:cstheme="minorHAnsi"/>
        </w:rPr>
        <w:t>graditeljstvo, prostorno uređenje, zaštitu okoliša i održavanje gradskih objekata</w:t>
      </w:r>
      <w:r w:rsidR="00A32BB0" w:rsidRPr="006E066E">
        <w:rPr>
          <w:rStyle w:val="bold"/>
          <w:rFonts w:cstheme="minorHAnsi"/>
          <w:color w:val="231F20"/>
          <w:bdr w:val="none" w:sz="0" w:space="0" w:color="auto" w:frame="1"/>
        </w:rPr>
        <w:t xml:space="preserve"> </w:t>
      </w:r>
      <w:r w:rsidRPr="006E066E">
        <w:rPr>
          <w:rFonts w:cstheme="minorHAnsi"/>
          <w:noProof/>
        </w:rPr>
        <w:t>(</w:t>
      </w:r>
      <w:r w:rsidRPr="006E066E">
        <w:rPr>
          <w:rFonts w:cstheme="minorHAnsi"/>
        </w:rPr>
        <w:t>I. kategorija radnih mjesta, potkategorija viši rukovoditelj, 3. klasifikacijski rang)</w:t>
      </w:r>
      <w:r w:rsidRPr="006E066E">
        <w:rPr>
          <w:rFonts w:cstheme="minorHAnsi"/>
          <w:noProof/>
        </w:rPr>
        <w:t xml:space="preserve">, </w:t>
      </w:r>
      <w:r w:rsidRPr="006E066E">
        <w:rPr>
          <w:rFonts w:cstheme="minorHAnsi"/>
          <w:color w:val="231F20"/>
        </w:rPr>
        <w:t xml:space="preserve">u </w:t>
      </w:r>
      <w:r w:rsidRPr="006E066E">
        <w:rPr>
          <w:rStyle w:val="bold"/>
          <w:rFonts w:cstheme="minorHAnsi"/>
          <w:color w:val="231F20"/>
          <w:bdr w:val="none" w:sz="0" w:space="0" w:color="auto" w:frame="1"/>
        </w:rPr>
        <w:t xml:space="preserve">Upravni odjel za </w:t>
      </w:r>
      <w:r w:rsidR="009E15AD" w:rsidRPr="006E066E">
        <w:rPr>
          <w:rFonts w:cstheme="minorHAnsi"/>
        </w:rPr>
        <w:t xml:space="preserve">komunalne djelatnosti i gospodarenje Grada Požege, </w:t>
      </w:r>
      <w:r w:rsidRPr="006E066E">
        <w:rPr>
          <w:rFonts w:cstheme="minorHAnsi"/>
          <w:noProof/>
        </w:rPr>
        <w:t>jedan (1) izvršitelj.</w:t>
      </w:r>
    </w:p>
    <w:p w14:paraId="07BF2CD6" w14:textId="77777777" w:rsidR="003E07EE" w:rsidRPr="006E066E" w:rsidRDefault="003E07EE" w:rsidP="003E07EE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066E">
        <w:rPr>
          <w:rFonts w:asciiTheme="minorHAnsi" w:hAnsiTheme="minorHAnsi" w:cstheme="minorHAnsi"/>
          <w:color w:val="auto"/>
          <w:sz w:val="22"/>
          <w:szCs w:val="22"/>
        </w:rPr>
        <w:t>II. Kandidati moraju ispunjavati opće uvjete za prijam u službu (punoljetnost, hrvatsko državljanstvo i zdravstvena sposobnost za obavljanje poslova radnog mjesta na koje se osoba prima) propisane u članku 12. Zakona o službenicima i namještenicima u lokalnoj i područnoj (regionalnoj) samoupravi (Narodne novine, broj: 86/08., 61/11., 4/18. i 112/19.) (u nastavku teksta: ZSN).</w:t>
      </w:r>
    </w:p>
    <w:p w14:paraId="4C27B54E" w14:textId="77777777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Pored općih uvjeta za prijam u službu kandidati moraju ispunjavati i sljedeće posebne uvjete:</w:t>
      </w:r>
    </w:p>
    <w:p w14:paraId="3727680E" w14:textId="0274E85C" w:rsidR="00A32BB0" w:rsidRPr="006E066E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sveučilišni diplomski studij ili sveučilišni integrirani prijediplomski i diplomski studij ili stručni diplomski studij </w:t>
      </w:r>
      <w:r w:rsidRPr="006E066E">
        <w:rPr>
          <w:rFonts w:asciiTheme="minorHAnsi" w:hAnsiTheme="minorHAnsi" w:cstheme="minorHAnsi"/>
          <w:bCs/>
          <w:sz w:val="22"/>
          <w:szCs w:val="22"/>
          <w:lang w:eastAsia="en-US"/>
        </w:rPr>
        <w:t>arhitekture ili građevine</w:t>
      </w:r>
    </w:p>
    <w:p w14:paraId="69123474" w14:textId="1ED3CBBB" w:rsidR="00A32BB0" w:rsidRPr="006E066E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>najmanje pet (5) godina radnog iskustva na odgovarajućim poslovima</w:t>
      </w:r>
    </w:p>
    <w:p w14:paraId="15DFE329" w14:textId="3F65C4EF" w:rsidR="00A32BB0" w:rsidRPr="006E066E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>organizacijske sposobnosti i komunikacijske vještine za uspješno upravljanje Odsjekom</w:t>
      </w:r>
    </w:p>
    <w:p w14:paraId="06BC844A" w14:textId="77777777" w:rsidR="00A32BB0" w:rsidRPr="006E066E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>položen državni ispit</w:t>
      </w:r>
    </w:p>
    <w:p w14:paraId="24BA4F01" w14:textId="77777777" w:rsidR="00A32BB0" w:rsidRPr="006E066E" w:rsidRDefault="00A32BB0" w:rsidP="006E066E">
      <w:pPr>
        <w:pStyle w:val="box83591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76" w:hanging="425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iCs/>
          <w:sz w:val="22"/>
          <w:szCs w:val="22"/>
          <w:lang w:eastAsia="en-US"/>
        </w:rPr>
        <w:t>poznavanje rada na računalu.</w:t>
      </w:r>
    </w:p>
    <w:p w14:paraId="30D7CEDD" w14:textId="2511B460" w:rsidR="003E07EE" w:rsidRPr="006E066E" w:rsidRDefault="003E07EE" w:rsidP="006E066E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Na temelju odredbe članka 35. stavka 1. Uredbe o klasifikaciji radnih mjesta u lokalnoj i područnoj (regionalnoj) samoupravi (Narodne novine, broj: 74/10., 125/14. i </w:t>
      </w:r>
      <w:r w:rsidRPr="006E066E">
        <w:rPr>
          <w:rFonts w:asciiTheme="minorHAnsi" w:hAnsiTheme="minorHAnsi" w:cstheme="minorHAnsi"/>
          <w:bCs/>
          <w:sz w:val="22"/>
          <w:szCs w:val="22"/>
        </w:rPr>
        <w:t>48/23.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>), uvjet stručne spreme ispunjavaju i osobe koje su po prijašnjim propisima stekle visoku stručnu spremu.</w:t>
      </w:r>
    </w:p>
    <w:p w14:paraId="2BFBD4B9" w14:textId="77777777" w:rsidR="003E07EE" w:rsidRPr="006E066E" w:rsidRDefault="003E07EE" w:rsidP="006E066E">
      <w:pPr>
        <w:pStyle w:val="Tijeloteksta2"/>
        <w:spacing w:after="24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III. Na javnom natječaju (u nastavku teksta: natječaj)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1A15CFFF" w14:textId="5DB258BC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IV. U službu ne može biti primljena osoba za čiji prijam postoje zapreke iz članka 15. i 16. ZSN-a.</w:t>
      </w:r>
    </w:p>
    <w:p w14:paraId="14F34888" w14:textId="77777777" w:rsidR="003E07EE" w:rsidRPr="006E066E" w:rsidRDefault="003E07EE" w:rsidP="003E07EE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V.  Osobe koje prema posebnim propisima ostvaruju pravo prednosti</w:t>
      </w:r>
      <w:r w:rsidRPr="006E066E">
        <w:rPr>
          <w:rFonts w:cstheme="minorHAnsi"/>
        </w:rPr>
        <w:t xml:space="preserve"> pri zapošljavanju</w:t>
      </w:r>
      <w:r w:rsidRPr="006E066E">
        <w:rPr>
          <w:rFonts w:eastAsia="Times New Roman" w:cstheme="minorHAns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54325190" w14:textId="77777777" w:rsidR="003E07EE" w:rsidRPr="006E066E" w:rsidRDefault="003E07EE" w:rsidP="003E07EE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Kandidat može ostvariti pravo prednosti prilikom zapošljavanja, sukladno članku 101. Zakona o hrvatskim braniteljima iz Domovinskog rata i članovima njihovih obitelji (Narodne novine, broj: 121/17., 98/19. i 84/21.) (u nastavku teksta: Zakona o hrvatskim braniteljima), članku 48.f  Zakona o </w:t>
      </w:r>
      <w:r w:rsidRPr="006E066E">
        <w:rPr>
          <w:rFonts w:asciiTheme="minorHAnsi" w:hAnsiTheme="minorHAnsi" w:cstheme="minorHAnsi"/>
          <w:sz w:val="22"/>
          <w:szCs w:val="22"/>
        </w:rPr>
        <w:lastRenderedPageBreak/>
        <w:t xml:space="preserve">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6E066E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6E066E">
        <w:rPr>
          <w:rFonts w:asciiTheme="minorHAnsi" w:hAnsiTheme="minorHAnsi" w:cstheme="minorHAnsi"/>
          <w:sz w:val="22"/>
          <w:szCs w:val="22"/>
        </w:rPr>
        <w:t xml:space="preserve"> (u nastavku teksta: Zakona o civilnim stradalnicima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>iz Domovinskog rata</w:t>
      </w:r>
      <w:r w:rsidRPr="006E066E">
        <w:rPr>
          <w:rFonts w:asciiTheme="minorHAnsi" w:hAnsiTheme="minorHAnsi" w:cstheme="minorHAnsi"/>
          <w:sz w:val="22"/>
          <w:szCs w:val="22"/>
        </w:rPr>
        <w:t>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296FD815" w14:textId="77777777" w:rsidR="003E07EE" w:rsidRPr="006E066E" w:rsidRDefault="003E07EE" w:rsidP="003E07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Kandidat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42C15E24" w14:textId="77777777" w:rsidR="003E07EE" w:rsidRPr="006E066E" w:rsidRDefault="00000000" w:rsidP="003E07EE">
      <w:pPr>
        <w:spacing w:after="0" w:line="240" w:lineRule="auto"/>
        <w:ind w:left="708"/>
        <w:jc w:val="both"/>
        <w:rPr>
          <w:rFonts w:cstheme="minorHAnsi"/>
        </w:rPr>
      </w:pPr>
      <w:hyperlink r:id="rId10" w:history="1">
        <w:r w:rsidR="003E07EE" w:rsidRPr="006E066E">
          <w:rPr>
            <w:rStyle w:val="Hiperveza"/>
            <w:rFonts w:cstheme="minorHAnsi"/>
            <w:color w:val="auto"/>
            <w:u w:val="none"/>
            <w:shd w:val="clear" w:color="auto" w:fill="FFFFFF"/>
          </w:rPr>
          <w:t>https://branitelji.gov.hr/UserDocsImages//dokumenti/Nikola//popis%20dokaza%20za%20ostvarivanje%20prava</w:t>
        </w:r>
      </w:hyperlink>
      <w:r w:rsidR="003E07EE" w:rsidRPr="006E066E">
        <w:rPr>
          <w:rFonts w:cstheme="minorHAnsi"/>
          <w:shd w:val="clear" w:color="auto" w:fill="FFFFFF"/>
        </w:rPr>
        <w:t xml:space="preserve"> %20prednosti%20pri%20zapo%C5%A1ljavanju-%20ZOHBDR%202021.pdf.</w:t>
      </w:r>
    </w:p>
    <w:p w14:paraId="0F4573FB" w14:textId="77777777" w:rsidR="003E07EE" w:rsidRPr="006E066E" w:rsidRDefault="003E07EE" w:rsidP="003E07EE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767F230C" w14:textId="77777777" w:rsidR="003E07EE" w:rsidRPr="006E066E" w:rsidRDefault="003E07EE" w:rsidP="003E07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6E066E">
        <w:rPr>
          <w:rFonts w:asciiTheme="minorHAnsi" w:hAnsiTheme="minorHAnsi" w:cstheme="minorHAnsi"/>
          <w:sz w:val="22"/>
          <w:szCs w:val="22"/>
        </w:rPr>
        <w:t>iz Domovinskog rata</w:t>
      </w: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21FBC519" w14:textId="5C725C2F" w:rsidR="003E07EE" w:rsidRPr="006E066E" w:rsidRDefault="00000000" w:rsidP="006E066E">
      <w:pPr>
        <w:spacing w:after="0" w:line="240" w:lineRule="auto"/>
        <w:ind w:firstLine="708"/>
        <w:jc w:val="both"/>
        <w:rPr>
          <w:rFonts w:cstheme="minorHAnsi"/>
        </w:rPr>
      </w:pPr>
      <w:hyperlink r:id="rId11" w:history="1">
        <w:r w:rsidR="003E07EE" w:rsidRPr="006E066E">
          <w:rPr>
            <w:rStyle w:val="Hiperveza"/>
            <w:rFonts w:cstheme="minorHAnsi"/>
            <w:color w:val="auto"/>
            <w:u w:val="none"/>
            <w:shd w:val="clear" w:color="auto" w:fill="FFFFFF"/>
          </w:rPr>
          <w:t>https://branitelji.gov.hr/UserDocsImages//dokumenti/Nikola//popis%20dokaza%20za%20ostvarivanje%20prava%20pred</w:t>
        </w:r>
      </w:hyperlink>
      <w:r w:rsidR="003E07EE" w:rsidRPr="006E066E">
        <w:rPr>
          <w:rFonts w:cstheme="minorHAnsi"/>
          <w:shd w:val="clear" w:color="auto" w:fill="FFFFFF"/>
        </w:rPr>
        <w:t>nosti%20pri%20zapo%C5%A1ljavanju-%20Zakon%20o%20civilnim%20stradalnicima%20iz%20DR.pdf.</w:t>
      </w:r>
    </w:p>
    <w:p w14:paraId="52C51876" w14:textId="77777777" w:rsidR="003E07EE" w:rsidRPr="006E066E" w:rsidRDefault="003E07EE" w:rsidP="003E07EE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 te dokaz o prestanku radnog odnosa kod posljednjeg poslodavca (ugovor, rješenje, odluka i sl.). </w:t>
      </w:r>
    </w:p>
    <w:p w14:paraId="6E485289" w14:textId="77777777" w:rsidR="003E07EE" w:rsidRPr="006E066E" w:rsidRDefault="003E07EE" w:rsidP="006E066E">
      <w:pPr>
        <w:pStyle w:val="box8237601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19D66DF8" w14:textId="77777777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VI. Osoba koja ima potrebno radno iskustvo na odgovarajućim poslovima, a nema položen državni ispit, može biti primljena u službu pod uvjetom da ispit položi u roku od jedne godine od prijma u službu.</w:t>
      </w:r>
    </w:p>
    <w:p w14:paraId="4E022F4A" w14:textId="77777777" w:rsidR="003E07EE" w:rsidRPr="006E066E" w:rsidRDefault="003E07EE" w:rsidP="003E07EE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VII.  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44DCFC4E" w14:textId="715FEA30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Prijavu je potrebno vlastoručno potpisati.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Obrazac prijave može se preuzeti na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softHyphen/>
        <w:t xml:space="preserve">web </w:t>
      </w:r>
      <w:r w:rsidRPr="006E066E">
        <w:rPr>
          <w:rFonts w:asciiTheme="minorHAnsi" w:hAnsiTheme="minorHAnsi" w:cstheme="minorHAnsi"/>
          <w:bCs/>
          <w:sz w:val="22"/>
          <w:szCs w:val="22"/>
        </w:rPr>
        <w:t>stranici Grada Požege (www.pozega.hr).</w:t>
      </w:r>
    </w:p>
    <w:p w14:paraId="6CC80EAE" w14:textId="77777777" w:rsidR="003E07EE" w:rsidRPr="006E066E" w:rsidRDefault="003E07EE" w:rsidP="003E07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Prijavi na natječaj obvezno se prilaže: </w:t>
      </w:r>
    </w:p>
    <w:p w14:paraId="51E81AF4" w14:textId="77777777" w:rsidR="003E07EE" w:rsidRPr="006E066E" w:rsidRDefault="003E07EE" w:rsidP="006E066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cstheme="minorHAnsi"/>
        </w:rPr>
      </w:pPr>
      <w:r w:rsidRPr="006E066E">
        <w:rPr>
          <w:rFonts w:cstheme="minorHAnsi"/>
        </w:rPr>
        <w:t>životopis</w:t>
      </w:r>
    </w:p>
    <w:p w14:paraId="60B63DF1" w14:textId="4DDC5B53" w:rsidR="003E07EE" w:rsidRPr="006E066E" w:rsidRDefault="003E07EE" w:rsidP="006E066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cstheme="minorHAnsi"/>
        </w:rPr>
      </w:pPr>
      <w:r w:rsidRPr="006E066E">
        <w:rPr>
          <w:rFonts w:cstheme="minorHAnsi"/>
        </w:rPr>
        <w:t>dokaz o ukupnom radnom iskustvu i radnom iskustvu na odgovarajućim poslovima od najmanje pet (5) godina, što se dokazuje nastavno navedenim dokumentima i to:</w:t>
      </w:r>
    </w:p>
    <w:p w14:paraId="4A733751" w14:textId="4DC2EA17" w:rsidR="003E07EE" w:rsidRPr="006E066E" w:rsidRDefault="003E07EE" w:rsidP="006E066E">
      <w:pPr>
        <w:pStyle w:val="Odlomakpopisa"/>
        <w:spacing w:after="0" w:line="240" w:lineRule="auto"/>
        <w:ind w:left="1560" w:hanging="426"/>
        <w:jc w:val="both"/>
        <w:rPr>
          <w:rFonts w:cstheme="minorHAnsi"/>
        </w:rPr>
      </w:pPr>
      <w:r w:rsidRPr="006E066E">
        <w:rPr>
          <w:rFonts w:cstheme="minorHAnsi"/>
        </w:rPr>
        <w:t>a)</w:t>
      </w:r>
      <w:r w:rsidR="006E066E">
        <w:rPr>
          <w:rFonts w:cstheme="minorHAnsi"/>
        </w:rPr>
        <w:tab/>
      </w:r>
      <w:r w:rsidRPr="006E066E">
        <w:rPr>
          <w:rFonts w:cstheme="minorHAnsi"/>
        </w:rPr>
        <w:t xml:space="preserve">elektronički zapis (u slučaju da je osiguranik podnio zahtjev u elektroničkom obliku preko korisničkih stranica Hrvatskoga zavoda za mirovinsko osiguranje) odnosno  </w:t>
      </w:r>
      <w:r w:rsidRPr="006E066E">
        <w:rPr>
          <w:rFonts w:cstheme="minorHAnsi"/>
        </w:rPr>
        <w:lastRenderedPageBreak/>
        <w:t>potvrda o podacima evidentiranim u matičnoj evidenciji Hrvatskoga zavoda za mirovinsko osiguranje koju Zavod na osobno traženje osiguranika izdaje na šalterima  područnih službi/ureda Hrvatskoga zavoda za mirovinsko osiguranje i</w:t>
      </w:r>
    </w:p>
    <w:p w14:paraId="37E961EF" w14:textId="3A03840F" w:rsidR="003E07EE" w:rsidRPr="006E066E" w:rsidRDefault="003E07EE" w:rsidP="006E066E">
      <w:pPr>
        <w:pStyle w:val="tekst"/>
        <w:spacing w:before="0" w:beforeAutospacing="0" w:after="0" w:afterAutospacing="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b)</w:t>
      </w:r>
      <w:r w:rsidR="006E066E">
        <w:rPr>
          <w:rFonts w:asciiTheme="minorHAnsi" w:hAnsiTheme="minorHAnsi" w:cstheme="minorHAnsi"/>
          <w:sz w:val="22"/>
          <w:szCs w:val="22"/>
        </w:rPr>
        <w:tab/>
      </w:r>
      <w:r w:rsidRPr="006E066E">
        <w:rPr>
          <w:rFonts w:asciiTheme="minorHAnsi" w:hAnsiTheme="minorHAnsi" w:cstheme="minorHAnsi"/>
          <w:sz w:val="22"/>
          <w:szCs w:val="22"/>
        </w:rPr>
        <w:t xml:space="preserve">potvrdu poslodavca (koja mora sadržavati vrstu poslova koju je obavljao, koja struka i stupanj stručne spreme je zahtjevan za njih i vremensko razdoblje u kojem je kandidat obavljao navedene poslove) ili drugi odgovarajući dokument kojim se dokazuje radno iskustvo na odgovarajućim poslovima, s napomenom da se obvezno prilažu dokumenti i pod a) i pod b) </w:t>
      </w:r>
    </w:p>
    <w:p w14:paraId="47EE5AF4" w14:textId="0469E051" w:rsidR="003E07EE" w:rsidRPr="006E066E" w:rsidRDefault="003E07EE" w:rsidP="006E066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6E066E">
        <w:rPr>
          <w:rFonts w:cstheme="minorHAnsi"/>
        </w:rPr>
        <w:t>d</w:t>
      </w:r>
      <w:r w:rsidRPr="006E066E">
        <w:rPr>
          <w:rFonts w:eastAsia="Times New Roman" w:cstheme="minorHAnsi"/>
          <w:lang w:eastAsia="hr-HR"/>
        </w:rPr>
        <w:t>okaz o hrvatskom državljanstvu</w:t>
      </w:r>
      <w:r w:rsidRPr="006E066E">
        <w:rPr>
          <w:rFonts w:eastAsia="Times New Roman" w:cstheme="minorHAnsi"/>
          <w:color w:val="231F20"/>
          <w:lang w:eastAsia="hr-HR"/>
        </w:rPr>
        <w:t xml:space="preserve"> (važeća osobna iskaznica, vojna iskaznica ili putovnica odnosno domovnica), </w:t>
      </w:r>
      <w:r w:rsidRPr="006E066E">
        <w:rPr>
          <w:rFonts w:eastAsia="Times New Roman" w:cstheme="minorHAnsi"/>
          <w:lang w:eastAsia="hr-HR"/>
        </w:rPr>
        <w:t>sukladno članku 29. stavku 1. Zakona o hrvatskom državljanstvu (Narodne novine, broj:</w:t>
      </w:r>
      <w:r w:rsidR="006E066E">
        <w:rPr>
          <w:rFonts w:eastAsia="Times New Roman" w:cstheme="minorHAnsi"/>
          <w:lang w:eastAsia="hr-HR"/>
        </w:rPr>
        <w:t xml:space="preserve"> </w:t>
      </w:r>
      <w:r w:rsidRPr="006E066E">
        <w:rPr>
          <w:rFonts w:eastAsia="Times New Roman" w:cstheme="minorHAnsi"/>
          <w:lang w:eastAsia="hr-HR"/>
        </w:rPr>
        <w:t>53/91., 70/91., 28/92., 113/03., 4/94., 130/11., 110/</w:t>
      </w:r>
      <w:r w:rsidRPr="006E066E">
        <w:rPr>
          <w:rFonts w:eastAsia="Times New Roman" w:cstheme="minorHAnsi"/>
          <w:color w:val="231F20"/>
          <w:lang w:eastAsia="hr-HR"/>
        </w:rPr>
        <w:t>15., 102/19. i 138/21.)</w:t>
      </w:r>
    </w:p>
    <w:p w14:paraId="1E242147" w14:textId="77777777" w:rsidR="003E07EE" w:rsidRPr="006E066E" w:rsidRDefault="003E07EE" w:rsidP="006E066E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</w:rPr>
        <w:t>dokaz o odgovarajućem stupnju obrazovanja (diploma) (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>ako kandidat uz prijavu priloži diplomu stečenu u inozemstvu, dužan je uz predmetnu diplomu dostaviti i rješenje o priznavanju inozemne visokoškolske kvalifikacije)</w:t>
      </w:r>
    </w:p>
    <w:p w14:paraId="6B1D6414" w14:textId="5A2DBBC4" w:rsidR="003E07EE" w:rsidRPr="006E066E" w:rsidRDefault="003E07EE" w:rsidP="006E066E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</w:rPr>
        <w:t>uvjerenje o položenom državnom ispitu (ukoliko je položen)</w:t>
      </w:r>
    </w:p>
    <w:p w14:paraId="405DC39A" w14:textId="7988080E" w:rsidR="003E07EE" w:rsidRPr="006E066E" w:rsidRDefault="003E07EE" w:rsidP="006E066E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425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dokaz o </w:t>
      </w:r>
      <w:r w:rsidRPr="006E066E">
        <w:rPr>
          <w:rFonts w:asciiTheme="minorHAnsi" w:hAnsiTheme="minorHAnsi" w:cstheme="minorHAnsi"/>
          <w:bCs/>
          <w:sz w:val="22"/>
          <w:szCs w:val="22"/>
        </w:rPr>
        <w:t xml:space="preserve">poznavanje rada na računalu </w:t>
      </w: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>(preslika odgovarajuće potvrde, preslika indeksa ili vlastoručno potpisana izjava o poznavanju rada na računalu)</w:t>
      </w:r>
    </w:p>
    <w:p w14:paraId="32BC8AF2" w14:textId="0D444269" w:rsidR="003E07EE" w:rsidRPr="006E066E" w:rsidRDefault="003E07EE" w:rsidP="006E066E">
      <w:pPr>
        <w:pStyle w:val="Odlomakpopisa"/>
        <w:numPr>
          <w:ilvl w:val="0"/>
          <w:numId w:val="1"/>
        </w:numPr>
        <w:spacing w:after="0" w:line="240" w:lineRule="auto"/>
        <w:ind w:left="1134" w:hanging="425"/>
        <w:rPr>
          <w:rFonts w:cstheme="minorHAnsi"/>
          <w:shd w:val="clear" w:color="auto" w:fill="FFFFFF"/>
        </w:rPr>
      </w:pPr>
      <w:r w:rsidRPr="006E066E">
        <w:rPr>
          <w:rFonts w:cstheme="minorHAnsi"/>
          <w:shd w:val="clear" w:color="auto" w:fill="FFFFFF"/>
        </w:rPr>
        <w:t xml:space="preserve">elektronički zapis ili uvjerenje </w:t>
      </w:r>
      <w:r w:rsidRPr="006E066E">
        <w:rPr>
          <w:rFonts w:cstheme="minorHAnsi"/>
        </w:rPr>
        <w:t xml:space="preserve">nadležnog suda </w:t>
      </w:r>
      <w:r w:rsidRPr="006E066E">
        <w:rPr>
          <w:rFonts w:cstheme="minorHAnsi"/>
          <w:shd w:val="clear" w:color="auto" w:fill="FFFFFF"/>
        </w:rPr>
        <w:t xml:space="preserve">da se protiv podnositelja prijave </w:t>
      </w:r>
      <w:r w:rsidR="00166BBA" w:rsidRPr="006E066E">
        <w:rPr>
          <w:rFonts w:cstheme="minorHAnsi"/>
          <w:shd w:val="clear" w:color="auto" w:fill="FFFFFF"/>
        </w:rPr>
        <w:t>ne vodi kazneni</w:t>
      </w:r>
      <w:r w:rsidRPr="006E066E">
        <w:rPr>
          <w:rFonts w:cstheme="minorHAnsi"/>
          <w:shd w:val="clear" w:color="auto" w:fill="FFFFFF"/>
        </w:rPr>
        <w:t xml:space="preserve"> postupak, ne starije od tri mjeseca računajući od dana objave natječaja u Narodnim novinama</w:t>
      </w:r>
    </w:p>
    <w:p w14:paraId="413A2351" w14:textId="430F4D52" w:rsidR="003E07EE" w:rsidRPr="006E066E" w:rsidRDefault="003E07EE" w:rsidP="006E066E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cstheme="minorHAnsi"/>
          <w:bCs/>
        </w:rPr>
      </w:pPr>
      <w:r w:rsidRPr="006E066E">
        <w:rPr>
          <w:rFonts w:cstheme="minorHAnsi"/>
        </w:rPr>
        <w:t>vlastoručno potpisana izjavu podnositelja prijave da ne postoje zapreke za prijam u službu iz članka 15. i 16. ZSN-a (o</w:t>
      </w:r>
      <w:r w:rsidRPr="006E066E">
        <w:rPr>
          <w:rFonts w:cstheme="minorHAnsi"/>
          <w:color w:val="231F20"/>
        </w:rPr>
        <w:t xml:space="preserve">brazac prijave može se preuzeti na </w:t>
      </w:r>
      <w:r w:rsidRPr="006E066E">
        <w:rPr>
          <w:rFonts w:cstheme="minorHAnsi"/>
          <w:color w:val="231F20"/>
        </w:rPr>
        <w:softHyphen/>
        <w:t xml:space="preserve">web </w:t>
      </w:r>
      <w:r w:rsidRPr="006E066E">
        <w:rPr>
          <w:rFonts w:cstheme="minorHAnsi"/>
          <w:bCs/>
        </w:rPr>
        <w:t>stranici Grada Požege (www.pozega.hr).</w:t>
      </w:r>
    </w:p>
    <w:p w14:paraId="6E69A799" w14:textId="7EBD666D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Uvjerenje o zdravstvenoj sposobnosti dostavlja izabrani kandidat prije donošenja rješenja o prijmu službu.</w:t>
      </w:r>
    </w:p>
    <w:p w14:paraId="664F9C3B" w14:textId="77777777" w:rsidR="003E07EE" w:rsidRPr="006E066E" w:rsidRDefault="003E07EE" w:rsidP="003E07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Radnim iskustvom na odgovarajućim poslovima smatra se radno iskustvo ostvareno na poslovima odgovarajuće stručne spreme i struke.</w:t>
      </w:r>
    </w:p>
    <w:p w14:paraId="172962D2" w14:textId="77777777" w:rsidR="003E07EE" w:rsidRPr="006E066E" w:rsidRDefault="003E07EE" w:rsidP="003E07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Isprave se prilažu u neovjerenom presliku, a izabrani kandidat dužan je prije donošenja rješenja o prijmu u službu dostaviti na uvid izvornike dokumentacije priložene uz prijavu na natječaj.</w:t>
      </w:r>
    </w:p>
    <w:p w14:paraId="29C0CE88" w14:textId="77777777" w:rsidR="003E07EE" w:rsidRPr="006E066E" w:rsidRDefault="003E07EE" w:rsidP="003E07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Dopunu prijavi na natječaj moguće je podnijeti zaključno do dana isteka natječajnog roka.</w:t>
      </w:r>
    </w:p>
    <w:p w14:paraId="64C012BE" w14:textId="77777777" w:rsidR="003E07EE" w:rsidRPr="006E066E" w:rsidRDefault="003E07EE" w:rsidP="006E066E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Ispunjavanje uvjeta određuje se na posljednji dan natječajnog roka.</w:t>
      </w:r>
    </w:p>
    <w:p w14:paraId="73DEE026" w14:textId="77777777" w:rsidR="003E07EE" w:rsidRPr="006E066E" w:rsidRDefault="003E07EE" w:rsidP="006E066E">
      <w:pPr>
        <w:pStyle w:val="Tijeloteksta-uvlaka3"/>
        <w:spacing w:after="24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VIII. Služba se zasniva na neodređeno vrijeme, uz obvezni probni rad od tri mjeseca. </w:t>
      </w:r>
    </w:p>
    <w:p w14:paraId="5C038F83" w14:textId="45606485" w:rsidR="003E07EE" w:rsidRPr="006E066E" w:rsidRDefault="003E07EE" w:rsidP="003E07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IX. Urednom prijavom smatra se prijava koja sadržava sve podatke i priloge navedene u natječaju. </w:t>
      </w:r>
    </w:p>
    <w:p w14:paraId="0FA56A76" w14:textId="05BE39F2" w:rsidR="003E07EE" w:rsidRPr="006E066E" w:rsidRDefault="003E07EE" w:rsidP="003E07EE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color w:val="231F20"/>
          <w:sz w:val="22"/>
          <w:szCs w:val="22"/>
        </w:rPr>
        <w:t>Kandidati koji dostavljaju dokumentaciju na stranom jeziku dužni su uz istu dostaviti i ovjereni prijevod na hrvatski jezik.</w:t>
      </w:r>
    </w:p>
    <w:p w14:paraId="57F1EA7C" w14:textId="0595901E" w:rsidR="003E07EE" w:rsidRPr="006E066E" w:rsidRDefault="003E07EE" w:rsidP="006E066E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color w:val="231F20"/>
          <w:sz w:val="22"/>
          <w:szCs w:val="22"/>
        </w:rPr>
        <w:t>Ako kandidat uz prijavu priloži dokumente u kojima osobni podaci nisu istovjetni, dužan je dostaviti i dokaz o njihovoj promjeni (preslik vjenčanog ili rodnog lista).</w:t>
      </w:r>
    </w:p>
    <w:p w14:paraId="608BB900" w14:textId="1DCCB834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  <w:bCs/>
        </w:rPr>
        <w:t xml:space="preserve">X.  </w:t>
      </w:r>
      <w:r w:rsidRPr="006E066E">
        <w:rPr>
          <w:rFonts w:cstheme="minorHAnsi"/>
        </w:rPr>
        <w:t>Prethodnoj provjeri znanja i sposobnosti kandidata mogu pristupiti samo kandidati koji ispunjavaju formalne uvjete iz natječaja. Kandidati koji ispunjavaju formalne uvjete iz natječaja i imaju pravo pristupiti testiranju bit će evidentirani lozinkom koja se sastoji od prvog slova imena i prvog slova prezimena i pet (5) zadnjih brojeva OIB-a i pod kojom će lozinkom biti pozvani na testiranje.</w:t>
      </w:r>
    </w:p>
    <w:p w14:paraId="6B452205" w14:textId="4F6120CC" w:rsidR="003E07EE" w:rsidRPr="006E066E" w:rsidRDefault="003E07EE" w:rsidP="006E066E">
      <w:pPr>
        <w:pStyle w:val="box8359175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Ako kandidat ne pristupi prethodnoj provjeri znanja, smatra se da je povukao prijavu na javni natječaj.</w:t>
      </w:r>
    </w:p>
    <w:p w14:paraId="16D4D2D8" w14:textId="77777777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6E066E">
        <w:rPr>
          <w:rFonts w:cstheme="minorHAnsi"/>
          <w:bCs/>
        </w:rPr>
        <w:t xml:space="preserve">XI. Opis poslova i podaci o plaći radnih mjesta koja se popunjavaju ovim natječajem, način obavljanja prethodne provjere znanja i sposobnosti kandidata, područje provjere te pravni i drugi izvori za pripremanje kandidata za provjeru navedeni su na web stranici Grada Požege (www.pozega.hr). </w:t>
      </w:r>
    </w:p>
    <w:p w14:paraId="7DA97172" w14:textId="6DA11908" w:rsidR="003E07EE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  <w:bCs/>
        </w:rPr>
        <w:lastRenderedPageBreak/>
        <w:t>Na oglasnoj ploči Grada Požege i web stranici Grada Požege (</w:t>
      </w:r>
      <w:hyperlink r:id="rId12" w:history="1">
        <w:r w:rsidRPr="006E066E">
          <w:rPr>
            <w:rStyle w:val="Hiperveza"/>
            <w:rFonts w:cstheme="minorHAnsi"/>
            <w:bCs/>
            <w:color w:val="auto"/>
            <w:u w:val="none"/>
          </w:rPr>
          <w:t>www.pozega.hr</w:t>
        </w:r>
      </w:hyperlink>
      <w:r w:rsidRPr="006E066E">
        <w:rPr>
          <w:rFonts w:cstheme="minorHAnsi"/>
          <w:bCs/>
        </w:rPr>
        <w:t xml:space="preserve">) </w:t>
      </w:r>
      <w:r w:rsidRPr="006E066E">
        <w:rPr>
          <w:rFonts w:cstheme="minorHAnsi"/>
        </w:rPr>
        <w:t xml:space="preserve">najmanje pet (5) dana prije održavanja provjere, bit će objavljeno vrijeme i mjesto održavanja prethodne provjere znanja i sposobnosti kandidata te popis lozinki kandidata koji imaju pravo pristupiti testiranju. </w:t>
      </w:r>
    </w:p>
    <w:p w14:paraId="0E5CFCCA" w14:textId="77777777" w:rsidR="001A6A20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XII.  Prijava na natječaj, s dokazima o ispunjavanju uvjeta podnose se u roku osam (8) dana od dana objave natječaja u Narodnim novinama i to neposredno ili preporučeno poštom, na adresu:</w:t>
      </w:r>
    </w:p>
    <w:p w14:paraId="4A126FD4" w14:textId="3009874F" w:rsidR="001A6A20" w:rsidRPr="006E066E" w:rsidRDefault="003E07EE" w:rsidP="001A6A20">
      <w:pPr>
        <w:spacing w:after="0" w:line="240" w:lineRule="auto"/>
        <w:ind w:firstLine="708"/>
        <w:jc w:val="center"/>
        <w:rPr>
          <w:rFonts w:cstheme="minorHAnsi"/>
        </w:rPr>
      </w:pPr>
      <w:r w:rsidRPr="006E066E">
        <w:rPr>
          <w:rFonts w:cstheme="minorHAnsi"/>
        </w:rPr>
        <w:t>Grad Požega, Trg Sv. Trojstva 1, 34000 Požega,</w:t>
      </w:r>
    </w:p>
    <w:p w14:paraId="7D2E1E93" w14:textId="7898AB47" w:rsidR="003E07EE" w:rsidRPr="006E066E" w:rsidRDefault="003E07EE" w:rsidP="006E066E">
      <w:pPr>
        <w:spacing w:line="240" w:lineRule="auto"/>
        <w:ind w:firstLine="708"/>
        <w:jc w:val="center"/>
        <w:rPr>
          <w:rFonts w:cstheme="minorHAnsi"/>
        </w:rPr>
      </w:pPr>
      <w:r w:rsidRPr="006E066E">
        <w:rPr>
          <w:rFonts w:cstheme="minorHAnsi"/>
        </w:rPr>
        <w:t xml:space="preserve">s naznakom: „Za natječaj - za prijma u službu voditelja Odsjeka za </w:t>
      </w:r>
      <w:r w:rsidR="00B06006" w:rsidRPr="006E066E">
        <w:rPr>
          <w:rFonts w:cstheme="minorHAnsi"/>
        </w:rPr>
        <w:t>graditeljstvo, prostorno uređenje, zaštitu okoliša i održavanje gradskih objekata</w:t>
      </w:r>
      <w:r w:rsidRPr="006E066E">
        <w:rPr>
          <w:rFonts w:cstheme="minorHAnsi"/>
        </w:rPr>
        <w:t>“.</w:t>
      </w:r>
    </w:p>
    <w:p w14:paraId="5F6E9A0F" w14:textId="54659305" w:rsidR="003E07EE" w:rsidRPr="006E066E" w:rsidRDefault="003E07EE" w:rsidP="003E07EE">
      <w:pPr>
        <w:spacing w:after="0"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XIII. Nepotpune i nepravodobne prijave neće se razmatrati.</w:t>
      </w:r>
    </w:p>
    <w:p w14:paraId="31191E79" w14:textId="248A2909" w:rsidR="003E07EE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Osobe koje podnesu nepotpune i nepravodobne prijave na natječaj ne smatraju se kandidatima prijavljenim na natječaj.</w:t>
      </w:r>
    </w:p>
    <w:p w14:paraId="0473EFFD" w14:textId="7F59379A" w:rsidR="003E07EE" w:rsidRPr="006E066E" w:rsidRDefault="003E07EE" w:rsidP="006E066E">
      <w:pPr>
        <w:spacing w:line="240" w:lineRule="auto"/>
        <w:ind w:firstLine="708"/>
        <w:jc w:val="both"/>
        <w:rPr>
          <w:rFonts w:cstheme="minorHAnsi"/>
        </w:rPr>
      </w:pPr>
      <w:r w:rsidRPr="006E066E">
        <w:rPr>
          <w:rFonts w:cstheme="minorHAnsi"/>
        </w:rPr>
        <w:t>XIV. O rezultatima natječaja, kandidati će biti obaviješteni u zakonskom roku.</w:t>
      </w:r>
    </w:p>
    <w:p w14:paraId="6868AA93" w14:textId="77777777" w:rsidR="003E07EE" w:rsidRPr="006E066E" w:rsidRDefault="003E07EE" w:rsidP="003E07EE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5816C3C8" w14:textId="705E1215" w:rsidR="00B06006" w:rsidRPr="006E066E" w:rsidRDefault="00B06006" w:rsidP="006E066E">
      <w:pPr>
        <w:pStyle w:val="tekst"/>
        <w:spacing w:before="0" w:beforeAutospacing="0" w:after="0" w:afterAutospacing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Službenica ovlaštena za privremeno</w:t>
      </w:r>
    </w:p>
    <w:p w14:paraId="3AA649E2" w14:textId="11046331" w:rsidR="003E07EE" w:rsidRPr="006E066E" w:rsidRDefault="00B06006" w:rsidP="006E066E">
      <w:pPr>
        <w:pStyle w:val="tekst"/>
        <w:spacing w:before="0" w:beforeAutospacing="0" w:after="0" w:afterAutospacing="0"/>
        <w:ind w:left="467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obavljanje poslova pročelnika</w:t>
      </w:r>
    </w:p>
    <w:p w14:paraId="1BAE0E4C" w14:textId="3411387A" w:rsidR="006E066E" w:rsidRDefault="00B06006" w:rsidP="006E066E">
      <w:pPr>
        <w:spacing w:after="0" w:line="240" w:lineRule="auto"/>
        <w:ind w:left="4678"/>
        <w:jc w:val="center"/>
        <w:rPr>
          <w:rFonts w:cstheme="minorHAnsi"/>
        </w:rPr>
      </w:pPr>
      <w:r w:rsidRPr="006E066E">
        <w:rPr>
          <w:rFonts w:cstheme="minorHAnsi"/>
        </w:rPr>
        <w:t xml:space="preserve">Jelena Vidović, </w:t>
      </w:r>
      <w:proofErr w:type="spellStart"/>
      <w:r w:rsidRPr="006E066E">
        <w:rPr>
          <w:rFonts w:cstheme="minorHAnsi"/>
        </w:rPr>
        <w:t>dipl.oec</w:t>
      </w:r>
      <w:proofErr w:type="spellEnd"/>
      <w:r w:rsidRPr="006E066E">
        <w:rPr>
          <w:rFonts w:cstheme="minorHAnsi"/>
        </w:rPr>
        <w:t>.</w:t>
      </w:r>
    </w:p>
    <w:sectPr w:rsidR="006E066E" w:rsidSect="006E066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32EA" w14:textId="77777777" w:rsidR="000B1657" w:rsidRDefault="000B1657">
      <w:pPr>
        <w:spacing w:after="0" w:line="240" w:lineRule="auto"/>
      </w:pPr>
      <w:r>
        <w:separator/>
      </w:r>
    </w:p>
  </w:endnote>
  <w:endnote w:type="continuationSeparator" w:id="0">
    <w:p w14:paraId="1ED18D0E" w14:textId="77777777" w:rsidR="000B1657" w:rsidRDefault="000B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982488"/>
      <w:docPartObj>
        <w:docPartGallery w:val="Page Numbers (Bottom of Page)"/>
        <w:docPartUnique/>
      </w:docPartObj>
    </w:sdtPr>
    <w:sdtContent>
      <w:p w14:paraId="5B2ECE52" w14:textId="77777777" w:rsidR="00C7678D" w:rsidRDefault="0000000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5084F5" wp14:editId="660949A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A55F5" w14:textId="77777777" w:rsidR="00C7678D" w:rsidRPr="006E066E" w:rsidRDefault="0000000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E066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E066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E066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5084F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3FA55F5" w14:textId="77777777" w:rsidR="00C7678D" w:rsidRPr="006E066E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E066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E066E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E066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E066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E066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F332" w14:textId="77777777" w:rsidR="000B1657" w:rsidRDefault="000B1657">
      <w:pPr>
        <w:spacing w:after="0" w:line="240" w:lineRule="auto"/>
      </w:pPr>
      <w:r>
        <w:separator/>
      </w:r>
    </w:p>
  </w:footnote>
  <w:footnote w:type="continuationSeparator" w:id="0">
    <w:p w14:paraId="660F43E2" w14:textId="77777777" w:rsidR="000B1657" w:rsidRDefault="000B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2343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 w16cid:durableId="2240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E"/>
    <w:rsid w:val="000B1657"/>
    <w:rsid w:val="00166BBA"/>
    <w:rsid w:val="001A6A20"/>
    <w:rsid w:val="00302215"/>
    <w:rsid w:val="003C0732"/>
    <w:rsid w:val="003E07EE"/>
    <w:rsid w:val="00533C52"/>
    <w:rsid w:val="0069639D"/>
    <w:rsid w:val="006E066E"/>
    <w:rsid w:val="006F4429"/>
    <w:rsid w:val="009E15AD"/>
    <w:rsid w:val="00A32BB0"/>
    <w:rsid w:val="00B06006"/>
    <w:rsid w:val="00BC31CA"/>
    <w:rsid w:val="00C7678D"/>
    <w:rsid w:val="00D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A02"/>
  <w15:chartTrackingRefBased/>
  <w15:docId w15:val="{163FDE4A-145E-4868-9D9C-B1FE03D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E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E07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hr-HR"/>
    </w:rPr>
  </w:style>
  <w:style w:type="character" w:styleId="Hiperveza">
    <w:name w:val="Hyperlink"/>
    <w:basedOn w:val="Zadanifontodlomka"/>
    <w:uiPriority w:val="99"/>
    <w:unhideWhenUsed/>
    <w:rsid w:val="003E07EE"/>
    <w:rPr>
      <w:color w:val="0000FF"/>
      <w:u w:val="single"/>
    </w:rPr>
  </w:style>
  <w:style w:type="paragraph" w:customStyle="1" w:styleId="tekst">
    <w:name w:val="tekst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3E07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3E07EE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box8237730">
    <w:name w:val="box_8237730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3E07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3E07EE"/>
    <w:rPr>
      <w:kern w:val="0"/>
      <w14:ligatures w14:val="none"/>
    </w:rPr>
  </w:style>
  <w:style w:type="paragraph" w:customStyle="1" w:styleId="box8317912">
    <w:name w:val="box_8317912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E07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7E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E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7EE"/>
    <w:rPr>
      <w:kern w:val="0"/>
      <w14:ligatures w14:val="none"/>
    </w:rPr>
  </w:style>
  <w:style w:type="paragraph" w:customStyle="1" w:styleId="box8347939">
    <w:name w:val="box_8347939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59175">
    <w:name w:val="box_8359175"/>
    <w:basedOn w:val="Normal"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E07EE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A32BB0"/>
    <w:rPr>
      <w:kern w:val="0"/>
      <w14:ligatures w14:val="none"/>
    </w:rPr>
  </w:style>
  <w:style w:type="table" w:customStyle="1" w:styleId="Reetkatablice4">
    <w:name w:val="Rešetka tablice4"/>
    <w:basedOn w:val="Obinatablica"/>
    <w:next w:val="Reetkatablice"/>
    <w:uiPriority w:val="59"/>
    <w:rsid w:val="00A32B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3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2175-2A79-458B-8DFF-B07812E5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2023-10-06T08:39:00Z</dcterms:created>
  <dcterms:modified xsi:type="dcterms:W3CDTF">2023-10-06T08:39:00Z</dcterms:modified>
</cp:coreProperties>
</file>